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6259C" w14:textId="737FF004" w:rsidR="00434FB6" w:rsidRPr="00EA687F" w:rsidRDefault="00434FB6" w:rsidP="00EA687F">
      <w:pPr>
        <w:spacing w:line="480" w:lineRule="auto"/>
        <w:rPr>
          <w:rFonts w:ascii="Times New Roman" w:hAnsi="Times New Roman" w:cs="Times New Roman"/>
          <w:sz w:val="24"/>
        </w:rPr>
      </w:pPr>
      <w:r w:rsidRPr="00EA687F">
        <w:rPr>
          <w:rFonts w:ascii="Times New Roman" w:hAnsi="Times New Roman" w:cs="Times New Roman"/>
          <w:sz w:val="24"/>
        </w:rPr>
        <w:t>Supplementary tables</w:t>
      </w:r>
    </w:p>
    <w:p w14:paraId="5F1861C9" w14:textId="7670C9C7" w:rsidR="00AF4851" w:rsidRPr="00EA687F" w:rsidRDefault="004C4B51" w:rsidP="00EA687F">
      <w:pPr>
        <w:spacing w:line="480" w:lineRule="auto"/>
        <w:rPr>
          <w:rFonts w:ascii="Times New Roman" w:hAnsi="Times New Roman" w:cs="Times New Roman"/>
          <w:sz w:val="24"/>
        </w:rPr>
      </w:pPr>
      <w:proofErr w:type="gramStart"/>
      <w:r w:rsidRPr="00EA687F">
        <w:rPr>
          <w:rFonts w:ascii="Times New Roman" w:hAnsi="Times New Roman" w:cs="Times New Roman"/>
          <w:sz w:val="24"/>
        </w:rPr>
        <w:t>Supplementary table 1.</w:t>
      </w:r>
      <w:proofErr w:type="gramEnd"/>
      <w:r w:rsidRPr="00EA687F">
        <w:rPr>
          <w:rFonts w:ascii="Times New Roman" w:hAnsi="Times New Roman" w:cs="Times New Roman"/>
          <w:sz w:val="24"/>
        </w:rPr>
        <w:t xml:space="preserve"> </w:t>
      </w:r>
      <w:r w:rsidR="00AF4851" w:rsidRPr="00EA687F">
        <w:rPr>
          <w:rFonts w:ascii="Times New Roman" w:hAnsi="Times New Roman" w:cs="Times New Roman"/>
          <w:sz w:val="24"/>
        </w:rPr>
        <w:t>Overall DASS-21</w:t>
      </w:r>
      <w:r w:rsidR="002E2CC9" w:rsidRPr="00EA687F">
        <w:rPr>
          <w:rFonts w:ascii="Times New Roman" w:hAnsi="Times New Roman" w:cs="Times New Roman"/>
          <w:sz w:val="24"/>
        </w:rPr>
        <w:t xml:space="preserve"> item properties using AIC, BIC, -2loglikelihood</w:t>
      </w:r>
    </w:p>
    <w:tbl>
      <w:tblPr>
        <w:tblStyle w:val="DissTable"/>
        <w:tblW w:w="9288" w:type="dxa"/>
        <w:tblLayout w:type="fixed"/>
        <w:tblLook w:val="06A0" w:firstRow="1" w:lastRow="0" w:firstColumn="1" w:lastColumn="0" w:noHBand="1" w:noVBand="1"/>
      </w:tblPr>
      <w:tblGrid>
        <w:gridCol w:w="3271"/>
        <w:gridCol w:w="1998"/>
        <w:gridCol w:w="2268"/>
        <w:gridCol w:w="1751"/>
      </w:tblGrid>
      <w:tr w:rsidR="00AF4851" w:rsidRPr="00EA687F" w14:paraId="15594A2E" w14:textId="77777777" w:rsidTr="00434F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71" w:type="dxa"/>
          </w:tcPr>
          <w:p w14:paraId="456C4718" w14:textId="77777777" w:rsidR="00AF4851" w:rsidRPr="00EA687F" w:rsidRDefault="00AF4851" w:rsidP="00EA687F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A687F">
              <w:rPr>
                <w:rFonts w:ascii="Times New Roman" w:hAnsi="Times New Roman"/>
                <w:b/>
                <w:sz w:val="24"/>
                <w:szCs w:val="24"/>
              </w:rPr>
              <w:t>Model type</w:t>
            </w:r>
          </w:p>
        </w:tc>
        <w:tc>
          <w:tcPr>
            <w:tcW w:w="1998" w:type="dxa"/>
          </w:tcPr>
          <w:p w14:paraId="65F02CD9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687F">
              <w:rPr>
                <w:rFonts w:ascii="Times New Roman" w:hAnsi="Times New Roman"/>
                <w:b/>
                <w:sz w:val="24"/>
                <w:szCs w:val="24"/>
              </w:rPr>
              <w:t>Akaike Information Criterion (AIC)</w:t>
            </w:r>
          </w:p>
        </w:tc>
        <w:tc>
          <w:tcPr>
            <w:tcW w:w="2268" w:type="dxa"/>
          </w:tcPr>
          <w:p w14:paraId="49F56576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687F">
              <w:rPr>
                <w:rFonts w:ascii="Times New Roman" w:hAnsi="Times New Roman"/>
                <w:b/>
                <w:sz w:val="24"/>
                <w:szCs w:val="24"/>
              </w:rPr>
              <w:t>Bayesian Information Criterion (BIC)</w:t>
            </w:r>
          </w:p>
        </w:tc>
        <w:tc>
          <w:tcPr>
            <w:tcW w:w="1751" w:type="dxa"/>
          </w:tcPr>
          <w:p w14:paraId="66423788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A687F">
              <w:rPr>
                <w:rFonts w:ascii="Times New Roman" w:hAnsi="Times New Roman"/>
                <w:b/>
                <w:sz w:val="24"/>
                <w:szCs w:val="24"/>
              </w:rPr>
              <w:t xml:space="preserve">-2 </w:t>
            </w:r>
            <w:proofErr w:type="spellStart"/>
            <w:r w:rsidRPr="00EA687F">
              <w:rPr>
                <w:rFonts w:ascii="Times New Roman" w:hAnsi="Times New Roman"/>
                <w:b/>
                <w:sz w:val="24"/>
                <w:szCs w:val="24"/>
              </w:rPr>
              <w:t>logLikelihood</w:t>
            </w:r>
            <w:proofErr w:type="spellEnd"/>
          </w:p>
        </w:tc>
        <w:bookmarkStart w:id="0" w:name="_GoBack"/>
        <w:bookmarkEnd w:id="0"/>
      </w:tr>
      <w:tr w:rsidR="00AF4851" w:rsidRPr="00EA687F" w14:paraId="03E72D7D" w14:textId="77777777" w:rsidTr="00434FB6">
        <w:tc>
          <w:tcPr>
            <w:tcW w:w="3271" w:type="dxa"/>
          </w:tcPr>
          <w:p w14:paraId="1D7F7E29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A687F">
              <w:rPr>
                <w:rFonts w:ascii="Times New Roman" w:hAnsi="Times New Roman"/>
                <w:i/>
                <w:sz w:val="24"/>
                <w:szCs w:val="24"/>
              </w:rPr>
              <w:t>Graded Response Model (GRM)</w:t>
            </w:r>
          </w:p>
        </w:tc>
        <w:tc>
          <w:tcPr>
            <w:tcW w:w="1998" w:type="dxa"/>
          </w:tcPr>
          <w:p w14:paraId="3F17AE41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42015.21</w:t>
            </w:r>
          </w:p>
        </w:tc>
        <w:tc>
          <w:tcPr>
            <w:tcW w:w="2268" w:type="dxa"/>
          </w:tcPr>
          <w:p w14:paraId="0A84D8C5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42424.99</w:t>
            </w:r>
          </w:p>
        </w:tc>
        <w:tc>
          <w:tcPr>
            <w:tcW w:w="1751" w:type="dxa"/>
          </w:tcPr>
          <w:p w14:paraId="257CB949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-20923.61</w:t>
            </w:r>
          </w:p>
          <w:p w14:paraId="3CDCF671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4851" w:rsidRPr="00EA687F" w14:paraId="710965D9" w14:textId="77777777" w:rsidTr="00434FB6">
        <w:tc>
          <w:tcPr>
            <w:tcW w:w="3271" w:type="dxa"/>
          </w:tcPr>
          <w:p w14:paraId="56C8BF1E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A687F">
              <w:rPr>
                <w:rFonts w:ascii="Times New Roman" w:hAnsi="Times New Roman"/>
                <w:i/>
                <w:sz w:val="24"/>
                <w:szCs w:val="24"/>
              </w:rPr>
              <w:t>Graded Rating Scale Model (GRSM)</w:t>
            </w:r>
          </w:p>
        </w:tc>
        <w:tc>
          <w:tcPr>
            <w:tcW w:w="1998" w:type="dxa"/>
          </w:tcPr>
          <w:p w14:paraId="6E58D044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42461.78</w:t>
            </w:r>
          </w:p>
        </w:tc>
        <w:tc>
          <w:tcPr>
            <w:tcW w:w="2268" w:type="dxa"/>
          </w:tcPr>
          <w:p w14:paraId="603AAFE5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42676.43</w:t>
            </w:r>
          </w:p>
        </w:tc>
        <w:tc>
          <w:tcPr>
            <w:tcW w:w="1751" w:type="dxa"/>
          </w:tcPr>
          <w:p w14:paraId="467AD34F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-21186.89</w:t>
            </w:r>
          </w:p>
        </w:tc>
      </w:tr>
      <w:tr w:rsidR="00AF4851" w:rsidRPr="00EA687F" w14:paraId="70AF932B" w14:textId="77777777" w:rsidTr="00434FB6">
        <w:tc>
          <w:tcPr>
            <w:tcW w:w="3271" w:type="dxa"/>
          </w:tcPr>
          <w:p w14:paraId="1095221B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A687F">
              <w:rPr>
                <w:rFonts w:ascii="Times New Roman" w:hAnsi="Times New Roman"/>
                <w:i/>
                <w:sz w:val="24"/>
                <w:szCs w:val="24"/>
              </w:rPr>
              <w:t>Generalized Partial Credit Model (GPCM)</w:t>
            </w:r>
          </w:p>
        </w:tc>
        <w:tc>
          <w:tcPr>
            <w:tcW w:w="1998" w:type="dxa"/>
          </w:tcPr>
          <w:p w14:paraId="444A2B6B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42262.09</w:t>
            </w:r>
          </w:p>
        </w:tc>
        <w:tc>
          <w:tcPr>
            <w:tcW w:w="2268" w:type="dxa"/>
          </w:tcPr>
          <w:p w14:paraId="6C7077E4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42671.87</w:t>
            </w:r>
          </w:p>
        </w:tc>
        <w:tc>
          <w:tcPr>
            <w:tcW w:w="1751" w:type="dxa"/>
          </w:tcPr>
          <w:p w14:paraId="31B465BB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-21047.04</w:t>
            </w:r>
          </w:p>
        </w:tc>
      </w:tr>
      <w:tr w:rsidR="00AF4851" w:rsidRPr="00EA687F" w14:paraId="5E2B61B8" w14:textId="77777777" w:rsidTr="00434FB6">
        <w:tc>
          <w:tcPr>
            <w:tcW w:w="3271" w:type="dxa"/>
          </w:tcPr>
          <w:p w14:paraId="1AADC977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EA687F">
              <w:rPr>
                <w:rFonts w:ascii="Times New Roman" w:hAnsi="Times New Roman"/>
                <w:i/>
                <w:iCs/>
                <w:sz w:val="24"/>
                <w:szCs w:val="24"/>
              </w:rPr>
              <w:t>Partial Credit Model (PCM)</w:t>
            </w:r>
          </w:p>
        </w:tc>
        <w:tc>
          <w:tcPr>
            <w:tcW w:w="1998" w:type="dxa"/>
          </w:tcPr>
          <w:p w14:paraId="1816A2FD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43170.5</w:t>
            </w:r>
          </w:p>
        </w:tc>
        <w:tc>
          <w:tcPr>
            <w:tcW w:w="2268" w:type="dxa"/>
          </w:tcPr>
          <w:p w14:paraId="377785B3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43477.83</w:t>
            </w:r>
          </w:p>
        </w:tc>
        <w:tc>
          <w:tcPr>
            <w:tcW w:w="1751" w:type="dxa"/>
          </w:tcPr>
          <w:p w14:paraId="7F50E9EF" w14:textId="77777777" w:rsidR="00AF4851" w:rsidRPr="00EA687F" w:rsidRDefault="00AF4851" w:rsidP="00EA687F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EA687F">
              <w:rPr>
                <w:rFonts w:ascii="Times New Roman" w:hAnsi="Times New Roman"/>
                <w:sz w:val="24"/>
                <w:szCs w:val="24"/>
              </w:rPr>
              <w:t>-21522.25</w:t>
            </w:r>
          </w:p>
        </w:tc>
      </w:tr>
    </w:tbl>
    <w:p w14:paraId="4150BF43" w14:textId="77777777" w:rsidR="00AF4851" w:rsidRPr="00EA687F" w:rsidRDefault="00AF4851" w:rsidP="00EA687F">
      <w:pPr>
        <w:spacing w:line="480" w:lineRule="auto"/>
        <w:rPr>
          <w:rFonts w:ascii="Times New Roman" w:hAnsi="Times New Roman" w:cs="Times New Roman"/>
          <w:sz w:val="24"/>
        </w:rPr>
      </w:pPr>
    </w:p>
    <w:p w14:paraId="139DC703" w14:textId="77777777" w:rsidR="00434FB6" w:rsidRPr="00EA687F" w:rsidRDefault="00434FB6" w:rsidP="00EA687F">
      <w:pPr>
        <w:spacing w:line="480" w:lineRule="auto"/>
        <w:rPr>
          <w:rFonts w:ascii="Times New Roman" w:hAnsi="Times New Roman" w:cs="Times New Roman"/>
          <w:sz w:val="24"/>
        </w:rPr>
      </w:pPr>
    </w:p>
    <w:p w14:paraId="26E882CD" w14:textId="04D985B0" w:rsidR="00434FB6" w:rsidRPr="00EA687F" w:rsidRDefault="004C4B51" w:rsidP="00EA687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4"/>
        </w:rPr>
      </w:pPr>
      <w:proofErr w:type="gramStart"/>
      <w:r w:rsidRPr="00EA687F">
        <w:rPr>
          <w:rFonts w:ascii="Times New Roman" w:hAnsi="Times New Roman" w:cs="Times New Roman"/>
          <w:sz w:val="24"/>
        </w:rPr>
        <w:t>Supplementary table 2.</w:t>
      </w:r>
      <w:proofErr w:type="gramEnd"/>
      <w:r w:rsidRPr="00EA687F">
        <w:rPr>
          <w:rFonts w:ascii="Times New Roman" w:hAnsi="Times New Roman" w:cs="Times New Roman"/>
          <w:sz w:val="24"/>
        </w:rPr>
        <w:t xml:space="preserve"> </w:t>
      </w:r>
      <w:r w:rsidR="00434FB6" w:rsidRPr="00EA687F">
        <w:rPr>
          <w:rFonts w:ascii="Times New Roman" w:hAnsi="Times New Roman" w:cs="Times New Roman"/>
          <w:color w:val="000000"/>
          <w:sz w:val="24"/>
        </w:rPr>
        <w:t>Anxiety subscale</w:t>
      </w:r>
      <w:r w:rsidR="002E2CC9" w:rsidRPr="00EA687F">
        <w:rPr>
          <w:rFonts w:ascii="Times New Roman" w:hAnsi="Times New Roman" w:cs="Times New Roman"/>
          <w:color w:val="000000"/>
          <w:sz w:val="24"/>
        </w:rPr>
        <w:t xml:space="preserve"> </w:t>
      </w:r>
      <w:r w:rsidR="002E2CC9" w:rsidRPr="00EA687F">
        <w:rPr>
          <w:rFonts w:ascii="Times New Roman" w:hAnsi="Times New Roman" w:cs="Times New Roman"/>
          <w:sz w:val="24"/>
        </w:rPr>
        <w:t>item properties using AIC, BIC, -2loglikelihood</w:t>
      </w:r>
      <w:r w:rsidR="00434FB6" w:rsidRPr="00EA687F">
        <w:rPr>
          <w:rFonts w:ascii="Times New Roman" w:hAnsi="Times New Roman" w:cs="Times New Roman"/>
          <w:color w:val="000000"/>
          <w:sz w:val="24"/>
        </w:rPr>
        <w:br/>
      </w:r>
    </w:p>
    <w:tbl>
      <w:tblPr>
        <w:tblStyle w:val="LightShading"/>
        <w:tblW w:w="9289" w:type="dxa"/>
        <w:tblLayout w:type="fixed"/>
        <w:tblLook w:val="0620" w:firstRow="1" w:lastRow="0" w:firstColumn="0" w:lastColumn="0" w:noHBand="1" w:noVBand="1"/>
      </w:tblPr>
      <w:tblGrid>
        <w:gridCol w:w="3271"/>
        <w:gridCol w:w="1998"/>
        <w:gridCol w:w="2269"/>
        <w:gridCol w:w="1751"/>
      </w:tblGrid>
      <w:tr w:rsidR="00434FB6" w:rsidRPr="00EA687F" w14:paraId="2361B0BA" w14:textId="77777777" w:rsidTr="002E1A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71" w:type="dxa"/>
          </w:tcPr>
          <w:p w14:paraId="40EEBB9A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Model type</w:t>
            </w:r>
          </w:p>
        </w:tc>
        <w:tc>
          <w:tcPr>
            <w:tcW w:w="1998" w:type="dxa"/>
          </w:tcPr>
          <w:p w14:paraId="219FE79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Akaike Information Criterion (AIC)</w:t>
            </w:r>
          </w:p>
        </w:tc>
        <w:tc>
          <w:tcPr>
            <w:tcW w:w="2269" w:type="dxa"/>
          </w:tcPr>
          <w:p w14:paraId="0E83CA12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Bayesian Information Criterion (BIC)</w:t>
            </w:r>
          </w:p>
        </w:tc>
        <w:tc>
          <w:tcPr>
            <w:tcW w:w="1751" w:type="dxa"/>
          </w:tcPr>
          <w:p w14:paraId="70EBDBF1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 xml:space="preserve">-2 </w:t>
            </w:r>
            <w:proofErr w:type="spellStart"/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logLikelihood</w:t>
            </w:r>
            <w:proofErr w:type="spellEnd"/>
          </w:p>
        </w:tc>
      </w:tr>
      <w:tr w:rsidR="00434FB6" w:rsidRPr="00EA687F" w14:paraId="044A7F49" w14:textId="77777777" w:rsidTr="002E1ACD">
        <w:tc>
          <w:tcPr>
            <w:tcW w:w="3271" w:type="dxa"/>
          </w:tcPr>
          <w:p w14:paraId="75C592EE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Response Model (GRM)</w:t>
            </w:r>
          </w:p>
        </w:tc>
        <w:tc>
          <w:tcPr>
            <w:tcW w:w="1998" w:type="dxa"/>
          </w:tcPr>
          <w:p w14:paraId="37A2999D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15190</w:t>
            </w:r>
          </w:p>
        </w:tc>
        <w:tc>
          <w:tcPr>
            <w:tcW w:w="2269" w:type="dxa"/>
          </w:tcPr>
          <w:p w14:paraId="73EBFE1D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15326</w:t>
            </w:r>
          </w:p>
        </w:tc>
        <w:tc>
          <w:tcPr>
            <w:tcW w:w="1751" w:type="dxa"/>
          </w:tcPr>
          <w:p w14:paraId="3F8095D2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-7566.8</w:t>
            </w:r>
          </w:p>
          <w:p w14:paraId="430079B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34FB6" w:rsidRPr="00EA687F" w14:paraId="7FB0240F" w14:textId="77777777" w:rsidTr="002E1ACD">
        <w:tc>
          <w:tcPr>
            <w:tcW w:w="3271" w:type="dxa"/>
          </w:tcPr>
          <w:p w14:paraId="3901B52A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Rating Scale Model (GRSM)</w:t>
            </w:r>
          </w:p>
        </w:tc>
        <w:tc>
          <w:tcPr>
            <w:tcW w:w="1998" w:type="dxa"/>
          </w:tcPr>
          <w:p w14:paraId="118FD517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15311</w:t>
            </w:r>
          </w:p>
        </w:tc>
        <w:tc>
          <w:tcPr>
            <w:tcW w:w="2269" w:type="dxa"/>
          </w:tcPr>
          <w:p w14:paraId="55EE9C1C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15389</w:t>
            </w:r>
          </w:p>
        </w:tc>
        <w:tc>
          <w:tcPr>
            <w:tcW w:w="1751" w:type="dxa"/>
          </w:tcPr>
          <w:p w14:paraId="3DE7C653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-7639.4</w:t>
            </w:r>
          </w:p>
        </w:tc>
      </w:tr>
      <w:tr w:rsidR="00434FB6" w:rsidRPr="00EA687F" w14:paraId="4F00CE0A" w14:textId="77777777" w:rsidTr="002E1ACD">
        <w:tc>
          <w:tcPr>
            <w:tcW w:w="3271" w:type="dxa"/>
          </w:tcPr>
          <w:p w14:paraId="23643F5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Generalized Partial Credit Model (GPCM)</w:t>
            </w:r>
          </w:p>
        </w:tc>
        <w:tc>
          <w:tcPr>
            <w:tcW w:w="1998" w:type="dxa"/>
          </w:tcPr>
          <w:p w14:paraId="57DF0263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15256</w:t>
            </w:r>
          </w:p>
        </w:tc>
        <w:tc>
          <w:tcPr>
            <w:tcW w:w="2269" w:type="dxa"/>
          </w:tcPr>
          <w:p w14:paraId="216B6DA1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15392</w:t>
            </w:r>
          </w:p>
        </w:tc>
        <w:tc>
          <w:tcPr>
            <w:tcW w:w="1751" w:type="dxa"/>
          </w:tcPr>
          <w:p w14:paraId="31596EEA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-7599.9</w:t>
            </w:r>
          </w:p>
        </w:tc>
      </w:tr>
    </w:tbl>
    <w:p w14:paraId="6CED36F6" w14:textId="77777777" w:rsidR="00434FB6" w:rsidRPr="00EA687F" w:rsidRDefault="00434FB6" w:rsidP="00EA687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4"/>
        </w:rPr>
      </w:pPr>
    </w:p>
    <w:p w14:paraId="636279B2" w14:textId="2AEB5C70" w:rsidR="00434FB6" w:rsidRPr="00EA687F" w:rsidRDefault="004C4B51" w:rsidP="00EA687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4"/>
        </w:rPr>
      </w:pPr>
      <w:proofErr w:type="gramStart"/>
      <w:r w:rsidRPr="00EA687F">
        <w:rPr>
          <w:rFonts w:ascii="Times New Roman" w:hAnsi="Times New Roman" w:cs="Times New Roman"/>
          <w:sz w:val="24"/>
        </w:rPr>
        <w:t>Supplementary table 3.</w:t>
      </w:r>
      <w:proofErr w:type="gramEnd"/>
      <w:r w:rsidRPr="00EA687F">
        <w:rPr>
          <w:rFonts w:ascii="Times New Roman" w:hAnsi="Times New Roman" w:cs="Times New Roman"/>
          <w:sz w:val="24"/>
        </w:rPr>
        <w:t xml:space="preserve"> </w:t>
      </w:r>
      <w:r w:rsidR="00434FB6" w:rsidRPr="00EA687F">
        <w:rPr>
          <w:rFonts w:ascii="Times New Roman" w:hAnsi="Times New Roman" w:cs="Times New Roman"/>
          <w:color w:val="000000"/>
          <w:sz w:val="24"/>
        </w:rPr>
        <w:t>Depression subscale</w:t>
      </w:r>
      <w:r w:rsidR="002E2CC9" w:rsidRPr="00EA687F">
        <w:rPr>
          <w:rFonts w:ascii="Times New Roman" w:hAnsi="Times New Roman" w:cs="Times New Roman"/>
          <w:color w:val="000000"/>
          <w:sz w:val="24"/>
        </w:rPr>
        <w:t xml:space="preserve"> </w:t>
      </w:r>
      <w:r w:rsidR="002E2CC9" w:rsidRPr="00EA687F">
        <w:rPr>
          <w:rFonts w:ascii="Times New Roman" w:hAnsi="Times New Roman" w:cs="Times New Roman"/>
          <w:sz w:val="24"/>
        </w:rPr>
        <w:t>item properties using AIC, BIC, -2loglikelihood</w:t>
      </w:r>
      <w:r w:rsidR="00434FB6" w:rsidRPr="00EA687F">
        <w:rPr>
          <w:rFonts w:ascii="Times New Roman" w:hAnsi="Times New Roman" w:cs="Times New Roman"/>
          <w:color w:val="000000"/>
          <w:sz w:val="24"/>
        </w:rPr>
        <w:br/>
      </w:r>
    </w:p>
    <w:tbl>
      <w:tblPr>
        <w:tblStyle w:val="LightShading"/>
        <w:tblW w:w="9289" w:type="dxa"/>
        <w:tblLayout w:type="fixed"/>
        <w:tblLook w:val="0620" w:firstRow="1" w:lastRow="0" w:firstColumn="0" w:lastColumn="0" w:noHBand="1" w:noVBand="1"/>
      </w:tblPr>
      <w:tblGrid>
        <w:gridCol w:w="3271"/>
        <w:gridCol w:w="1998"/>
        <w:gridCol w:w="2269"/>
        <w:gridCol w:w="1751"/>
      </w:tblGrid>
      <w:tr w:rsidR="00434FB6" w:rsidRPr="00EA687F" w14:paraId="2F870A82" w14:textId="77777777" w:rsidTr="002E1A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71" w:type="dxa"/>
          </w:tcPr>
          <w:p w14:paraId="53E384F1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Model type</w:t>
            </w:r>
          </w:p>
        </w:tc>
        <w:tc>
          <w:tcPr>
            <w:tcW w:w="1998" w:type="dxa"/>
          </w:tcPr>
          <w:p w14:paraId="5A70053D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Akaike Information Criterion (AIC)</w:t>
            </w:r>
          </w:p>
        </w:tc>
        <w:tc>
          <w:tcPr>
            <w:tcW w:w="2269" w:type="dxa"/>
          </w:tcPr>
          <w:p w14:paraId="1685E063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Bayesian Information Criterion (BIC)</w:t>
            </w:r>
          </w:p>
        </w:tc>
        <w:tc>
          <w:tcPr>
            <w:tcW w:w="1751" w:type="dxa"/>
          </w:tcPr>
          <w:p w14:paraId="28FDE6AC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 xml:space="preserve">-2 </w:t>
            </w:r>
            <w:proofErr w:type="spellStart"/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logLikelihood</w:t>
            </w:r>
            <w:proofErr w:type="spellEnd"/>
          </w:p>
        </w:tc>
      </w:tr>
      <w:tr w:rsidR="00434FB6" w:rsidRPr="00EA687F" w14:paraId="0A0A3486" w14:textId="77777777" w:rsidTr="002E1ACD">
        <w:tc>
          <w:tcPr>
            <w:tcW w:w="3271" w:type="dxa"/>
          </w:tcPr>
          <w:p w14:paraId="6AAAF5A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Response Model (GRM)</w:t>
            </w:r>
          </w:p>
        </w:tc>
        <w:tc>
          <w:tcPr>
            <w:tcW w:w="1998" w:type="dxa"/>
          </w:tcPr>
          <w:p w14:paraId="3B9E7B4E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14302</w:t>
            </w:r>
          </w:p>
        </w:tc>
        <w:tc>
          <w:tcPr>
            <w:tcW w:w="2269" w:type="dxa"/>
          </w:tcPr>
          <w:p w14:paraId="49ED3A4C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14439</w:t>
            </w:r>
          </w:p>
        </w:tc>
        <w:tc>
          <w:tcPr>
            <w:tcW w:w="1751" w:type="dxa"/>
          </w:tcPr>
          <w:p w14:paraId="2CE26315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-7123.1</w:t>
            </w:r>
          </w:p>
          <w:p w14:paraId="03FFDE92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34FB6" w:rsidRPr="00EA687F" w14:paraId="559028B1" w14:textId="77777777" w:rsidTr="002E1ACD">
        <w:tc>
          <w:tcPr>
            <w:tcW w:w="3271" w:type="dxa"/>
          </w:tcPr>
          <w:p w14:paraId="448DB5F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Rating Scale Model (GRSM)</w:t>
            </w:r>
          </w:p>
        </w:tc>
        <w:tc>
          <w:tcPr>
            <w:tcW w:w="1998" w:type="dxa"/>
          </w:tcPr>
          <w:p w14:paraId="0B8ADB4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14320</w:t>
            </w:r>
          </w:p>
        </w:tc>
        <w:tc>
          <w:tcPr>
            <w:tcW w:w="2269" w:type="dxa"/>
          </w:tcPr>
          <w:p w14:paraId="690A6FF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14398</w:t>
            </w:r>
          </w:p>
        </w:tc>
        <w:tc>
          <w:tcPr>
            <w:tcW w:w="1751" w:type="dxa"/>
          </w:tcPr>
          <w:p w14:paraId="5075E2F1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-7143.9</w:t>
            </w:r>
          </w:p>
        </w:tc>
      </w:tr>
      <w:tr w:rsidR="00434FB6" w:rsidRPr="00EA687F" w14:paraId="0AB4C67D" w14:textId="77777777" w:rsidTr="002E1ACD">
        <w:tc>
          <w:tcPr>
            <w:tcW w:w="3271" w:type="dxa"/>
          </w:tcPr>
          <w:p w14:paraId="1675F2C8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Generalized Partial Credit Model (GPCM)</w:t>
            </w:r>
          </w:p>
        </w:tc>
        <w:tc>
          <w:tcPr>
            <w:tcW w:w="1998" w:type="dxa"/>
          </w:tcPr>
          <w:p w14:paraId="45EFAC63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14377</w:t>
            </w:r>
          </w:p>
        </w:tc>
        <w:tc>
          <w:tcPr>
            <w:tcW w:w="2269" w:type="dxa"/>
          </w:tcPr>
          <w:p w14:paraId="16B5219E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14514</w:t>
            </w:r>
          </w:p>
        </w:tc>
        <w:tc>
          <w:tcPr>
            <w:tcW w:w="1751" w:type="dxa"/>
          </w:tcPr>
          <w:p w14:paraId="3DD7611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-7160.5</w:t>
            </w:r>
          </w:p>
        </w:tc>
      </w:tr>
    </w:tbl>
    <w:p w14:paraId="542F6B0C" w14:textId="77777777" w:rsidR="00434FB6" w:rsidRPr="00EA687F" w:rsidRDefault="00434FB6" w:rsidP="00EA687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4"/>
        </w:rPr>
      </w:pPr>
    </w:p>
    <w:p w14:paraId="0CF13F71" w14:textId="583C4A06" w:rsidR="00434FB6" w:rsidRPr="00EA687F" w:rsidRDefault="004C4B51" w:rsidP="00EA687F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hAnsi="Times New Roman" w:cs="Times New Roman"/>
          <w:color w:val="000000"/>
          <w:sz w:val="24"/>
        </w:rPr>
      </w:pPr>
      <w:proofErr w:type="gramStart"/>
      <w:r w:rsidRPr="00EA687F">
        <w:rPr>
          <w:rFonts w:ascii="Times New Roman" w:hAnsi="Times New Roman" w:cs="Times New Roman"/>
          <w:sz w:val="24"/>
        </w:rPr>
        <w:t>Supplementary table 4.</w:t>
      </w:r>
      <w:proofErr w:type="gramEnd"/>
      <w:r w:rsidRPr="00EA687F">
        <w:rPr>
          <w:rFonts w:ascii="Times New Roman" w:hAnsi="Times New Roman" w:cs="Times New Roman"/>
          <w:sz w:val="24"/>
        </w:rPr>
        <w:t xml:space="preserve"> </w:t>
      </w:r>
      <w:r w:rsidR="00434FB6" w:rsidRPr="00EA687F">
        <w:rPr>
          <w:rFonts w:ascii="Times New Roman" w:hAnsi="Times New Roman" w:cs="Times New Roman"/>
          <w:color w:val="000000"/>
          <w:sz w:val="24"/>
        </w:rPr>
        <w:t>Stress subscale</w:t>
      </w:r>
      <w:r w:rsidR="002E2CC9" w:rsidRPr="00EA687F">
        <w:rPr>
          <w:rFonts w:ascii="Times New Roman" w:hAnsi="Times New Roman" w:cs="Times New Roman"/>
          <w:color w:val="000000"/>
          <w:sz w:val="24"/>
        </w:rPr>
        <w:t xml:space="preserve"> </w:t>
      </w:r>
      <w:r w:rsidR="002E2CC9" w:rsidRPr="00EA687F">
        <w:rPr>
          <w:rFonts w:ascii="Times New Roman" w:hAnsi="Times New Roman" w:cs="Times New Roman"/>
          <w:sz w:val="24"/>
        </w:rPr>
        <w:t>item properties using AIC, BIC, -2loglikelihood</w:t>
      </w:r>
      <w:r w:rsidR="00434FB6" w:rsidRPr="00EA687F">
        <w:rPr>
          <w:rFonts w:ascii="Times New Roman" w:hAnsi="Times New Roman" w:cs="Times New Roman"/>
          <w:color w:val="000000"/>
          <w:sz w:val="24"/>
        </w:rPr>
        <w:br/>
      </w:r>
    </w:p>
    <w:tbl>
      <w:tblPr>
        <w:tblStyle w:val="DissertationTable"/>
        <w:tblW w:w="9289" w:type="dxa"/>
        <w:tblLayout w:type="fixed"/>
        <w:tblLook w:val="0620" w:firstRow="1" w:lastRow="0" w:firstColumn="0" w:lastColumn="0" w:noHBand="1" w:noVBand="1"/>
      </w:tblPr>
      <w:tblGrid>
        <w:gridCol w:w="3271"/>
        <w:gridCol w:w="1998"/>
        <w:gridCol w:w="2269"/>
        <w:gridCol w:w="1751"/>
      </w:tblGrid>
      <w:tr w:rsidR="00434FB6" w:rsidRPr="00EA687F" w14:paraId="168F837F" w14:textId="77777777" w:rsidTr="002E1A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271" w:type="dxa"/>
          </w:tcPr>
          <w:p w14:paraId="1E1B9A5C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b/>
                <w:color w:val="000000"/>
                <w:sz w:val="24"/>
              </w:rPr>
              <w:t>Model type</w:t>
            </w:r>
          </w:p>
        </w:tc>
        <w:tc>
          <w:tcPr>
            <w:tcW w:w="1998" w:type="dxa"/>
          </w:tcPr>
          <w:p w14:paraId="23FD79C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b/>
                <w:color w:val="000000"/>
                <w:sz w:val="24"/>
              </w:rPr>
              <w:t>Akaike Information Criterion (AIC)</w:t>
            </w:r>
          </w:p>
        </w:tc>
        <w:tc>
          <w:tcPr>
            <w:tcW w:w="2269" w:type="dxa"/>
          </w:tcPr>
          <w:p w14:paraId="4E350C7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b/>
                <w:color w:val="000000"/>
                <w:sz w:val="24"/>
              </w:rPr>
              <w:t>Bayesian Information Criterion (BIC)</w:t>
            </w:r>
          </w:p>
        </w:tc>
        <w:tc>
          <w:tcPr>
            <w:tcW w:w="1751" w:type="dxa"/>
          </w:tcPr>
          <w:p w14:paraId="642C679B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b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-2 </w:t>
            </w:r>
            <w:proofErr w:type="spellStart"/>
            <w:r w:rsidRPr="00EA687F">
              <w:rPr>
                <w:rFonts w:ascii="Times New Roman" w:hAnsi="Times New Roman" w:cs="Times New Roman"/>
                <w:b/>
                <w:color w:val="000000"/>
                <w:sz w:val="24"/>
              </w:rPr>
              <w:t>logLikelihood</w:t>
            </w:r>
            <w:proofErr w:type="spellEnd"/>
          </w:p>
        </w:tc>
      </w:tr>
      <w:tr w:rsidR="00434FB6" w:rsidRPr="00EA687F" w14:paraId="3096DBEB" w14:textId="77777777" w:rsidTr="002E1ACD">
        <w:tc>
          <w:tcPr>
            <w:tcW w:w="3271" w:type="dxa"/>
          </w:tcPr>
          <w:p w14:paraId="1AB45EFA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Response Model (GRM)</w:t>
            </w:r>
          </w:p>
        </w:tc>
        <w:tc>
          <w:tcPr>
            <w:tcW w:w="1998" w:type="dxa"/>
          </w:tcPr>
          <w:p w14:paraId="14AC6D5F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14879</w:t>
            </w:r>
          </w:p>
        </w:tc>
        <w:tc>
          <w:tcPr>
            <w:tcW w:w="2269" w:type="dxa"/>
          </w:tcPr>
          <w:p w14:paraId="35EC931B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15016</w:t>
            </w:r>
          </w:p>
        </w:tc>
        <w:tc>
          <w:tcPr>
            <w:tcW w:w="1751" w:type="dxa"/>
          </w:tcPr>
          <w:p w14:paraId="4FD4321F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-7411.7</w:t>
            </w:r>
          </w:p>
          <w:p w14:paraId="1A93BBC3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434FB6" w:rsidRPr="00EA687F" w14:paraId="07549240" w14:textId="77777777" w:rsidTr="002E1ACD">
        <w:tc>
          <w:tcPr>
            <w:tcW w:w="3271" w:type="dxa"/>
          </w:tcPr>
          <w:p w14:paraId="267F8311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Graded Rating Scale Model (GRSM)</w:t>
            </w:r>
          </w:p>
        </w:tc>
        <w:tc>
          <w:tcPr>
            <w:tcW w:w="1998" w:type="dxa"/>
          </w:tcPr>
          <w:p w14:paraId="04D3DB9A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14951</w:t>
            </w:r>
          </w:p>
        </w:tc>
        <w:tc>
          <w:tcPr>
            <w:tcW w:w="2269" w:type="dxa"/>
          </w:tcPr>
          <w:p w14:paraId="4E9C4DCE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15029</w:t>
            </w:r>
          </w:p>
        </w:tc>
        <w:tc>
          <w:tcPr>
            <w:tcW w:w="1751" w:type="dxa"/>
          </w:tcPr>
          <w:p w14:paraId="5D61ADC7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-7459.6</w:t>
            </w:r>
          </w:p>
        </w:tc>
      </w:tr>
      <w:tr w:rsidR="00434FB6" w:rsidRPr="00EA687F" w14:paraId="5563EA1B" w14:textId="77777777" w:rsidTr="002E1ACD">
        <w:tc>
          <w:tcPr>
            <w:tcW w:w="3271" w:type="dxa"/>
          </w:tcPr>
          <w:p w14:paraId="527B4464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i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i/>
                <w:color w:val="000000"/>
                <w:sz w:val="24"/>
              </w:rPr>
              <w:t>Generalized Partial Credit Model (GPCM)</w:t>
            </w:r>
          </w:p>
        </w:tc>
        <w:tc>
          <w:tcPr>
            <w:tcW w:w="1998" w:type="dxa"/>
          </w:tcPr>
          <w:p w14:paraId="5DFB916F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14981</w:t>
            </w:r>
          </w:p>
        </w:tc>
        <w:tc>
          <w:tcPr>
            <w:tcW w:w="2269" w:type="dxa"/>
          </w:tcPr>
          <w:p w14:paraId="170738C0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15117</w:t>
            </w:r>
          </w:p>
        </w:tc>
        <w:tc>
          <w:tcPr>
            <w:tcW w:w="1751" w:type="dxa"/>
          </w:tcPr>
          <w:p w14:paraId="0B18E709" w14:textId="77777777" w:rsidR="00434FB6" w:rsidRPr="00EA687F" w:rsidRDefault="00434FB6" w:rsidP="00EA68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80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EA687F">
              <w:rPr>
                <w:rFonts w:ascii="Times New Roman" w:hAnsi="Times New Roman" w:cs="Times New Roman"/>
                <w:color w:val="000000"/>
                <w:sz w:val="24"/>
              </w:rPr>
              <w:t>-7462.5</w:t>
            </w:r>
          </w:p>
        </w:tc>
      </w:tr>
    </w:tbl>
    <w:p w14:paraId="687821B4" w14:textId="77777777" w:rsidR="00AF4851" w:rsidRPr="00EA687F" w:rsidRDefault="00AF4851" w:rsidP="00EA687F">
      <w:pPr>
        <w:spacing w:line="480" w:lineRule="auto"/>
        <w:rPr>
          <w:rFonts w:ascii="Times New Roman" w:hAnsi="Times New Roman" w:cs="Times New Roman"/>
          <w:sz w:val="24"/>
        </w:rPr>
      </w:pPr>
    </w:p>
    <w:sectPr w:rsidR="00AF4851" w:rsidRPr="00EA687F" w:rsidSect="00D30BCA">
      <w:pgSz w:w="12240" w:h="15840"/>
      <w:pgMar w:top="993" w:right="1440" w:bottom="709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51C64B0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1C64B00" w16cid:durableId="00582872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charset w:val="0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rulmani Thiyagarajan">
    <w15:presenceInfo w15:providerId="AD" w15:userId="S::arulmani@uni-bremen.de::e87d083a-1798-45f7-9ffb-489237677dd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zQ3NjA3MzG1MDAwNbRQ0lEKTi0uzszPAykwqQUAwjSXpSwAAAA="/>
  </w:docVars>
  <w:rsids>
    <w:rsidRoot w:val="00AF4851"/>
    <w:rsid w:val="00151BD4"/>
    <w:rsid w:val="002E2CC9"/>
    <w:rsid w:val="00434FB6"/>
    <w:rsid w:val="004B3CB5"/>
    <w:rsid w:val="004C4B51"/>
    <w:rsid w:val="005E65AE"/>
    <w:rsid w:val="006218C3"/>
    <w:rsid w:val="008F1A0B"/>
    <w:rsid w:val="00941731"/>
    <w:rsid w:val="00AF4851"/>
    <w:rsid w:val="00D30BCA"/>
    <w:rsid w:val="00EA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45DE8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issertationTable">
    <w:name w:val="Dissertation Table"/>
    <w:basedOn w:val="TableNormal"/>
    <w:uiPriority w:val="99"/>
    <w:rsid w:val="004B3CB5"/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DissTable">
    <w:name w:val="Diss Table"/>
    <w:basedOn w:val="TableNormal"/>
    <w:uiPriority w:val="99"/>
    <w:rsid w:val="004B3CB5"/>
    <w:rPr>
      <w:rFonts w:eastAsia="Times New Roman" w:cs="Times New Roman"/>
      <w:sz w:val="20"/>
      <w:szCs w:val="20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CommentReference">
    <w:name w:val="annotation reference"/>
    <w:uiPriority w:val="99"/>
    <w:semiHidden/>
    <w:unhideWhenUsed/>
    <w:rsid w:val="00AF4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851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851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7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731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434FB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Times New Roman (Body CS)"/>
        <w:sz w:val="22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issertationTable">
    <w:name w:val="Dissertation Table"/>
    <w:basedOn w:val="TableNormal"/>
    <w:uiPriority w:val="99"/>
    <w:rsid w:val="004B3CB5"/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DissTable">
    <w:name w:val="Diss Table"/>
    <w:basedOn w:val="TableNormal"/>
    <w:uiPriority w:val="99"/>
    <w:rsid w:val="004B3CB5"/>
    <w:rPr>
      <w:rFonts w:eastAsia="Times New Roman" w:cs="Times New Roman"/>
      <w:sz w:val="20"/>
      <w:szCs w:val="20"/>
    </w:rPr>
    <w:tblPr>
      <w:tblBorders>
        <w:bottom w:val="single" w:sz="4" w:space="0" w:color="auto"/>
      </w:tblBorders>
    </w:tblPr>
    <w:tblStylePr w:type="fir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CommentReference">
    <w:name w:val="annotation reference"/>
    <w:uiPriority w:val="99"/>
    <w:semiHidden/>
    <w:unhideWhenUsed/>
    <w:rsid w:val="00AF48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4851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4851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17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1731"/>
    <w:rPr>
      <w:rFonts w:ascii="Tahoma" w:hAnsi="Tahoma" w:cs="Tahoma"/>
      <w:sz w:val="16"/>
      <w:szCs w:val="16"/>
    </w:rPr>
  </w:style>
  <w:style w:type="table" w:styleId="LightShading">
    <w:name w:val="Light Shading"/>
    <w:basedOn w:val="TableNormal"/>
    <w:uiPriority w:val="60"/>
    <w:rsid w:val="00434FB6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2933E3F5</Template>
  <TotalTime>0</TotalTime>
  <Pages>2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G James</dc:creator>
  <cp:keywords/>
  <dc:description/>
  <cp:lastModifiedBy>Arulmani Thiyagarajan</cp:lastModifiedBy>
  <cp:revision>8</cp:revision>
  <dcterms:created xsi:type="dcterms:W3CDTF">2021-06-29T05:21:00Z</dcterms:created>
  <dcterms:modified xsi:type="dcterms:W3CDTF">2021-11-12T08:45:00Z</dcterms:modified>
</cp:coreProperties>
</file>