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69517" w14:textId="77777777" w:rsidR="00CB07EE" w:rsidRPr="00490D74" w:rsidRDefault="00CB07EE" w:rsidP="00CB07EE">
      <w:pPr>
        <w:spacing w:line="360" w:lineRule="auto"/>
        <w:ind w:left="2530" w:hangingChars="1050" w:hanging="2530"/>
        <w:rPr>
          <w:rFonts w:ascii="Times New Roman" w:eastAsia="黑体" w:hAnsi="Times New Roman" w:cs="Times New Roman"/>
          <w:b/>
          <w:sz w:val="24"/>
          <w:szCs w:val="24"/>
        </w:rPr>
      </w:pPr>
      <w:bookmarkStart w:id="0" w:name="OLE_LINK18"/>
      <w:bookmarkStart w:id="1" w:name="OLE_LINK19"/>
      <w:bookmarkStart w:id="2" w:name="OLE_LINK40"/>
      <w:r w:rsidRPr="00490D74">
        <w:rPr>
          <w:rFonts w:ascii="Times New Roman" w:eastAsia="黑体" w:hAnsi="Times New Roman" w:cs="Times New Roman"/>
          <w:b/>
          <w:sz w:val="24"/>
          <w:szCs w:val="24"/>
        </w:rPr>
        <w:t>Prognostic Value and Regulatory Network of Immune-Related Genes in Hepatocellular Carcinoma</w:t>
      </w:r>
    </w:p>
    <w:bookmarkEnd w:id="0"/>
    <w:bookmarkEnd w:id="1"/>
    <w:bookmarkEnd w:id="2"/>
    <w:p w14:paraId="15727537" w14:textId="77777777" w:rsidR="00CB07EE" w:rsidRPr="00490D74" w:rsidRDefault="00CB07EE" w:rsidP="00CB07EE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</w:pPr>
      <w:r w:rsidRPr="00490D74">
        <w:rPr>
          <w:rFonts w:ascii="Times New Roman" w:eastAsia="黑体" w:hAnsi="Times New Roman" w:cs="Times New Roman"/>
          <w:sz w:val="24"/>
          <w:szCs w:val="24"/>
        </w:rPr>
        <w:t>Xiang Z</w:t>
      </w:r>
      <w:r w:rsidRPr="00490D74">
        <w:rPr>
          <w:rFonts w:ascii="Times New Roman" w:eastAsia="黑体" w:hAnsi="Times New Roman" w:cs="Times New Roman" w:hint="eastAsia"/>
          <w:sz w:val="24"/>
          <w:szCs w:val="24"/>
        </w:rPr>
        <w:t>hou</w:t>
      </w:r>
      <w:r w:rsidRPr="00490D74">
        <w:rPr>
          <w:rFonts w:ascii="Times New Roman" w:eastAsia="黑体" w:hAnsi="Times New Roman" w:cs="Times New Roman"/>
          <w:sz w:val="24"/>
          <w:szCs w:val="24"/>
          <w:vertAlign w:val="superscript"/>
        </w:rPr>
        <w:t xml:space="preserve"> 1</w:t>
      </w:r>
      <w:r w:rsidRPr="00490D74">
        <w:rPr>
          <w:rFonts w:ascii="Times New Roman" w:eastAsia="黑体" w:hAnsi="Times New Roman" w:cs="Times New Roman"/>
          <w:sz w:val="24"/>
          <w:szCs w:val="24"/>
        </w:rPr>
        <w:t xml:space="preserve">, </w:t>
      </w:r>
      <w:proofErr w:type="spellStart"/>
      <w:r w:rsidRPr="00490D74">
        <w:rPr>
          <w:rFonts w:ascii="Times New Roman" w:eastAsia="黑体" w:hAnsi="Times New Roman" w:cs="Times New Roman"/>
          <w:sz w:val="24"/>
          <w:szCs w:val="24"/>
        </w:rPr>
        <w:t>Ke</w:t>
      </w:r>
      <w:proofErr w:type="spellEnd"/>
      <w:r w:rsidRPr="00490D74">
        <w:rPr>
          <w:rFonts w:ascii="Times New Roman" w:eastAsia="黑体" w:hAnsi="Times New Roman" w:cs="Times New Roman"/>
          <w:sz w:val="24"/>
          <w:szCs w:val="24"/>
        </w:rPr>
        <w:t>-Ying Zhang</w:t>
      </w:r>
      <w:r w:rsidRPr="00490D74">
        <w:rPr>
          <w:rFonts w:ascii="Times New Roman" w:eastAsia="黑体" w:hAnsi="Times New Roman" w:cs="Times New Roman"/>
          <w:sz w:val="24"/>
          <w:szCs w:val="24"/>
          <w:vertAlign w:val="superscript"/>
        </w:rPr>
        <w:t>2#</w:t>
      </w:r>
      <w:r w:rsidRPr="00490D74">
        <w:rPr>
          <w:rFonts w:ascii="Times New Roman" w:eastAsia="黑体" w:hAnsi="Times New Roman" w:cs="Times New Roman"/>
          <w:sz w:val="24"/>
          <w:szCs w:val="24"/>
        </w:rPr>
        <w:t>, Fa Yang</w:t>
      </w:r>
      <w:r w:rsidRPr="00490D74">
        <w:rPr>
          <w:rFonts w:ascii="Times New Roman" w:eastAsia="黑体" w:hAnsi="Times New Roman" w:cs="Times New Roman"/>
          <w:sz w:val="24"/>
          <w:szCs w:val="24"/>
          <w:vertAlign w:val="superscript"/>
        </w:rPr>
        <w:t xml:space="preserve"> 2#</w:t>
      </w:r>
      <w:r w:rsidRPr="00490D74">
        <w:rPr>
          <w:rFonts w:ascii="Times New Roman" w:eastAsia="黑体" w:hAnsi="Times New Roman" w:cs="Times New Roman"/>
          <w:sz w:val="24"/>
          <w:szCs w:val="24"/>
        </w:rPr>
        <w:t>, Chao Xu</w:t>
      </w:r>
      <w:r w:rsidRPr="00490D74">
        <w:rPr>
          <w:rFonts w:ascii="Times New Roman" w:eastAsia="黑体" w:hAnsi="Times New Roman" w:cs="Times New Roman"/>
          <w:sz w:val="24"/>
          <w:szCs w:val="24"/>
          <w:vertAlign w:val="superscript"/>
        </w:rPr>
        <w:t xml:space="preserve"> 2</w:t>
      </w:r>
      <w:r w:rsidRPr="00490D74">
        <w:rPr>
          <w:rFonts w:ascii="Times New Roman" w:eastAsia="黑体" w:hAnsi="Times New Roman" w:cs="Times New Roman"/>
          <w:sz w:val="24"/>
          <w:szCs w:val="24"/>
        </w:rPr>
        <w:t>, Jian-Hua Jiao</w:t>
      </w:r>
      <w:r w:rsidRPr="00490D74">
        <w:rPr>
          <w:rFonts w:ascii="Times New Roman" w:eastAsia="黑体" w:hAnsi="Times New Roman" w:cs="Times New Roman"/>
          <w:sz w:val="24"/>
          <w:szCs w:val="24"/>
          <w:vertAlign w:val="superscript"/>
        </w:rPr>
        <w:t>2</w:t>
      </w:r>
      <w:r w:rsidRPr="00490D74">
        <w:rPr>
          <w:rFonts w:ascii="Times New Roman" w:eastAsia="黑体" w:hAnsi="Times New Roman" w:cs="Times New Roman"/>
          <w:sz w:val="24"/>
          <w:szCs w:val="24"/>
        </w:rPr>
        <w:t xml:space="preserve">, Xiao-Long </w:t>
      </w:r>
      <w:r>
        <w:rPr>
          <w:rFonts w:ascii="Times New Roman" w:eastAsia="黑体" w:hAnsi="Times New Roman" w:cs="Times New Roman"/>
          <w:sz w:val="24"/>
          <w:szCs w:val="24"/>
        </w:rPr>
        <w:t xml:space="preserve">    </w:t>
      </w:r>
      <w:r w:rsidRPr="00490D74">
        <w:rPr>
          <w:rFonts w:ascii="Times New Roman" w:eastAsia="黑体" w:hAnsi="Times New Roman" w:cs="Times New Roman"/>
          <w:sz w:val="24"/>
          <w:szCs w:val="24"/>
        </w:rPr>
        <w:t>Zhao</w:t>
      </w:r>
      <w:r w:rsidRPr="00490D74">
        <w:rPr>
          <w:rFonts w:ascii="Times New Roman" w:eastAsia="黑体" w:hAnsi="Times New Roman" w:cs="Times New Roman"/>
          <w:sz w:val="24"/>
          <w:szCs w:val="24"/>
          <w:vertAlign w:val="superscript"/>
        </w:rPr>
        <w:t>2</w:t>
      </w:r>
      <w:r w:rsidRPr="00490D74">
        <w:rPr>
          <w:rFonts w:ascii="Times New Roman" w:eastAsia="黑体" w:hAnsi="Times New Roman" w:cs="Times New Roman"/>
          <w:sz w:val="24"/>
          <w:szCs w:val="24"/>
        </w:rPr>
        <w:t>, Y</w:t>
      </w:r>
      <w:r w:rsidRPr="00490D74">
        <w:rPr>
          <w:rFonts w:ascii="Times New Roman" w:eastAsia="黑体" w:hAnsi="Times New Roman" w:cs="Times New Roman" w:hint="eastAsia"/>
          <w:sz w:val="24"/>
          <w:szCs w:val="24"/>
        </w:rPr>
        <w:t>an</w:t>
      </w:r>
      <w:r w:rsidRPr="00490D74">
        <w:rPr>
          <w:rFonts w:ascii="Times New Roman" w:eastAsia="黑体" w:hAnsi="Times New Roman" w:cs="Times New Roman"/>
          <w:sz w:val="24"/>
          <w:szCs w:val="24"/>
        </w:rPr>
        <w:t xml:space="preserve"> Wang</w:t>
      </w:r>
      <w:r w:rsidRPr="00490D74">
        <w:rPr>
          <w:rFonts w:ascii="Times New Roman" w:eastAsia="黑体" w:hAnsi="Times New Roman" w:cs="Times New Roman"/>
          <w:sz w:val="24"/>
          <w:szCs w:val="24"/>
          <w:vertAlign w:val="superscript"/>
        </w:rPr>
        <w:t>3</w:t>
      </w:r>
      <w:r w:rsidRPr="00490D74">
        <w:rPr>
          <w:rFonts w:ascii="Times New Roman" w:eastAsia="黑体" w:hAnsi="Times New Roman" w:cs="Times New Roman"/>
          <w:sz w:val="24"/>
          <w:szCs w:val="24"/>
        </w:rPr>
        <w:t>, Shao-</w:t>
      </w:r>
      <w:proofErr w:type="spellStart"/>
      <w:r w:rsidRPr="00490D74">
        <w:rPr>
          <w:rFonts w:ascii="Times New Roman" w:eastAsia="黑体" w:hAnsi="Times New Roman" w:cs="Times New Roman"/>
          <w:sz w:val="24"/>
          <w:szCs w:val="24"/>
        </w:rPr>
        <w:t>Jie</w:t>
      </w:r>
      <w:proofErr w:type="spellEnd"/>
      <w:r w:rsidRPr="00490D74">
        <w:rPr>
          <w:rFonts w:ascii="Times New Roman" w:eastAsia="黑体" w:hAnsi="Times New Roman" w:cs="Times New Roman"/>
          <w:sz w:val="24"/>
          <w:szCs w:val="24"/>
        </w:rPr>
        <w:t xml:space="preserve"> Liu</w:t>
      </w:r>
      <w:r w:rsidRPr="00490D74">
        <w:rPr>
          <w:rFonts w:ascii="Times New Roman" w:eastAsia="黑体" w:hAnsi="Times New Roman" w:cs="Times New Roman"/>
          <w:sz w:val="24"/>
          <w:szCs w:val="24"/>
          <w:vertAlign w:val="superscript"/>
        </w:rPr>
        <w:t>2</w:t>
      </w:r>
      <w:r w:rsidRPr="00490D74">
        <w:rPr>
          <w:rFonts w:ascii="Times New Roman" w:eastAsia="黑体" w:hAnsi="Times New Roman" w:cs="Times New Roman"/>
          <w:sz w:val="24"/>
          <w:szCs w:val="24"/>
        </w:rPr>
        <w:t>, Yao Jiang</w:t>
      </w:r>
      <w:r w:rsidRPr="00490D74">
        <w:rPr>
          <w:rFonts w:ascii="Times New Roman" w:eastAsia="黑体" w:hAnsi="Times New Roman" w:cs="Times New Roman"/>
          <w:sz w:val="24"/>
          <w:szCs w:val="24"/>
          <w:vertAlign w:val="superscript"/>
        </w:rPr>
        <w:t>2</w:t>
      </w:r>
      <w:r w:rsidRPr="00490D74">
        <w:rPr>
          <w:rFonts w:ascii="Times New Roman" w:eastAsia="黑体" w:hAnsi="Times New Roman" w:cs="Times New Roman"/>
          <w:sz w:val="24"/>
          <w:szCs w:val="24"/>
        </w:rPr>
        <w:t>, Wei-Hong Wen</w:t>
      </w:r>
      <w:r w:rsidRPr="00490D74">
        <w:rPr>
          <w:rFonts w:ascii="Times New Roman" w:eastAsia="黑体" w:hAnsi="Times New Roman" w:cs="Times New Roman"/>
          <w:sz w:val="24"/>
          <w:szCs w:val="24"/>
          <w:vertAlign w:val="superscript"/>
        </w:rPr>
        <w:t>4</w:t>
      </w:r>
      <w:r w:rsidRPr="00490D74">
        <w:rPr>
          <w:rFonts w:ascii="Times New Roman" w:eastAsia="黑体" w:hAnsi="Times New Roman" w:cs="Times New Roman"/>
          <w:b/>
          <w:sz w:val="24"/>
          <w:szCs w:val="24"/>
          <w:vertAlign w:val="superscript"/>
        </w:rPr>
        <w:t>†</w:t>
      </w:r>
      <w:r w:rsidRPr="00490D74">
        <w:rPr>
          <w:rFonts w:ascii="Times New Roman" w:eastAsia="黑体" w:hAnsi="Times New Roman" w:cs="Times New Roman"/>
          <w:b/>
          <w:sz w:val="24"/>
          <w:szCs w:val="24"/>
        </w:rPr>
        <w:t>,</w:t>
      </w:r>
      <w:r w:rsidRPr="00490D74">
        <w:rPr>
          <w:rFonts w:ascii="Times New Roman" w:eastAsia="黑体" w:hAnsi="Times New Roman" w:cs="Times New Roman"/>
          <w:sz w:val="24"/>
          <w:szCs w:val="24"/>
        </w:rPr>
        <w:t xml:space="preserve"> and Zhao-Ying Fu</w:t>
      </w:r>
      <w:r w:rsidRPr="00490D74">
        <w:rPr>
          <w:rFonts w:ascii="Times New Roman" w:eastAsia="黑体" w:hAnsi="Times New Roman" w:cs="Times New Roman"/>
          <w:sz w:val="24"/>
          <w:szCs w:val="24"/>
          <w:vertAlign w:val="superscript"/>
        </w:rPr>
        <w:t>1*</w:t>
      </w:r>
    </w:p>
    <w:p w14:paraId="63077AFF" w14:textId="77777777" w:rsidR="00CB07EE" w:rsidRPr="00490D74" w:rsidRDefault="00CB07EE" w:rsidP="00CB07EE">
      <w:pPr>
        <w:spacing w:line="360" w:lineRule="auto"/>
        <w:ind w:left="1566" w:hangingChars="650" w:hanging="1566"/>
        <w:rPr>
          <w:rFonts w:ascii="Times New Roman" w:eastAsia="黑体" w:hAnsi="Times New Roman" w:cs="Times New Roman"/>
          <w:b/>
          <w:sz w:val="24"/>
          <w:szCs w:val="24"/>
        </w:rPr>
      </w:pPr>
      <w:r w:rsidRPr="00490D74">
        <w:rPr>
          <w:rFonts w:ascii="Times New Roman" w:eastAsia="黑体" w:hAnsi="Times New Roman" w:cs="Times New Roman"/>
          <w:b/>
          <w:sz w:val="24"/>
          <w:szCs w:val="24"/>
        </w:rPr>
        <w:t>Affiliation:</w:t>
      </w:r>
    </w:p>
    <w:p w14:paraId="3106756F" w14:textId="77777777" w:rsidR="00CB07EE" w:rsidRPr="00490D74" w:rsidRDefault="00CB07EE" w:rsidP="00CB07EE">
      <w:pPr>
        <w:pStyle w:val="a3"/>
        <w:numPr>
          <w:ilvl w:val="0"/>
          <w:numId w:val="1"/>
        </w:numPr>
        <w:spacing w:line="360" w:lineRule="auto"/>
        <w:ind w:left="357" w:firstLineChars="0" w:hanging="357"/>
        <w:rPr>
          <w:rFonts w:ascii="Times New Roman" w:eastAsia="黑体" w:hAnsi="Times New Roman" w:cs="Times New Roman"/>
          <w:sz w:val="24"/>
          <w:szCs w:val="24"/>
        </w:rPr>
      </w:pPr>
      <w:bookmarkStart w:id="3" w:name="OLE_LINK17"/>
      <w:bookmarkStart w:id="4" w:name="OLE_LINK38"/>
      <w:bookmarkStart w:id="5" w:name="OLE_LINK39"/>
      <w:bookmarkStart w:id="6" w:name="OLE_LINK41"/>
      <w:bookmarkStart w:id="7" w:name="OLE_LINK42"/>
      <w:r w:rsidRPr="00490D74">
        <w:rPr>
          <w:rFonts w:ascii="Times New Roman" w:eastAsia="黑体" w:hAnsi="Times New Roman" w:cs="Times New Roman"/>
          <w:sz w:val="24"/>
          <w:szCs w:val="24"/>
        </w:rPr>
        <w:t xml:space="preserve">School of Medicine, </w:t>
      </w:r>
      <w:proofErr w:type="spellStart"/>
      <w:r w:rsidRPr="00490D74">
        <w:rPr>
          <w:rFonts w:ascii="Times New Roman" w:eastAsia="黑体" w:hAnsi="Times New Roman" w:cs="Times New Roman"/>
          <w:sz w:val="24"/>
          <w:szCs w:val="24"/>
        </w:rPr>
        <w:t>Yan’an</w:t>
      </w:r>
      <w:proofErr w:type="spellEnd"/>
      <w:r w:rsidRPr="00490D74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490D74">
        <w:rPr>
          <w:rFonts w:ascii="Times New Roman" w:eastAsia="黑体" w:hAnsi="Times New Roman" w:cs="Times New Roman" w:hint="eastAsia"/>
          <w:sz w:val="24"/>
          <w:szCs w:val="24"/>
        </w:rPr>
        <w:t>U</w:t>
      </w:r>
      <w:r w:rsidRPr="00490D74">
        <w:rPr>
          <w:rFonts w:ascii="Times New Roman" w:eastAsia="黑体" w:hAnsi="Times New Roman" w:cs="Times New Roman"/>
          <w:sz w:val="24"/>
          <w:szCs w:val="24"/>
        </w:rPr>
        <w:t xml:space="preserve">niversity, </w:t>
      </w:r>
      <w:proofErr w:type="spellStart"/>
      <w:r w:rsidRPr="00490D74">
        <w:rPr>
          <w:rFonts w:ascii="Times New Roman" w:eastAsia="黑体" w:hAnsi="Times New Roman" w:cs="Times New Roman"/>
          <w:sz w:val="24"/>
          <w:szCs w:val="24"/>
        </w:rPr>
        <w:t>Yan’an</w:t>
      </w:r>
      <w:bookmarkEnd w:id="3"/>
      <w:bookmarkEnd w:id="4"/>
      <w:bookmarkEnd w:id="5"/>
      <w:proofErr w:type="spellEnd"/>
      <w:r w:rsidRPr="00490D74">
        <w:rPr>
          <w:rFonts w:ascii="Times New Roman" w:eastAsia="黑体" w:hAnsi="Times New Roman" w:cs="Times New Roman"/>
          <w:sz w:val="24"/>
          <w:szCs w:val="24"/>
        </w:rPr>
        <w:t>, 716000, C</w:t>
      </w:r>
      <w:r w:rsidRPr="00490D74">
        <w:rPr>
          <w:rFonts w:ascii="Times New Roman" w:eastAsia="黑体" w:hAnsi="Times New Roman" w:cs="Times New Roman" w:hint="eastAsia"/>
          <w:sz w:val="24"/>
          <w:szCs w:val="24"/>
        </w:rPr>
        <w:t>hina</w:t>
      </w:r>
      <w:r w:rsidRPr="00490D74">
        <w:rPr>
          <w:rFonts w:ascii="Times New Roman" w:eastAsia="黑体" w:hAnsi="Times New Roman" w:cs="Times New Roman"/>
          <w:sz w:val="24"/>
          <w:szCs w:val="24"/>
        </w:rPr>
        <w:t>;</w:t>
      </w:r>
      <w:bookmarkEnd w:id="6"/>
      <w:bookmarkEnd w:id="7"/>
    </w:p>
    <w:p w14:paraId="5FD3F345" w14:textId="77777777" w:rsidR="00CB07EE" w:rsidRPr="00490D74" w:rsidRDefault="00CB07EE" w:rsidP="00CB07EE">
      <w:pPr>
        <w:pStyle w:val="a3"/>
        <w:numPr>
          <w:ilvl w:val="0"/>
          <w:numId w:val="1"/>
        </w:numPr>
        <w:spacing w:line="360" w:lineRule="auto"/>
        <w:ind w:left="357" w:firstLineChars="0" w:hanging="357"/>
        <w:rPr>
          <w:rFonts w:ascii="Times New Roman" w:eastAsia="黑体" w:hAnsi="Times New Roman" w:cs="Times New Roman"/>
          <w:sz w:val="24"/>
          <w:szCs w:val="24"/>
        </w:rPr>
      </w:pPr>
      <w:bookmarkStart w:id="8" w:name="OLE_LINK79"/>
      <w:bookmarkStart w:id="9" w:name="OLE_LINK83"/>
      <w:bookmarkStart w:id="10" w:name="OLE_LINK15"/>
      <w:bookmarkStart w:id="11" w:name="OLE_LINK16"/>
      <w:r w:rsidRPr="00490D74">
        <w:rPr>
          <w:rFonts w:ascii="Times New Roman" w:eastAsia="黑体" w:hAnsi="Times New Roman" w:cs="Times New Roman" w:hint="eastAsia"/>
          <w:sz w:val="24"/>
          <w:szCs w:val="24"/>
        </w:rPr>
        <w:t>Department</w:t>
      </w:r>
      <w:r w:rsidRPr="00490D74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490D74">
        <w:rPr>
          <w:rFonts w:ascii="Times New Roman" w:eastAsia="黑体" w:hAnsi="Times New Roman" w:cs="Times New Roman" w:hint="eastAsia"/>
          <w:sz w:val="24"/>
          <w:szCs w:val="24"/>
        </w:rPr>
        <w:t>o</w:t>
      </w:r>
      <w:r w:rsidRPr="00490D74">
        <w:rPr>
          <w:rFonts w:ascii="Times New Roman" w:eastAsia="黑体" w:hAnsi="Times New Roman" w:cs="Times New Roman"/>
          <w:sz w:val="24"/>
          <w:szCs w:val="24"/>
        </w:rPr>
        <w:t xml:space="preserve">f Urology, </w:t>
      </w:r>
      <w:proofErr w:type="spellStart"/>
      <w:r w:rsidRPr="00490D74">
        <w:rPr>
          <w:rFonts w:ascii="Times New Roman" w:eastAsia="黑体" w:hAnsi="Times New Roman" w:cs="Times New Roman"/>
          <w:sz w:val="24"/>
          <w:szCs w:val="24"/>
        </w:rPr>
        <w:t>Xijing</w:t>
      </w:r>
      <w:proofErr w:type="spellEnd"/>
      <w:r w:rsidRPr="00490D74">
        <w:rPr>
          <w:rFonts w:ascii="Times New Roman" w:eastAsia="黑体" w:hAnsi="Times New Roman" w:cs="Times New Roman"/>
          <w:sz w:val="24"/>
          <w:szCs w:val="24"/>
        </w:rPr>
        <w:t xml:space="preserve"> Hospital, </w:t>
      </w:r>
      <w:bookmarkStart w:id="12" w:name="OLE_LINK62"/>
      <w:bookmarkStart w:id="13" w:name="OLE_LINK63"/>
      <w:r w:rsidRPr="00490D74">
        <w:rPr>
          <w:rFonts w:ascii="Times New Roman" w:eastAsia="黑体" w:hAnsi="Times New Roman" w:cs="Times New Roman"/>
          <w:sz w:val="24"/>
          <w:szCs w:val="24"/>
        </w:rPr>
        <w:t xml:space="preserve">Fourth Military </w:t>
      </w:r>
      <w:bookmarkStart w:id="14" w:name="OLE_LINK64"/>
      <w:bookmarkStart w:id="15" w:name="OLE_LINK65"/>
      <w:bookmarkEnd w:id="12"/>
      <w:bookmarkEnd w:id="13"/>
      <w:r w:rsidRPr="00490D74">
        <w:rPr>
          <w:rFonts w:ascii="Times New Roman" w:eastAsia="黑体" w:hAnsi="Times New Roman" w:cs="Times New Roman"/>
          <w:sz w:val="24"/>
          <w:szCs w:val="24"/>
        </w:rPr>
        <w:t>Medical University</w:t>
      </w:r>
      <w:bookmarkEnd w:id="14"/>
      <w:bookmarkEnd w:id="15"/>
      <w:r w:rsidRPr="00490D74">
        <w:rPr>
          <w:rFonts w:ascii="Times New Roman" w:eastAsia="黑体" w:hAnsi="Times New Roman" w:cs="Times New Roman"/>
          <w:sz w:val="24"/>
          <w:szCs w:val="24"/>
        </w:rPr>
        <w:t>, Xi’an</w:t>
      </w:r>
      <w:bookmarkEnd w:id="8"/>
      <w:bookmarkEnd w:id="9"/>
      <w:r w:rsidRPr="00490D74">
        <w:rPr>
          <w:rFonts w:ascii="Times New Roman" w:eastAsia="黑体" w:hAnsi="Times New Roman" w:cs="Times New Roman"/>
          <w:sz w:val="24"/>
          <w:szCs w:val="24"/>
        </w:rPr>
        <w:t xml:space="preserve"> </w:t>
      </w:r>
      <w:bookmarkEnd w:id="10"/>
      <w:bookmarkEnd w:id="11"/>
      <w:r w:rsidRPr="00490D74">
        <w:rPr>
          <w:rFonts w:ascii="Times New Roman" w:eastAsia="黑体" w:hAnsi="Times New Roman" w:cs="Times New Roman"/>
          <w:sz w:val="24"/>
          <w:szCs w:val="24"/>
        </w:rPr>
        <w:t>710032, C</w:t>
      </w:r>
      <w:r w:rsidRPr="00490D74">
        <w:rPr>
          <w:rFonts w:ascii="Times New Roman" w:eastAsia="黑体" w:hAnsi="Times New Roman" w:cs="Times New Roman" w:hint="eastAsia"/>
          <w:sz w:val="24"/>
          <w:szCs w:val="24"/>
        </w:rPr>
        <w:t>hina</w:t>
      </w:r>
      <w:r w:rsidRPr="00490D74">
        <w:rPr>
          <w:rFonts w:ascii="Times New Roman" w:eastAsia="黑体" w:hAnsi="Times New Roman" w:cs="Times New Roman"/>
          <w:sz w:val="24"/>
          <w:szCs w:val="24"/>
        </w:rPr>
        <w:t>;</w:t>
      </w:r>
    </w:p>
    <w:p w14:paraId="61289700" w14:textId="77777777" w:rsidR="00CB07EE" w:rsidRPr="00490D74" w:rsidRDefault="00CB07EE" w:rsidP="00CB07EE">
      <w:pPr>
        <w:pStyle w:val="a3"/>
        <w:numPr>
          <w:ilvl w:val="0"/>
          <w:numId w:val="1"/>
        </w:numPr>
        <w:spacing w:line="360" w:lineRule="auto"/>
        <w:ind w:left="357" w:firstLineChars="0" w:hanging="357"/>
        <w:rPr>
          <w:rFonts w:ascii="Times New Roman" w:eastAsia="黑体" w:hAnsi="Times New Roman" w:cs="Times New Roman"/>
          <w:sz w:val="24"/>
          <w:szCs w:val="24"/>
        </w:rPr>
      </w:pPr>
      <w:r w:rsidRPr="00490D74">
        <w:rPr>
          <w:rFonts w:ascii="Times New Roman" w:eastAsia="黑体" w:hAnsi="Times New Roman" w:cs="Times New Roman" w:hint="eastAsia"/>
          <w:sz w:val="24"/>
          <w:szCs w:val="24"/>
        </w:rPr>
        <w:t>D</w:t>
      </w:r>
      <w:r w:rsidRPr="00490D74">
        <w:rPr>
          <w:rFonts w:ascii="Times New Roman" w:eastAsia="黑体" w:hAnsi="Times New Roman" w:cs="Times New Roman"/>
          <w:sz w:val="24"/>
          <w:szCs w:val="24"/>
        </w:rPr>
        <w:t xml:space="preserve">epartment of Surgery, </w:t>
      </w:r>
      <w:bookmarkStart w:id="16" w:name="OLE_LINK68"/>
      <w:bookmarkStart w:id="17" w:name="OLE_LINK69"/>
      <w:r w:rsidRPr="00490D74">
        <w:rPr>
          <w:rFonts w:ascii="Times New Roman" w:eastAsia="黑体" w:hAnsi="Times New Roman" w:cs="Times New Roman"/>
          <w:sz w:val="24"/>
          <w:szCs w:val="24"/>
        </w:rPr>
        <w:t>The 987 Hospital of PLA, Baoji</w:t>
      </w:r>
      <w:bookmarkEnd w:id="16"/>
      <w:bookmarkEnd w:id="17"/>
      <w:r w:rsidRPr="00490D74">
        <w:rPr>
          <w:rFonts w:ascii="Times New Roman" w:eastAsia="黑体" w:hAnsi="Times New Roman" w:cs="Times New Roman"/>
          <w:sz w:val="24"/>
          <w:szCs w:val="24"/>
        </w:rPr>
        <w:t>, 721004, C</w:t>
      </w:r>
      <w:r w:rsidRPr="00490D74">
        <w:rPr>
          <w:rFonts w:ascii="Times New Roman" w:eastAsia="黑体" w:hAnsi="Times New Roman" w:cs="Times New Roman" w:hint="eastAsia"/>
          <w:sz w:val="24"/>
          <w:szCs w:val="24"/>
        </w:rPr>
        <w:t>hina</w:t>
      </w:r>
      <w:r w:rsidRPr="00490D74">
        <w:rPr>
          <w:rFonts w:ascii="Times New Roman" w:eastAsia="黑体" w:hAnsi="Times New Roman" w:cs="Times New Roman"/>
          <w:sz w:val="24"/>
          <w:szCs w:val="24"/>
        </w:rPr>
        <w:t>;</w:t>
      </w:r>
    </w:p>
    <w:p w14:paraId="6D35BB48" w14:textId="77777777" w:rsidR="00CB07EE" w:rsidRDefault="00CB07EE" w:rsidP="00CB07EE">
      <w:pPr>
        <w:pStyle w:val="a3"/>
        <w:numPr>
          <w:ilvl w:val="0"/>
          <w:numId w:val="1"/>
        </w:numPr>
        <w:spacing w:line="360" w:lineRule="auto"/>
        <w:ind w:left="357" w:firstLineChars="0" w:hanging="357"/>
        <w:rPr>
          <w:rFonts w:ascii="Times New Roman" w:eastAsia="黑体" w:hAnsi="Times New Roman" w:cs="Times New Roman"/>
          <w:sz w:val="28"/>
          <w:szCs w:val="28"/>
        </w:rPr>
      </w:pPr>
      <w:r w:rsidRPr="00490D74">
        <w:rPr>
          <w:rFonts w:ascii="Times New Roman" w:eastAsia="黑体" w:hAnsi="Times New Roman" w:cs="Times New Roman" w:hint="eastAsia"/>
          <w:sz w:val="24"/>
          <w:szCs w:val="24"/>
        </w:rPr>
        <w:t>Department</w:t>
      </w:r>
      <w:r w:rsidRPr="00490D74">
        <w:rPr>
          <w:rFonts w:ascii="Times New Roman" w:eastAsia="黑体" w:hAnsi="Times New Roman" w:cs="Times New Roman"/>
          <w:sz w:val="24"/>
          <w:szCs w:val="24"/>
        </w:rPr>
        <w:t xml:space="preserve"> of Life Sciences and Medicine, </w:t>
      </w:r>
      <w:bookmarkStart w:id="18" w:name="OLE_LINK66"/>
      <w:bookmarkStart w:id="19" w:name="OLE_LINK67"/>
      <w:r w:rsidRPr="00490D74">
        <w:rPr>
          <w:rFonts w:ascii="Times New Roman" w:eastAsia="黑体" w:hAnsi="Times New Roman" w:cs="Times New Roman"/>
          <w:sz w:val="24"/>
          <w:szCs w:val="24"/>
        </w:rPr>
        <w:t xml:space="preserve">Northwestern </w:t>
      </w:r>
      <w:r w:rsidRPr="00490D74">
        <w:rPr>
          <w:rFonts w:ascii="Times New Roman" w:eastAsia="黑体" w:hAnsi="Times New Roman" w:cs="Times New Roman" w:hint="eastAsia"/>
          <w:sz w:val="24"/>
          <w:szCs w:val="24"/>
        </w:rPr>
        <w:t>U</w:t>
      </w:r>
      <w:r w:rsidRPr="00490D74">
        <w:rPr>
          <w:rFonts w:ascii="Times New Roman" w:eastAsia="黑体" w:hAnsi="Times New Roman" w:cs="Times New Roman"/>
          <w:sz w:val="24"/>
          <w:szCs w:val="24"/>
        </w:rPr>
        <w:t>niversity</w:t>
      </w:r>
      <w:bookmarkEnd w:id="18"/>
      <w:bookmarkEnd w:id="19"/>
      <w:r w:rsidRPr="00490D74">
        <w:rPr>
          <w:rFonts w:ascii="Times New Roman" w:eastAsia="黑体" w:hAnsi="Times New Roman" w:cs="Times New Roman"/>
          <w:sz w:val="24"/>
          <w:szCs w:val="24"/>
        </w:rPr>
        <w:t>, Xi’an, 710127, C</w:t>
      </w:r>
      <w:r w:rsidRPr="00490D74">
        <w:rPr>
          <w:rFonts w:ascii="Times New Roman" w:eastAsia="黑体" w:hAnsi="Times New Roman" w:cs="Times New Roman" w:hint="eastAsia"/>
          <w:sz w:val="24"/>
          <w:szCs w:val="24"/>
        </w:rPr>
        <w:t>hina</w:t>
      </w:r>
      <w:r w:rsidRPr="00490D74">
        <w:rPr>
          <w:rFonts w:ascii="Times New Roman" w:eastAsia="黑体" w:hAnsi="Times New Roman" w:cs="Times New Roman"/>
          <w:sz w:val="24"/>
          <w:szCs w:val="24"/>
        </w:rPr>
        <w:t>.</w:t>
      </w:r>
    </w:p>
    <w:p w14:paraId="415EA2A8" w14:textId="77777777" w:rsidR="00CB07EE" w:rsidRPr="00490D74" w:rsidRDefault="00CB07EE" w:rsidP="00CB07EE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490D74">
        <w:rPr>
          <w:rFonts w:ascii="Times New Roman" w:eastAsia="黑体" w:hAnsi="Times New Roman" w:cs="Times New Roman"/>
          <w:b/>
          <w:sz w:val="24"/>
          <w:szCs w:val="24"/>
          <w:vertAlign w:val="superscript"/>
        </w:rPr>
        <w:t>#</w:t>
      </w:r>
      <w:r w:rsidRPr="00490D74">
        <w:rPr>
          <w:rFonts w:ascii="Times New Roman" w:eastAsia="黑体" w:hAnsi="Times New Roman" w:cs="Times New Roman"/>
          <w:b/>
          <w:sz w:val="24"/>
          <w:szCs w:val="24"/>
        </w:rPr>
        <w:t xml:space="preserve">Co-first author: </w:t>
      </w:r>
      <w:proofErr w:type="spellStart"/>
      <w:r w:rsidRPr="00490D74">
        <w:rPr>
          <w:rFonts w:ascii="Times New Roman" w:eastAsia="黑体" w:hAnsi="Times New Roman" w:cs="Times New Roman"/>
          <w:sz w:val="24"/>
          <w:szCs w:val="24"/>
        </w:rPr>
        <w:t>Ke</w:t>
      </w:r>
      <w:proofErr w:type="spellEnd"/>
      <w:r w:rsidRPr="00490D74">
        <w:rPr>
          <w:rFonts w:ascii="Times New Roman" w:eastAsia="黑体" w:hAnsi="Times New Roman" w:cs="Times New Roman"/>
          <w:sz w:val="24"/>
          <w:szCs w:val="24"/>
        </w:rPr>
        <w:t>-Ying Zhang and Fa Yang</w:t>
      </w:r>
    </w:p>
    <w:p w14:paraId="6692D747" w14:textId="77777777" w:rsidR="00CB07EE" w:rsidRPr="00490D74" w:rsidRDefault="00CB07EE" w:rsidP="00CB07EE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490D74">
        <w:rPr>
          <w:rFonts w:ascii="Times New Roman" w:eastAsia="黑体" w:hAnsi="Times New Roman" w:cs="Times New Roman"/>
          <w:b/>
          <w:sz w:val="24"/>
          <w:szCs w:val="24"/>
          <w:vertAlign w:val="superscript"/>
        </w:rPr>
        <w:t>*</w:t>
      </w:r>
      <w:r w:rsidRPr="00490D74">
        <w:rPr>
          <w:rFonts w:ascii="Times New Roman" w:eastAsia="黑体" w:hAnsi="Times New Roman" w:cs="Times New Roman"/>
          <w:b/>
          <w:sz w:val="24"/>
          <w:szCs w:val="24"/>
        </w:rPr>
        <w:t xml:space="preserve">Corresponding author: </w:t>
      </w:r>
      <w:r w:rsidRPr="00490D74">
        <w:rPr>
          <w:rFonts w:ascii="Times New Roman" w:eastAsia="黑体" w:hAnsi="Times New Roman" w:cs="Times New Roman"/>
          <w:sz w:val="24"/>
          <w:szCs w:val="24"/>
        </w:rPr>
        <w:t xml:space="preserve">Zhao-Ying Fu, E-mail: </w:t>
      </w:r>
      <w:hyperlink r:id="rId5" w:history="1">
        <w:r w:rsidRPr="00490D74">
          <w:rPr>
            <w:rStyle w:val="a4"/>
            <w:rFonts w:ascii="Times New Roman" w:eastAsia="黑体" w:hAnsi="Times New Roman" w:cs="Times New Roman"/>
            <w:sz w:val="24"/>
            <w:szCs w:val="24"/>
          </w:rPr>
          <w:t>yadxfzy@yau.edu.cn</w:t>
        </w:r>
      </w:hyperlink>
      <w:r w:rsidRPr="00490D74">
        <w:rPr>
          <w:rFonts w:ascii="Times New Roman" w:eastAsia="黑体" w:hAnsi="Times New Roman" w:cs="Times New Roman"/>
          <w:sz w:val="24"/>
          <w:szCs w:val="24"/>
        </w:rPr>
        <w:t>.</w:t>
      </w:r>
    </w:p>
    <w:p w14:paraId="2A59AD3D" w14:textId="77777777" w:rsidR="00CB07EE" w:rsidRPr="00490D74" w:rsidRDefault="00CB07EE" w:rsidP="00CB07EE">
      <w:pPr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490D74">
        <w:rPr>
          <w:rFonts w:ascii="Times New Roman" w:eastAsia="黑体" w:hAnsi="Times New Roman" w:cs="Times New Roman"/>
          <w:b/>
          <w:sz w:val="24"/>
          <w:szCs w:val="24"/>
          <w:vertAlign w:val="superscript"/>
        </w:rPr>
        <w:t>†</w:t>
      </w:r>
      <w:r w:rsidRPr="00490D74">
        <w:rPr>
          <w:rFonts w:ascii="Times New Roman" w:eastAsia="黑体" w:hAnsi="Times New Roman" w:cs="Times New Roman"/>
          <w:b/>
          <w:sz w:val="24"/>
          <w:szCs w:val="24"/>
        </w:rPr>
        <w:t>Co-corresponding author:</w:t>
      </w:r>
      <w:r w:rsidRPr="00490D74">
        <w:rPr>
          <w:rFonts w:ascii="Times New Roman" w:eastAsia="黑体" w:hAnsi="Times New Roman" w:cs="Times New Roman"/>
          <w:sz w:val="24"/>
          <w:szCs w:val="24"/>
        </w:rPr>
        <w:t xml:space="preserve"> Wei-Hong Wen, E-mail: </w:t>
      </w:r>
      <w:hyperlink r:id="rId6" w:history="1">
        <w:r w:rsidRPr="00490D74">
          <w:rPr>
            <w:rStyle w:val="a4"/>
            <w:rFonts w:ascii="Times New Roman" w:eastAsia="黑体" w:hAnsi="Times New Roman" w:cs="Times New Roman"/>
            <w:sz w:val="24"/>
            <w:szCs w:val="24"/>
          </w:rPr>
          <w:t>wenweih@fmmu.edu.cn</w:t>
        </w:r>
      </w:hyperlink>
      <w:r w:rsidRPr="00490D74">
        <w:rPr>
          <w:rFonts w:ascii="Times New Roman" w:eastAsia="黑体" w:hAnsi="Times New Roman" w:cs="Times New Roman"/>
          <w:sz w:val="24"/>
          <w:szCs w:val="24"/>
        </w:rPr>
        <w:t>.</w:t>
      </w:r>
    </w:p>
    <w:p w14:paraId="69E15C76" w14:textId="77777777" w:rsidR="00CB07EE" w:rsidRPr="00CB07EE" w:rsidRDefault="00CB07EE" w:rsidP="00D71878">
      <w:pPr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</w:p>
    <w:p w14:paraId="57FC70A0" w14:textId="516D51A1" w:rsidR="00D71878" w:rsidRDefault="00D71878" w:rsidP="00D71878">
      <w:pPr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  <w:r w:rsidRPr="00BD2C10">
        <w:rPr>
          <w:rFonts w:ascii="Times New Roman" w:eastAsia="黑体" w:hAnsi="Times New Roman" w:cs="Times New Roman"/>
          <w:b/>
          <w:sz w:val="24"/>
          <w:szCs w:val="24"/>
        </w:rPr>
        <w:t>Supplementa</w:t>
      </w:r>
      <w:r>
        <w:rPr>
          <w:rFonts w:ascii="Times New Roman" w:eastAsia="黑体" w:hAnsi="Times New Roman" w:cs="Times New Roman"/>
          <w:b/>
          <w:sz w:val="24"/>
          <w:szCs w:val="24"/>
        </w:rPr>
        <w:t>ry</w:t>
      </w:r>
      <w:r w:rsidRPr="00BD2C10">
        <w:rPr>
          <w:rFonts w:ascii="Times New Roman" w:eastAsia="黑体" w:hAnsi="Times New Roman" w:cs="Times New Roman"/>
          <w:b/>
          <w:sz w:val="24"/>
          <w:szCs w:val="24"/>
        </w:rPr>
        <w:t xml:space="preserve"> Materials:</w:t>
      </w:r>
    </w:p>
    <w:p w14:paraId="0A799726" w14:textId="77777777" w:rsidR="00D71878" w:rsidRDefault="00D71878" w:rsidP="00D71878">
      <w:pPr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</w:p>
    <w:p w14:paraId="75A84B4B" w14:textId="77777777" w:rsidR="00D71878" w:rsidRPr="00BD2C10" w:rsidRDefault="00D71878" w:rsidP="00D71878">
      <w:pPr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  <w:r>
        <w:rPr>
          <w:rFonts w:ascii="Times New Roman" w:eastAsia="黑体" w:hAnsi="Times New Roman" w:cs="Times New Roman" w:hint="eastAsia"/>
          <w:b/>
          <w:noProof/>
          <w:sz w:val="24"/>
          <w:szCs w:val="24"/>
        </w:rPr>
        <w:lastRenderedPageBreak/>
        <w:drawing>
          <wp:inline distT="0" distB="0" distL="0" distR="0" wp14:anchorId="40FC7DB5" wp14:editId="316F62D2">
            <wp:extent cx="5212080" cy="4482788"/>
            <wp:effectExtent l="0" t="0" r="762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178" cy="448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68D1" w14:textId="77777777" w:rsidR="00D71878" w:rsidRPr="00BD2C10" w:rsidRDefault="00D71878" w:rsidP="00D71878">
      <w:pPr>
        <w:pStyle w:val="a3"/>
        <w:spacing w:line="360" w:lineRule="auto"/>
        <w:ind w:firstLineChars="0" w:firstLine="0"/>
        <w:rPr>
          <w:rFonts w:ascii="Times New Roman" w:eastAsia="黑体" w:hAnsi="Times New Roman" w:cs="Times New Roman"/>
          <w:sz w:val="24"/>
          <w:szCs w:val="24"/>
        </w:rPr>
      </w:pPr>
      <w:r w:rsidRPr="00BD2C10">
        <w:rPr>
          <w:rFonts w:ascii="Times New Roman" w:eastAsia="黑体" w:hAnsi="Times New Roman" w:cs="Times New Roman"/>
          <w:b/>
          <w:sz w:val="24"/>
          <w:szCs w:val="24"/>
        </w:rPr>
        <w:t xml:space="preserve">Fig. S1: The expression level of PIRDEGs in tumor tissues and normal tissues. </w:t>
      </w:r>
      <w:r w:rsidRPr="00BD2C10">
        <w:rPr>
          <w:rFonts w:ascii="Times New Roman" w:eastAsia="黑体" w:hAnsi="Times New Roman" w:cs="Times New Roman"/>
          <w:bCs/>
          <w:sz w:val="24"/>
          <w:szCs w:val="24"/>
        </w:rPr>
        <w:t xml:space="preserve">These samples’ data of HCC were imported from TCGA and analyzed on the GIEPA website. 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(A) 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>HSPA4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. (B) 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>IL17D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. (C) 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>MAPT</w:t>
      </w:r>
      <w:r w:rsidRPr="00BD2C10">
        <w:rPr>
          <w:rFonts w:ascii="Times New Roman" w:eastAsia="黑体" w:hAnsi="Times New Roman" w:cs="Times New Roman"/>
          <w:sz w:val="24"/>
          <w:szCs w:val="24"/>
        </w:rPr>
        <w:t>. (D)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 xml:space="preserve"> NDRG1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. (E) 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>NRAS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. (F) 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>PAMD14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. (G) 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>RBP2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. (H) 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>TRAF3</w:t>
      </w:r>
      <w:r w:rsidRPr="00BD2C10">
        <w:rPr>
          <w:rFonts w:ascii="Times New Roman" w:eastAsia="黑体" w:hAnsi="Times New Roman" w:cs="Times New Roman"/>
          <w:sz w:val="24"/>
          <w:szCs w:val="24"/>
        </w:rPr>
        <w:t>.</w:t>
      </w:r>
    </w:p>
    <w:p w14:paraId="1E8AFB69" w14:textId="77777777" w:rsidR="00D71878" w:rsidRDefault="00D71878" w:rsidP="00D71878">
      <w:pPr>
        <w:pStyle w:val="a3"/>
        <w:spacing w:line="360" w:lineRule="auto"/>
        <w:ind w:firstLineChars="0" w:firstLine="0"/>
        <w:rPr>
          <w:rFonts w:ascii="Times New Roman" w:eastAsia="黑体" w:hAnsi="Times New Roman" w:cs="Times New Roman"/>
          <w:sz w:val="24"/>
          <w:szCs w:val="24"/>
        </w:rPr>
      </w:pPr>
    </w:p>
    <w:p w14:paraId="54DBAAAF" w14:textId="77777777" w:rsidR="00D71878" w:rsidRPr="00BD2C10" w:rsidRDefault="00D71878" w:rsidP="00D71878">
      <w:pPr>
        <w:pStyle w:val="a3"/>
        <w:spacing w:line="360" w:lineRule="auto"/>
        <w:ind w:firstLineChars="0" w:firstLine="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noProof/>
          <w:sz w:val="24"/>
          <w:szCs w:val="24"/>
        </w:rPr>
        <w:drawing>
          <wp:inline distT="0" distB="0" distL="0" distR="0" wp14:anchorId="192ED281" wp14:editId="344E6BE4">
            <wp:extent cx="5265420" cy="275139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859" cy="276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FD69E" w14:textId="77777777" w:rsidR="00D71878" w:rsidRPr="00BD2C10" w:rsidRDefault="00D71878" w:rsidP="00D71878">
      <w:pPr>
        <w:pStyle w:val="a3"/>
        <w:spacing w:line="360" w:lineRule="auto"/>
        <w:ind w:firstLineChars="0" w:firstLine="0"/>
        <w:rPr>
          <w:rFonts w:ascii="Times New Roman" w:eastAsia="黑体" w:hAnsi="Times New Roman" w:cs="Times New Roman"/>
          <w:sz w:val="24"/>
          <w:szCs w:val="24"/>
        </w:rPr>
      </w:pPr>
      <w:r w:rsidRPr="00BD2C10">
        <w:rPr>
          <w:rFonts w:ascii="Times New Roman" w:eastAsia="黑体" w:hAnsi="Times New Roman" w:cs="Times New Roman"/>
          <w:b/>
          <w:sz w:val="24"/>
          <w:szCs w:val="24"/>
        </w:rPr>
        <w:lastRenderedPageBreak/>
        <w:t xml:space="preserve">Fig. S2: The overall survival of PIRDEGs. The overall survival of PIRDEGs was verified through a single gene input on the GIEPA website. 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(A) 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>HSPA4</w:t>
      </w:r>
      <w:r w:rsidRPr="00BD2C10">
        <w:rPr>
          <w:rFonts w:ascii="Times New Roman" w:eastAsia="黑体" w:hAnsi="Times New Roman" w:cs="Times New Roman"/>
          <w:sz w:val="24"/>
          <w:szCs w:val="24"/>
        </w:rPr>
        <w:t>. (B)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 xml:space="preserve"> TRAF3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. (C) 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>MAPT</w:t>
      </w:r>
      <w:r w:rsidRPr="00BD2C10">
        <w:rPr>
          <w:rFonts w:ascii="Times New Roman" w:eastAsia="黑体" w:hAnsi="Times New Roman" w:cs="Times New Roman"/>
          <w:sz w:val="24"/>
          <w:szCs w:val="24"/>
        </w:rPr>
        <w:t>. (D)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 xml:space="preserve"> NDRG1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. (E) 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>NRAS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. (F) 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>PAMD14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. (G) 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>RBP2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. (H) </w:t>
      </w:r>
      <w:r w:rsidRPr="00BD2C10">
        <w:rPr>
          <w:rFonts w:ascii="Times New Roman" w:eastAsia="黑体" w:hAnsi="Times New Roman" w:cs="Times New Roman"/>
          <w:i/>
          <w:sz w:val="24"/>
          <w:szCs w:val="24"/>
        </w:rPr>
        <w:t>IL17D</w:t>
      </w:r>
      <w:r w:rsidRPr="00BD2C10">
        <w:rPr>
          <w:rFonts w:ascii="Times New Roman" w:eastAsia="黑体" w:hAnsi="Times New Roman" w:cs="Times New Roman"/>
          <w:sz w:val="24"/>
          <w:szCs w:val="24"/>
        </w:rPr>
        <w:t>.</w:t>
      </w:r>
    </w:p>
    <w:p w14:paraId="6849131C" w14:textId="77777777" w:rsidR="00D71878" w:rsidRDefault="00D71878" w:rsidP="00D71878">
      <w:pPr>
        <w:pStyle w:val="a3"/>
        <w:spacing w:line="360" w:lineRule="auto"/>
        <w:ind w:firstLineChars="0" w:firstLine="0"/>
        <w:rPr>
          <w:rFonts w:ascii="Times New Roman" w:eastAsia="黑体" w:hAnsi="Times New Roman" w:cs="Times New Roman"/>
          <w:sz w:val="24"/>
          <w:szCs w:val="24"/>
        </w:rPr>
      </w:pPr>
    </w:p>
    <w:p w14:paraId="566EFD5A" w14:textId="77777777" w:rsidR="00D71878" w:rsidRPr="00BD2C10" w:rsidRDefault="00D71878" w:rsidP="00D71878">
      <w:pPr>
        <w:pStyle w:val="a3"/>
        <w:spacing w:line="360" w:lineRule="auto"/>
        <w:ind w:firstLineChars="0" w:firstLine="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noProof/>
          <w:sz w:val="24"/>
          <w:szCs w:val="24"/>
        </w:rPr>
        <w:drawing>
          <wp:inline distT="0" distB="0" distL="0" distR="0" wp14:anchorId="3F8DD92D" wp14:editId="3FD17AE6">
            <wp:extent cx="5313229" cy="1432560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2480" cy="143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A39E9" w14:textId="77777777" w:rsidR="00D71878" w:rsidRPr="00BD2C10" w:rsidRDefault="00D71878" w:rsidP="00D71878">
      <w:pPr>
        <w:adjustRightInd w:val="0"/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 w:rsidRPr="00BD2C10">
        <w:rPr>
          <w:rFonts w:ascii="Times New Roman" w:eastAsia="黑体" w:hAnsi="Times New Roman" w:cs="Times New Roman"/>
          <w:b/>
          <w:sz w:val="24"/>
          <w:szCs w:val="24"/>
        </w:rPr>
        <w:t xml:space="preserve">Fig. S3: The correlation between tumor immune microenvironment and the risk score of the prognostic model. 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There </w:t>
      </w:r>
      <w:proofErr w:type="gramStart"/>
      <w:r w:rsidRPr="00BD2C10">
        <w:rPr>
          <w:rFonts w:ascii="Times New Roman" w:eastAsia="黑体" w:hAnsi="Times New Roman" w:cs="Times New Roman"/>
          <w:sz w:val="24"/>
          <w:szCs w:val="24"/>
        </w:rPr>
        <w:t>were</w:t>
      </w:r>
      <w:proofErr w:type="gramEnd"/>
      <w:r w:rsidRPr="00BD2C10">
        <w:rPr>
          <w:rFonts w:ascii="Times New Roman" w:eastAsia="黑体" w:hAnsi="Times New Roman" w:cs="Times New Roman"/>
          <w:sz w:val="24"/>
          <w:szCs w:val="24"/>
        </w:rPr>
        <w:t xml:space="preserve"> a little dependency between (A)</w:t>
      </w:r>
      <w:r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BD2C10">
        <w:rPr>
          <w:rFonts w:ascii="Times New Roman" w:eastAsia="黑体" w:hAnsi="Times New Roman" w:cs="Times New Roman"/>
          <w:sz w:val="24"/>
          <w:szCs w:val="24"/>
        </w:rPr>
        <w:t>immune score, (B)</w:t>
      </w:r>
      <w:r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BD2C10">
        <w:rPr>
          <w:rFonts w:ascii="Times New Roman" w:eastAsia="黑体" w:hAnsi="Times New Roman" w:cs="Times New Roman"/>
          <w:sz w:val="24"/>
          <w:szCs w:val="24"/>
        </w:rPr>
        <w:t>stromal score, (C)tumor purity, and (D)</w:t>
      </w:r>
      <w:r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BD2C10">
        <w:rPr>
          <w:rFonts w:ascii="Times New Roman" w:eastAsia="黑体" w:hAnsi="Times New Roman" w:cs="Times New Roman"/>
          <w:sz w:val="24"/>
          <w:szCs w:val="24"/>
        </w:rPr>
        <w:t>ESTIMATE score, and the risk score.</w:t>
      </w:r>
    </w:p>
    <w:p w14:paraId="6C8CA623" w14:textId="77777777" w:rsidR="00D71878" w:rsidRDefault="00D71878" w:rsidP="00D71878">
      <w:pPr>
        <w:adjustRightInd w:val="0"/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p w14:paraId="6ACE8EB7" w14:textId="77777777" w:rsidR="00D71878" w:rsidRPr="00BD2C10" w:rsidRDefault="00D71878" w:rsidP="00D71878">
      <w:pPr>
        <w:adjustRightInd w:val="0"/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noProof/>
          <w:sz w:val="24"/>
          <w:szCs w:val="24"/>
        </w:rPr>
        <w:lastRenderedPageBreak/>
        <w:drawing>
          <wp:inline distT="0" distB="0" distL="0" distR="0" wp14:anchorId="6264A471" wp14:editId="4A05698D">
            <wp:extent cx="5029200" cy="5048361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7539" cy="505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5E204" w14:textId="77777777" w:rsidR="00D71878" w:rsidRDefault="00D71878" w:rsidP="00D71878">
      <w:p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BD2C10">
        <w:rPr>
          <w:rFonts w:ascii="Times New Roman" w:eastAsia="黑体" w:hAnsi="Times New Roman" w:cs="Times New Roman"/>
          <w:b/>
          <w:sz w:val="24"/>
          <w:szCs w:val="24"/>
        </w:rPr>
        <w:t>Fig. S4: The correlation analysis between risk score and tumor-infiltrating immune cells (TIIC).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 (A-P) the relationship between twenty types of immune infiltrating cells and risk score respectively. (A) naïve B cells. (B) memory B cells. (C) resting mast cells. (D) M0 macrophages. (E) M1 macrophages. (F) gamma delta T cells. (G) CD8</w:t>
      </w:r>
      <w:r w:rsidRPr="00BD2C10">
        <w:rPr>
          <w:rFonts w:ascii="Times New Roman" w:eastAsia="黑体" w:hAnsi="Times New Roman" w:cs="Times New Roman"/>
          <w:sz w:val="24"/>
          <w:szCs w:val="24"/>
          <w:vertAlign w:val="superscript"/>
        </w:rPr>
        <w:t>+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 T cells. (H) activated NK cells. (I) resting NK cells. (J) monocytes. (K) neutrophils. (L) activated dendritic cells. (M) resting dendritic cells. (N) regulatory T cells (Tregs). (O) activated mast cells. (P) resting CD4</w:t>
      </w:r>
      <w:r w:rsidRPr="00BD2C10">
        <w:rPr>
          <w:rFonts w:ascii="Times New Roman" w:eastAsia="黑体" w:hAnsi="Times New Roman" w:cs="Times New Roman"/>
          <w:sz w:val="24"/>
          <w:szCs w:val="24"/>
          <w:vertAlign w:val="superscript"/>
        </w:rPr>
        <w:t>+</w:t>
      </w:r>
      <w:r w:rsidRPr="00BD2C10">
        <w:rPr>
          <w:rFonts w:ascii="Times New Roman" w:eastAsia="黑体" w:hAnsi="Times New Roman" w:cs="Times New Roman"/>
          <w:sz w:val="24"/>
          <w:szCs w:val="24"/>
        </w:rPr>
        <w:t xml:space="preserve"> memory T cells</w:t>
      </w:r>
      <w:r>
        <w:rPr>
          <w:rFonts w:ascii="Times New Roman" w:eastAsia="黑体" w:hAnsi="Times New Roman" w:cs="Times New Roman"/>
          <w:sz w:val="28"/>
          <w:szCs w:val="28"/>
        </w:rPr>
        <w:t>.</w:t>
      </w:r>
    </w:p>
    <w:p w14:paraId="4266BCE7" w14:textId="77777777" w:rsidR="008807EA" w:rsidRPr="00D71878" w:rsidRDefault="008807EA" w:rsidP="00D71878"/>
    <w:sectPr w:rsidR="008807EA" w:rsidRPr="00D71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D37EA"/>
    <w:multiLevelType w:val="hybridMultilevel"/>
    <w:tmpl w:val="6A269110"/>
    <w:lvl w:ilvl="0" w:tplc="5238B982">
      <w:start w:val="1"/>
      <w:numFmt w:val="decimal"/>
      <w:lvlText w:val="%1."/>
      <w:lvlJc w:val="left"/>
      <w:pPr>
        <w:ind w:left="360" w:hanging="360"/>
      </w:pPr>
      <w:rPr>
        <w:rFonts w:eastAsia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S3NDA2MTc0MTQ2MTNU0lEKTi0uzszPAykwqgUAuIPruCwAAAA="/>
  </w:docVars>
  <w:rsids>
    <w:rsidRoot w:val="006844E3"/>
    <w:rsid w:val="003E0C68"/>
    <w:rsid w:val="006844E3"/>
    <w:rsid w:val="008807EA"/>
    <w:rsid w:val="00CB07EE"/>
    <w:rsid w:val="00D71878"/>
    <w:rsid w:val="00F4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A1FA"/>
  <w15:chartTrackingRefBased/>
  <w15:docId w15:val="{F2C6AFAD-161E-4AA5-9524-C34FD072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29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B07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nweih@fmmu.edu.c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dxfzy@yau.edu.cn" TargetMode="Externa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x</dc:creator>
  <cp:keywords/>
  <dc:description/>
  <cp:lastModifiedBy>z x</cp:lastModifiedBy>
  <cp:revision>5</cp:revision>
  <dcterms:created xsi:type="dcterms:W3CDTF">2020-11-18T07:52:00Z</dcterms:created>
  <dcterms:modified xsi:type="dcterms:W3CDTF">2020-12-08T13:13:00Z</dcterms:modified>
</cp:coreProperties>
</file>