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5124F2" w14:textId="5808CA81" w:rsidR="00916AFE" w:rsidRDefault="00C43D03" w:rsidP="001E3018">
      <w:pPr>
        <w:widowControl/>
        <w:spacing w:line="480" w:lineRule="auto"/>
        <w:jc w:val="center"/>
        <w:rPr>
          <w:rFonts w:ascii="Arial" w:eastAsia="SimSun" w:hAnsi="Arial" w:cs="Arial"/>
          <w:b/>
          <w:bCs/>
          <w:kern w:val="0"/>
          <w:sz w:val="28"/>
          <w:szCs w:val="28"/>
        </w:rPr>
      </w:pPr>
      <w:r w:rsidRPr="00916AFE">
        <w:rPr>
          <w:rFonts w:ascii="Arial" w:eastAsia="SimSun" w:hAnsi="Arial" w:cs="Arial"/>
          <w:b/>
          <w:bCs/>
          <w:kern w:val="0"/>
          <w:sz w:val="28"/>
          <w:szCs w:val="28"/>
        </w:rPr>
        <w:t>Supplementary information</w:t>
      </w:r>
    </w:p>
    <w:p w14:paraId="4E62E93A" w14:textId="77777777" w:rsidR="009F5675" w:rsidRPr="000063FE" w:rsidRDefault="009F5675" w:rsidP="009F5675">
      <w:pPr>
        <w:spacing w:line="480" w:lineRule="auto"/>
        <w:rPr>
          <w:rFonts w:ascii="Arial" w:eastAsia="SimSun" w:hAnsi="Arial" w:cs="Arial"/>
          <w:b/>
          <w:bCs/>
          <w:sz w:val="28"/>
          <w:szCs w:val="28"/>
        </w:rPr>
      </w:pPr>
      <w:r>
        <w:rPr>
          <w:rFonts w:ascii="Arial" w:eastAsia="SimSun" w:hAnsi="Arial" w:cs="Arial"/>
          <w:b/>
          <w:bCs/>
          <w:sz w:val="28"/>
          <w:szCs w:val="28"/>
        </w:rPr>
        <w:t xml:space="preserve">The </w:t>
      </w:r>
      <w:r w:rsidRPr="000063FE">
        <w:rPr>
          <w:rFonts w:ascii="Arial" w:eastAsia="SimSun" w:hAnsi="Arial" w:cs="Arial"/>
          <w:b/>
          <w:bCs/>
          <w:sz w:val="28"/>
          <w:szCs w:val="28"/>
        </w:rPr>
        <w:t>Competition</w:t>
      </w:r>
      <w:r>
        <w:rPr>
          <w:rFonts w:ascii="Arial" w:eastAsia="SimSun" w:hAnsi="Arial" w:cs="Arial"/>
          <w:b/>
          <w:bCs/>
          <w:sz w:val="28"/>
          <w:szCs w:val="28"/>
        </w:rPr>
        <w:t xml:space="preserve"> between</w:t>
      </w:r>
      <w:r w:rsidRPr="000063FE">
        <w:rPr>
          <w:rFonts w:ascii="Arial" w:eastAsia="SimSun" w:hAnsi="Arial" w:cs="Arial"/>
          <w:b/>
          <w:bCs/>
          <w:sz w:val="28"/>
          <w:szCs w:val="28"/>
        </w:rPr>
        <w:t xml:space="preserve"> </w:t>
      </w:r>
      <w:r>
        <w:rPr>
          <w:rFonts w:ascii="Arial" w:eastAsia="SimSun" w:hAnsi="Arial" w:cs="Arial"/>
          <w:b/>
          <w:bCs/>
          <w:sz w:val="28"/>
          <w:szCs w:val="28"/>
        </w:rPr>
        <w:t xml:space="preserve">DNA </w:t>
      </w:r>
      <w:r w:rsidRPr="000063FE">
        <w:rPr>
          <w:rFonts w:ascii="Arial" w:eastAsia="SimSun" w:hAnsi="Arial" w:cs="Arial"/>
          <w:b/>
          <w:bCs/>
          <w:sz w:val="28"/>
          <w:szCs w:val="28"/>
        </w:rPr>
        <w:t xml:space="preserve">Methylation </w:t>
      </w:r>
      <w:r>
        <w:rPr>
          <w:rFonts w:ascii="Arial" w:eastAsia="SimSun" w:hAnsi="Arial" w:cs="Arial"/>
          <w:b/>
          <w:bCs/>
          <w:sz w:val="28"/>
          <w:szCs w:val="28"/>
        </w:rPr>
        <w:t>and Demethylation is Associated with</w:t>
      </w:r>
      <w:r w:rsidRPr="00597BE7">
        <w:rPr>
          <w:rFonts w:ascii="Arial" w:eastAsia="SimSun" w:hAnsi="Arial" w:cs="Arial"/>
          <w:b/>
          <w:bCs/>
          <w:sz w:val="28"/>
          <w:szCs w:val="28"/>
        </w:rPr>
        <w:t xml:space="preserve"> </w:t>
      </w:r>
      <w:r>
        <w:rPr>
          <w:rFonts w:ascii="Arial" w:eastAsia="SimSun" w:hAnsi="Arial" w:cs="Arial"/>
          <w:b/>
          <w:bCs/>
          <w:sz w:val="28"/>
          <w:szCs w:val="28"/>
        </w:rPr>
        <w:t>T</w:t>
      </w:r>
      <w:r w:rsidRPr="000063FE">
        <w:rPr>
          <w:rFonts w:ascii="Arial" w:eastAsia="SimSun" w:hAnsi="Arial" w:cs="Arial"/>
          <w:b/>
          <w:bCs/>
          <w:sz w:val="28"/>
          <w:szCs w:val="28"/>
        </w:rPr>
        <w:t xml:space="preserve">ranscription </w:t>
      </w:r>
      <w:r>
        <w:rPr>
          <w:rFonts w:ascii="Arial" w:eastAsia="SimSun" w:hAnsi="Arial" w:cs="Arial"/>
          <w:b/>
          <w:bCs/>
          <w:sz w:val="28"/>
          <w:szCs w:val="28"/>
        </w:rPr>
        <w:t>R</w:t>
      </w:r>
      <w:r w:rsidRPr="000063FE">
        <w:rPr>
          <w:rFonts w:ascii="Arial" w:eastAsia="SimSun" w:hAnsi="Arial" w:cs="Arial"/>
          <w:b/>
          <w:bCs/>
          <w:sz w:val="28"/>
          <w:szCs w:val="28"/>
        </w:rPr>
        <w:t xml:space="preserve">egulation and </w:t>
      </w:r>
      <w:r>
        <w:rPr>
          <w:rFonts w:ascii="Arial" w:eastAsia="SimSun" w:hAnsi="Arial" w:cs="Arial"/>
          <w:b/>
          <w:bCs/>
          <w:sz w:val="28"/>
          <w:szCs w:val="28"/>
        </w:rPr>
        <w:t>T</w:t>
      </w:r>
      <w:r w:rsidRPr="000063FE">
        <w:rPr>
          <w:rFonts w:ascii="Arial" w:eastAsia="SimSun" w:hAnsi="Arial" w:cs="Arial"/>
          <w:b/>
          <w:bCs/>
          <w:sz w:val="28"/>
          <w:szCs w:val="28"/>
        </w:rPr>
        <w:t xml:space="preserve">umorigenesis </w:t>
      </w:r>
    </w:p>
    <w:p w14:paraId="09DAF812" w14:textId="194DC616" w:rsidR="00FB29B0" w:rsidRPr="00BD2ADC" w:rsidRDefault="00FB29B0" w:rsidP="00FB29B0">
      <w:pPr>
        <w:pStyle w:val="NormalWeb"/>
        <w:rPr>
          <w:rFonts w:ascii="Times New Roman" w:eastAsia="Times New Roman" w:hAnsi="Times New Roman" w:cs="Times New Roman"/>
        </w:rPr>
      </w:pPr>
      <w:proofErr w:type="spellStart"/>
      <w:r>
        <w:rPr>
          <w:rFonts w:ascii="Arial" w:hAnsi="Arial" w:cs="Arial"/>
        </w:rPr>
        <w:t>Jiejun</w:t>
      </w:r>
      <w:proofErr w:type="spellEnd"/>
      <w:r>
        <w:rPr>
          <w:rFonts w:ascii="Arial" w:hAnsi="Arial" w:cs="Arial"/>
        </w:rPr>
        <w:t xml:space="preserve"> Shi</w:t>
      </w:r>
      <w:r w:rsidRPr="00A13148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Jianfeng</w:t>
      </w:r>
      <w:proofErr w:type="spellEnd"/>
      <w:r>
        <w:rPr>
          <w:rFonts w:ascii="Arial" w:hAnsi="Arial" w:cs="Arial"/>
        </w:rPr>
        <w:t xml:space="preserve"> Xu</w:t>
      </w:r>
      <w:r w:rsidRPr="00A13148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Yiling</w:t>
      </w:r>
      <w:proofErr w:type="spellEnd"/>
      <w:r>
        <w:rPr>
          <w:rFonts w:ascii="Arial" w:hAnsi="Arial" w:cs="Arial"/>
        </w:rPr>
        <w:t xml:space="preserve"> </w:t>
      </w:r>
      <w:r w:rsidR="00CB1E3D" w:rsidRPr="00F669C1">
        <w:rPr>
          <w:rFonts w:ascii="Arial" w:hAnsi="Arial" w:cs="Arial"/>
        </w:rPr>
        <w:t>Elaine</w:t>
      </w:r>
      <w:r w:rsidR="00CB1E3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Chen</w:t>
      </w:r>
      <w:r w:rsidRPr="004D2FFB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, </w:t>
      </w:r>
      <w:proofErr w:type="spellStart"/>
      <w:r w:rsidRPr="00BD2ADC">
        <w:rPr>
          <w:rFonts w:ascii="Arial" w:hAnsi="Arial" w:cs="Arial"/>
        </w:rPr>
        <w:t>Jingyi</w:t>
      </w:r>
      <w:proofErr w:type="spellEnd"/>
      <w:r w:rsidRPr="00BD2ADC">
        <w:rPr>
          <w:rFonts w:ascii="Arial" w:hAnsi="Arial" w:cs="Arial"/>
        </w:rPr>
        <w:t xml:space="preserve"> Jessica Li</w:t>
      </w:r>
      <w:r w:rsidRPr="00FE6177">
        <w:rPr>
          <w:rFonts w:ascii="Arial" w:hAnsi="Arial" w:cs="Arial"/>
          <w:vertAlign w:val="superscript"/>
        </w:rPr>
        <w:t>3</w:t>
      </w:r>
      <w:r w:rsidRPr="00BD2AD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Lanlan</w:t>
      </w:r>
      <w:proofErr w:type="spellEnd"/>
      <w:r>
        <w:rPr>
          <w:rFonts w:ascii="Arial" w:hAnsi="Arial" w:cs="Arial"/>
        </w:rPr>
        <w:t xml:space="preserve"> Shen</w:t>
      </w:r>
      <w:r w:rsidRPr="00C5414B">
        <w:rPr>
          <w:rFonts w:ascii="Arial" w:hAnsi="Arial" w:cs="Arial"/>
          <w:vertAlign w:val="superscript"/>
        </w:rPr>
        <w:t>4</w:t>
      </w:r>
      <w:r>
        <w:rPr>
          <w:rFonts w:ascii="Arial" w:hAnsi="Arial" w:cs="Arial"/>
        </w:rPr>
        <w:t>, Wei Li</w:t>
      </w:r>
      <w:r w:rsidRPr="00A13148">
        <w:rPr>
          <w:rFonts w:ascii="Arial" w:hAnsi="Arial" w:cs="Arial"/>
          <w:vertAlign w:val="superscript"/>
        </w:rPr>
        <w:t>1*</w:t>
      </w:r>
    </w:p>
    <w:p w14:paraId="306B8B0E" w14:textId="77777777" w:rsidR="00FB29B0" w:rsidRDefault="00FB29B0" w:rsidP="00FB29B0">
      <w:pPr>
        <w:spacing w:line="480" w:lineRule="auto"/>
        <w:rPr>
          <w:rFonts w:ascii="Arial" w:hAnsi="Arial" w:cs="Arial"/>
          <w:sz w:val="24"/>
        </w:rPr>
      </w:pPr>
    </w:p>
    <w:p w14:paraId="166E6A61" w14:textId="77777777" w:rsidR="00F45BCA" w:rsidRPr="00EA5482" w:rsidRDefault="00F45BCA" w:rsidP="00F45BCA">
      <w:pPr>
        <w:spacing w:line="480" w:lineRule="auto"/>
        <w:rPr>
          <w:rFonts w:ascii="Arial" w:hAnsi="Arial" w:cs="Arial"/>
          <w:b/>
          <w:bCs/>
          <w:sz w:val="28"/>
          <w:szCs w:val="28"/>
        </w:rPr>
      </w:pPr>
      <w:r w:rsidRPr="00EA5482">
        <w:rPr>
          <w:rFonts w:ascii="Arial" w:hAnsi="Arial" w:cs="Arial"/>
          <w:b/>
          <w:bCs/>
          <w:sz w:val="28"/>
          <w:szCs w:val="28"/>
        </w:rPr>
        <w:t>Affiliations:</w:t>
      </w:r>
    </w:p>
    <w:p w14:paraId="24F3D44C" w14:textId="77777777" w:rsidR="00F45BCA" w:rsidRPr="00F45BCA" w:rsidRDefault="00F45BCA" w:rsidP="00F45BCA">
      <w:pPr>
        <w:spacing w:line="480" w:lineRule="auto"/>
        <w:rPr>
          <w:rFonts w:ascii="Arial" w:hAnsi="Arial" w:cs="Arial"/>
          <w:sz w:val="24"/>
          <w:szCs w:val="32"/>
        </w:rPr>
      </w:pPr>
      <w:r w:rsidRPr="00F45BCA">
        <w:rPr>
          <w:rFonts w:ascii="Arial" w:hAnsi="Arial" w:cs="Arial"/>
          <w:sz w:val="24"/>
          <w:szCs w:val="32"/>
          <w:vertAlign w:val="superscript"/>
        </w:rPr>
        <w:t>1</w:t>
      </w:r>
      <w:r w:rsidRPr="00F45BCA">
        <w:rPr>
          <w:rFonts w:ascii="Arial" w:hAnsi="Arial" w:cs="Arial"/>
          <w:sz w:val="24"/>
          <w:szCs w:val="32"/>
        </w:rPr>
        <w:t>Division of Computational Biomedicine, Department of Biological Chemistry, School of Medicine, University of California, Irvine, Irvine, CA 92697, USA</w:t>
      </w:r>
    </w:p>
    <w:p w14:paraId="39241EE8" w14:textId="77777777" w:rsidR="00F45BCA" w:rsidRPr="00F45BCA" w:rsidRDefault="00F45BCA" w:rsidP="00F45BCA">
      <w:pPr>
        <w:spacing w:line="480" w:lineRule="auto"/>
        <w:rPr>
          <w:rFonts w:ascii="Arial" w:hAnsi="Arial" w:cs="Arial"/>
          <w:sz w:val="24"/>
          <w:szCs w:val="32"/>
        </w:rPr>
      </w:pPr>
      <w:r w:rsidRPr="00F45BCA">
        <w:rPr>
          <w:rFonts w:ascii="Arial" w:hAnsi="Arial" w:cs="Arial"/>
          <w:sz w:val="24"/>
          <w:szCs w:val="32"/>
          <w:vertAlign w:val="superscript"/>
        </w:rPr>
        <w:t>2</w:t>
      </w:r>
      <w:r w:rsidRPr="00F45BCA">
        <w:rPr>
          <w:rFonts w:ascii="Arial" w:hAnsi="Arial" w:cs="Arial"/>
          <w:sz w:val="24"/>
          <w:szCs w:val="32"/>
        </w:rPr>
        <w:t>Department of Molecular and Cellular Biology, Baylor College of Medicine, Houston, TX 77030, USA</w:t>
      </w:r>
    </w:p>
    <w:p w14:paraId="39C28612" w14:textId="77777777" w:rsidR="00F45BCA" w:rsidRPr="00F45BCA" w:rsidRDefault="00F45BCA" w:rsidP="00F45BCA">
      <w:pPr>
        <w:spacing w:line="480" w:lineRule="auto"/>
        <w:rPr>
          <w:rFonts w:ascii="Arial" w:hAnsi="Arial" w:cs="Arial"/>
          <w:sz w:val="24"/>
          <w:szCs w:val="32"/>
        </w:rPr>
      </w:pPr>
      <w:r w:rsidRPr="00F45BCA">
        <w:rPr>
          <w:rFonts w:ascii="Arial" w:hAnsi="Arial" w:cs="Arial"/>
          <w:sz w:val="24"/>
          <w:szCs w:val="32"/>
          <w:vertAlign w:val="superscript"/>
        </w:rPr>
        <w:t>3</w:t>
      </w:r>
      <w:r w:rsidRPr="00F45BCA">
        <w:rPr>
          <w:rFonts w:ascii="Arial" w:hAnsi="Arial" w:cs="Arial"/>
          <w:sz w:val="24"/>
          <w:szCs w:val="32"/>
        </w:rPr>
        <w:t xml:space="preserve">Department of Statistics, University of California, Los Angeles, CA 90095, USA </w:t>
      </w:r>
    </w:p>
    <w:p w14:paraId="769E2791" w14:textId="77777777" w:rsidR="00F45BCA" w:rsidRPr="00F45BCA" w:rsidRDefault="00F45BCA" w:rsidP="00F45BCA">
      <w:pPr>
        <w:spacing w:line="480" w:lineRule="auto"/>
        <w:rPr>
          <w:rFonts w:ascii="Arial" w:hAnsi="Arial" w:cs="Arial"/>
          <w:sz w:val="24"/>
          <w:szCs w:val="32"/>
        </w:rPr>
      </w:pPr>
      <w:r w:rsidRPr="00F45BCA">
        <w:rPr>
          <w:rFonts w:ascii="Arial" w:hAnsi="Arial" w:cs="Arial"/>
          <w:sz w:val="24"/>
          <w:szCs w:val="32"/>
          <w:vertAlign w:val="superscript"/>
        </w:rPr>
        <w:t>4</w:t>
      </w:r>
      <w:r w:rsidRPr="00F45BCA">
        <w:rPr>
          <w:rFonts w:ascii="Arial" w:hAnsi="Arial" w:cs="Arial"/>
          <w:sz w:val="24"/>
          <w:szCs w:val="32"/>
        </w:rPr>
        <w:t>Department of Pediatrics, Baylor College of Medicine, USDA/ARS Children's Nutrition Research Center, Houston, Texas, 77030, USA</w:t>
      </w:r>
    </w:p>
    <w:p w14:paraId="30BADF48" w14:textId="1D7F2D8E" w:rsidR="007A1972" w:rsidRPr="00F45BCA" w:rsidRDefault="00F45BCA" w:rsidP="00F45BCA">
      <w:pPr>
        <w:spacing w:line="480" w:lineRule="auto"/>
        <w:rPr>
          <w:rFonts w:ascii="Arial" w:hAnsi="Arial" w:cs="Arial"/>
          <w:sz w:val="24"/>
          <w:szCs w:val="32"/>
        </w:rPr>
      </w:pPr>
      <w:r w:rsidRPr="00F45BCA">
        <w:rPr>
          <w:rFonts w:ascii="Arial" w:hAnsi="Arial" w:cs="Arial"/>
          <w:sz w:val="24"/>
          <w:szCs w:val="32"/>
        </w:rPr>
        <w:t>*Correspondence: wei.li@uci.edu</w:t>
      </w:r>
    </w:p>
    <w:p w14:paraId="429C5E75" w14:textId="77777777" w:rsidR="0001365D" w:rsidRDefault="0001365D" w:rsidP="00C43D03">
      <w:pPr>
        <w:rPr>
          <w:rFonts w:ascii="Arial" w:hAnsi="Arial" w:cs="Arial"/>
          <w:b/>
          <w:bCs/>
          <w:sz w:val="24"/>
        </w:rPr>
      </w:pPr>
    </w:p>
    <w:p w14:paraId="604B3813" w14:textId="1CF02F1A" w:rsidR="00CB5109" w:rsidRPr="00916AFE" w:rsidRDefault="00CB5109" w:rsidP="00CB5109">
      <w:pPr>
        <w:widowControl/>
        <w:spacing w:line="480" w:lineRule="auto"/>
        <w:jc w:val="left"/>
        <w:rPr>
          <w:rFonts w:ascii="Arial" w:eastAsia="SimSun" w:hAnsi="Arial" w:cs="Arial"/>
          <w:b/>
          <w:bCs/>
          <w:kern w:val="0"/>
          <w:sz w:val="28"/>
          <w:szCs w:val="28"/>
        </w:rPr>
      </w:pPr>
      <w:r w:rsidRPr="00916AFE">
        <w:rPr>
          <w:rFonts w:ascii="Arial" w:eastAsia="SimSun" w:hAnsi="Arial" w:cs="Arial"/>
          <w:b/>
          <w:bCs/>
          <w:kern w:val="0"/>
          <w:sz w:val="28"/>
          <w:szCs w:val="28"/>
        </w:rPr>
        <w:t>Supplementary Tables</w:t>
      </w:r>
    </w:p>
    <w:p w14:paraId="3ED425DB" w14:textId="33FDBCFA" w:rsidR="00074BAC" w:rsidRPr="00CB5109" w:rsidRDefault="00C43D03" w:rsidP="00CB5109">
      <w:pPr>
        <w:widowControl/>
        <w:spacing w:line="480" w:lineRule="auto"/>
        <w:jc w:val="left"/>
        <w:rPr>
          <w:rFonts w:ascii="Arial" w:eastAsia="SimSun" w:hAnsi="Arial" w:cs="Arial"/>
          <w:kern w:val="0"/>
          <w:sz w:val="24"/>
        </w:rPr>
      </w:pPr>
      <w:r w:rsidRPr="00CB5109">
        <w:rPr>
          <w:rFonts w:ascii="Arial" w:eastAsia="SimSun" w:hAnsi="Arial" w:cs="Arial"/>
          <w:kern w:val="0"/>
          <w:sz w:val="24"/>
        </w:rPr>
        <w:t>Supplementary Table 1.</w:t>
      </w:r>
      <w:r w:rsidR="00556796" w:rsidRPr="00CB5109">
        <w:rPr>
          <w:rFonts w:ascii="Arial" w:eastAsia="SimSun" w:hAnsi="Arial" w:cs="Arial"/>
          <w:kern w:val="0"/>
          <w:sz w:val="24"/>
        </w:rPr>
        <w:t xml:space="preserve"> </w:t>
      </w:r>
      <w:r w:rsidR="001A666F">
        <w:rPr>
          <w:rFonts w:ascii="Arial" w:eastAsia="SimSun" w:hAnsi="Arial" w:cs="Arial"/>
          <w:kern w:val="0"/>
          <w:sz w:val="24"/>
        </w:rPr>
        <w:t>D</w:t>
      </w:r>
      <w:r w:rsidR="00556796" w:rsidRPr="00CB5109">
        <w:rPr>
          <w:rFonts w:ascii="Arial" w:eastAsia="SimSun" w:hAnsi="Arial" w:cs="Arial"/>
          <w:kern w:val="0"/>
          <w:sz w:val="24"/>
        </w:rPr>
        <w:t>ata</w:t>
      </w:r>
      <w:r w:rsidR="001A666F">
        <w:rPr>
          <w:rFonts w:ascii="Arial" w:eastAsia="SimSun" w:hAnsi="Arial" w:cs="Arial"/>
          <w:kern w:val="0"/>
          <w:sz w:val="24"/>
        </w:rPr>
        <w:t>sets</w:t>
      </w:r>
      <w:r w:rsidR="00556796" w:rsidRPr="00CB5109">
        <w:rPr>
          <w:rFonts w:ascii="Arial" w:eastAsia="SimSun" w:hAnsi="Arial" w:cs="Arial"/>
          <w:kern w:val="0"/>
          <w:sz w:val="24"/>
        </w:rPr>
        <w:t xml:space="preserve"> used in this study</w:t>
      </w:r>
    </w:p>
    <w:p w14:paraId="570FEE6C" w14:textId="445B63BF" w:rsidR="00516FE0" w:rsidRDefault="00074BAC" w:rsidP="00CB5109">
      <w:pPr>
        <w:widowControl/>
        <w:spacing w:line="480" w:lineRule="auto"/>
        <w:jc w:val="left"/>
        <w:rPr>
          <w:rFonts w:ascii="Arial" w:eastAsia="SimSun" w:hAnsi="Arial" w:cs="Arial"/>
          <w:kern w:val="0"/>
          <w:sz w:val="24"/>
        </w:rPr>
      </w:pPr>
      <w:r w:rsidRPr="00CB5109">
        <w:rPr>
          <w:rFonts w:ascii="Arial" w:eastAsia="SimSun" w:hAnsi="Arial" w:cs="Arial"/>
          <w:kern w:val="0"/>
          <w:sz w:val="24"/>
        </w:rPr>
        <w:t xml:space="preserve">Supplementary Table 2. </w:t>
      </w:r>
      <w:r w:rsidR="00CC393F">
        <w:rPr>
          <w:rFonts w:ascii="Arial" w:eastAsia="SimSun" w:hAnsi="Arial" w:cs="Arial"/>
          <w:kern w:val="0"/>
          <w:sz w:val="24"/>
        </w:rPr>
        <w:t xml:space="preserve">Lists of genes repressed by promoter </w:t>
      </w:r>
      <w:r w:rsidR="000A5286">
        <w:rPr>
          <w:rFonts w:ascii="Arial" w:eastAsia="SimSun" w:hAnsi="Arial" w:cs="Arial"/>
          <w:kern w:val="0"/>
          <w:sz w:val="24"/>
        </w:rPr>
        <w:t xml:space="preserve">methylation </w:t>
      </w:r>
      <w:r w:rsidR="002507AB">
        <w:rPr>
          <w:rFonts w:ascii="Arial" w:eastAsia="SimSun" w:hAnsi="Arial" w:cs="Arial"/>
          <w:kern w:val="0"/>
          <w:sz w:val="24"/>
        </w:rPr>
        <w:t>competition</w:t>
      </w:r>
      <w:r w:rsidR="00CC393F">
        <w:rPr>
          <w:rFonts w:ascii="Arial" w:eastAsia="SimSun" w:hAnsi="Arial" w:cs="Arial"/>
          <w:kern w:val="0"/>
          <w:sz w:val="24"/>
        </w:rPr>
        <w:t>-</w:t>
      </w:r>
      <w:r w:rsidR="00E04AD6">
        <w:rPr>
          <w:rFonts w:ascii="Arial" w:eastAsia="SimSun" w:hAnsi="Arial" w:cs="Arial"/>
          <w:kern w:val="0"/>
          <w:sz w:val="24"/>
        </w:rPr>
        <w:t>elevat</w:t>
      </w:r>
      <w:r w:rsidR="00CC393F">
        <w:rPr>
          <w:rFonts w:ascii="Arial" w:eastAsia="SimSun" w:hAnsi="Arial" w:cs="Arial"/>
          <w:kern w:val="0"/>
          <w:sz w:val="24"/>
        </w:rPr>
        <w:t>ion, hypermethylation</w:t>
      </w:r>
      <w:r w:rsidR="003F7462">
        <w:rPr>
          <w:rFonts w:ascii="Arial" w:eastAsia="SimSun" w:hAnsi="Arial" w:cs="Arial"/>
          <w:kern w:val="0"/>
          <w:sz w:val="24"/>
        </w:rPr>
        <w:t>,</w:t>
      </w:r>
      <w:r w:rsidR="00CC393F">
        <w:rPr>
          <w:rFonts w:ascii="Arial" w:eastAsia="SimSun" w:hAnsi="Arial" w:cs="Arial"/>
          <w:kern w:val="0"/>
          <w:sz w:val="24"/>
        </w:rPr>
        <w:t xml:space="preserve"> or both</w:t>
      </w:r>
      <w:r w:rsidR="00E04AD6">
        <w:rPr>
          <w:rFonts w:ascii="Arial" w:eastAsia="SimSun" w:hAnsi="Arial" w:cs="Arial"/>
          <w:kern w:val="0"/>
          <w:sz w:val="24"/>
        </w:rPr>
        <w:t xml:space="preserve"> </w:t>
      </w:r>
      <w:r w:rsidR="00CC393F">
        <w:rPr>
          <w:rFonts w:ascii="Arial" w:eastAsia="SimSun" w:hAnsi="Arial" w:cs="Arial"/>
          <w:kern w:val="0"/>
          <w:sz w:val="24"/>
        </w:rPr>
        <w:t xml:space="preserve">of them </w:t>
      </w:r>
      <w:r w:rsidR="00E04AD6">
        <w:rPr>
          <w:rFonts w:ascii="Arial" w:eastAsia="SimSun" w:hAnsi="Arial" w:cs="Arial"/>
          <w:kern w:val="0"/>
          <w:sz w:val="24"/>
        </w:rPr>
        <w:t>in uterus tumor</w:t>
      </w:r>
    </w:p>
    <w:p w14:paraId="70FD4623" w14:textId="73826967" w:rsidR="00516FE0" w:rsidRDefault="00516FE0" w:rsidP="00516FE0">
      <w:pPr>
        <w:widowControl/>
        <w:spacing w:line="480" w:lineRule="auto"/>
        <w:jc w:val="left"/>
        <w:rPr>
          <w:rFonts w:ascii="Arial" w:eastAsia="SimSun" w:hAnsi="Arial" w:cs="Arial"/>
          <w:kern w:val="0"/>
          <w:sz w:val="24"/>
        </w:rPr>
      </w:pPr>
      <w:r w:rsidRPr="00CB5109">
        <w:rPr>
          <w:rFonts w:ascii="Arial" w:eastAsia="SimSun" w:hAnsi="Arial" w:cs="Arial"/>
          <w:kern w:val="0"/>
          <w:sz w:val="24"/>
        </w:rPr>
        <w:t xml:space="preserve">Supplementary Table </w:t>
      </w:r>
      <w:r>
        <w:rPr>
          <w:rFonts w:ascii="Arial" w:eastAsia="SimSun" w:hAnsi="Arial" w:cs="Arial"/>
          <w:kern w:val="0"/>
          <w:sz w:val="24"/>
        </w:rPr>
        <w:t>3</w:t>
      </w:r>
      <w:r w:rsidRPr="00CB5109">
        <w:rPr>
          <w:rFonts w:ascii="Arial" w:eastAsia="SimSun" w:hAnsi="Arial" w:cs="Arial"/>
          <w:kern w:val="0"/>
          <w:sz w:val="24"/>
        </w:rPr>
        <w:t xml:space="preserve">. </w:t>
      </w:r>
      <w:r w:rsidR="00497A03">
        <w:rPr>
          <w:rFonts w:ascii="Arial" w:eastAsia="SimSun" w:hAnsi="Arial" w:cs="Arial"/>
          <w:kern w:val="0"/>
          <w:sz w:val="24"/>
        </w:rPr>
        <w:t>List of methylation canyons and their target genes in CD3+ T-cell</w:t>
      </w:r>
    </w:p>
    <w:p w14:paraId="0645C34E" w14:textId="357EC84A" w:rsidR="0001365D" w:rsidRPr="00CB5109" w:rsidRDefault="00516FE0" w:rsidP="00CB5109">
      <w:pPr>
        <w:widowControl/>
        <w:spacing w:line="480" w:lineRule="auto"/>
        <w:jc w:val="left"/>
        <w:rPr>
          <w:rFonts w:ascii="Arial" w:eastAsia="SimSun" w:hAnsi="Arial" w:cs="Arial"/>
          <w:kern w:val="0"/>
          <w:sz w:val="24"/>
        </w:rPr>
      </w:pPr>
      <w:r w:rsidRPr="00CB5109">
        <w:rPr>
          <w:rFonts w:ascii="Arial" w:eastAsia="SimSun" w:hAnsi="Arial" w:cs="Arial"/>
          <w:kern w:val="0"/>
          <w:sz w:val="24"/>
        </w:rPr>
        <w:t xml:space="preserve">Supplementary Table </w:t>
      </w:r>
      <w:r>
        <w:rPr>
          <w:rFonts w:ascii="Arial" w:eastAsia="SimSun" w:hAnsi="Arial" w:cs="Arial"/>
          <w:kern w:val="0"/>
          <w:sz w:val="24"/>
        </w:rPr>
        <w:t>4</w:t>
      </w:r>
      <w:r w:rsidRPr="00CB5109">
        <w:rPr>
          <w:rFonts w:ascii="Arial" w:eastAsia="SimSun" w:hAnsi="Arial" w:cs="Arial"/>
          <w:kern w:val="0"/>
          <w:sz w:val="24"/>
        </w:rPr>
        <w:t xml:space="preserve">. </w:t>
      </w:r>
      <w:r w:rsidR="00DC2376">
        <w:rPr>
          <w:rFonts w:ascii="Arial" w:eastAsia="SimSun" w:hAnsi="Arial" w:cs="Arial"/>
          <w:kern w:val="0"/>
          <w:sz w:val="24"/>
        </w:rPr>
        <w:t xml:space="preserve">List of </w:t>
      </w:r>
      <w:r w:rsidR="00DC2376">
        <w:rPr>
          <w:rFonts w:ascii="Arial" w:hAnsi="Arial" w:cs="Arial"/>
          <w:sz w:val="24"/>
        </w:rPr>
        <w:t>‘methyl-</w:t>
      </w:r>
      <w:proofErr w:type="spellStart"/>
      <w:r w:rsidR="00DC2376">
        <w:rPr>
          <w:rFonts w:ascii="Arial" w:hAnsi="Arial" w:cs="Arial"/>
          <w:sz w:val="24"/>
        </w:rPr>
        <w:t>plus’</w:t>
      </w:r>
      <w:proofErr w:type="spellEnd"/>
      <w:r w:rsidR="00DC2376">
        <w:rPr>
          <w:rFonts w:ascii="Arial" w:hAnsi="Arial" w:cs="Arial"/>
          <w:sz w:val="24"/>
        </w:rPr>
        <w:t xml:space="preserve"> and ‘methyl-minus’ </w:t>
      </w:r>
      <w:r w:rsidR="00DC2376">
        <w:rPr>
          <w:rFonts w:ascii="Arial" w:eastAsia="SimSun" w:hAnsi="Arial" w:cs="Arial"/>
          <w:kern w:val="0"/>
          <w:sz w:val="24"/>
        </w:rPr>
        <w:t>motifs used in this study</w:t>
      </w:r>
      <w:r w:rsidR="00DC2376">
        <w:rPr>
          <w:rFonts w:ascii="Arial" w:hAnsi="Arial" w:cs="Arial"/>
          <w:sz w:val="24"/>
        </w:rPr>
        <w:t>.</w:t>
      </w:r>
      <w:r w:rsidR="00DC2376">
        <w:rPr>
          <w:rFonts w:ascii="Arial" w:eastAsia="SimSun" w:hAnsi="Arial" w:cs="Arial"/>
          <w:kern w:val="0"/>
          <w:sz w:val="24"/>
        </w:rPr>
        <w:t xml:space="preserve"> </w:t>
      </w:r>
      <w:r w:rsidR="00AD46CA">
        <w:rPr>
          <w:rFonts w:ascii="Arial" w:hAnsi="Arial" w:cs="Arial"/>
          <w:sz w:val="24"/>
        </w:rPr>
        <w:t>E</w:t>
      </w:r>
      <w:r w:rsidR="00DC2376">
        <w:rPr>
          <w:rFonts w:ascii="Arial" w:hAnsi="Arial" w:cs="Arial"/>
          <w:sz w:val="24"/>
        </w:rPr>
        <w:t xml:space="preserve">nrichment </w:t>
      </w:r>
      <w:r w:rsidR="00AD46CA">
        <w:rPr>
          <w:rFonts w:ascii="Arial" w:hAnsi="Arial" w:cs="Arial"/>
          <w:sz w:val="24"/>
        </w:rPr>
        <w:t>at</w:t>
      </w:r>
      <w:r w:rsidR="00DC2376">
        <w:rPr>
          <w:rFonts w:ascii="Arial" w:hAnsi="Arial" w:cs="Arial"/>
          <w:sz w:val="24"/>
        </w:rPr>
        <w:t xml:space="preserve"> </w:t>
      </w:r>
      <w:proofErr w:type="spellStart"/>
      <w:r w:rsidR="00DC2376">
        <w:rPr>
          <w:rFonts w:ascii="Arial" w:hAnsi="Arial" w:cs="Arial"/>
          <w:sz w:val="24"/>
        </w:rPr>
        <w:t>aCanyon</w:t>
      </w:r>
      <w:proofErr w:type="spellEnd"/>
      <w:r w:rsidR="00DC2376">
        <w:rPr>
          <w:rFonts w:ascii="Arial" w:hAnsi="Arial" w:cs="Arial"/>
          <w:sz w:val="24"/>
        </w:rPr>
        <w:t xml:space="preserve"> and </w:t>
      </w:r>
      <w:proofErr w:type="spellStart"/>
      <w:r w:rsidR="00DC2376">
        <w:rPr>
          <w:rFonts w:ascii="Arial" w:hAnsi="Arial" w:cs="Arial"/>
          <w:sz w:val="24"/>
        </w:rPr>
        <w:t>pCanyon</w:t>
      </w:r>
      <w:proofErr w:type="spellEnd"/>
      <w:r w:rsidR="00E04F2B">
        <w:rPr>
          <w:rFonts w:ascii="Arial" w:hAnsi="Arial" w:cs="Arial"/>
          <w:sz w:val="24"/>
        </w:rPr>
        <w:t xml:space="preserve"> in </w:t>
      </w:r>
      <w:r w:rsidR="00E04F2B">
        <w:rPr>
          <w:rFonts w:ascii="Arial" w:eastAsia="SimSun" w:hAnsi="Arial" w:cs="Arial"/>
          <w:kern w:val="0"/>
          <w:sz w:val="24"/>
        </w:rPr>
        <w:t>CD3+ T-cell</w:t>
      </w:r>
      <w:r w:rsidR="00E04F2B" w:rsidRPr="00CB5109">
        <w:rPr>
          <w:rFonts w:ascii="Arial" w:eastAsia="SimSun" w:hAnsi="Arial" w:cs="Arial"/>
          <w:kern w:val="0"/>
          <w:sz w:val="24"/>
        </w:rPr>
        <w:t xml:space="preserve"> </w:t>
      </w:r>
      <w:r w:rsidR="00E04F2B">
        <w:rPr>
          <w:rFonts w:ascii="Arial" w:eastAsia="SimSun" w:hAnsi="Arial" w:cs="Arial"/>
          <w:kern w:val="0"/>
          <w:sz w:val="24"/>
        </w:rPr>
        <w:t>is indicated.</w:t>
      </w:r>
      <w:r w:rsidR="0001365D" w:rsidRPr="00CB5109">
        <w:rPr>
          <w:rFonts w:ascii="Arial" w:eastAsia="SimSun" w:hAnsi="Arial" w:cs="Arial"/>
          <w:kern w:val="0"/>
          <w:sz w:val="24"/>
        </w:rPr>
        <w:br w:type="page"/>
      </w:r>
    </w:p>
    <w:p w14:paraId="4CE85791" w14:textId="7D2F6FA5" w:rsidR="00556796" w:rsidRDefault="00712EC2" w:rsidP="00712EC2">
      <w:pPr>
        <w:widowControl/>
        <w:spacing w:line="480" w:lineRule="auto"/>
        <w:jc w:val="left"/>
        <w:rPr>
          <w:rFonts w:ascii="Arial" w:eastAsia="SimSun" w:hAnsi="Arial" w:cs="Arial"/>
          <w:b/>
          <w:bCs/>
          <w:kern w:val="0"/>
          <w:sz w:val="28"/>
          <w:szCs w:val="28"/>
        </w:rPr>
      </w:pPr>
      <w:r w:rsidRPr="00916AFE">
        <w:rPr>
          <w:rFonts w:ascii="Arial" w:eastAsia="SimSun" w:hAnsi="Arial" w:cs="Arial"/>
          <w:b/>
          <w:bCs/>
          <w:kern w:val="0"/>
          <w:sz w:val="28"/>
          <w:szCs w:val="28"/>
        </w:rPr>
        <w:lastRenderedPageBreak/>
        <w:t>Supplementary Figures</w:t>
      </w:r>
    </w:p>
    <w:p w14:paraId="1FDB1949" w14:textId="77777777" w:rsidR="00233B98" w:rsidRPr="00916AFE" w:rsidRDefault="00233B98" w:rsidP="00712EC2">
      <w:pPr>
        <w:widowControl/>
        <w:spacing w:line="480" w:lineRule="auto"/>
        <w:jc w:val="left"/>
        <w:rPr>
          <w:rFonts w:ascii="Arial" w:eastAsia="SimSun" w:hAnsi="Arial" w:cs="Arial"/>
          <w:b/>
          <w:bCs/>
          <w:kern w:val="0"/>
          <w:sz w:val="28"/>
          <w:szCs w:val="28"/>
        </w:rPr>
      </w:pPr>
    </w:p>
    <w:p w14:paraId="76AA5499" w14:textId="644B7A78" w:rsidR="00C43D03" w:rsidRDefault="004460D9" w:rsidP="00C43D03">
      <w:pPr>
        <w:jc w:val="center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noProof/>
          <w:sz w:val="24"/>
        </w:rPr>
        <w:drawing>
          <wp:inline distT="0" distB="0" distL="0" distR="0" wp14:anchorId="7B7B8D8F" wp14:editId="68BB2097">
            <wp:extent cx="5943600" cy="3260090"/>
            <wp:effectExtent l="0" t="0" r="0" b="3810"/>
            <wp:docPr id="1" name="Picture 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har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60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63CCA" w14:textId="77777777" w:rsidR="00C928A8" w:rsidRDefault="00C928A8" w:rsidP="00C43D03">
      <w:pPr>
        <w:jc w:val="center"/>
        <w:rPr>
          <w:rFonts w:ascii="Arial" w:hAnsi="Arial" w:cs="Arial"/>
          <w:b/>
          <w:bCs/>
          <w:sz w:val="24"/>
        </w:rPr>
      </w:pPr>
    </w:p>
    <w:p w14:paraId="7F7C6F9C" w14:textId="7E570162" w:rsidR="00C43D03" w:rsidRPr="00BB307C" w:rsidRDefault="00C43D03" w:rsidP="00C43D03">
      <w:pPr>
        <w:rPr>
          <w:rFonts w:ascii="Arial" w:hAnsi="Arial" w:cs="Arial"/>
          <w:b/>
          <w:bCs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Figure 1. </w:t>
      </w:r>
      <w:r w:rsidR="00DE7194">
        <w:rPr>
          <w:rFonts w:ascii="Arial" w:hAnsi="Arial" w:cs="Arial"/>
          <w:b/>
          <w:bCs/>
          <w:sz w:val="24"/>
        </w:rPr>
        <w:t>Methylation competition</w:t>
      </w:r>
      <w:r w:rsidRPr="00BB307C">
        <w:rPr>
          <w:rFonts w:ascii="Arial" w:hAnsi="Arial" w:cs="Arial"/>
          <w:b/>
          <w:bCs/>
          <w:sz w:val="24"/>
        </w:rPr>
        <w:t xml:space="preserve"> </w:t>
      </w:r>
      <w:r w:rsidR="009B37AA">
        <w:rPr>
          <w:rFonts w:ascii="Arial" w:hAnsi="Arial" w:cs="Arial"/>
          <w:b/>
          <w:bCs/>
          <w:sz w:val="24"/>
        </w:rPr>
        <w:t xml:space="preserve">ratio </w:t>
      </w:r>
      <w:r w:rsidRPr="00BB307C">
        <w:rPr>
          <w:rFonts w:ascii="Arial" w:hAnsi="Arial" w:cs="Arial"/>
          <w:b/>
          <w:bCs/>
          <w:sz w:val="24"/>
        </w:rPr>
        <w:t xml:space="preserve">is </w:t>
      </w:r>
      <w:r w:rsidR="00D560EF">
        <w:rPr>
          <w:rFonts w:ascii="Arial" w:hAnsi="Arial" w:cs="Arial"/>
          <w:b/>
          <w:bCs/>
          <w:sz w:val="24"/>
        </w:rPr>
        <w:t>positively</w:t>
      </w:r>
      <w:r w:rsidRPr="00BB307C">
        <w:rPr>
          <w:rFonts w:ascii="Arial" w:hAnsi="Arial" w:cs="Arial"/>
          <w:b/>
          <w:bCs/>
          <w:sz w:val="24"/>
        </w:rPr>
        <w:t xml:space="preserve"> correlated with </w:t>
      </w:r>
      <w:r w:rsidR="0050229A">
        <w:rPr>
          <w:rFonts w:ascii="Arial" w:hAnsi="Arial" w:cs="Arial"/>
          <w:b/>
          <w:bCs/>
          <w:sz w:val="24"/>
        </w:rPr>
        <w:t xml:space="preserve">both </w:t>
      </w:r>
      <w:r w:rsidRPr="00BB307C">
        <w:rPr>
          <w:rFonts w:ascii="Arial" w:hAnsi="Arial" w:cs="Arial"/>
          <w:b/>
          <w:bCs/>
          <w:sz w:val="24"/>
        </w:rPr>
        <w:t xml:space="preserve">DNMT3A1 binding and TET1 binding in </w:t>
      </w:r>
      <w:r w:rsidR="00754941" w:rsidRPr="00754941">
        <w:rPr>
          <w:rFonts w:ascii="Arial" w:hAnsi="Arial" w:cs="Arial"/>
          <w:b/>
          <w:bCs/>
          <w:sz w:val="24"/>
        </w:rPr>
        <w:t>mouse embryonic stem cells (</w:t>
      </w:r>
      <w:proofErr w:type="spellStart"/>
      <w:r w:rsidR="00754941" w:rsidRPr="00754941">
        <w:rPr>
          <w:rFonts w:ascii="Arial" w:hAnsi="Arial" w:cs="Arial"/>
          <w:b/>
          <w:bCs/>
          <w:sz w:val="24"/>
        </w:rPr>
        <w:t>mESCs</w:t>
      </w:r>
      <w:proofErr w:type="spellEnd"/>
      <w:r w:rsidR="00754941" w:rsidRPr="00754941">
        <w:rPr>
          <w:rFonts w:ascii="Arial" w:hAnsi="Arial" w:cs="Arial"/>
          <w:b/>
          <w:bCs/>
          <w:sz w:val="24"/>
        </w:rPr>
        <w:t>)</w:t>
      </w:r>
    </w:p>
    <w:p w14:paraId="63D2A197" w14:textId="0741F678" w:rsidR="00C43D03" w:rsidRPr="000158E6" w:rsidRDefault="00C43D03" w:rsidP="00C43D0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</w:t>
      </w:r>
      <w:r w:rsidRPr="00F0150E">
        <w:rPr>
          <w:rFonts w:ascii="Arial" w:hAnsi="Arial" w:cs="Arial"/>
          <w:b/>
          <w:bCs/>
          <w:sz w:val="24"/>
        </w:rPr>
        <w:t>a</w:t>
      </w:r>
      <w:r>
        <w:rPr>
          <w:rFonts w:ascii="Arial" w:hAnsi="Arial" w:cs="Arial"/>
          <w:sz w:val="24"/>
        </w:rPr>
        <w:t xml:space="preserve">) Correlation </w:t>
      </w:r>
      <w:r w:rsidR="0050229A">
        <w:rPr>
          <w:rFonts w:ascii="Arial" w:hAnsi="Arial" w:cs="Arial"/>
          <w:sz w:val="24"/>
        </w:rPr>
        <w:t>of</w:t>
      </w:r>
      <w:r>
        <w:rPr>
          <w:rFonts w:ascii="Arial" w:hAnsi="Arial" w:cs="Arial"/>
          <w:sz w:val="24"/>
        </w:rPr>
        <w:t xml:space="preserve"> </w:t>
      </w:r>
      <w:r w:rsidR="00210AC8" w:rsidRPr="00210AC8">
        <w:rPr>
          <w:rFonts w:ascii="Arial" w:hAnsi="Arial" w:cs="Arial"/>
          <w:sz w:val="24"/>
        </w:rPr>
        <w:t>methylation competition</w:t>
      </w:r>
      <w:r w:rsidR="00040DDC">
        <w:rPr>
          <w:rFonts w:ascii="Arial" w:hAnsi="Arial" w:cs="Arial"/>
          <w:b/>
          <w:bCs/>
          <w:sz w:val="24"/>
        </w:rPr>
        <w:t xml:space="preserve"> </w:t>
      </w:r>
      <w:r w:rsidR="00040DDC">
        <w:rPr>
          <w:rFonts w:ascii="Arial" w:hAnsi="Arial" w:cs="Arial"/>
          <w:sz w:val="24"/>
        </w:rPr>
        <w:t xml:space="preserve">ratio </w:t>
      </w:r>
      <w:r w:rsidR="0050229A">
        <w:rPr>
          <w:rFonts w:ascii="Arial" w:hAnsi="Arial" w:cs="Arial"/>
          <w:sz w:val="24"/>
        </w:rPr>
        <w:t xml:space="preserve">versus </w:t>
      </w:r>
      <w:r>
        <w:rPr>
          <w:rFonts w:ascii="Arial" w:hAnsi="Arial" w:cs="Arial"/>
          <w:sz w:val="24"/>
        </w:rPr>
        <w:t>DNMT3A1 binding</w:t>
      </w:r>
      <w:r w:rsidR="0050229A">
        <w:rPr>
          <w:rFonts w:ascii="Arial" w:hAnsi="Arial" w:cs="Arial"/>
          <w:sz w:val="24"/>
        </w:rPr>
        <w:t xml:space="preserve"> (1st row)</w:t>
      </w:r>
      <w:r>
        <w:rPr>
          <w:rFonts w:ascii="Arial" w:hAnsi="Arial" w:cs="Arial"/>
          <w:sz w:val="24"/>
        </w:rPr>
        <w:t xml:space="preserve"> and </w:t>
      </w:r>
      <w:r w:rsidR="0050229A">
        <w:rPr>
          <w:rFonts w:ascii="Arial" w:hAnsi="Arial" w:cs="Arial"/>
          <w:sz w:val="24"/>
        </w:rPr>
        <w:t>TET1</w:t>
      </w:r>
      <w:r>
        <w:rPr>
          <w:rFonts w:ascii="Arial" w:hAnsi="Arial" w:cs="Arial"/>
          <w:sz w:val="24"/>
        </w:rPr>
        <w:t xml:space="preserve"> </w:t>
      </w:r>
      <w:r w:rsidR="0050229A">
        <w:rPr>
          <w:rFonts w:ascii="Arial" w:hAnsi="Arial" w:cs="Arial"/>
          <w:sz w:val="24"/>
        </w:rPr>
        <w:t xml:space="preserve">binding (2nd row) </w:t>
      </w:r>
      <w:r w:rsidR="00A9233C">
        <w:rPr>
          <w:rFonts w:ascii="Arial" w:hAnsi="Arial" w:cs="Arial"/>
          <w:sz w:val="24"/>
        </w:rPr>
        <w:t>in</w:t>
      </w:r>
      <w:r>
        <w:rPr>
          <w:rFonts w:ascii="Arial" w:hAnsi="Arial" w:cs="Arial"/>
          <w:sz w:val="24"/>
        </w:rPr>
        <w:t xml:space="preserve"> gene promoter regions. (</w:t>
      </w:r>
      <w:r w:rsidRPr="00F0150E">
        <w:rPr>
          <w:rFonts w:ascii="Arial" w:hAnsi="Arial" w:cs="Arial"/>
          <w:b/>
          <w:bCs/>
          <w:sz w:val="24"/>
        </w:rPr>
        <w:t>b</w:t>
      </w:r>
      <w:r>
        <w:rPr>
          <w:rFonts w:ascii="Arial" w:hAnsi="Arial" w:cs="Arial"/>
          <w:sz w:val="24"/>
        </w:rPr>
        <w:t xml:space="preserve">) Correlation </w:t>
      </w:r>
      <w:r w:rsidR="00BF44ED">
        <w:rPr>
          <w:rFonts w:ascii="Arial" w:hAnsi="Arial" w:cs="Arial"/>
          <w:sz w:val="24"/>
        </w:rPr>
        <w:t xml:space="preserve">of </w:t>
      </w:r>
      <w:r w:rsidR="0066162E">
        <w:rPr>
          <w:rFonts w:ascii="Arial" w:hAnsi="Arial" w:cs="Arial"/>
          <w:sz w:val="24"/>
        </w:rPr>
        <w:t xml:space="preserve">traditional </w:t>
      </w:r>
      <w:r w:rsidR="00BF44ED">
        <w:rPr>
          <w:rFonts w:ascii="Arial" w:hAnsi="Arial" w:cs="Arial"/>
          <w:sz w:val="24"/>
        </w:rPr>
        <w:t>mean methylation ratio</w:t>
      </w:r>
      <w:r w:rsidR="00D41EBB">
        <w:rPr>
          <w:rFonts w:ascii="Arial" w:hAnsi="Arial" w:cs="Arial"/>
          <w:sz w:val="24"/>
        </w:rPr>
        <w:t xml:space="preserve"> </w:t>
      </w:r>
      <w:r w:rsidR="00BF44ED">
        <w:rPr>
          <w:rFonts w:ascii="Arial" w:hAnsi="Arial" w:cs="Arial"/>
          <w:sz w:val="24"/>
        </w:rPr>
        <w:t>versus DNMT3A1 binding (1st row) and TET1 binding (2nd row).</w:t>
      </w:r>
      <w:r>
        <w:rPr>
          <w:rFonts w:ascii="Arial" w:hAnsi="Arial" w:cs="Arial"/>
          <w:sz w:val="24"/>
        </w:rPr>
        <w:t xml:space="preserve"> </w:t>
      </w:r>
      <w:r w:rsidR="0066162E">
        <w:rPr>
          <w:rFonts w:ascii="Arial" w:hAnsi="Arial" w:cs="Arial"/>
          <w:sz w:val="24"/>
        </w:rPr>
        <w:t>(</w:t>
      </w:r>
      <w:r w:rsidR="0066162E">
        <w:rPr>
          <w:rFonts w:ascii="Arial" w:hAnsi="Arial" w:cs="Arial"/>
          <w:b/>
          <w:bCs/>
          <w:sz w:val="24"/>
        </w:rPr>
        <w:t>c</w:t>
      </w:r>
      <w:r w:rsidR="0066162E">
        <w:rPr>
          <w:rFonts w:ascii="Arial" w:hAnsi="Arial" w:cs="Arial"/>
          <w:sz w:val="24"/>
        </w:rPr>
        <w:t>) Correlation</w:t>
      </w:r>
      <w:r w:rsidR="0066162E" w:rsidRPr="00BF44ED">
        <w:rPr>
          <w:rFonts w:ascii="Arial" w:hAnsi="Arial" w:cs="Arial"/>
          <w:sz w:val="24"/>
        </w:rPr>
        <w:t xml:space="preserve"> </w:t>
      </w:r>
      <w:r w:rsidR="0066162E">
        <w:rPr>
          <w:rFonts w:ascii="Arial" w:hAnsi="Arial" w:cs="Arial"/>
          <w:sz w:val="24"/>
        </w:rPr>
        <w:t xml:space="preserve">of CHALM versus DNMT3A1 binding (1st row), TET1 binding (2nd row), and ‘DNMT3A1-TET1 joint regulation score’ (3rd row) at promoters. </w:t>
      </w:r>
      <w:r>
        <w:rPr>
          <w:rFonts w:ascii="Arial" w:hAnsi="Arial" w:cs="Arial"/>
          <w:sz w:val="24"/>
        </w:rPr>
        <w:t>(</w:t>
      </w:r>
      <w:r w:rsidR="0066162E">
        <w:rPr>
          <w:rFonts w:ascii="Arial" w:hAnsi="Arial" w:cs="Arial"/>
          <w:b/>
          <w:bCs/>
          <w:sz w:val="24"/>
        </w:rPr>
        <w:t>d</w:t>
      </w:r>
      <w:r>
        <w:rPr>
          <w:rFonts w:ascii="Arial" w:hAnsi="Arial" w:cs="Arial"/>
          <w:sz w:val="24"/>
        </w:rPr>
        <w:t>) Correlation</w:t>
      </w:r>
      <w:r w:rsidR="00BF44ED" w:rsidRPr="00BF44ED">
        <w:rPr>
          <w:rFonts w:ascii="Arial" w:hAnsi="Arial" w:cs="Arial"/>
          <w:sz w:val="24"/>
        </w:rPr>
        <w:t xml:space="preserve"> </w:t>
      </w:r>
      <w:r w:rsidR="00BF44ED">
        <w:rPr>
          <w:rFonts w:ascii="Arial" w:hAnsi="Arial" w:cs="Arial"/>
          <w:sz w:val="24"/>
        </w:rPr>
        <w:t>of methylation entropy versus DNMT3A1 binding (1st row) and TET1 binding (2nd row)</w:t>
      </w:r>
      <w:r>
        <w:rPr>
          <w:rFonts w:ascii="Arial" w:hAnsi="Arial" w:cs="Arial"/>
          <w:sz w:val="24"/>
        </w:rPr>
        <w:t>. (</w:t>
      </w:r>
      <w:r w:rsidR="0066162E">
        <w:rPr>
          <w:rFonts w:ascii="Arial" w:hAnsi="Arial" w:cs="Arial"/>
          <w:b/>
          <w:bCs/>
          <w:sz w:val="24"/>
        </w:rPr>
        <w:t>e</w:t>
      </w:r>
      <w:r>
        <w:rPr>
          <w:rFonts w:ascii="Arial" w:hAnsi="Arial" w:cs="Arial"/>
          <w:sz w:val="24"/>
        </w:rPr>
        <w:t xml:space="preserve">) </w:t>
      </w:r>
      <w:r w:rsidR="00BF44ED">
        <w:rPr>
          <w:rFonts w:ascii="Arial" w:hAnsi="Arial" w:cs="Arial"/>
          <w:sz w:val="24"/>
        </w:rPr>
        <w:t>Correlation</w:t>
      </w:r>
      <w:r w:rsidR="00BF44ED" w:rsidRPr="00BF44ED">
        <w:rPr>
          <w:rFonts w:ascii="Arial" w:hAnsi="Arial" w:cs="Arial"/>
          <w:sz w:val="24"/>
        </w:rPr>
        <w:t xml:space="preserve"> </w:t>
      </w:r>
      <w:r w:rsidR="00BF44ED">
        <w:rPr>
          <w:rFonts w:ascii="Arial" w:hAnsi="Arial" w:cs="Arial"/>
          <w:sz w:val="24"/>
        </w:rPr>
        <w:t xml:space="preserve">of </w:t>
      </w:r>
      <w:proofErr w:type="spellStart"/>
      <w:r w:rsidR="00BF44ED">
        <w:rPr>
          <w:rFonts w:ascii="Arial" w:hAnsi="Arial" w:cs="Arial"/>
          <w:sz w:val="24"/>
        </w:rPr>
        <w:t>Epipolymorphism</w:t>
      </w:r>
      <w:proofErr w:type="spellEnd"/>
      <w:r w:rsidR="00BF44ED">
        <w:rPr>
          <w:rFonts w:ascii="Arial" w:hAnsi="Arial" w:cs="Arial"/>
          <w:sz w:val="24"/>
        </w:rPr>
        <w:t xml:space="preserve"> versus DNMT3A1 binding (1st row), TET1 binding (2nd row), and </w:t>
      </w:r>
      <w:r w:rsidR="002601BD">
        <w:rPr>
          <w:rFonts w:ascii="Arial" w:hAnsi="Arial" w:cs="Arial"/>
          <w:sz w:val="24"/>
        </w:rPr>
        <w:t>‘</w:t>
      </w:r>
      <w:r w:rsidR="00BF44ED">
        <w:rPr>
          <w:rFonts w:ascii="Arial" w:hAnsi="Arial" w:cs="Arial"/>
          <w:sz w:val="24"/>
        </w:rPr>
        <w:t xml:space="preserve">DNMT3A1-TET1 </w:t>
      </w:r>
      <w:r w:rsidR="00A005A0">
        <w:rPr>
          <w:rFonts w:ascii="Arial" w:hAnsi="Arial" w:cs="Arial"/>
          <w:sz w:val="24"/>
        </w:rPr>
        <w:t>joint regulati</w:t>
      </w:r>
      <w:r w:rsidR="004D4704">
        <w:rPr>
          <w:rFonts w:ascii="Arial" w:hAnsi="Arial" w:cs="Arial"/>
          <w:sz w:val="24"/>
        </w:rPr>
        <w:t>on</w:t>
      </w:r>
      <w:r w:rsidR="00BF44ED">
        <w:rPr>
          <w:rFonts w:ascii="Arial" w:hAnsi="Arial" w:cs="Arial"/>
          <w:sz w:val="24"/>
        </w:rPr>
        <w:t xml:space="preserve"> score</w:t>
      </w:r>
      <w:r w:rsidR="002601BD">
        <w:rPr>
          <w:rFonts w:ascii="Arial" w:hAnsi="Arial" w:cs="Arial"/>
          <w:sz w:val="24"/>
        </w:rPr>
        <w:t>’</w:t>
      </w:r>
      <w:r w:rsidR="00BF44ED">
        <w:rPr>
          <w:rFonts w:ascii="Arial" w:hAnsi="Arial" w:cs="Arial"/>
          <w:sz w:val="24"/>
        </w:rPr>
        <w:t xml:space="preserve"> (3rd row) at promoters. (</w:t>
      </w:r>
      <w:r w:rsidR="0066162E">
        <w:rPr>
          <w:rFonts w:ascii="Arial" w:hAnsi="Arial" w:cs="Arial"/>
          <w:b/>
          <w:bCs/>
          <w:sz w:val="24"/>
        </w:rPr>
        <w:t>f</w:t>
      </w:r>
      <w:r w:rsidR="00BF44ED">
        <w:rPr>
          <w:rFonts w:ascii="Arial" w:hAnsi="Arial" w:cs="Arial"/>
          <w:sz w:val="24"/>
        </w:rPr>
        <w:t>) Correlation</w:t>
      </w:r>
      <w:r w:rsidR="00BF44ED" w:rsidRPr="00BF44ED">
        <w:rPr>
          <w:rFonts w:ascii="Arial" w:hAnsi="Arial" w:cs="Arial"/>
          <w:sz w:val="24"/>
        </w:rPr>
        <w:t xml:space="preserve"> </w:t>
      </w:r>
      <w:r w:rsidR="00BF44ED">
        <w:rPr>
          <w:rFonts w:ascii="Arial" w:hAnsi="Arial" w:cs="Arial"/>
          <w:sz w:val="24"/>
        </w:rPr>
        <w:t xml:space="preserve">of PDR versus DNMT3A1 binding (1st row), TET1 binding (2nd row), and </w:t>
      </w:r>
      <w:r w:rsidR="002601BD">
        <w:rPr>
          <w:rFonts w:ascii="Arial" w:hAnsi="Arial" w:cs="Arial"/>
          <w:sz w:val="24"/>
        </w:rPr>
        <w:t>‘</w:t>
      </w:r>
      <w:r w:rsidR="00BF44ED">
        <w:rPr>
          <w:rFonts w:ascii="Arial" w:hAnsi="Arial" w:cs="Arial"/>
          <w:sz w:val="24"/>
        </w:rPr>
        <w:t xml:space="preserve">DNMT3A1-TET1 </w:t>
      </w:r>
      <w:r w:rsidR="00A005A0">
        <w:rPr>
          <w:rFonts w:ascii="Arial" w:hAnsi="Arial" w:cs="Arial"/>
          <w:sz w:val="24"/>
        </w:rPr>
        <w:t>joint regulati</w:t>
      </w:r>
      <w:r w:rsidR="00581F52">
        <w:rPr>
          <w:rFonts w:ascii="Arial" w:hAnsi="Arial" w:cs="Arial"/>
          <w:sz w:val="24"/>
        </w:rPr>
        <w:t>on</w:t>
      </w:r>
      <w:r w:rsidR="00BF44ED">
        <w:rPr>
          <w:rFonts w:ascii="Arial" w:hAnsi="Arial" w:cs="Arial"/>
          <w:sz w:val="24"/>
        </w:rPr>
        <w:t xml:space="preserve"> score</w:t>
      </w:r>
      <w:r w:rsidR="002601BD">
        <w:rPr>
          <w:rFonts w:ascii="Arial" w:hAnsi="Arial" w:cs="Arial"/>
          <w:sz w:val="24"/>
        </w:rPr>
        <w:t>’</w:t>
      </w:r>
      <w:r w:rsidR="00BF44ED">
        <w:rPr>
          <w:rFonts w:ascii="Arial" w:hAnsi="Arial" w:cs="Arial"/>
          <w:sz w:val="24"/>
        </w:rPr>
        <w:t xml:space="preserve"> (3rd row) at promoters.</w:t>
      </w:r>
      <w:r w:rsidR="00B51152">
        <w:rPr>
          <w:rFonts w:ascii="Arial" w:hAnsi="Arial" w:cs="Arial"/>
          <w:sz w:val="24"/>
        </w:rPr>
        <w:t xml:space="preserve"> </w:t>
      </w:r>
      <w:r>
        <w:rPr>
          <w:rFonts w:ascii="Arial" w:eastAsia="SimSun" w:hAnsi="Arial" w:cs="Arial"/>
          <w:kern w:val="0"/>
          <w:sz w:val="24"/>
        </w:rPr>
        <w:t>Spearman</w:t>
      </w:r>
      <w:r w:rsidRPr="00CA5CDB">
        <w:rPr>
          <w:rFonts w:ascii="Arial" w:eastAsia="SimSun" w:hAnsi="Arial" w:cs="Arial"/>
          <w:kern w:val="0"/>
          <w:sz w:val="24"/>
        </w:rPr>
        <w:t xml:space="preserve">’s </w:t>
      </w:r>
      <w:r>
        <w:rPr>
          <w:rFonts w:ascii="Arial" w:eastAsia="SimSun" w:hAnsi="Arial" w:cs="Arial"/>
          <w:kern w:val="0"/>
          <w:sz w:val="24"/>
        </w:rPr>
        <w:t xml:space="preserve">rank </w:t>
      </w:r>
      <w:r w:rsidRPr="00CA5CDB">
        <w:rPr>
          <w:rFonts w:ascii="Arial" w:eastAsia="SimSun" w:hAnsi="Arial" w:cs="Arial"/>
          <w:kern w:val="0"/>
          <w:sz w:val="24"/>
        </w:rPr>
        <w:t xml:space="preserve">correlation </w:t>
      </w:r>
      <w:r>
        <w:rPr>
          <w:rFonts w:ascii="Arial" w:eastAsia="SimSun" w:hAnsi="Arial" w:cs="Arial"/>
          <w:kern w:val="0"/>
          <w:sz w:val="24"/>
        </w:rPr>
        <w:t xml:space="preserve">was </w:t>
      </w:r>
      <w:r w:rsidR="00D0416C">
        <w:rPr>
          <w:rFonts w:ascii="Arial" w:eastAsia="SimSun" w:hAnsi="Arial" w:cs="Arial"/>
          <w:kern w:val="0"/>
          <w:sz w:val="24"/>
        </w:rPr>
        <w:t>calculated based on all data points</w:t>
      </w:r>
      <w:r>
        <w:rPr>
          <w:rFonts w:ascii="Arial" w:eastAsia="SimSun" w:hAnsi="Arial" w:cs="Arial"/>
          <w:kern w:val="0"/>
          <w:sz w:val="24"/>
        </w:rPr>
        <w:t xml:space="preserve">. P-values were calculated by </w:t>
      </w:r>
      <w:r w:rsidR="00D560EF">
        <w:rPr>
          <w:rFonts w:ascii="Arial" w:eastAsia="SimSun" w:hAnsi="Arial" w:cs="Arial"/>
          <w:kern w:val="0"/>
          <w:sz w:val="24"/>
        </w:rPr>
        <w:t xml:space="preserve">the </w:t>
      </w:r>
      <w:r w:rsidR="00A4705D">
        <w:rPr>
          <w:rFonts w:ascii="Arial" w:eastAsia="SimSun" w:hAnsi="Arial" w:cs="Arial"/>
          <w:kern w:val="0"/>
          <w:sz w:val="24"/>
        </w:rPr>
        <w:t>two-tailed</w:t>
      </w:r>
      <w:r>
        <w:rPr>
          <w:rFonts w:ascii="Arial" w:eastAsia="SimSun" w:hAnsi="Arial" w:cs="Arial"/>
          <w:kern w:val="0"/>
          <w:sz w:val="24"/>
        </w:rPr>
        <w:t xml:space="preserve"> </w:t>
      </w:r>
      <w:r w:rsidRPr="00CA5CDB">
        <w:rPr>
          <w:rFonts w:ascii="Arial" w:eastAsia="SimSun" w:hAnsi="Arial" w:cs="Arial"/>
          <w:kern w:val="0"/>
          <w:sz w:val="24"/>
        </w:rPr>
        <w:t>correlation</w:t>
      </w:r>
      <w:r>
        <w:rPr>
          <w:rFonts w:ascii="Arial" w:eastAsia="SimSun" w:hAnsi="Arial" w:cs="Arial"/>
          <w:kern w:val="0"/>
          <w:sz w:val="24"/>
        </w:rPr>
        <w:t xml:space="preserve"> test </w:t>
      </w:r>
      <w:r w:rsidR="00092F08">
        <w:rPr>
          <w:rFonts w:ascii="Arial" w:eastAsia="SimSun" w:hAnsi="Arial" w:cs="Arial" w:hint="eastAsia"/>
          <w:kern w:val="0"/>
          <w:sz w:val="24"/>
        </w:rPr>
        <w:t>for</w:t>
      </w:r>
      <w:r w:rsidR="00092F08">
        <w:rPr>
          <w:rFonts w:ascii="Arial" w:eastAsia="SimSun" w:hAnsi="Arial" w:cs="Arial"/>
          <w:kern w:val="0"/>
          <w:sz w:val="24"/>
        </w:rPr>
        <w:t xml:space="preserve"> Spearman</w:t>
      </w:r>
      <w:r w:rsidR="00092F08" w:rsidRPr="00CA5CDB">
        <w:rPr>
          <w:rFonts w:ascii="Arial" w:eastAsia="SimSun" w:hAnsi="Arial" w:cs="Arial"/>
          <w:kern w:val="0"/>
          <w:sz w:val="24"/>
        </w:rPr>
        <w:t>’s</w:t>
      </w:r>
      <w:r w:rsidR="00092F08">
        <w:rPr>
          <w:rFonts w:ascii="Arial" w:eastAsia="SimSun" w:hAnsi="Arial" w:cs="Arial"/>
          <w:kern w:val="0"/>
          <w:sz w:val="24"/>
        </w:rPr>
        <w:t xml:space="preserve"> </w:t>
      </w:r>
      <w:r w:rsidR="00092F08" w:rsidRPr="00CA5CDB">
        <w:rPr>
          <w:rFonts w:ascii="Arial" w:eastAsia="SimSun" w:hAnsi="Arial" w:cs="Arial"/>
          <w:kern w:val="0"/>
          <w:sz w:val="24"/>
        </w:rPr>
        <w:t>correlation</w:t>
      </w:r>
      <w:r>
        <w:rPr>
          <w:rFonts w:ascii="Arial" w:eastAsia="SimSun" w:hAnsi="Arial" w:cs="Arial"/>
          <w:kern w:val="0"/>
          <w:sz w:val="24"/>
        </w:rPr>
        <w:t>.</w:t>
      </w:r>
      <w:r w:rsidR="00B51152">
        <w:rPr>
          <w:rFonts w:ascii="Arial" w:eastAsia="SimSun" w:hAnsi="Arial" w:cs="Arial"/>
          <w:kern w:val="0"/>
          <w:sz w:val="24"/>
        </w:rPr>
        <w:t xml:space="preserve"> For visualization, gene promoters were divided into 25 groups based on the methylation scores.</w:t>
      </w:r>
      <w:r w:rsidR="000D5EAD" w:rsidRPr="000D5EAD">
        <w:rPr>
          <w:rFonts w:ascii="Arial" w:eastAsia="SimSun" w:hAnsi="Arial" w:cs="Arial"/>
          <w:kern w:val="0"/>
          <w:sz w:val="24"/>
        </w:rPr>
        <w:t xml:space="preserve"> </w:t>
      </w:r>
      <w:r w:rsidR="005A3E02" w:rsidRPr="00A44C63">
        <w:rPr>
          <w:rFonts w:ascii="Arial" w:eastAsia="SimSun" w:hAnsi="Arial" w:cs="Arial"/>
          <w:sz w:val="24"/>
          <w:szCs w:val="32"/>
        </w:rPr>
        <w:t>LOWESS lines were plotted to describe the relationships between variables (indicated by red curves).</w:t>
      </w:r>
    </w:p>
    <w:p w14:paraId="228E09AE" w14:textId="77777777" w:rsidR="00C43D03" w:rsidRDefault="00C43D03" w:rsidP="00C43D03">
      <w:pPr>
        <w:widowControl/>
        <w:jc w:val="lef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6228C690" w14:textId="266F0209" w:rsidR="00F168FD" w:rsidRDefault="003307A6" w:rsidP="00C34F96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073D2222" wp14:editId="068568B8">
            <wp:extent cx="4468548" cy="2864768"/>
            <wp:effectExtent l="0" t="0" r="1905" b="5715"/>
            <wp:docPr id="8" name="Picture 8" descr="A close up of a light in the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close up of a light in the dark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5727" cy="286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17503" w14:textId="77777777" w:rsidR="009F17B0" w:rsidRDefault="009F17B0" w:rsidP="005524CC">
      <w:pPr>
        <w:jc w:val="left"/>
        <w:rPr>
          <w:rFonts w:ascii="Arial" w:hAnsi="Arial" w:cs="Arial"/>
          <w:b/>
          <w:bCs/>
          <w:sz w:val="24"/>
        </w:rPr>
      </w:pPr>
    </w:p>
    <w:p w14:paraId="09CB363F" w14:textId="64A7457F" w:rsidR="005524CC" w:rsidRDefault="005524CC" w:rsidP="005524CC">
      <w:pPr>
        <w:jc w:val="left"/>
        <w:rPr>
          <w:rFonts w:ascii="Arial" w:hAnsi="Arial" w:cs="Arial"/>
          <w:b/>
          <w:bCs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Figure </w:t>
      </w:r>
      <w:r w:rsidR="00284416">
        <w:rPr>
          <w:rFonts w:ascii="Arial" w:hAnsi="Arial" w:cs="Arial"/>
          <w:b/>
          <w:bCs/>
          <w:sz w:val="24"/>
        </w:rPr>
        <w:t>2</w:t>
      </w:r>
      <w:r w:rsidRPr="00BB307C">
        <w:rPr>
          <w:rFonts w:ascii="Arial" w:hAnsi="Arial" w:cs="Arial"/>
          <w:b/>
          <w:bCs/>
          <w:sz w:val="24"/>
        </w:rPr>
        <w:t xml:space="preserve">. </w:t>
      </w:r>
      <w:r>
        <w:rPr>
          <w:rFonts w:ascii="Arial" w:hAnsi="Arial" w:cs="Arial"/>
          <w:b/>
          <w:bCs/>
          <w:sz w:val="24"/>
        </w:rPr>
        <w:t xml:space="preserve">The correlation </w:t>
      </w:r>
      <w:r w:rsidR="00A54D6C">
        <w:rPr>
          <w:rFonts w:ascii="Arial" w:hAnsi="Arial" w:cs="Arial"/>
          <w:b/>
          <w:bCs/>
          <w:sz w:val="24"/>
        </w:rPr>
        <w:t>between</w:t>
      </w:r>
      <w:r>
        <w:rPr>
          <w:rFonts w:ascii="Arial" w:hAnsi="Arial" w:cs="Arial"/>
          <w:b/>
          <w:bCs/>
          <w:sz w:val="24"/>
        </w:rPr>
        <w:t xml:space="preserve"> cellular heterogeneity-adjusted mean methylation (CHALM) </w:t>
      </w:r>
      <w:r w:rsidR="00A54D6C">
        <w:rPr>
          <w:rFonts w:ascii="Arial" w:hAnsi="Arial" w:cs="Arial"/>
          <w:b/>
          <w:bCs/>
          <w:sz w:val="24"/>
        </w:rPr>
        <w:t>and</w:t>
      </w:r>
      <w:r>
        <w:rPr>
          <w:rFonts w:ascii="Arial" w:hAnsi="Arial" w:cs="Arial"/>
          <w:b/>
          <w:bCs/>
          <w:sz w:val="24"/>
        </w:rPr>
        <w:t xml:space="preserve"> gene expression.</w:t>
      </w:r>
    </w:p>
    <w:p w14:paraId="74700DB8" w14:textId="6A6E1D92" w:rsidR="005524CC" w:rsidRDefault="005524CC" w:rsidP="00A44C63">
      <w:pPr>
        <w:jc w:val="left"/>
      </w:pPr>
      <w:r>
        <w:rPr>
          <w:rFonts w:ascii="Arial" w:eastAsia="SimSun" w:hAnsi="Arial" w:cs="Arial"/>
          <w:kern w:val="0"/>
          <w:sz w:val="24"/>
        </w:rPr>
        <w:t>(</w:t>
      </w:r>
      <w:r w:rsidRPr="00684F96">
        <w:rPr>
          <w:rFonts w:ascii="Arial" w:eastAsia="SimSun" w:hAnsi="Arial" w:cs="Arial"/>
          <w:b/>
          <w:bCs/>
          <w:kern w:val="0"/>
          <w:sz w:val="24"/>
        </w:rPr>
        <w:t>a</w:t>
      </w:r>
      <w:r>
        <w:rPr>
          <w:rFonts w:ascii="Arial" w:eastAsia="SimSun" w:hAnsi="Arial" w:cs="Arial"/>
          <w:kern w:val="0"/>
          <w:sz w:val="24"/>
        </w:rPr>
        <w:t xml:space="preserve">) Average profiles of CHALM </w:t>
      </w:r>
      <w:r w:rsidR="00170602">
        <w:rPr>
          <w:rFonts w:ascii="Arial" w:eastAsia="SimSun" w:hAnsi="Arial" w:cs="Arial"/>
          <w:kern w:val="0"/>
          <w:sz w:val="24"/>
        </w:rPr>
        <w:t>in</w:t>
      </w:r>
      <w:r>
        <w:rPr>
          <w:rFonts w:ascii="Arial" w:eastAsia="SimSun" w:hAnsi="Arial" w:cs="Arial"/>
          <w:kern w:val="0"/>
          <w:sz w:val="24"/>
        </w:rPr>
        <w:t xml:space="preserve"> TSS proximal regions of </w:t>
      </w:r>
      <w:r w:rsidR="00D5301F">
        <w:rPr>
          <w:rFonts w:ascii="Arial" w:eastAsia="SimSun" w:hAnsi="Arial" w:cs="Arial"/>
          <w:kern w:val="0"/>
          <w:sz w:val="24"/>
        </w:rPr>
        <w:t>four</w:t>
      </w:r>
      <w:r>
        <w:rPr>
          <w:rFonts w:ascii="Arial" w:eastAsia="SimSun" w:hAnsi="Arial" w:cs="Arial"/>
          <w:kern w:val="0"/>
          <w:sz w:val="24"/>
        </w:rPr>
        <w:t xml:space="preserve"> groups of genes</w:t>
      </w:r>
      <w:r w:rsidR="00DE4AC9" w:rsidRPr="00DE4AC9">
        <w:rPr>
          <w:rFonts w:ascii="Arial" w:eastAsia="SimSun" w:hAnsi="Arial" w:cs="Arial"/>
          <w:kern w:val="0"/>
          <w:sz w:val="24"/>
        </w:rPr>
        <w:t xml:space="preserve"> in CD3+ T-cell</w:t>
      </w:r>
      <w:r>
        <w:rPr>
          <w:rFonts w:ascii="Arial" w:eastAsia="SimSun" w:hAnsi="Arial" w:cs="Arial"/>
          <w:kern w:val="0"/>
          <w:sz w:val="24"/>
        </w:rPr>
        <w:t xml:space="preserve">. </w:t>
      </w:r>
      <w:r w:rsidR="00F27C1F">
        <w:rPr>
          <w:rFonts w:ascii="Arial" w:eastAsia="SimSun" w:hAnsi="Arial" w:cs="Arial"/>
          <w:kern w:val="0"/>
          <w:sz w:val="24"/>
        </w:rPr>
        <w:t xml:space="preserve">The four gene groups are the same as in </w:t>
      </w:r>
      <w:r w:rsidR="00F27C1F" w:rsidRPr="00F27C1F">
        <w:rPr>
          <w:rFonts w:ascii="Arial" w:eastAsia="SimSun" w:hAnsi="Arial" w:cs="Arial"/>
          <w:color w:val="0432FF"/>
          <w:kern w:val="0"/>
          <w:sz w:val="24"/>
        </w:rPr>
        <w:t>Fig 2a</w:t>
      </w:r>
      <w:r>
        <w:rPr>
          <w:rFonts w:ascii="Arial" w:eastAsia="SimSun" w:hAnsi="Arial" w:cs="Arial"/>
          <w:kern w:val="0"/>
          <w:sz w:val="24"/>
        </w:rPr>
        <w:t>. (</w:t>
      </w:r>
      <w:r w:rsidRPr="00684F96">
        <w:rPr>
          <w:rFonts w:ascii="Arial" w:eastAsia="SimSun" w:hAnsi="Arial" w:cs="Arial"/>
          <w:b/>
          <w:bCs/>
          <w:kern w:val="0"/>
          <w:sz w:val="24"/>
        </w:rPr>
        <w:t>b</w:t>
      </w:r>
      <w:r>
        <w:rPr>
          <w:rFonts w:ascii="Arial" w:eastAsia="SimSun" w:hAnsi="Arial" w:cs="Arial"/>
          <w:kern w:val="0"/>
          <w:sz w:val="24"/>
        </w:rPr>
        <w:t>) The promoter</w:t>
      </w:r>
      <w:r w:rsidR="0011658C">
        <w:rPr>
          <w:rFonts w:ascii="Arial" w:eastAsia="SimSun" w:hAnsi="Arial" w:cs="Arial"/>
          <w:kern w:val="0"/>
          <w:sz w:val="24"/>
        </w:rPr>
        <w:t xml:space="preserve"> CHALM scores (1st column) are negatively associated with gene expression level in CD3+ T-cell. But the correlation of </w:t>
      </w:r>
      <w:r>
        <w:rPr>
          <w:rFonts w:ascii="Arial" w:eastAsia="SimSun" w:hAnsi="Arial" w:cs="Arial"/>
          <w:kern w:val="0"/>
          <w:sz w:val="24"/>
        </w:rPr>
        <w:t>gene-body</w:t>
      </w:r>
      <w:r w:rsidR="0011658C">
        <w:rPr>
          <w:rFonts w:ascii="Arial" w:eastAsia="SimSun" w:hAnsi="Arial" w:cs="Arial"/>
          <w:kern w:val="0"/>
          <w:sz w:val="24"/>
        </w:rPr>
        <w:t xml:space="preserve"> (2nd column) </w:t>
      </w:r>
      <w:r w:rsidR="0017745F">
        <w:rPr>
          <w:rFonts w:ascii="Arial" w:eastAsia="SimSun" w:hAnsi="Arial" w:cs="Arial"/>
          <w:kern w:val="0"/>
          <w:sz w:val="24"/>
        </w:rPr>
        <w:t>and</w:t>
      </w:r>
      <w:r w:rsidR="0011658C">
        <w:rPr>
          <w:rFonts w:ascii="Arial" w:eastAsia="SimSun" w:hAnsi="Arial" w:cs="Arial"/>
          <w:kern w:val="0"/>
          <w:sz w:val="24"/>
        </w:rPr>
        <w:t xml:space="preserve"> </w:t>
      </w:r>
      <w:r>
        <w:rPr>
          <w:rFonts w:ascii="Arial" w:eastAsia="SimSun" w:hAnsi="Arial" w:cs="Arial"/>
          <w:kern w:val="0"/>
          <w:sz w:val="24"/>
        </w:rPr>
        <w:t>enhancer</w:t>
      </w:r>
      <w:r w:rsidR="0011658C">
        <w:rPr>
          <w:rFonts w:ascii="Arial" w:eastAsia="SimSun" w:hAnsi="Arial" w:cs="Arial"/>
          <w:kern w:val="0"/>
          <w:sz w:val="24"/>
        </w:rPr>
        <w:t xml:space="preserve"> (3rd column)</w:t>
      </w:r>
      <w:r>
        <w:rPr>
          <w:rFonts w:ascii="Arial" w:eastAsia="SimSun" w:hAnsi="Arial" w:cs="Arial"/>
          <w:kern w:val="0"/>
          <w:sz w:val="24"/>
        </w:rPr>
        <w:t xml:space="preserve"> </w:t>
      </w:r>
      <w:r w:rsidR="00144E7E">
        <w:rPr>
          <w:rFonts w:ascii="Arial" w:eastAsia="SimSun" w:hAnsi="Arial" w:cs="Arial"/>
          <w:kern w:val="0"/>
          <w:sz w:val="24"/>
        </w:rPr>
        <w:t>CHALM</w:t>
      </w:r>
      <w:r>
        <w:rPr>
          <w:rFonts w:ascii="Arial" w:eastAsia="SimSun" w:hAnsi="Arial" w:cs="Arial"/>
          <w:kern w:val="0"/>
          <w:sz w:val="24"/>
        </w:rPr>
        <w:t xml:space="preserve"> scores are </w:t>
      </w:r>
      <w:r w:rsidR="0011658C">
        <w:rPr>
          <w:rFonts w:ascii="Arial" w:eastAsia="SimSun" w:hAnsi="Arial" w:cs="Arial"/>
          <w:kern w:val="0"/>
          <w:sz w:val="24"/>
        </w:rPr>
        <w:t>very low</w:t>
      </w:r>
      <w:r>
        <w:rPr>
          <w:rFonts w:ascii="Arial" w:eastAsia="SimSun" w:hAnsi="Arial" w:cs="Arial"/>
          <w:kern w:val="0"/>
          <w:sz w:val="24"/>
        </w:rPr>
        <w:t xml:space="preserve">. Promoter regions are </w:t>
      </w:r>
      <w:r w:rsidR="006E73D6">
        <w:rPr>
          <w:rFonts w:ascii="Arial" w:eastAsia="SimSun" w:hAnsi="Arial" w:cs="Arial"/>
          <w:kern w:val="0"/>
          <w:sz w:val="24"/>
        </w:rPr>
        <w:t xml:space="preserve">from </w:t>
      </w:r>
      <w:r>
        <w:rPr>
          <w:rFonts w:ascii="Arial" w:eastAsia="SimSun" w:hAnsi="Arial" w:cs="Arial"/>
          <w:kern w:val="0"/>
          <w:sz w:val="24"/>
        </w:rPr>
        <w:t xml:space="preserve">1kb upstream to 500bp downstream of TSS. Gene-body regions are </w:t>
      </w:r>
      <w:r w:rsidR="006E73D6">
        <w:rPr>
          <w:rFonts w:ascii="Arial" w:eastAsia="SimSun" w:hAnsi="Arial" w:cs="Arial"/>
          <w:kern w:val="0"/>
          <w:sz w:val="24"/>
        </w:rPr>
        <w:t xml:space="preserve">from </w:t>
      </w:r>
      <w:r>
        <w:rPr>
          <w:rFonts w:ascii="Arial" w:eastAsia="SimSun" w:hAnsi="Arial" w:cs="Arial"/>
          <w:kern w:val="0"/>
          <w:sz w:val="24"/>
        </w:rPr>
        <w:t xml:space="preserve">500bp downstream of TSS to TTS. Enhancer regions are defined based on </w:t>
      </w:r>
      <w:r w:rsidR="006E73D6" w:rsidRPr="006E73D6">
        <w:rPr>
          <w:rFonts w:ascii="Arial" w:eastAsia="SimSun" w:hAnsi="Arial" w:cs="Arial"/>
          <w:kern w:val="0"/>
          <w:sz w:val="24"/>
        </w:rPr>
        <w:t xml:space="preserve">chromatin interactions validated by Hi-C data </w:t>
      </w:r>
      <w:r>
        <w:rPr>
          <w:rFonts w:ascii="Arial" w:eastAsia="SimSun" w:hAnsi="Arial" w:cs="Arial"/>
          <w:kern w:val="0"/>
          <w:sz w:val="24"/>
        </w:rPr>
        <w:t xml:space="preserve">(see </w:t>
      </w:r>
      <w:r w:rsidRPr="001E2898">
        <w:rPr>
          <w:rFonts w:ascii="Arial" w:eastAsia="SimSun" w:hAnsi="Arial" w:cs="Arial"/>
          <w:color w:val="0432FF"/>
          <w:kern w:val="0"/>
          <w:sz w:val="24"/>
        </w:rPr>
        <w:t>Methods</w:t>
      </w:r>
      <w:r>
        <w:rPr>
          <w:rFonts w:ascii="Arial" w:eastAsia="SimSun" w:hAnsi="Arial" w:cs="Arial"/>
          <w:kern w:val="0"/>
          <w:sz w:val="24"/>
        </w:rPr>
        <w:t>). Spearman</w:t>
      </w:r>
      <w:r w:rsidRPr="00CA5CDB">
        <w:rPr>
          <w:rFonts w:ascii="Arial" w:eastAsia="SimSun" w:hAnsi="Arial" w:cs="Arial"/>
          <w:kern w:val="0"/>
          <w:sz w:val="24"/>
        </w:rPr>
        <w:t xml:space="preserve">’s </w:t>
      </w:r>
      <w:r>
        <w:rPr>
          <w:rFonts w:ascii="Arial" w:eastAsia="SimSun" w:hAnsi="Arial" w:cs="Arial"/>
          <w:kern w:val="0"/>
          <w:sz w:val="24"/>
        </w:rPr>
        <w:t xml:space="preserve">rank </w:t>
      </w:r>
      <w:r w:rsidRPr="00CA5CDB">
        <w:rPr>
          <w:rFonts w:ascii="Arial" w:eastAsia="SimSun" w:hAnsi="Arial" w:cs="Arial"/>
          <w:kern w:val="0"/>
          <w:sz w:val="24"/>
        </w:rPr>
        <w:t xml:space="preserve">correlation </w:t>
      </w:r>
      <w:r>
        <w:rPr>
          <w:rFonts w:ascii="Arial" w:eastAsia="SimSun" w:hAnsi="Arial" w:cs="Arial"/>
          <w:kern w:val="0"/>
          <w:sz w:val="24"/>
        </w:rPr>
        <w:t xml:space="preserve">was calculated based on all data points. P-values were calculated by the two-tailed </w:t>
      </w:r>
      <w:r w:rsidRPr="00CA5CDB">
        <w:rPr>
          <w:rFonts w:ascii="Arial" w:eastAsia="SimSun" w:hAnsi="Arial" w:cs="Arial"/>
          <w:kern w:val="0"/>
          <w:sz w:val="24"/>
        </w:rPr>
        <w:t>correlation</w:t>
      </w:r>
      <w:r>
        <w:rPr>
          <w:rFonts w:ascii="Arial" w:eastAsia="SimSun" w:hAnsi="Arial" w:cs="Arial"/>
          <w:kern w:val="0"/>
          <w:sz w:val="24"/>
        </w:rPr>
        <w:t xml:space="preserve"> test </w:t>
      </w:r>
      <w:r w:rsidR="00092F08">
        <w:rPr>
          <w:rFonts w:ascii="Arial" w:eastAsia="SimSun" w:hAnsi="Arial" w:cs="Arial" w:hint="eastAsia"/>
          <w:kern w:val="0"/>
          <w:sz w:val="24"/>
        </w:rPr>
        <w:t>for</w:t>
      </w:r>
      <w:r w:rsidR="00092F08">
        <w:rPr>
          <w:rFonts w:ascii="Arial" w:eastAsia="SimSun" w:hAnsi="Arial" w:cs="Arial"/>
          <w:kern w:val="0"/>
          <w:sz w:val="24"/>
        </w:rPr>
        <w:t xml:space="preserve"> Spearman</w:t>
      </w:r>
      <w:r w:rsidR="00092F08" w:rsidRPr="00CA5CDB">
        <w:rPr>
          <w:rFonts w:ascii="Arial" w:eastAsia="SimSun" w:hAnsi="Arial" w:cs="Arial"/>
          <w:kern w:val="0"/>
          <w:sz w:val="24"/>
        </w:rPr>
        <w:t>’s</w:t>
      </w:r>
      <w:r w:rsidR="00092F08">
        <w:rPr>
          <w:rFonts w:ascii="Arial" w:eastAsia="SimSun" w:hAnsi="Arial" w:cs="Arial"/>
          <w:kern w:val="0"/>
          <w:sz w:val="24"/>
        </w:rPr>
        <w:t xml:space="preserve"> </w:t>
      </w:r>
      <w:r w:rsidR="00092F08" w:rsidRPr="00CA5CDB">
        <w:rPr>
          <w:rFonts w:ascii="Arial" w:eastAsia="SimSun" w:hAnsi="Arial" w:cs="Arial"/>
          <w:kern w:val="0"/>
          <w:sz w:val="24"/>
        </w:rPr>
        <w:t>correlation</w:t>
      </w:r>
      <w:r>
        <w:rPr>
          <w:rFonts w:ascii="Arial" w:eastAsia="SimSun" w:hAnsi="Arial" w:cs="Arial"/>
          <w:kern w:val="0"/>
          <w:sz w:val="24"/>
        </w:rPr>
        <w:t xml:space="preserve">. For visualization, genomic regions (e.g., promoter, gene-body, and enhancer) were divided into 25 groups based on the </w:t>
      </w:r>
      <w:r w:rsidR="0011658C">
        <w:rPr>
          <w:rFonts w:ascii="Arial" w:eastAsia="SimSun" w:hAnsi="Arial" w:cs="Arial"/>
          <w:kern w:val="0"/>
          <w:sz w:val="24"/>
        </w:rPr>
        <w:t>CHALM</w:t>
      </w:r>
      <w:r>
        <w:rPr>
          <w:rFonts w:ascii="Arial" w:eastAsia="SimSun" w:hAnsi="Arial" w:cs="Arial"/>
          <w:kern w:val="0"/>
          <w:sz w:val="24"/>
        </w:rPr>
        <w:t xml:space="preserve"> scores.</w:t>
      </w:r>
      <w:r w:rsidRPr="00073924">
        <w:rPr>
          <w:rFonts w:ascii="Arial" w:eastAsia="SimSun" w:hAnsi="Arial" w:cs="Arial"/>
          <w:kern w:val="0"/>
          <w:sz w:val="24"/>
        </w:rPr>
        <w:t xml:space="preserve"> </w:t>
      </w:r>
      <w:r w:rsidR="00A44C63" w:rsidRPr="00A44C63">
        <w:rPr>
          <w:rFonts w:ascii="Arial" w:eastAsia="SimSun" w:hAnsi="Arial" w:cs="Arial"/>
          <w:sz w:val="24"/>
          <w:szCs w:val="32"/>
        </w:rPr>
        <w:t>LOWESS lines were plotted to describe the relationships between variables (indicated by red curves).</w:t>
      </w:r>
    </w:p>
    <w:p w14:paraId="0BADE47F" w14:textId="72CC6039" w:rsidR="00284416" w:rsidRDefault="00895256" w:rsidP="00284416">
      <w:pPr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noProof/>
          <w:sz w:val="24"/>
        </w:rPr>
        <w:lastRenderedPageBreak/>
        <w:drawing>
          <wp:inline distT="0" distB="0" distL="0" distR="0" wp14:anchorId="25945A6D" wp14:editId="2855D76F">
            <wp:extent cx="5943600" cy="5932805"/>
            <wp:effectExtent l="0" t="0" r="0" b="0"/>
            <wp:docPr id="3" name="Picture 3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shap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32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38BB8" w14:textId="77777777" w:rsidR="00284416" w:rsidRDefault="00284416" w:rsidP="00284416">
      <w:pPr>
        <w:widowControl/>
        <w:jc w:val="left"/>
      </w:pPr>
    </w:p>
    <w:p w14:paraId="53B3D26E" w14:textId="7E4D6ECB" w:rsidR="00284416" w:rsidRDefault="00284416" w:rsidP="00284416">
      <w:pPr>
        <w:jc w:val="left"/>
        <w:rPr>
          <w:rFonts w:ascii="Arial" w:hAnsi="Arial" w:cs="Arial"/>
          <w:b/>
          <w:bCs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Figure </w:t>
      </w:r>
      <w:r>
        <w:rPr>
          <w:rFonts w:ascii="Arial" w:hAnsi="Arial" w:cs="Arial"/>
          <w:b/>
          <w:bCs/>
          <w:sz w:val="24"/>
        </w:rPr>
        <w:t>3</w:t>
      </w:r>
      <w:r w:rsidRPr="00BB307C">
        <w:rPr>
          <w:rFonts w:ascii="Arial" w:hAnsi="Arial" w:cs="Arial"/>
          <w:b/>
          <w:bCs/>
          <w:sz w:val="24"/>
        </w:rPr>
        <w:t xml:space="preserve">. </w:t>
      </w:r>
      <w:r>
        <w:rPr>
          <w:rFonts w:ascii="Arial" w:hAnsi="Arial" w:cs="Arial"/>
          <w:b/>
          <w:bCs/>
          <w:sz w:val="24"/>
        </w:rPr>
        <w:t>M</w:t>
      </w:r>
      <w:r w:rsidRPr="00A45B12">
        <w:rPr>
          <w:rFonts w:ascii="Arial" w:hAnsi="Arial" w:cs="Arial"/>
          <w:b/>
          <w:bCs/>
          <w:sz w:val="24"/>
        </w:rPr>
        <w:t xml:space="preserve">ethylation </w:t>
      </w:r>
      <w:r>
        <w:rPr>
          <w:rFonts w:ascii="Arial" w:hAnsi="Arial" w:cs="Arial"/>
          <w:b/>
          <w:bCs/>
          <w:sz w:val="24"/>
        </w:rPr>
        <w:t>competition</w:t>
      </w:r>
      <w:r w:rsidRPr="00A45B12">
        <w:rPr>
          <w:rFonts w:ascii="Arial" w:hAnsi="Arial" w:cs="Arial"/>
          <w:b/>
          <w:bCs/>
          <w:sz w:val="24"/>
        </w:rPr>
        <w:t xml:space="preserve"> </w:t>
      </w:r>
      <w:r w:rsidR="00EF2F1B">
        <w:rPr>
          <w:rFonts w:ascii="Arial" w:hAnsi="Arial" w:cs="Arial"/>
          <w:b/>
          <w:bCs/>
          <w:sz w:val="24"/>
        </w:rPr>
        <w:t xml:space="preserve">ratio </w:t>
      </w:r>
      <w:r>
        <w:rPr>
          <w:rFonts w:ascii="Arial" w:hAnsi="Arial" w:cs="Arial"/>
          <w:b/>
          <w:bCs/>
          <w:sz w:val="24"/>
        </w:rPr>
        <w:t>is consistently associated with gene expression in various samples.</w:t>
      </w:r>
    </w:p>
    <w:p w14:paraId="354F3CBF" w14:textId="6D52DC95" w:rsidR="002428C3" w:rsidRPr="000158E6" w:rsidRDefault="00284416" w:rsidP="002428C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The </w:t>
      </w:r>
      <w:r w:rsidR="00A54D6C">
        <w:rPr>
          <w:rFonts w:ascii="Arial" w:eastAsia="SimSun" w:hAnsi="Arial" w:cs="Arial"/>
          <w:kern w:val="0"/>
          <w:sz w:val="24"/>
        </w:rPr>
        <w:t>Spearman</w:t>
      </w:r>
      <w:r w:rsidR="00A54D6C" w:rsidRPr="00CA5CDB">
        <w:rPr>
          <w:rFonts w:ascii="Arial" w:eastAsia="SimSun" w:hAnsi="Arial" w:cs="Arial"/>
          <w:kern w:val="0"/>
          <w:sz w:val="24"/>
        </w:rPr>
        <w:t xml:space="preserve"> </w:t>
      </w:r>
      <w:r>
        <w:rPr>
          <w:rFonts w:ascii="Arial" w:hAnsi="Arial" w:cs="Arial"/>
          <w:sz w:val="24"/>
        </w:rPr>
        <w:t>correlation between gene expression and promoter methylation competition (1st column), promoter</w:t>
      </w:r>
      <w:r w:rsidR="00DF5017">
        <w:rPr>
          <w:rFonts w:ascii="Arial" w:hAnsi="Arial" w:cs="Arial"/>
          <w:sz w:val="24"/>
        </w:rPr>
        <w:t xml:space="preserve"> average</w:t>
      </w:r>
      <w:r>
        <w:rPr>
          <w:rFonts w:ascii="Arial" w:hAnsi="Arial" w:cs="Arial"/>
          <w:sz w:val="24"/>
        </w:rPr>
        <w:t xml:space="preserve"> methylation (2nd column), gene-body methylation competition (3rd column), gene-body </w:t>
      </w:r>
      <w:r w:rsidR="00DF5017">
        <w:rPr>
          <w:rFonts w:ascii="Arial" w:hAnsi="Arial" w:cs="Arial"/>
          <w:sz w:val="24"/>
        </w:rPr>
        <w:t xml:space="preserve">average </w:t>
      </w:r>
      <w:r>
        <w:rPr>
          <w:rFonts w:ascii="Arial" w:hAnsi="Arial" w:cs="Arial"/>
          <w:sz w:val="24"/>
        </w:rPr>
        <w:t>methylation (4th column) in 4 different samples, i.e., CD14+ primary cells (1st row), CD56+ primary cells (2nd row), fetal thymus tissue (3rd row), and adult thymus tissue (4th row).</w:t>
      </w:r>
      <w:r w:rsidRPr="004C749F">
        <w:rPr>
          <w:rFonts w:ascii="Arial" w:eastAsia="SimSun" w:hAnsi="Arial" w:cs="Arial"/>
          <w:kern w:val="0"/>
          <w:sz w:val="24"/>
        </w:rPr>
        <w:t xml:space="preserve"> </w:t>
      </w:r>
      <w:r>
        <w:rPr>
          <w:rFonts w:ascii="Arial" w:eastAsia="SimSun" w:hAnsi="Arial" w:cs="Arial"/>
          <w:kern w:val="0"/>
          <w:sz w:val="24"/>
        </w:rPr>
        <w:t>Spearman</w:t>
      </w:r>
      <w:r w:rsidRPr="00CA5CDB">
        <w:rPr>
          <w:rFonts w:ascii="Arial" w:eastAsia="SimSun" w:hAnsi="Arial" w:cs="Arial"/>
          <w:kern w:val="0"/>
          <w:sz w:val="24"/>
        </w:rPr>
        <w:t xml:space="preserve">’s </w:t>
      </w:r>
      <w:r>
        <w:rPr>
          <w:rFonts w:ascii="Arial" w:eastAsia="SimSun" w:hAnsi="Arial" w:cs="Arial"/>
          <w:kern w:val="0"/>
          <w:sz w:val="24"/>
        </w:rPr>
        <w:t xml:space="preserve">rank </w:t>
      </w:r>
      <w:r w:rsidRPr="00CA5CDB">
        <w:rPr>
          <w:rFonts w:ascii="Arial" w:eastAsia="SimSun" w:hAnsi="Arial" w:cs="Arial"/>
          <w:kern w:val="0"/>
          <w:sz w:val="24"/>
        </w:rPr>
        <w:t xml:space="preserve">correlation </w:t>
      </w:r>
      <w:r>
        <w:rPr>
          <w:rFonts w:ascii="Arial" w:eastAsia="SimSun" w:hAnsi="Arial" w:cs="Arial"/>
          <w:kern w:val="0"/>
          <w:sz w:val="24"/>
        </w:rPr>
        <w:t xml:space="preserve">was calculated based on all data points. P-values were calculated by the two-tailed </w:t>
      </w:r>
      <w:r w:rsidRPr="00CA5CDB">
        <w:rPr>
          <w:rFonts w:ascii="Arial" w:eastAsia="SimSun" w:hAnsi="Arial" w:cs="Arial"/>
          <w:kern w:val="0"/>
          <w:sz w:val="24"/>
        </w:rPr>
        <w:t>correlation</w:t>
      </w:r>
      <w:r>
        <w:rPr>
          <w:rFonts w:ascii="Arial" w:eastAsia="SimSun" w:hAnsi="Arial" w:cs="Arial"/>
          <w:kern w:val="0"/>
          <w:sz w:val="24"/>
        </w:rPr>
        <w:t xml:space="preserve"> test </w:t>
      </w:r>
      <w:r w:rsidR="001C5B71">
        <w:rPr>
          <w:rFonts w:ascii="Arial" w:eastAsia="SimSun" w:hAnsi="Arial" w:cs="Arial" w:hint="eastAsia"/>
          <w:kern w:val="0"/>
          <w:sz w:val="24"/>
        </w:rPr>
        <w:t>for</w:t>
      </w:r>
      <w:r w:rsidR="001C5B71">
        <w:rPr>
          <w:rFonts w:ascii="Arial" w:eastAsia="SimSun" w:hAnsi="Arial" w:cs="Arial"/>
          <w:kern w:val="0"/>
          <w:sz w:val="24"/>
        </w:rPr>
        <w:t xml:space="preserve"> </w:t>
      </w:r>
      <w:r>
        <w:rPr>
          <w:rFonts w:ascii="Arial" w:eastAsia="SimSun" w:hAnsi="Arial" w:cs="Arial"/>
          <w:kern w:val="0"/>
          <w:sz w:val="24"/>
        </w:rPr>
        <w:t>Spearman</w:t>
      </w:r>
      <w:r w:rsidRPr="00CA5CDB">
        <w:rPr>
          <w:rFonts w:ascii="Arial" w:eastAsia="SimSun" w:hAnsi="Arial" w:cs="Arial"/>
          <w:kern w:val="0"/>
          <w:sz w:val="24"/>
        </w:rPr>
        <w:t>’s</w:t>
      </w:r>
      <w:r>
        <w:rPr>
          <w:rFonts w:ascii="Arial" w:eastAsia="SimSun" w:hAnsi="Arial" w:cs="Arial"/>
          <w:kern w:val="0"/>
          <w:sz w:val="24"/>
        </w:rPr>
        <w:t xml:space="preserve"> </w:t>
      </w:r>
      <w:r w:rsidR="001C5B71" w:rsidRPr="00CA5CDB">
        <w:rPr>
          <w:rFonts w:ascii="Arial" w:eastAsia="SimSun" w:hAnsi="Arial" w:cs="Arial"/>
          <w:kern w:val="0"/>
          <w:sz w:val="24"/>
        </w:rPr>
        <w:t>correlation</w:t>
      </w:r>
      <w:r>
        <w:rPr>
          <w:rFonts w:ascii="Arial" w:eastAsia="SimSun" w:hAnsi="Arial" w:cs="Arial"/>
          <w:kern w:val="0"/>
          <w:sz w:val="24"/>
        </w:rPr>
        <w:t>.</w:t>
      </w:r>
      <w:r w:rsidRPr="00FE03D3">
        <w:rPr>
          <w:rFonts w:ascii="Arial" w:eastAsia="SimSun" w:hAnsi="Arial" w:cs="Arial"/>
          <w:kern w:val="0"/>
          <w:sz w:val="24"/>
        </w:rPr>
        <w:t xml:space="preserve"> </w:t>
      </w:r>
      <w:r>
        <w:rPr>
          <w:rFonts w:ascii="Arial" w:eastAsia="SimSun" w:hAnsi="Arial" w:cs="Arial"/>
          <w:kern w:val="0"/>
          <w:sz w:val="24"/>
        </w:rPr>
        <w:t>For visualization, genes were divided into 25 groups based on the methylation scores.</w:t>
      </w:r>
      <w:r w:rsidRPr="00D16C4F">
        <w:rPr>
          <w:rFonts w:ascii="Arial" w:eastAsia="SimSun" w:hAnsi="Arial" w:cs="Arial"/>
          <w:kern w:val="0"/>
          <w:sz w:val="24"/>
        </w:rPr>
        <w:t xml:space="preserve"> </w:t>
      </w:r>
      <w:r w:rsidR="002428C3" w:rsidRPr="00A44C63">
        <w:rPr>
          <w:rFonts w:ascii="Arial" w:eastAsia="SimSun" w:hAnsi="Arial" w:cs="Arial"/>
          <w:sz w:val="24"/>
          <w:szCs w:val="32"/>
        </w:rPr>
        <w:t>LOWESS lines were plotted to describe the relationships between variables (indicated by red curves).</w:t>
      </w:r>
    </w:p>
    <w:p w14:paraId="2A401375" w14:textId="3BDA4467" w:rsidR="003307A6" w:rsidRDefault="003307A6" w:rsidP="002428C3">
      <w:pPr>
        <w:jc w:val="left"/>
      </w:pPr>
      <w:r>
        <w:br w:type="page"/>
      </w:r>
    </w:p>
    <w:p w14:paraId="1F67423F" w14:textId="77777777" w:rsidR="003307A6" w:rsidRDefault="003307A6" w:rsidP="003307A6">
      <w:pPr>
        <w:jc w:val="center"/>
      </w:pPr>
    </w:p>
    <w:p w14:paraId="557B89C0" w14:textId="786E7719" w:rsidR="009D0247" w:rsidRDefault="003C2B11" w:rsidP="009A33F4">
      <w:pPr>
        <w:jc w:val="center"/>
      </w:pPr>
      <w:r>
        <w:rPr>
          <w:noProof/>
        </w:rPr>
        <w:drawing>
          <wp:inline distT="0" distB="0" distL="0" distR="0" wp14:anchorId="49259DD8" wp14:editId="2A89ACC3">
            <wp:extent cx="4296579" cy="1821492"/>
            <wp:effectExtent l="0" t="0" r="0" b="0"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screenshot of a cell phon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7188" cy="1834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BFE1B" w14:textId="77777777" w:rsidR="00AC0E47" w:rsidRDefault="00AC0E47" w:rsidP="009A33F4">
      <w:pPr>
        <w:jc w:val="center"/>
      </w:pPr>
    </w:p>
    <w:p w14:paraId="5D99B00E" w14:textId="5A027882" w:rsidR="009D0247" w:rsidRDefault="009D0247" w:rsidP="009D0247">
      <w:pPr>
        <w:jc w:val="left"/>
        <w:rPr>
          <w:rFonts w:ascii="Arial" w:hAnsi="Arial" w:cs="Arial"/>
          <w:b/>
          <w:bCs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Figure </w:t>
      </w:r>
      <w:r w:rsidR="003630F1">
        <w:rPr>
          <w:rFonts w:ascii="Arial" w:hAnsi="Arial" w:cs="Arial"/>
          <w:b/>
          <w:bCs/>
          <w:sz w:val="24"/>
        </w:rPr>
        <w:t>4</w:t>
      </w:r>
      <w:r w:rsidRPr="00BB307C">
        <w:rPr>
          <w:rFonts w:ascii="Arial" w:hAnsi="Arial" w:cs="Arial"/>
          <w:b/>
          <w:bCs/>
          <w:sz w:val="24"/>
        </w:rPr>
        <w:t xml:space="preserve">. </w:t>
      </w:r>
      <w:r w:rsidR="00F52289">
        <w:rPr>
          <w:rFonts w:ascii="Arial" w:hAnsi="Arial" w:cs="Arial"/>
          <w:b/>
          <w:bCs/>
          <w:sz w:val="24"/>
        </w:rPr>
        <w:t>Spearman correlations between</w:t>
      </w:r>
      <w:r w:rsidR="00F52289" w:rsidRPr="00D741C9">
        <w:rPr>
          <w:rFonts w:ascii="Arial" w:hAnsi="Arial" w:cs="Arial"/>
          <w:b/>
          <w:bCs/>
          <w:sz w:val="24"/>
        </w:rPr>
        <w:t xml:space="preserve"> </w:t>
      </w:r>
      <w:r w:rsidR="00F52289">
        <w:rPr>
          <w:rFonts w:ascii="Arial" w:hAnsi="Arial" w:cs="Arial"/>
          <w:b/>
          <w:bCs/>
          <w:sz w:val="24"/>
        </w:rPr>
        <w:t>unweighted</w:t>
      </w:r>
      <w:r w:rsidR="00F52289" w:rsidRPr="00D741C9">
        <w:rPr>
          <w:rFonts w:ascii="Arial" w:hAnsi="Arial" w:cs="Arial"/>
          <w:b/>
          <w:bCs/>
          <w:sz w:val="24"/>
        </w:rPr>
        <w:t xml:space="preserve"> </w:t>
      </w:r>
      <w:r w:rsidR="00D741C9" w:rsidRPr="00D741C9">
        <w:rPr>
          <w:rFonts w:ascii="Arial" w:hAnsi="Arial" w:cs="Arial"/>
          <w:b/>
          <w:bCs/>
          <w:sz w:val="24"/>
        </w:rPr>
        <w:t xml:space="preserve">methylation competition </w:t>
      </w:r>
      <w:r w:rsidR="00F52289">
        <w:rPr>
          <w:rFonts w:ascii="Arial" w:hAnsi="Arial" w:cs="Arial"/>
          <w:b/>
          <w:bCs/>
          <w:sz w:val="24"/>
        </w:rPr>
        <w:t>ratios and gene expression</w:t>
      </w:r>
      <w:r>
        <w:rPr>
          <w:rFonts w:ascii="Arial" w:hAnsi="Arial" w:cs="Arial"/>
          <w:b/>
          <w:bCs/>
          <w:sz w:val="24"/>
        </w:rPr>
        <w:t>.</w:t>
      </w:r>
    </w:p>
    <w:p w14:paraId="41A0A936" w14:textId="5F5BAF05" w:rsidR="000C3AB7" w:rsidRPr="000158E6" w:rsidRDefault="00ED6905" w:rsidP="000C3AB7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The methylation competition </w:t>
      </w:r>
      <w:r w:rsidR="00EF2F1B">
        <w:rPr>
          <w:rFonts w:ascii="Arial" w:eastAsia="SimSun" w:hAnsi="Arial" w:cs="Arial"/>
          <w:kern w:val="0"/>
          <w:sz w:val="24"/>
        </w:rPr>
        <w:t>ratios</w:t>
      </w:r>
      <w:r w:rsidR="008D09BB">
        <w:rPr>
          <w:rFonts w:ascii="Arial" w:eastAsia="SimSun" w:hAnsi="Arial" w:cs="Arial"/>
          <w:kern w:val="0"/>
          <w:sz w:val="24"/>
        </w:rPr>
        <w:t xml:space="preserve"> in CD3+ </w:t>
      </w:r>
      <w:r w:rsidR="00421B0F">
        <w:rPr>
          <w:rFonts w:ascii="Arial" w:eastAsia="SimSun" w:hAnsi="Arial" w:cs="Arial"/>
          <w:kern w:val="0"/>
          <w:sz w:val="24"/>
        </w:rPr>
        <w:t>T-</w:t>
      </w:r>
      <w:r w:rsidR="008D09BB">
        <w:rPr>
          <w:rFonts w:ascii="Arial" w:eastAsia="SimSun" w:hAnsi="Arial" w:cs="Arial"/>
          <w:kern w:val="0"/>
          <w:sz w:val="24"/>
        </w:rPr>
        <w:t>cells</w:t>
      </w:r>
      <w:r w:rsidR="00D64C6E">
        <w:rPr>
          <w:rFonts w:ascii="Arial" w:eastAsia="SimSun" w:hAnsi="Arial" w:cs="Arial"/>
          <w:kern w:val="0"/>
          <w:sz w:val="24"/>
        </w:rPr>
        <w:t xml:space="preserve"> were calculated with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l-GR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m</m:t>
            </m:r>
          </m:sub>
        </m:sSub>
        <m:r>
          <w:rPr>
            <w:rFonts w:ascii="Cambria Math" w:hAnsi="Cambria Math" w:cs="Times New Roman"/>
            <w:sz w:val="24"/>
          </w:rPr>
          <m:t>=1</m:t>
        </m:r>
      </m:oMath>
      <w:r w:rsidR="00D64C6E">
        <w:rPr>
          <w:rFonts w:ascii="Arial" w:eastAsia="SimSun" w:hAnsi="Arial" w:cs="Arial"/>
          <w:iCs/>
          <w:sz w:val="24"/>
        </w:rPr>
        <w:t xml:space="preserve"> </w:t>
      </w:r>
      <w:r w:rsidR="007C035D">
        <w:rPr>
          <w:rFonts w:ascii="Arial" w:eastAsia="SimSun" w:hAnsi="Arial" w:cs="Arial"/>
          <w:iCs/>
          <w:sz w:val="24"/>
        </w:rPr>
        <w:t>,</w:t>
      </w:r>
      <w:r w:rsidR="00D64C6E">
        <w:rPr>
          <w:rFonts w:ascii="Arial" w:eastAsia="SimSun" w:hAnsi="Arial" w:cs="Arial"/>
          <w:iCs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l-GR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u</m:t>
            </m:r>
          </m:sub>
        </m:sSub>
        <m:r>
          <w:rPr>
            <w:rFonts w:ascii="Cambria Math" w:hAnsi="Cambria Math" w:cs="Times New Roman"/>
            <w:sz w:val="24"/>
          </w:rPr>
          <m:t>=1</m:t>
        </m:r>
      </m:oMath>
      <w:r w:rsidR="009D079D">
        <w:rPr>
          <w:rFonts w:ascii="Arial" w:eastAsia="SimSun" w:hAnsi="Arial" w:cs="Arial"/>
          <w:sz w:val="24"/>
        </w:rPr>
        <w:t>,</w:t>
      </w:r>
      <w:r w:rsidR="00D64C6E">
        <w:rPr>
          <w:rFonts w:ascii="Arial" w:eastAsia="SimSun" w:hAnsi="Arial" w:cs="Arial"/>
          <w:iCs/>
          <w:sz w:val="24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lang w:val="el-GR"/>
              </w:rPr>
              <m:t>ω</m:t>
            </m:r>
          </m:e>
          <m:sub>
            <m:r>
              <w:rPr>
                <w:rFonts w:ascii="Cambria Math" w:hAnsi="Cambria Math" w:cs="Times New Roman"/>
                <w:sz w:val="24"/>
              </w:rPr>
              <m:t>c</m:t>
            </m:r>
          </m:sub>
        </m:sSub>
        <m:r>
          <w:rPr>
            <w:rFonts w:ascii="Cambria Math" w:hAnsi="Cambria Math" w:cs="Times New Roman"/>
            <w:sz w:val="24"/>
          </w:rPr>
          <m:t>=1</m:t>
        </m:r>
      </m:oMath>
      <w:r w:rsidR="00D64C6E">
        <w:rPr>
          <w:rFonts w:ascii="Arial" w:eastAsia="SimSun" w:hAnsi="Arial" w:cs="Arial"/>
          <w:kern w:val="0"/>
          <w:sz w:val="24"/>
        </w:rPr>
        <w:t xml:space="preserve">. </w:t>
      </w:r>
      <w:r w:rsidR="009D0247" w:rsidRPr="004C749F">
        <w:rPr>
          <w:rFonts w:ascii="Arial" w:hAnsi="Arial" w:cs="Arial"/>
          <w:sz w:val="24"/>
        </w:rPr>
        <w:t>Scatter plots</w:t>
      </w:r>
      <w:r w:rsidR="009D0247">
        <w:rPr>
          <w:rFonts w:ascii="Arial" w:hAnsi="Arial" w:cs="Arial"/>
          <w:sz w:val="24"/>
        </w:rPr>
        <w:t xml:space="preserve"> show the correlation between gene expression and </w:t>
      </w:r>
      <w:r w:rsidR="00980E77">
        <w:rPr>
          <w:rFonts w:ascii="Arial" w:hAnsi="Arial" w:cs="Arial"/>
          <w:sz w:val="24"/>
        </w:rPr>
        <w:t xml:space="preserve">methylation competition </w:t>
      </w:r>
      <w:r w:rsidR="00773B2C">
        <w:rPr>
          <w:rFonts w:ascii="Arial" w:eastAsia="SimSun" w:hAnsi="Arial" w:cs="Arial"/>
          <w:kern w:val="0"/>
          <w:sz w:val="24"/>
        </w:rPr>
        <w:t xml:space="preserve">ratios </w:t>
      </w:r>
      <w:r w:rsidR="00385392">
        <w:rPr>
          <w:rFonts w:ascii="Arial" w:hAnsi="Arial" w:cs="Arial"/>
          <w:sz w:val="24"/>
        </w:rPr>
        <w:t xml:space="preserve">on </w:t>
      </w:r>
      <w:r w:rsidR="009D0247">
        <w:rPr>
          <w:rFonts w:ascii="Arial" w:hAnsi="Arial" w:cs="Arial"/>
          <w:sz w:val="24"/>
        </w:rPr>
        <w:t>promoter</w:t>
      </w:r>
      <w:r w:rsidR="00FD378A">
        <w:rPr>
          <w:rFonts w:ascii="Arial" w:hAnsi="Arial" w:cs="Arial"/>
          <w:sz w:val="24"/>
        </w:rPr>
        <w:t xml:space="preserve"> (left), gene-body (middle), </w:t>
      </w:r>
      <w:r w:rsidR="00765A8E">
        <w:rPr>
          <w:rFonts w:ascii="Arial" w:hAnsi="Arial" w:cs="Arial"/>
          <w:sz w:val="24"/>
        </w:rPr>
        <w:t xml:space="preserve">and </w:t>
      </w:r>
      <w:r w:rsidR="00FD378A">
        <w:rPr>
          <w:rFonts w:ascii="Arial" w:hAnsi="Arial" w:cs="Arial"/>
          <w:sz w:val="24"/>
        </w:rPr>
        <w:t>enhancer</w:t>
      </w:r>
      <w:r w:rsidR="009D0247">
        <w:rPr>
          <w:rFonts w:ascii="Arial" w:hAnsi="Arial" w:cs="Arial"/>
          <w:sz w:val="24"/>
        </w:rPr>
        <w:t xml:space="preserve"> </w:t>
      </w:r>
      <w:r w:rsidR="00FD378A">
        <w:rPr>
          <w:rFonts w:ascii="Arial" w:hAnsi="Arial" w:cs="Arial"/>
          <w:sz w:val="24"/>
        </w:rPr>
        <w:t>(right)</w:t>
      </w:r>
      <w:r w:rsidR="009D0247">
        <w:rPr>
          <w:rFonts w:ascii="Arial" w:hAnsi="Arial" w:cs="Arial"/>
          <w:sz w:val="24"/>
        </w:rPr>
        <w:t>.</w:t>
      </w:r>
      <w:r w:rsidR="009D0247" w:rsidRPr="004C749F">
        <w:rPr>
          <w:rFonts w:ascii="Arial" w:eastAsia="SimSun" w:hAnsi="Arial" w:cs="Arial"/>
          <w:kern w:val="0"/>
          <w:sz w:val="24"/>
        </w:rPr>
        <w:t xml:space="preserve"> </w:t>
      </w:r>
      <w:r w:rsidR="009D0247">
        <w:rPr>
          <w:rFonts w:ascii="Arial" w:eastAsia="SimSun" w:hAnsi="Arial" w:cs="Arial"/>
          <w:kern w:val="0"/>
          <w:sz w:val="24"/>
        </w:rPr>
        <w:t>Spearman</w:t>
      </w:r>
      <w:r w:rsidR="009D0247" w:rsidRPr="00CA5CDB">
        <w:rPr>
          <w:rFonts w:ascii="Arial" w:eastAsia="SimSun" w:hAnsi="Arial" w:cs="Arial"/>
          <w:kern w:val="0"/>
          <w:sz w:val="24"/>
        </w:rPr>
        <w:t xml:space="preserve">’s </w:t>
      </w:r>
      <w:r w:rsidR="009D0247">
        <w:rPr>
          <w:rFonts w:ascii="Arial" w:eastAsia="SimSun" w:hAnsi="Arial" w:cs="Arial"/>
          <w:kern w:val="0"/>
          <w:sz w:val="24"/>
        </w:rPr>
        <w:t xml:space="preserve">rank </w:t>
      </w:r>
      <w:r w:rsidR="009D0247" w:rsidRPr="00CA5CDB">
        <w:rPr>
          <w:rFonts w:ascii="Arial" w:eastAsia="SimSun" w:hAnsi="Arial" w:cs="Arial"/>
          <w:kern w:val="0"/>
          <w:sz w:val="24"/>
        </w:rPr>
        <w:t xml:space="preserve">correlation </w:t>
      </w:r>
      <w:r w:rsidR="009D0247">
        <w:rPr>
          <w:rFonts w:ascii="Arial" w:eastAsia="SimSun" w:hAnsi="Arial" w:cs="Arial"/>
          <w:kern w:val="0"/>
          <w:sz w:val="24"/>
        </w:rPr>
        <w:t xml:space="preserve">was </w:t>
      </w:r>
      <w:r w:rsidR="00765A8E">
        <w:rPr>
          <w:rFonts w:ascii="Arial" w:eastAsia="SimSun" w:hAnsi="Arial" w:cs="Arial"/>
          <w:kern w:val="0"/>
          <w:sz w:val="24"/>
        </w:rPr>
        <w:t>calculated based on all data points</w:t>
      </w:r>
      <w:r w:rsidR="009D0247">
        <w:rPr>
          <w:rFonts w:ascii="Arial" w:eastAsia="SimSun" w:hAnsi="Arial" w:cs="Arial"/>
          <w:kern w:val="0"/>
          <w:sz w:val="24"/>
        </w:rPr>
        <w:t xml:space="preserve">. </w:t>
      </w:r>
      <w:r w:rsidR="000F33EF">
        <w:rPr>
          <w:rFonts w:ascii="Arial" w:eastAsia="SimSun" w:hAnsi="Arial" w:cs="Arial"/>
          <w:kern w:val="0"/>
          <w:sz w:val="24"/>
        </w:rPr>
        <w:t xml:space="preserve">P-values were calculated by the two-tailed </w:t>
      </w:r>
      <w:r w:rsidR="000F33EF" w:rsidRPr="00CA5CDB">
        <w:rPr>
          <w:rFonts w:ascii="Arial" w:eastAsia="SimSun" w:hAnsi="Arial" w:cs="Arial"/>
          <w:kern w:val="0"/>
          <w:sz w:val="24"/>
        </w:rPr>
        <w:t>correlation</w:t>
      </w:r>
      <w:r w:rsidR="000F33EF">
        <w:rPr>
          <w:rFonts w:ascii="Arial" w:eastAsia="SimSun" w:hAnsi="Arial" w:cs="Arial"/>
          <w:kern w:val="0"/>
          <w:sz w:val="24"/>
        </w:rPr>
        <w:t xml:space="preserve"> test </w:t>
      </w:r>
      <w:r w:rsidR="000F33EF">
        <w:rPr>
          <w:rFonts w:ascii="Arial" w:eastAsia="SimSun" w:hAnsi="Arial" w:cs="Arial" w:hint="eastAsia"/>
          <w:kern w:val="0"/>
          <w:sz w:val="24"/>
        </w:rPr>
        <w:t>for</w:t>
      </w:r>
      <w:r w:rsidR="000F33EF">
        <w:rPr>
          <w:rFonts w:ascii="Arial" w:eastAsia="SimSun" w:hAnsi="Arial" w:cs="Arial"/>
          <w:kern w:val="0"/>
          <w:sz w:val="24"/>
        </w:rPr>
        <w:t xml:space="preserve"> Spearman</w:t>
      </w:r>
      <w:r w:rsidR="000F33EF" w:rsidRPr="00CA5CDB">
        <w:rPr>
          <w:rFonts w:ascii="Arial" w:eastAsia="SimSun" w:hAnsi="Arial" w:cs="Arial"/>
          <w:kern w:val="0"/>
          <w:sz w:val="24"/>
        </w:rPr>
        <w:t>’s</w:t>
      </w:r>
      <w:r w:rsidR="000F33EF">
        <w:rPr>
          <w:rFonts w:ascii="Arial" w:eastAsia="SimSun" w:hAnsi="Arial" w:cs="Arial"/>
          <w:kern w:val="0"/>
          <w:sz w:val="24"/>
        </w:rPr>
        <w:t xml:space="preserve"> </w:t>
      </w:r>
      <w:r w:rsidR="000F33EF" w:rsidRPr="00CA5CDB">
        <w:rPr>
          <w:rFonts w:ascii="Arial" w:eastAsia="SimSun" w:hAnsi="Arial" w:cs="Arial"/>
          <w:kern w:val="0"/>
          <w:sz w:val="24"/>
        </w:rPr>
        <w:t>correlation</w:t>
      </w:r>
      <w:r w:rsidR="000F33EF">
        <w:rPr>
          <w:rFonts w:ascii="Arial" w:eastAsia="SimSun" w:hAnsi="Arial" w:cs="Arial"/>
          <w:kern w:val="0"/>
          <w:sz w:val="24"/>
        </w:rPr>
        <w:t>.</w:t>
      </w:r>
      <w:r w:rsidR="000F33EF" w:rsidRPr="00FE03D3">
        <w:rPr>
          <w:rFonts w:ascii="Arial" w:eastAsia="SimSun" w:hAnsi="Arial" w:cs="Arial"/>
          <w:kern w:val="0"/>
          <w:sz w:val="24"/>
        </w:rPr>
        <w:t xml:space="preserve"> </w:t>
      </w:r>
      <w:r w:rsidR="000746D2">
        <w:rPr>
          <w:rFonts w:ascii="Arial" w:eastAsia="SimSun" w:hAnsi="Arial" w:cs="Arial"/>
          <w:kern w:val="0"/>
          <w:sz w:val="24"/>
        </w:rPr>
        <w:t xml:space="preserve">For visualization, </w:t>
      </w:r>
      <w:r w:rsidR="00600DD5">
        <w:rPr>
          <w:rFonts w:ascii="Arial" w:eastAsia="SimSun" w:hAnsi="Arial" w:cs="Arial"/>
          <w:kern w:val="0"/>
          <w:sz w:val="24"/>
        </w:rPr>
        <w:t>regions</w:t>
      </w:r>
      <w:r w:rsidR="000746D2">
        <w:rPr>
          <w:rFonts w:ascii="Arial" w:eastAsia="SimSun" w:hAnsi="Arial" w:cs="Arial"/>
          <w:kern w:val="0"/>
          <w:sz w:val="24"/>
        </w:rPr>
        <w:t xml:space="preserve"> were divided into 25 groups based on the </w:t>
      </w:r>
      <w:r w:rsidR="00EF12CA">
        <w:rPr>
          <w:rFonts w:ascii="Arial" w:eastAsia="SimSun" w:hAnsi="Arial" w:cs="Arial"/>
          <w:kern w:val="0"/>
          <w:sz w:val="24"/>
        </w:rPr>
        <w:t xml:space="preserve">unweighted </w:t>
      </w:r>
      <w:r w:rsidR="000746D2">
        <w:rPr>
          <w:rFonts w:ascii="Arial" w:eastAsia="SimSun" w:hAnsi="Arial" w:cs="Arial"/>
          <w:kern w:val="0"/>
          <w:sz w:val="24"/>
        </w:rPr>
        <w:t xml:space="preserve">methylation </w:t>
      </w:r>
      <w:r w:rsidR="00C70997">
        <w:rPr>
          <w:rFonts w:ascii="Arial" w:hAnsi="Arial" w:cs="Arial"/>
          <w:sz w:val="24"/>
        </w:rPr>
        <w:t xml:space="preserve">competition </w:t>
      </w:r>
      <w:r w:rsidR="00933A7A">
        <w:rPr>
          <w:rFonts w:ascii="Arial" w:eastAsia="SimSun" w:hAnsi="Arial" w:cs="Arial"/>
          <w:kern w:val="0"/>
          <w:sz w:val="24"/>
        </w:rPr>
        <w:t>ratios</w:t>
      </w:r>
      <w:r w:rsidR="000746D2">
        <w:rPr>
          <w:rFonts w:ascii="Arial" w:eastAsia="SimSun" w:hAnsi="Arial" w:cs="Arial"/>
          <w:kern w:val="0"/>
          <w:sz w:val="24"/>
        </w:rPr>
        <w:t>.</w:t>
      </w:r>
      <w:r w:rsidR="00662C8E" w:rsidRPr="00662C8E">
        <w:rPr>
          <w:rFonts w:ascii="Arial" w:eastAsia="SimSun" w:hAnsi="Arial" w:cs="Arial"/>
          <w:kern w:val="0"/>
          <w:sz w:val="24"/>
        </w:rPr>
        <w:t xml:space="preserve"> </w:t>
      </w:r>
      <w:r w:rsidR="000C3AB7" w:rsidRPr="00A44C63">
        <w:rPr>
          <w:rFonts w:ascii="Arial" w:eastAsia="SimSun" w:hAnsi="Arial" w:cs="Arial"/>
          <w:sz w:val="24"/>
          <w:szCs w:val="32"/>
        </w:rPr>
        <w:t>LOWESS lines were plotted to describe the relationships between variables (indicated by red curves).</w:t>
      </w:r>
    </w:p>
    <w:p w14:paraId="6C0401DE" w14:textId="4B885302" w:rsidR="009D0247" w:rsidRDefault="009D0247" w:rsidP="009D0247">
      <w:pPr>
        <w:jc w:val="left"/>
        <w:rPr>
          <w:rFonts w:ascii="Arial" w:eastAsia="SimSun" w:hAnsi="Arial" w:cs="Arial"/>
          <w:kern w:val="0"/>
          <w:sz w:val="24"/>
        </w:rPr>
      </w:pPr>
    </w:p>
    <w:p w14:paraId="64E9EDC4" w14:textId="7D5362E6" w:rsidR="00756D1D" w:rsidRDefault="00756D1D">
      <w:pPr>
        <w:widowControl/>
        <w:jc w:val="left"/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br w:type="page"/>
      </w:r>
    </w:p>
    <w:p w14:paraId="03060493" w14:textId="77777777" w:rsidR="00756D1D" w:rsidRPr="004C749F" w:rsidRDefault="00756D1D" w:rsidP="009D0247">
      <w:pPr>
        <w:jc w:val="left"/>
        <w:rPr>
          <w:rFonts w:ascii="Arial" w:hAnsi="Arial" w:cs="Arial"/>
          <w:sz w:val="24"/>
        </w:rPr>
      </w:pPr>
    </w:p>
    <w:p w14:paraId="65B0FFC3" w14:textId="150F498E" w:rsidR="009D0247" w:rsidRDefault="00137E82" w:rsidP="00A535C3">
      <w:pPr>
        <w:jc w:val="center"/>
      </w:pPr>
      <w:r>
        <w:rPr>
          <w:noProof/>
        </w:rPr>
        <w:drawing>
          <wp:inline distT="0" distB="0" distL="0" distR="0" wp14:anchorId="61F316E5" wp14:editId="449E8A3A">
            <wp:extent cx="4165600" cy="3238500"/>
            <wp:effectExtent l="0" t="0" r="0" b="0"/>
            <wp:docPr id="4" name="Picture 4" descr="A close up of a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close up of a ligh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59712" w14:textId="77777777" w:rsidR="00ED33E2" w:rsidRDefault="00ED33E2" w:rsidP="00A535C3">
      <w:pPr>
        <w:jc w:val="center"/>
      </w:pPr>
    </w:p>
    <w:p w14:paraId="3FFA9930" w14:textId="7E0E648E" w:rsidR="00A535C3" w:rsidRDefault="00A535C3" w:rsidP="00A535C3">
      <w:pPr>
        <w:jc w:val="left"/>
        <w:rPr>
          <w:rFonts w:ascii="Arial" w:hAnsi="Arial" w:cs="Arial"/>
          <w:b/>
          <w:bCs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Figure </w:t>
      </w:r>
      <w:r w:rsidR="00DF7916">
        <w:rPr>
          <w:rFonts w:ascii="Arial" w:hAnsi="Arial" w:cs="Arial"/>
          <w:b/>
          <w:bCs/>
          <w:sz w:val="24"/>
        </w:rPr>
        <w:t>5</w:t>
      </w:r>
      <w:r w:rsidRPr="00BB307C">
        <w:rPr>
          <w:rFonts w:ascii="Arial" w:hAnsi="Arial" w:cs="Arial"/>
          <w:b/>
          <w:bCs/>
          <w:sz w:val="24"/>
        </w:rPr>
        <w:t xml:space="preserve">. </w:t>
      </w:r>
      <w:r w:rsidR="001975A4">
        <w:rPr>
          <w:rFonts w:ascii="Arial" w:hAnsi="Arial" w:cs="Arial"/>
          <w:b/>
          <w:bCs/>
          <w:sz w:val="24"/>
        </w:rPr>
        <w:t>Spearman correlations between</w:t>
      </w:r>
      <w:r w:rsidR="004F0004" w:rsidRPr="00D741C9">
        <w:rPr>
          <w:rFonts w:ascii="Arial" w:hAnsi="Arial" w:cs="Arial"/>
          <w:b/>
          <w:bCs/>
          <w:sz w:val="24"/>
        </w:rPr>
        <w:t xml:space="preserve"> </w:t>
      </w:r>
      <w:r w:rsidR="001975A4">
        <w:rPr>
          <w:rFonts w:ascii="Arial" w:hAnsi="Arial" w:cs="Arial"/>
          <w:b/>
          <w:bCs/>
          <w:sz w:val="24"/>
        </w:rPr>
        <w:t>methylation quantitative measures and gene expression</w:t>
      </w:r>
      <w:r w:rsidR="004F0004" w:rsidRPr="00D741C9">
        <w:rPr>
          <w:rFonts w:ascii="Arial" w:hAnsi="Arial" w:cs="Arial"/>
          <w:b/>
          <w:bCs/>
          <w:sz w:val="24"/>
        </w:rPr>
        <w:t xml:space="preserve"> </w:t>
      </w:r>
      <w:r w:rsidR="00016DA0">
        <w:rPr>
          <w:rFonts w:ascii="Arial" w:hAnsi="Arial" w:cs="Arial"/>
          <w:b/>
          <w:bCs/>
          <w:sz w:val="24"/>
        </w:rPr>
        <w:t xml:space="preserve">at </w:t>
      </w:r>
      <w:r w:rsidR="001975A4">
        <w:rPr>
          <w:rFonts w:ascii="Arial" w:hAnsi="Arial" w:cs="Arial"/>
          <w:b/>
          <w:bCs/>
          <w:sz w:val="24"/>
        </w:rPr>
        <w:t>varying</w:t>
      </w:r>
      <w:r w:rsidR="00016DA0">
        <w:rPr>
          <w:rFonts w:ascii="Arial" w:hAnsi="Arial" w:cs="Arial"/>
          <w:b/>
          <w:bCs/>
          <w:sz w:val="24"/>
        </w:rPr>
        <w:t xml:space="preserve"> sequencing depth</w:t>
      </w:r>
      <w:r w:rsidR="003F3AD9">
        <w:rPr>
          <w:rFonts w:ascii="Arial" w:hAnsi="Arial" w:cs="Arial"/>
          <w:b/>
          <w:bCs/>
          <w:sz w:val="24"/>
        </w:rPr>
        <w:t>s</w:t>
      </w:r>
      <w:r>
        <w:rPr>
          <w:rFonts w:ascii="Arial" w:hAnsi="Arial" w:cs="Arial"/>
          <w:b/>
          <w:bCs/>
          <w:sz w:val="24"/>
        </w:rPr>
        <w:t>.</w:t>
      </w:r>
    </w:p>
    <w:p w14:paraId="0BD3A4ED" w14:textId="768C3891" w:rsidR="00A535C3" w:rsidRDefault="00D727D2" w:rsidP="00A535C3">
      <w:pPr>
        <w:jc w:val="left"/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t>Y-axis indicate</w:t>
      </w:r>
      <w:r w:rsidR="00332DB5">
        <w:rPr>
          <w:rFonts w:ascii="Arial" w:eastAsia="SimSun" w:hAnsi="Arial" w:cs="Arial"/>
          <w:kern w:val="0"/>
          <w:sz w:val="24"/>
        </w:rPr>
        <w:t>s</w:t>
      </w:r>
      <w:r>
        <w:rPr>
          <w:rFonts w:ascii="Arial" w:eastAsia="SimSun" w:hAnsi="Arial" w:cs="Arial"/>
          <w:kern w:val="0"/>
          <w:sz w:val="24"/>
        </w:rPr>
        <w:t xml:space="preserve"> the </w:t>
      </w:r>
      <w:r w:rsidR="001975A4">
        <w:rPr>
          <w:rFonts w:ascii="Arial" w:eastAsia="SimSun" w:hAnsi="Arial" w:cs="Arial"/>
          <w:kern w:val="0"/>
          <w:sz w:val="24"/>
        </w:rPr>
        <w:t xml:space="preserve">Spearman </w:t>
      </w:r>
      <w:r>
        <w:rPr>
          <w:rFonts w:ascii="Arial" w:eastAsia="SimSun" w:hAnsi="Arial" w:cs="Arial"/>
          <w:kern w:val="0"/>
          <w:sz w:val="24"/>
        </w:rPr>
        <w:t xml:space="preserve">correlation between gene expression and </w:t>
      </w:r>
      <w:r w:rsidR="001975A4">
        <w:rPr>
          <w:rFonts w:ascii="Arial" w:eastAsia="SimSun" w:hAnsi="Arial" w:cs="Arial"/>
          <w:kern w:val="0"/>
          <w:sz w:val="24"/>
        </w:rPr>
        <w:t>three</w:t>
      </w:r>
      <w:r>
        <w:rPr>
          <w:rFonts w:ascii="Arial" w:eastAsia="SimSun" w:hAnsi="Arial" w:cs="Arial"/>
          <w:kern w:val="0"/>
          <w:sz w:val="24"/>
        </w:rPr>
        <w:t xml:space="preserve"> methylation</w:t>
      </w:r>
      <w:r w:rsidR="00A535C3">
        <w:rPr>
          <w:rFonts w:ascii="Arial" w:eastAsia="SimSun" w:hAnsi="Arial" w:cs="Arial"/>
          <w:kern w:val="0"/>
          <w:sz w:val="24"/>
        </w:rPr>
        <w:t xml:space="preserve"> </w:t>
      </w:r>
      <w:r w:rsidR="001975A4">
        <w:rPr>
          <w:rFonts w:ascii="Arial" w:eastAsia="SimSun" w:hAnsi="Arial" w:cs="Arial"/>
          <w:kern w:val="0"/>
          <w:sz w:val="24"/>
        </w:rPr>
        <w:t>quantitative measures</w:t>
      </w:r>
      <w:r w:rsidR="00F16C26">
        <w:rPr>
          <w:rFonts w:ascii="Arial" w:eastAsia="SimSun" w:hAnsi="Arial" w:cs="Arial"/>
          <w:kern w:val="0"/>
          <w:sz w:val="24"/>
        </w:rPr>
        <w:t xml:space="preserve"> of gene promoters</w:t>
      </w:r>
      <w:r w:rsidR="008D09BB">
        <w:rPr>
          <w:rFonts w:ascii="Arial" w:eastAsia="SimSun" w:hAnsi="Arial" w:cs="Arial"/>
          <w:kern w:val="0"/>
          <w:sz w:val="24"/>
        </w:rPr>
        <w:t xml:space="preserve"> in CD3+ </w:t>
      </w:r>
      <w:r w:rsidR="00FA7B10">
        <w:rPr>
          <w:rFonts w:ascii="Arial" w:eastAsia="SimSun" w:hAnsi="Arial" w:cs="Arial"/>
          <w:kern w:val="0"/>
          <w:sz w:val="24"/>
        </w:rPr>
        <w:t>T-</w:t>
      </w:r>
      <w:r w:rsidR="008D09BB">
        <w:rPr>
          <w:rFonts w:ascii="Arial" w:eastAsia="SimSun" w:hAnsi="Arial" w:cs="Arial"/>
          <w:kern w:val="0"/>
          <w:sz w:val="24"/>
        </w:rPr>
        <w:t>cells</w:t>
      </w:r>
      <w:r>
        <w:rPr>
          <w:rFonts w:ascii="Arial" w:eastAsia="SimSun" w:hAnsi="Arial" w:cs="Arial"/>
          <w:kern w:val="0"/>
          <w:sz w:val="24"/>
        </w:rPr>
        <w:t xml:space="preserve">. </w:t>
      </w:r>
      <w:r w:rsidR="00B1284F">
        <w:rPr>
          <w:rFonts w:ascii="Arial" w:eastAsia="SimSun" w:hAnsi="Arial" w:cs="Arial"/>
          <w:kern w:val="0"/>
          <w:sz w:val="24"/>
        </w:rPr>
        <w:t xml:space="preserve">The </w:t>
      </w:r>
      <w:r w:rsidR="003142F1">
        <w:rPr>
          <w:rFonts w:ascii="Arial" w:eastAsia="SimSun" w:hAnsi="Arial" w:cs="Arial"/>
          <w:kern w:val="0"/>
          <w:sz w:val="24"/>
        </w:rPr>
        <w:t xml:space="preserve">X-axis </w:t>
      </w:r>
      <w:r w:rsidR="003B5C45">
        <w:rPr>
          <w:rFonts w:ascii="Arial" w:eastAsia="SimSun" w:hAnsi="Arial" w:cs="Arial"/>
          <w:kern w:val="0"/>
          <w:sz w:val="24"/>
        </w:rPr>
        <w:t>shows</w:t>
      </w:r>
      <w:r w:rsidR="003142F1">
        <w:rPr>
          <w:rFonts w:ascii="Arial" w:eastAsia="SimSun" w:hAnsi="Arial" w:cs="Arial"/>
          <w:kern w:val="0"/>
          <w:sz w:val="24"/>
        </w:rPr>
        <w:t xml:space="preserve"> the average sequencing depth of down-sampled bisulfite-seq data. </w:t>
      </w:r>
    </w:p>
    <w:p w14:paraId="6A0CCB4F" w14:textId="07E0819A" w:rsidR="00756D1D" w:rsidRDefault="00756D1D">
      <w:pPr>
        <w:widowControl/>
        <w:jc w:val="left"/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br w:type="page"/>
      </w:r>
    </w:p>
    <w:p w14:paraId="0E99106E" w14:textId="50033F5B" w:rsidR="003D55FB" w:rsidRDefault="003409AE" w:rsidP="00AC71BB">
      <w:pPr>
        <w:jc w:val="center"/>
      </w:pPr>
      <w:r>
        <w:rPr>
          <w:noProof/>
        </w:rPr>
        <w:lastRenderedPageBreak/>
        <w:drawing>
          <wp:inline distT="0" distB="0" distL="0" distR="0" wp14:anchorId="27A26F69" wp14:editId="0AA845D5">
            <wp:extent cx="3594100" cy="3670300"/>
            <wp:effectExtent l="0" t="0" r="0" b="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100" cy="367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25D95" w14:textId="77777777" w:rsidR="00F30A9A" w:rsidRDefault="00F30A9A" w:rsidP="00AC71BB">
      <w:pPr>
        <w:jc w:val="center"/>
      </w:pPr>
    </w:p>
    <w:p w14:paraId="59E14B06" w14:textId="5C8BD629" w:rsidR="003D55FB" w:rsidRDefault="003D55FB" w:rsidP="003D55FB">
      <w:pPr>
        <w:jc w:val="left"/>
        <w:rPr>
          <w:rFonts w:ascii="Arial" w:hAnsi="Arial" w:cs="Arial"/>
          <w:b/>
          <w:bCs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Figure </w:t>
      </w:r>
      <w:r w:rsidR="00DF7916">
        <w:rPr>
          <w:rFonts w:ascii="Arial" w:hAnsi="Arial" w:cs="Arial"/>
          <w:b/>
          <w:bCs/>
          <w:sz w:val="24"/>
        </w:rPr>
        <w:t>6</w:t>
      </w:r>
      <w:r w:rsidRPr="00BB307C">
        <w:rPr>
          <w:rFonts w:ascii="Arial" w:hAnsi="Arial" w:cs="Arial"/>
          <w:b/>
          <w:bCs/>
          <w:sz w:val="24"/>
        </w:rPr>
        <w:t xml:space="preserve">. </w:t>
      </w:r>
      <w:r w:rsidR="00B11079">
        <w:rPr>
          <w:rFonts w:ascii="Arial" w:hAnsi="Arial" w:cs="Arial"/>
          <w:b/>
          <w:bCs/>
          <w:sz w:val="24"/>
        </w:rPr>
        <w:t>Spearman correlation between</w:t>
      </w:r>
      <w:r>
        <w:rPr>
          <w:rFonts w:ascii="Arial" w:hAnsi="Arial" w:cs="Arial"/>
          <w:b/>
          <w:bCs/>
          <w:sz w:val="24"/>
        </w:rPr>
        <w:t xml:space="preserve"> </w:t>
      </w:r>
      <w:r w:rsidR="008D6C11" w:rsidRPr="00D741C9">
        <w:rPr>
          <w:rFonts w:ascii="Arial" w:hAnsi="Arial" w:cs="Arial"/>
          <w:b/>
          <w:bCs/>
          <w:sz w:val="24"/>
        </w:rPr>
        <w:t xml:space="preserve">methylation </w:t>
      </w:r>
      <w:r w:rsidR="00B11079">
        <w:rPr>
          <w:rFonts w:ascii="Arial" w:hAnsi="Arial" w:cs="Arial"/>
          <w:b/>
          <w:bCs/>
          <w:sz w:val="24"/>
        </w:rPr>
        <w:t xml:space="preserve">quantitative measures and gene expression in three gene </w:t>
      </w:r>
      <w:r w:rsidR="00187F11">
        <w:rPr>
          <w:rFonts w:ascii="Arial" w:hAnsi="Arial" w:cs="Arial"/>
          <w:b/>
          <w:bCs/>
          <w:sz w:val="24"/>
        </w:rPr>
        <w:t xml:space="preserve">groups with </w:t>
      </w:r>
      <w:r>
        <w:rPr>
          <w:rFonts w:ascii="Arial" w:hAnsi="Arial" w:cs="Arial"/>
          <w:b/>
          <w:bCs/>
          <w:sz w:val="24"/>
        </w:rPr>
        <w:t xml:space="preserve">different </w:t>
      </w:r>
      <w:r w:rsidR="00187F11">
        <w:rPr>
          <w:rFonts w:ascii="Arial" w:hAnsi="Arial" w:cs="Arial"/>
          <w:b/>
          <w:bCs/>
          <w:sz w:val="24"/>
        </w:rPr>
        <w:t>CpG densities</w:t>
      </w:r>
      <w:r w:rsidR="009805E5" w:rsidRPr="009805E5">
        <w:rPr>
          <w:rFonts w:ascii="Arial" w:hAnsi="Arial" w:cs="Arial"/>
          <w:b/>
          <w:bCs/>
          <w:sz w:val="24"/>
        </w:rPr>
        <w:t xml:space="preserve"> </w:t>
      </w:r>
      <w:r w:rsidR="009805E5">
        <w:rPr>
          <w:rFonts w:ascii="Arial" w:hAnsi="Arial" w:cs="Arial"/>
          <w:b/>
          <w:bCs/>
          <w:sz w:val="24"/>
        </w:rPr>
        <w:t>at promoter</w:t>
      </w:r>
      <w:r>
        <w:rPr>
          <w:rFonts w:ascii="Arial" w:hAnsi="Arial" w:cs="Arial"/>
          <w:b/>
          <w:bCs/>
          <w:sz w:val="24"/>
        </w:rPr>
        <w:t>.</w:t>
      </w:r>
    </w:p>
    <w:p w14:paraId="33081307" w14:textId="095B2156" w:rsidR="003D55FB" w:rsidRPr="004C749F" w:rsidRDefault="00C51D3B" w:rsidP="003D55FB">
      <w:pPr>
        <w:jc w:val="left"/>
        <w:rPr>
          <w:rFonts w:ascii="Arial" w:hAnsi="Arial" w:cs="Arial"/>
          <w:sz w:val="24"/>
        </w:rPr>
      </w:pPr>
      <w:r w:rsidRPr="004C749F">
        <w:rPr>
          <w:rFonts w:ascii="Arial" w:hAnsi="Arial" w:cs="Arial"/>
          <w:sz w:val="24"/>
        </w:rPr>
        <w:t>Scatter plots</w:t>
      </w:r>
      <w:r>
        <w:rPr>
          <w:rFonts w:ascii="Arial" w:hAnsi="Arial" w:cs="Arial"/>
          <w:sz w:val="24"/>
        </w:rPr>
        <w:t xml:space="preserve"> show the correlation of HCP (1st row), ICP (2nd row), and LCP (3rd row) gene expression versus promoter </w:t>
      </w:r>
      <w:r w:rsidR="00EF23BF" w:rsidRPr="00EF23BF">
        <w:rPr>
          <w:rFonts w:ascii="Arial" w:hAnsi="Arial" w:cs="Arial"/>
          <w:sz w:val="24"/>
        </w:rPr>
        <w:t>methylation competition</w:t>
      </w:r>
      <w:r w:rsidR="006966CE">
        <w:rPr>
          <w:rFonts w:ascii="Arial" w:hAnsi="Arial" w:cs="Arial"/>
          <w:sz w:val="24"/>
        </w:rPr>
        <w:t xml:space="preserve"> (1</w:t>
      </w:r>
      <w:r w:rsidR="006966CE" w:rsidRPr="006966CE">
        <w:rPr>
          <w:rFonts w:ascii="Arial" w:hAnsi="Arial" w:cs="Arial"/>
          <w:sz w:val="24"/>
        </w:rPr>
        <w:t>st</w:t>
      </w:r>
      <w:r w:rsidR="006966CE">
        <w:rPr>
          <w:rFonts w:ascii="Arial" w:hAnsi="Arial" w:cs="Arial"/>
          <w:sz w:val="24"/>
        </w:rPr>
        <w:t xml:space="preserve"> column)</w:t>
      </w:r>
      <w:r>
        <w:rPr>
          <w:rFonts w:ascii="Arial" w:hAnsi="Arial" w:cs="Arial"/>
          <w:sz w:val="24"/>
        </w:rPr>
        <w:t xml:space="preserve">, </w:t>
      </w:r>
      <w:r w:rsidR="00A50450">
        <w:rPr>
          <w:rFonts w:ascii="Arial" w:hAnsi="Arial" w:cs="Arial"/>
          <w:sz w:val="24"/>
        </w:rPr>
        <w:t>average methylation</w:t>
      </w:r>
      <w:r w:rsidR="006966CE">
        <w:rPr>
          <w:rFonts w:ascii="Arial" w:hAnsi="Arial" w:cs="Arial"/>
          <w:sz w:val="24"/>
        </w:rPr>
        <w:t xml:space="preserve"> (2nd column)</w:t>
      </w:r>
      <w:r w:rsidR="0088507C">
        <w:rPr>
          <w:rFonts w:ascii="Arial" w:hAnsi="Arial" w:cs="Arial"/>
          <w:sz w:val="24"/>
        </w:rPr>
        <w:t>,</w:t>
      </w:r>
      <w:r>
        <w:rPr>
          <w:rFonts w:ascii="Arial" w:hAnsi="Arial" w:cs="Arial"/>
          <w:sz w:val="24"/>
        </w:rPr>
        <w:t xml:space="preserve"> and </w:t>
      </w:r>
      <w:r w:rsidR="00A50450">
        <w:rPr>
          <w:rFonts w:ascii="Arial" w:hAnsi="Arial" w:cs="Arial"/>
          <w:sz w:val="24"/>
        </w:rPr>
        <w:t xml:space="preserve">methylation </w:t>
      </w:r>
      <w:r w:rsidR="00EF23BF">
        <w:rPr>
          <w:rFonts w:ascii="Arial" w:hAnsi="Arial" w:cs="Arial"/>
          <w:sz w:val="24"/>
        </w:rPr>
        <w:t>variation</w:t>
      </w:r>
      <w:r>
        <w:rPr>
          <w:rFonts w:ascii="Arial" w:hAnsi="Arial" w:cs="Arial"/>
          <w:sz w:val="24"/>
        </w:rPr>
        <w:t xml:space="preserve"> </w:t>
      </w:r>
      <w:r w:rsidR="000E307A">
        <w:rPr>
          <w:rFonts w:ascii="Arial" w:hAnsi="Arial" w:cs="Arial"/>
          <w:sz w:val="24"/>
        </w:rPr>
        <w:t>(</w:t>
      </w:r>
      <w:r w:rsidR="0024451B">
        <w:rPr>
          <w:rFonts w:ascii="Arial" w:hAnsi="Arial" w:cs="Arial"/>
          <w:sz w:val="24"/>
        </w:rPr>
        <w:t>e</w:t>
      </w:r>
      <w:r w:rsidR="000E307A">
        <w:rPr>
          <w:rFonts w:ascii="Arial" w:hAnsi="Arial" w:cs="Arial"/>
          <w:sz w:val="24"/>
        </w:rPr>
        <w:t>ntropy</w:t>
      </w:r>
      <w:r w:rsidR="00BC32EF">
        <w:rPr>
          <w:rFonts w:ascii="Arial" w:hAnsi="Arial" w:cs="Arial"/>
          <w:sz w:val="24"/>
        </w:rPr>
        <w:t>, 3rd column</w:t>
      </w:r>
      <w:r w:rsidR="000E307A">
        <w:rPr>
          <w:rFonts w:ascii="Arial" w:hAnsi="Arial" w:cs="Arial"/>
          <w:sz w:val="24"/>
        </w:rPr>
        <w:t>)</w:t>
      </w:r>
      <w:r w:rsidR="004A32ED">
        <w:rPr>
          <w:rFonts w:ascii="Arial" w:hAnsi="Arial" w:cs="Arial"/>
          <w:sz w:val="24"/>
        </w:rPr>
        <w:t>,</w:t>
      </w:r>
      <w:r w:rsidR="003A75B9">
        <w:rPr>
          <w:rFonts w:ascii="Arial" w:hAnsi="Arial" w:cs="Arial"/>
          <w:sz w:val="24"/>
        </w:rPr>
        <w:t xml:space="preserve"> in CD3+ T-cell</w:t>
      </w:r>
      <w:r>
        <w:rPr>
          <w:rFonts w:ascii="Arial" w:hAnsi="Arial" w:cs="Arial"/>
          <w:sz w:val="24"/>
        </w:rPr>
        <w:t>.</w:t>
      </w:r>
      <w:r w:rsidR="004F7531" w:rsidRPr="004F7531">
        <w:rPr>
          <w:rFonts w:ascii="Arial" w:eastAsia="SimSun" w:hAnsi="Arial" w:cs="Arial"/>
          <w:kern w:val="0"/>
          <w:sz w:val="24"/>
        </w:rPr>
        <w:t xml:space="preserve"> </w:t>
      </w:r>
      <w:r w:rsidR="003D55FB">
        <w:rPr>
          <w:rFonts w:ascii="Arial" w:eastAsia="SimSun" w:hAnsi="Arial" w:cs="Arial"/>
          <w:kern w:val="0"/>
          <w:sz w:val="24"/>
        </w:rPr>
        <w:t>Spearman</w:t>
      </w:r>
      <w:r w:rsidR="003D55FB" w:rsidRPr="00CA5CDB">
        <w:rPr>
          <w:rFonts w:ascii="Arial" w:eastAsia="SimSun" w:hAnsi="Arial" w:cs="Arial"/>
          <w:kern w:val="0"/>
          <w:sz w:val="24"/>
        </w:rPr>
        <w:t xml:space="preserve">’s </w:t>
      </w:r>
      <w:r w:rsidR="003D55FB">
        <w:rPr>
          <w:rFonts w:ascii="Arial" w:eastAsia="SimSun" w:hAnsi="Arial" w:cs="Arial"/>
          <w:kern w:val="0"/>
          <w:sz w:val="24"/>
        </w:rPr>
        <w:t xml:space="preserve">rank </w:t>
      </w:r>
      <w:r w:rsidR="003D55FB" w:rsidRPr="00CA5CDB">
        <w:rPr>
          <w:rFonts w:ascii="Arial" w:eastAsia="SimSun" w:hAnsi="Arial" w:cs="Arial"/>
          <w:kern w:val="0"/>
          <w:sz w:val="24"/>
        </w:rPr>
        <w:t xml:space="preserve">correlation </w:t>
      </w:r>
      <w:r w:rsidR="003D55FB">
        <w:rPr>
          <w:rFonts w:ascii="Arial" w:eastAsia="SimSun" w:hAnsi="Arial" w:cs="Arial"/>
          <w:kern w:val="0"/>
          <w:sz w:val="24"/>
        </w:rPr>
        <w:t>was</w:t>
      </w:r>
      <w:r w:rsidR="00CD0F51" w:rsidRPr="00CD0F51">
        <w:rPr>
          <w:rFonts w:ascii="Arial" w:eastAsia="SimSun" w:hAnsi="Arial" w:cs="Arial"/>
          <w:kern w:val="0"/>
          <w:sz w:val="24"/>
        </w:rPr>
        <w:t xml:space="preserve"> </w:t>
      </w:r>
      <w:r w:rsidR="00CD0F51">
        <w:rPr>
          <w:rFonts w:ascii="Arial" w:eastAsia="SimSun" w:hAnsi="Arial" w:cs="Arial"/>
          <w:kern w:val="0"/>
          <w:sz w:val="24"/>
        </w:rPr>
        <w:t>calculated based on all data points.</w:t>
      </w:r>
      <w:r w:rsidR="003D55FB">
        <w:rPr>
          <w:rFonts w:ascii="Arial" w:eastAsia="SimSun" w:hAnsi="Arial" w:cs="Arial"/>
          <w:kern w:val="0"/>
          <w:sz w:val="24"/>
        </w:rPr>
        <w:t xml:space="preserve"> </w:t>
      </w:r>
      <w:r w:rsidR="00183B8E">
        <w:rPr>
          <w:rFonts w:ascii="Arial" w:eastAsia="SimSun" w:hAnsi="Arial" w:cs="Arial"/>
          <w:kern w:val="0"/>
          <w:sz w:val="24"/>
        </w:rPr>
        <w:t xml:space="preserve">P-values were calculated by the two-tailed </w:t>
      </w:r>
      <w:r w:rsidR="00183B8E" w:rsidRPr="00CA5CDB">
        <w:rPr>
          <w:rFonts w:ascii="Arial" w:eastAsia="SimSun" w:hAnsi="Arial" w:cs="Arial"/>
          <w:kern w:val="0"/>
          <w:sz w:val="24"/>
        </w:rPr>
        <w:t>correlation</w:t>
      </w:r>
      <w:r w:rsidR="00183B8E">
        <w:rPr>
          <w:rFonts w:ascii="Arial" w:eastAsia="SimSun" w:hAnsi="Arial" w:cs="Arial"/>
          <w:kern w:val="0"/>
          <w:sz w:val="24"/>
        </w:rPr>
        <w:t xml:space="preserve"> test </w:t>
      </w:r>
      <w:r w:rsidR="00183B8E">
        <w:rPr>
          <w:rFonts w:ascii="Arial" w:eastAsia="SimSun" w:hAnsi="Arial" w:cs="Arial" w:hint="eastAsia"/>
          <w:kern w:val="0"/>
          <w:sz w:val="24"/>
        </w:rPr>
        <w:t>for</w:t>
      </w:r>
      <w:r w:rsidR="00183B8E">
        <w:rPr>
          <w:rFonts w:ascii="Arial" w:eastAsia="SimSun" w:hAnsi="Arial" w:cs="Arial"/>
          <w:kern w:val="0"/>
          <w:sz w:val="24"/>
        </w:rPr>
        <w:t xml:space="preserve"> Spearman</w:t>
      </w:r>
      <w:r w:rsidR="00183B8E" w:rsidRPr="00CA5CDB">
        <w:rPr>
          <w:rFonts w:ascii="Arial" w:eastAsia="SimSun" w:hAnsi="Arial" w:cs="Arial"/>
          <w:kern w:val="0"/>
          <w:sz w:val="24"/>
        </w:rPr>
        <w:t>’s</w:t>
      </w:r>
      <w:r w:rsidR="00183B8E">
        <w:rPr>
          <w:rFonts w:ascii="Arial" w:eastAsia="SimSun" w:hAnsi="Arial" w:cs="Arial"/>
          <w:kern w:val="0"/>
          <w:sz w:val="24"/>
        </w:rPr>
        <w:t xml:space="preserve"> </w:t>
      </w:r>
      <w:r w:rsidR="00183B8E" w:rsidRPr="00CA5CDB">
        <w:rPr>
          <w:rFonts w:ascii="Arial" w:eastAsia="SimSun" w:hAnsi="Arial" w:cs="Arial"/>
          <w:kern w:val="0"/>
          <w:sz w:val="24"/>
        </w:rPr>
        <w:t>correlation</w:t>
      </w:r>
      <w:r w:rsidR="00183B8E">
        <w:rPr>
          <w:rFonts w:ascii="Arial" w:eastAsia="SimSun" w:hAnsi="Arial" w:cs="Arial"/>
          <w:kern w:val="0"/>
          <w:sz w:val="24"/>
        </w:rPr>
        <w:t>.</w:t>
      </w:r>
      <w:r w:rsidR="00183B8E" w:rsidRPr="00FE03D3">
        <w:rPr>
          <w:rFonts w:ascii="Arial" w:eastAsia="SimSun" w:hAnsi="Arial" w:cs="Arial"/>
          <w:kern w:val="0"/>
          <w:sz w:val="24"/>
        </w:rPr>
        <w:t xml:space="preserve"> </w:t>
      </w:r>
      <w:r w:rsidR="00CD0F51">
        <w:rPr>
          <w:rFonts w:ascii="Arial" w:eastAsia="SimSun" w:hAnsi="Arial" w:cs="Arial"/>
          <w:kern w:val="0"/>
          <w:sz w:val="24"/>
        </w:rPr>
        <w:t xml:space="preserve">For visualization, each group of promoters </w:t>
      </w:r>
      <w:r w:rsidR="003A694A">
        <w:rPr>
          <w:rFonts w:ascii="Arial" w:eastAsia="SimSun" w:hAnsi="Arial" w:cs="Arial"/>
          <w:kern w:val="0"/>
          <w:sz w:val="24"/>
        </w:rPr>
        <w:t>was</w:t>
      </w:r>
      <w:r w:rsidR="00CD0F51">
        <w:rPr>
          <w:rFonts w:ascii="Arial" w:eastAsia="SimSun" w:hAnsi="Arial" w:cs="Arial"/>
          <w:kern w:val="0"/>
          <w:sz w:val="24"/>
        </w:rPr>
        <w:t xml:space="preserve"> divided into 25 </w:t>
      </w:r>
      <w:r w:rsidR="003A694A">
        <w:rPr>
          <w:rFonts w:ascii="Arial" w:eastAsia="SimSun" w:hAnsi="Arial" w:cs="Arial"/>
          <w:kern w:val="0"/>
          <w:sz w:val="24"/>
        </w:rPr>
        <w:t>subgroups</w:t>
      </w:r>
      <w:r w:rsidR="00CD0F51">
        <w:rPr>
          <w:rFonts w:ascii="Arial" w:eastAsia="SimSun" w:hAnsi="Arial" w:cs="Arial"/>
          <w:kern w:val="0"/>
          <w:sz w:val="24"/>
        </w:rPr>
        <w:t xml:space="preserve"> based on </w:t>
      </w:r>
      <w:r w:rsidR="00D67AEC">
        <w:rPr>
          <w:rFonts w:ascii="Arial" w:eastAsia="SimSun" w:hAnsi="Arial" w:cs="Arial"/>
          <w:kern w:val="0"/>
          <w:sz w:val="24"/>
        </w:rPr>
        <w:t>each</w:t>
      </w:r>
      <w:r w:rsidR="00CD0F51">
        <w:rPr>
          <w:rFonts w:ascii="Arial" w:eastAsia="SimSun" w:hAnsi="Arial" w:cs="Arial"/>
          <w:kern w:val="0"/>
          <w:sz w:val="24"/>
        </w:rPr>
        <w:t xml:space="preserve"> methylation </w:t>
      </w:r>
      <w:r w:rsidR="00D67AEC" w:rsidRPr="00D67AEC">
        <w:rPr>
          <w:rFonts w:ascii="Arial" w:eastAsia="SimSun" w:hAnsi="Arial" w:cs="Arial"/>
          <w:kern w:val="0"/>
          <w:sz w:val="24"/>
        </w:rPr>
        <w:t>quantitative measure</w:t>
      </w:r>
      <w:r w:rsidR="00CD0F51">
        <w:rPr>
          <w:rFonts w:ascii="Arial" w:eastAsia="SimSun" w:hAnsi="Arial" w:cs="Arial"/>
          <w:kern w:val="0"/>
          <w:sz w:val="24"/>
        </w:rPr>
        <w:t xml:space="preserve">. </w:t>
      </w:r>
    </w:p>
    <w:p w14:paraId="000331DC" w14:textId="71A4B1DF" w:rsidR="003D55FB" w:rsidRDefault="003D55FB"/>
    <w:p w14:paraId="5648BA29" w14:textId="3F1AA45D" w:rsidR="00756D1D" w:rsidRDefault="00756D1D">
      <w:pPr>
        <w:widowControl/>
        <w:jc w:val="left"/>
      </w:pPr>
      <w:r>
        <w:br w:type="page"/>
      </w:r>
    </w:p>
    <w:p w14:paraId="1988DD1D" w14:textId="77777777" w:rsidR="004A3239" w:rsidRDefault="004A3239" w:rsidP="004A3239">
      <w:pPr>
        <w:jc w:val="center"/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noProof/>
          <w:kern w:val="0"/>
          <w:sz w:val="24"/>
        </w:rPr>
        <w:lastRenderedPageBreak/>
        <w:drawing>
          <wp:inline distT="0" distB="0" distL="0" distR="0" wp14:anchorId="0BABF8C7" wp14:editId="395630CA">
            <wp:extent cx="4476860" cy="5810490"/>
            <wp:effectExtent l="0" t="0" r="0" b="0"/>
            <wp:docPr id="7" name="Picture 7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close up of a sign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8923" cy="5878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74FD8" w14:textId="5521709D" w:rsidR="004A3239" w:rsidRDefault="004A3239" w:rsidP="004A3239">
      <w:pPr>
        <w:rPr>
          <w:rFonts w:ascii="Arial" w:eastAsia="SimSun" w:hAnsi="Arial" w:cs="Arial"/>
          <w:kern w:val="0"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Figure </w:t>
      </w:r>
      <w:r w:rsidR="00E1205D">
        <w:rPr>
          <w:rFonts w:ascii="Arial" w:eastAsia="SimSun" w:hAnsi="Arial" w:cs="Arial"/>
          <w:b/>
          <w:bCs/>
          <w:kern w:val="0"/>
          <w:sz w:val="24"/>
        </w:rPr>
        <w:t>7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. </w:t>
      </w:r>
      <w:r>
        <w:rPr>
          <w:rFonts w:ascii="Arial" w:eastAsia="SimSun" w:hAnsi="Arial" w:cs="Arial"/>
          <w:b/>
          <w:bCs/>
          <w:kern w:val="0"/>
          <w:sz w:val="24"/>
        </w:rPr>
        <w:t>Tumor suppressor genes are characterized by low m</w:t>
      </w:r>
      <w:r w:rsidRPr="00FF051B">
        <w:rPr>
          <w:rFonts w:ascii="Arial" w:eastAsia="SimSun" w:hAnsi="Arial" w:cs="Arial"/>
          <w:b/>
          <w:bCs/>
          <w:kern w:val="0"/>
          <w:sz w:val="24"/>
        </w:rPr>
        <w:t xml:space="preserve">ethylation </w:t>
      </w:r>
      <w:r>
        <w:rPr>
          <w:rFonts w:ascii="Arial" w:eastAsia="SimSun" w:hAnsi="Arial" w:cs="Arial"/>
          <w:b/>
          <w:bCs/>
          <w:kern w:val="0"/>
          <w:sz w:val="24"/>
        </w:rPr>
        <w:t>competition</w:t>
      </w:r>
      <w:r w:rsidRPr="00FF051B">
        <w:rPr>
          <w:rFonts w:ascii="Arial" w:eastAsia="SimSun" w:hAnsi="Arial" w:cs="Arial"/>
          <w:b/>
          <w:bCs/>
          <w:kern w:val="0"/>
          <w:sz w:val="24"/>
        </w:rPr>
        <w:t xml:space="preserve"> </w:t>
      </w:r>
      <w:r w:rsidRPr="00B67497">
        <w:rPr>
          <w:rFonts w:ascii="Arial" w:eastAsia="SimSun" w:hAnsi="Arial" w:cs="Arial"/>
          <w:b/>
          <w:bCs/>
          <w:kern w:val="0"/>
          <w:sz w:val="24"/>
        </w:rPr>
        <w:t>level</w:t>
      </w:r>
      <w:r w:rsidR="00B67497" w:rsidRPr="00B67497">
        <w:rPr>
          <w:rFonts w:ascii="Arial" w:eastAsia="SimSun" w:hAnsi="Arial" w:cs="Arial"/>
          <w:b/>
          <w:bCs/>
          <w:kern w:val="0"/>
          <w:sz w:val="24"/>
        </w:rPr>
        <w:t xml:space="preserve"> </w:t>
      </w:r>
      <w:r w:rsidR="00895955" w:rsidRPr="00B67497">
        <w:rPr>
          <w:rFonts w:ascii="Arial" w:eastAsia="SimSun" w:hAnsi="Arial" w:cs="Arial"/>
          <w:b/>
          <w:bCs/>
          <w:kern w:val="0"/>
          <w:sz w:val="24"/>
        </w:rPr>
        <w:t>in normal tissues</w:t>
      </w:r>
    </w:p>
    <w:p w14:paraId="2A947B6C" w14:textId="6E0EDFB1" w:rsidR="004A3239" w:rsidRDefault="004A3239" w:rsidP="004A3239">
      <w:pPr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t>(</w:t>
      </w:r>
      <w:r w:rsidRPr="00601E62">
        <w:rPr>
          <w:rFonts w:ascii="Arial" w:eastAsia="SimSun" w:hAnsi="Arial" w:cs="Arial"/>
          <w:b/>
          <w:bCs/>
          <w:kern w:val="0"/>
          <w:sz w:val="24"/>
        </w:rPr>
        <w:t>a</w:t>
      </w:r>
      <w:r>
        <w:rPr>
          <w:rFonts w:ascii="Arial" w:eastAsia="SimSun" w:hAnsi="Arial" w:cs="Arial"/>
          <w:kern w:val="0"/>
          <w:sz w:val="24"/>
        </w:rPr>
        <w:t xml:space="preserve">) </w:t>
      </w:r>
      <w:r w:rsidR="00CD2F17">
        <w:rPr>
          <w:rFonts w:ascii="Arial" w:eastAsia="SimSun" w:hAnsi="Arial" w:cs="Arial"/>
          <w:kern w:val="0"/>
          <w:sz w:val="24"/>
        </w:rPr>
        <w:t xml:space="preserve">Genes were decreasingly ordered by promoter methylation competition ratios (1st row). </w:t>
      </w:r>
      <w:r>
        <w:rPr>
          <w:rFonts w:ascii="Arial" w:eastAsia="SimSun" w:hAnsi="Arial" w:cs="Arial"/>
          <w:kern w:val="0"/>
          <w:sz w:val="24"/>
        </w:rPr>
        <w:t>The GSEA running enrichment scores of ‘</w:t>
      </w:r>
      <w:r w:rsidRPr="00186DBD">
        <w:rPr>
          <w:rFonts w:ascii="Arial" w:eastAsia="SimSun" w:hAnsi="Arial" w:cs="Arial"/>
          <w:kern w:val="0"/>
          <w:sz w:val="24"/>
        </w:rPr>
        <w:t>COSMIC Tumor suppressor’</w:t>
      </w:r>
      <w:r>
        <w:rPr>
          <w:rFonts w:ascii="Arial" w:eastAsia="SimSun" w:hAnsi="Arial" w:cs="Arial"/>
          <w:kern w:val="0"/>
          <w:sz w:val="24"/>
        </w:rPr>
        <w:t xml:space="preserve"> (2nd row), ‘Pentose phosphate pathway’ (3rd row), and ‘Homeobox’ genes (4th row) in TCGA-LUAD normal sample. Normalized enrichment scores (NES) and FDR values were given by GSEA software. (</w:t>
      </w:r>
      <w:r w:rsidRPr="00601E62">
        <w:rPr>
          <w:rFonts w:ascii="Arial" w:eastAsia="SimSun" w:hAnsi="Arial" w:cs="Arial"/>
          <w:b/>
          <w:bCs/>
          <w:kern w:val="0"/>
          <w:sz w:val="24"/>
        </w:rPr>
        <w:t>b</w:t>
      </w:r>
      <w:r>
        <w:rPr>
          <w:rFonts w:ascii="Arial" w:eastAsia="SimSun" w:hAnsi="Arial" w:cs="Arial"/>
          <w:kern w:val="0"/>
          <w:sz w:val="24"/>
        </w:rPr>
        <w:t xml:space="preserve">) Heatmap showing GSEA NES in TCGA normal samples related to 8 cancer types. Pathways and functional terms are curated by GSEA </w:t>
      </w:r>
      <w:proofErr w:type="spellStart"/>
      <w:r>
        <w:rPr>
          <w:rFonts w:ascii="Arial" w:eastAsia="SimSun" w:hAnsi="Arial" w:cs="Arial"/>
          <w:kern w:val="0"/>
          <w:sz w:val="24"/>
        </w:rPr>
        <w:t>MutSigDB</w:t>
      </w:r>
      <w:proofErr w:type="spellEnd"/>
      <w:r>
        <w:rPr>
          <w:rFonts w:ascii="Arial" w:eastAsia="SimSun" w:hAnsi="Arial" w:cs="Arial"/>
          <w:kern w:val="0"/>
          <w:sz w:val="24"/>
        </w:rPr>
        <w:t xml:space="preserve">, except ‘COSMIC </w:t>
      </w:r>
      <w:r w:rsidRPr="00186DBD">
        <w:rPr>
          <w:rFonts w:ascii="Arial" w:eastAsia="SimSun" w:hAnsi="Arial" w:cs="Arial"/>
          <w:kern w:val="0"/>
          <w:sz w:val="24"/>
        </w:rPr>
        <w:t>Tumor suppressor</w:t>
      </w:r>
      <w:r>
        <w:rPr>
          <w:rFonts w:ascii="Arial" w:eastAsia="SimSun" w:hAnsi="Arial" w:cs="Arial"/>
          <w:kern w:val="0"/>
          <w:sz w:val="24"/>
        </w:rPr>
        <w:t xml:space="preserve">’, ‘COSMIC Oncogene’, and ‘PANCAN driver genes’ (see </w:t>
      </w:r>
      <w:r w:rsidRPr="00155D25">
        <w:rPr>
          <w:rFonts w:ascii="Arial" w:eastAsia="SimSun" w:hAnsi="Arial" w:cs="Arial"/>
          <w:color w:val="0432FF"/>
          <w:kern w:val="0"/>
          <w:sz w:val="24"/>
        </w:rPr>
        <w:t>Methods</w:t>
      </w:r>
      <w:r>
        <w:rPr>
          <w:rFonts w:ascii="Arial" w:eastAsia="SimSun" w:hAnsi="Arial" w:cs="Arial"/>
          <w:kern w:val="0"/>
          <w:sz w:val="24"/>
        </w:rPr>
        <w:t>). (</w:t>
      </w:r>
      <w:r w:rsidRPr="00B144F7">
        <w:rPr>
          <w:rFonts w:ascii="Arial" w:eastAsia="SimSun" w:hAnsi="Arial" w:cs="Arial"/>
          <w:b/>
          <w:bCs/>
          <w:kern w:val="0"/>
          <w:sz w:val="24"/>
        </w:rPr>
        <w:t>c</w:t>
      </w:r>
      <w:r>
        <w:rPr>
          <w:rFonts w:ascii="Arial" w:eastAsia="SimSun" w:hAnsi="Arial" w:cs="Arial"/>
          <w:kern w:val="0"/>
          <w:sz w:val="24"/>
        </w:rPr>
        <w:t xml:space="preserve">) Methylation competition profiles </w:t>
      </w:r>
      <w:r w:rsidR="00170602">
        <w:rPr>
          <w:rFonts w:ascii="Arial" w:eastAsia="SimSun" w:hAnsi="Arial" w:cs="Arial"/>
          <w:kern w:val="0"/>
          <w:sz w:val="24"/>
        </w:rPr>
        <w:t>in</w:t>
      </w:r>
      <w:r>
        <w:rPr>
          <w:rFonts w:ascii="Arial" w:eastAsia="SimSun" w:hAnsi="Arial" w:cs="Arial"/>
          <w:kern w:val="0"/>
          <w:sz w:val="24"/>
        </w:rPr>
        <w:t xml:space="preserve"> TSS proximal regions of tumor suppressor </w:t>
      </w:r>
      <w:r w:rsidRPr="00DD393E">
        <w:rPr>
          <w:rFonts w:ascii="Arial" w:eastAsia="SimSun" w:hAnsi="Arial" w:cs="Arial"/>
          <w:i/>
          <w:iCs/>
          <w:kern w:val="0"/>
          <w:sz w:val="24"/>
        </w:rPr>
        <w:t>TP53</w:t>
      </w:r>
      <w:r>
        <w:rPr>
          <w:rFonts w:ascii="Arial" w:eastAsia="SimSun" w:hAnsi="Arial" w:cs="Arial"/>
          <w:kern w:val="0"/>
          <w:sz w:val="24"/>
        </w:rPr>
        <w:t xml:space="preserve"> in 56 normal human methylomes. (</w:t>
      </w:r>
      <w:r w:rsidRPr="00B144F7">
        <w:rPr>
          <w:rFonts w:ascii="Arial" w:eastAsia="SimSun" w:hAnsi="Arial" w:cs="Arial"/>
          <w:b/>
          <w:bCs/>
          <w:kern w:val="0"/>
          <w:sz w:val="24"/>
        </w:rPr>
        <w:t>d</w:t>
      </w:r>
      <w:r>
        <w:rPr>
          <w:rFonts w:ascii="Arial" w:eastAsia="SimSun" w:hAnsi="Arial" w:cs="Arial"/>
          <w:kern w:val="0"/>
          <w:sz w:val="24"/>
        </w:rPr>
        <w:t xml:space="preserve">) Same as (c), but for Homeobox gene </w:t>
      </w:r>
      <w:r w:rsidRPr="002F394B">
        <w:rPr>
          <w:rFonts w:ascii="Arial" w:eastAsia="SimSun" w:hAnsi="Arial" w:cs="Arial"/>
          <w:i/>
          <w:iCs/>
          <w:kern w:val="0"/>
          <w:sz w:val="24"/>
        </w:rPr>
        <w:t>NKX1-1</w:t>
      </w:r>
      <w:r>
        <w:rPr>
          <w:rFonts w:ascii="Arial" w:eastAsia="SimSun" w:hAnsi="Arial" w:cs="Arial"/>
          <w:kern w:val="0"/>
          <w:sz w:val="24"/>
        </w:rPr>
        <w:t>.</w:t>
      </w:r>
    </w:p>
    <w:p w14:paraId="336174A4" w14:textId="5C20EAA8" w:rsidR="00020536" w:rsidRDefault="00020536" w:rsidP="004A3239">
      <w:pPr>
        <w:rPr>
          <w:rFonts w:ascii="Arial" w:eastAsia="SimSun" w:hAnsi="Arial" w:cs="Arial"/>
          <w:kern w:val="0"/>
          <w:sz w:val="24"/>
        </w:rPr>
      </w:pPr>
    </w:p>
    <w:p w14:paraId="5A5E8C6D" w14:textId="5E818018" w:rsidR="00C0536C" w:rsidRDefault="001E18E4" w:rsidP="00C0536C">
      <w:r>
        <w:rPr>
          <w:noProof/>
        </w:rPr>
        <w:lastRenderedPageBreak/>
        <w:drawing>
          <wp:inline distT="0" distB="0" distL="0" distR="0" wp14:anchorId="63BE10A9" wp14:editId="52E487AE">
            <wp:extent cx="5943600" cy="3839210"/>
            <wp:effectExtent l="0" t="0" r="0" b="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3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1BF93A" w14:textId="77777777" w:rsidR="008926BA" w:rsidRDefault="008926BA" w:rsidP="00C0536C"/>
    <w:p w14:paraId="783E1579" w14:textId="6508EA18" w:rsidR="00C0536C" w:rsidRDefault="00C0536C" w:rsidP="00C0536C">
      <w:pPr>
        <w:rPr>
          <w:rFonts w:ascii="Arial" w:eastAsia="SimSun" w:hAnsi="Arial" w:cs="Arial"/>
          <w:kern w:val="0"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Figure </w:t>
      </w:r>
      <w:r w:rsidR="004F4F4F">
        <w:rPr>
          <w:rFonts w:ascii="Arial" w:eastAsia="SimSun" w:hAnsi="Arial" w:cs="Arial"/>
          <w:b/>
          <w:bCs/>
          <w:kern w:val="0"/>
          <w:sz w:val="24"/>
        </w:rPr>
        <w:t>8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>.</w:t>
      </w:r>
      <w:r>
        <w:rPr>
          <w:rFonts w:ascii="Arial" w:eastAsia="SimSun" w:hAnsi="Arial" w:cs="Arial"/>
          <w:b/>
          <w:bCs/>
          <w:kern w:val="0"/>
          <w:sz w:val="24"/>
        </w:rPr>
        <w:t xml:space="preserve"> Cancer-related genes can be repressed by methylation competition elevation rather than hypermethylation in breast tumor</w:t>
      </w:r>
    </w:p>
    <w:p w14:paraId="00CAC809" w14:textId="2E810B48" w:rsidR="00C0536C" w:rsidRDefault="00C0536C" w:rsidP="00C0536C">
      <w:pPr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t>(</w:t>
      </w:r>
      <w:r w:rsidRPr="00305DFF">
        <w:rPr>
          <w:rFonts w:ascii="Arial" w:eastAsia="SimSun" w:hAnsi="Arial" w:cs="Arial"/>
          <w:b/>
          <w:bCs/>
          <w:kern w:val="0"/>
          <w:sz w:val="24"/>
        </w:rPr>
        <w:t>a</w:t>
      </w:r>
      <w:r>
        <w:rPr>
          <w:rFonts w:ascii="Arial" w:eastAsia="SimSun" w:hAnsi="Arial" w:cs="Arial"/>
          <w:kern w:val="0"/>
          <w:sz w:val="24"/>
        </w:rPr>
        <w:t xml:space="preserve">) Venn diagram shows the overlap between promoter methylation competition altered genes and </w:t>
      </w:r>
      <w:r w:rsidR="00303483">
        <w:rPr>
          <w:rFonts w:ascii="Arial" w:hAnsi="Arial" w:cs="Arial"/>
          <w:sz w:val="24"/>
        </w:rPr>
        <w:t xml:space="preserve">average </w:t>
      </w:r>
      <w:r>
        <w:rPr>
          <w:rFonts w:ascii="Arial" w:eastAsia="SimSun" w:hAnsi="Arial" w:cs="Arial"/>
          <w:kern w:val="0"/>
          <w:sz w:val="24"/>
        </w:rPr>
        <w:t xml:space="preserve">methylation altered genes in the TCGA breast tumor (BRCA). P1, competition-elevated but </w:t>
      </w:r>
      <w:r w:rsidR="00303483">
        <w:rPr>
          <w:rFonts w:ascii="Arial" w:hAnsi="Arial" w:cs="Arial"/>
          <w:sz w:val="24"/>
        </w:rPr>
        <w:t>average</w:t>
      </w:r>
      <w:r>
        <w:rPr>
          <w:rFonts w:ascii="Arial" w:eastAsia="SimSun" w:hAnsi="Arial" w:cs="Arial"/>
          <w:kern w:val="0"/>
          <w:sz w:val="24"/>
        </w:rPr>
        <w:t>-methylation-stable genes; P2, hypermethylated but competition-stable genes; P3, competition-elevated and hypermethylated genes. (</w:t>
      </w:r>
      <w:r w:rsidRPr="00CA7058">
        <w:rPr>
          <w:rFonts w:ascii="Arial" w:eastAsia="SimSun" w:hAnsi="Arial" w:cs="Arial"/>
          <w:b/>
          <w:bCs/>
          <w:kern w:val="0"/>
          <w:sz w:val="24"/>
        </w:rPr>
        <w:t>b</w:t>
      </w:r>
      <w:r>
        <w:rPr>
          <w:rFonts w:ascii="Arial" w:eastAsia="SimSun" w:hAnsi="Arial" w:cs="Arial"/>
          <w:kern w:val="0"/>
          <w:sz w:val="24"/>
        </w:rPr>
        <w:t>) Average profiles of methylation competition</w:t>
      </w:r>
      <w:r w:rsidR="00987488">
        <w:rPr>
          <w:rFonts w:ascii="Arial" w:eastAsia="SimSun" w:hAnsi="Arial" w:cs="Arial"/>
          <w:kern w:val="0"/>
          <w:sz w:val="24"/>
        </w:rPr>
        <w:t xml:space="preserve"> (upper panel)</w:t>
      </w:r>
      <w:r>
        <w:rPr>
          <w:rFonts w:ascii="Arial" w:eastAsia="SimSun" w:hAnsi="Arial" w:cs="Arial"/>
          <w:kern w:val="0"/>
          <w:sz w:val="24"/>
        </w:rPr>
        <w:t xml:space="preserve"> and </w:t>
      </w:r>
      <w:r w:rsidR="00FF3313">
        <w:rPr>
          <w:rFonts w:ascii="Arial" w:hAnsi="Arial" w:cs="Arial"/>
          <w:sz w:val="24"/>
        </w:rPr>
        <w:t>average methylation</w:t>
      </w:r>
      <w:r w:rsidR="00987488">
        <w:rPr>
          <w:rFonts w:ascii="Arial" w:eastAsia="SimSun" w:hAnsi="Arial" w:cs="Arial"/>
          <w:kern w:val="0"/>
          <w:sz w:val="24"/>
        </w:rPr>
        <w:t xml:space="preserve"> (lower panel)</w:t>
      </w:r>
      <w:r>
        <w:rPr>
          <w:rFonts w:ascii="Arial" w:eastAsia="SimSun" w:hAnsi="Arial" w:cs="Arial"/>
          <w:kern w:val="0"/>
          <w:sz w:val="24"/>
        </w:rPr>
        <w:t xml:space="preserve"> </w:t>
      </w:r>
      <w:r w:rsidR="009920B0">
        <w:rPr>
          <w:rFonts w:ascii="Arial" w:eastAsia="SimSun" w:hAnsi="Arial" w:cs="Arial"/>
          <w:kern w:val="0"/>
          <w:sz w:val="24"/>
        </w:rPr>
        <w:t>in</w:t>
      </w:r>
      <w:r>
        <w:rPr>
          <w:rFonts w:ascii="Arial" w:eastAsia="SimSun" w:hAnsi="Arial" w:cs="Arial"/>
          <w:kern w:val="0"/>
          <w:sz w:val="24"/>
        </w:rPr>
        <w:t xml:space="preserve"> TSS regions of P1, P2, and P3 genes. The BRCA normal is in blue, and the BRCA tumor is in red. (</w:t>
      </w:r>
      <w:r w:rsidRPr="00CA7058">
        <w:rPr>
          <w:rFonts w:ascii="Arial" w:eastAsia="SimSun" w:hAnsi="Arial" w:cs="Arial"/>
          <w:b/>
          <w:bCs/>
          <w:kern w:val="0"/>
          <w:sz w:val="24"/>
        </w:rPr>
        <w:t>c</w:t>
      </w:r>
      <w:r>
        <w:rPr>
          <w:rFonts w:ascii="Arial" w:eastAsia="SimSun" w:hAnsi="Arial" w:cs="Arial"/>
          <w:kern w:val="0"/>
          <w:sz w:val="24"/>
        </w:rPr>
        <w:t xml:space="preserve">) Gene expression change of P1, P2, P3, and 1,000 randomly selected genes. The fold changes between median values (log2 scale) are indicated below. </w:t>
      </w:r>
      <w:r w:rsidRPr="00BC16F6">
        <w:rPr>
          <w:rFonts w:ascii="Arial" w:eastAsia="SimSun" w:hAnsi="Arial" w:cs="Arial"/>
          <w:kern w:val="0"/>
          <w:sz w:val="24"/>
        </w:rPr>
        <w:t>T</w:t>
      </w:r>
      <w:r>
        <w:rPr>
          <w:rFonts w:ascii="Arial" w:eastAsia="SimSun" w:hAnsi="Arial" w:cs="Arial"/>
          <w:kern w:val="0"/>
          <w:sz w:val="24"/>
        </w:rPr>
        <w:t>he t</w:t>
      </w:r>
      <w:r w:rsidRPr="00BC16F6">
        <w:rPr>
          <w:rFonts w:ascii="Arial" w:eastAsia="SimSun" w:hAnsi="Arial" w:cs="Arial"/>
          <w:kern w:val="0"/>
          <w:sz w:val="24"/>
        </w:rPr>
        <w:t xml:space="preserve">wo-tailed </w:t>
      </w:r>
      <w:r w:rsidRPr="004F7D44">
        <w:rPr>
          <w:rFonts w:ascii="Arial" w:eastAsia="SimSun" w:hAnsi="Arial" w:cs="Arial"/>
          <w:kern w:val="0"/>
          <w:sz w:val="24"/>
        </w:rPr>
        <w:t xml:space="preserve">Wilcoxon signed-rank test </w:t>
      </w:r>
      <w:r>
        <w:rPr>
          <w:rFonts w:ascii="Arial" w:eastAsia="SimSun" w:hAnsi="Arial" w:cs="Arial"/>
          <w:kern w:val="0"/>
          <w:sz w:val="24"/>
        </w:rPr>
        <w:t>was used for the significance test. (</w:t>
      </w:r>
      <w:r w:rsidRPr="00CA7058">
        <w:rPr>
          <w:rFonts w:ascii="Arial" w:eastAsia="SimSun" w:hAnsi="Arial" w:cs="Arial"/>
          <w:b/>
          <w:bCs/>
          <w:kern w:val="0"/>
          <w:sz w:val="24"/>
        </w:rPr>
        <w:t>d</w:t>
      </w:r>
      <w:r>
        <w:rPr>
          <w:rFonts w:ascii="Arial" w:eastAsia="SimSun" w:hAnsi="Arial" w:cs="Arial"/>
          <w:kern w:val="0"/>
          <w:sz w:val="24"/>
        </w:rPr>
        <w:t xml:space="preserve">) Gene ontology analysis on P1, P2, and P3 genes using DAVID online tool. The </w:t>
      </w:r>
      <w:proofErr w:type="spellStart"/>
      <w:r w:rsidRPr="00435776">
        <w:rPr>
          <w:rFonts w:ascii="Arial" w:eastAsia="SimSun" w:hAnsi="Arial" w:cs="Arial"/>
          <w:kern w:val="0"/>
          <w:sz w:val="24"/>
        </w:rPr>
        <w:t>Benjamini</w:t>
      </w:r>
      <w:proofErr w:type="spellEnd"/>
      <w:r w:rsidRPr="00435776">
        <w:rPr>
          <w:rFonts w:ascii="Arial" w:eastAsia="SimSun" w:hAnsi="Arial" w:cs="Arial"/>
          <w:kern w:val="0"/>
          <w:sz w:val="24"/>
        </w:rPr>
        <w:t xml:space="preserve">-Hochberg adjusted </w:t>
      </w:r>
      <w:r>
        <w:rPr>
          <w:rFonts w:ascii="Arial" w:eastAsia="SimSun" w:hAnsi="Arial" w:cs="Arial"/>
          <w:kern w:val="0"/>
          <w:sz w:val="24"/>
        </w:rPr>
        <w:t>p-values were given by DAVID. (</w:t>
      </w:r>
      <w:r w:rsidRPr="00CA7058">
        <w:rPr>
          <w:rFonts w:ascii="Arial" w:eastAsia="SimSun" w:hAnsi="Arial" w:cs="Arial"/>
          <w:b/>
          <w:bCs/>
          <w:kern w:val="0"/>
          <w:sz w:val="24"/>
        </w:rPr>
        <w:t>e</w:t>
      </w:r>
      <w:r>
        <w:rPr>
          <w:rFonts w:ascii="Arial" w:eastAsia="SimSun" w:hAnsi="Arial" w:cs="Arial"/>
          <w:kern w:val="0"/>
          <w:sz w:val="24"/>
        </w:rPr>
        <w:t>) COSMIC tumor suppressors which are overlapped with P1, P2, and P3 genes. Gene expression fold changes (log2 scale) are indicated. Darker green means higher repression in the BRCA tumor sample. (</w:t>
      </w:r>
      <w:r w:rsidRPr="00A97A3C">
        <w:rPr>
          <w:rFonts w:ascii="Arial" w:eastAsia="SimSun" w:hAnsi="Arial" w:cs="Arial"/>
          <w:b/>
          <w:bCs/>
          <w:kern w:val="0"/>
          <w:sz w:val="24"/>
        </w:rPr>
        <w:t>f</w:t>
      </w:r>
      <w:r>
        <w:rPr>
          <w:rFonts w:ascii="Arial" w:eastAsia="SimSun" w:hAnsi="Arial" w:cs="Arial"/>
          <w:kern w:val="0"/>
          <w:sz w:val="24"/>
        </w:rPr>
        <w:t>) The percentages of tumor suppressors in P1, P2, and P3 genes.</w:t>
      </w:r>
    </w:p>
    <w:p w14:paraId="75D72976" w14:textId="77777777" w:rsidR="00C0536C" w:rsidRDefault="00C0536C" w:rsidP="004A3239">
      <w:pPr>
        <w:rPr>
          <w:rFonts w:ascii="Arial" w:eastAsia="SimSun" w:hAnsi="Arial" w:cs="Arial"/>
          <w:kern w:val="0"/>
          <w:sz w:val="24"/>
        </w:rPr>
      </w:pPr>
    </w:p>
    <w:p w14:paraId="3FFC13F8" w14:textId="3170AA62" w:rsidR="00020536" w:rsidRDefault="005056B9" w:rsidP="005A422D">
      <w:pPr>
        <w:jc w:val="center"/>
      </w:pPr>
      <w:r>
        <w:rPr>
          <w:noProof/>
        </w:rPr>
        <w:lastRenderedPageBreak/>
        <w:drawing>
          <wp:inline distT="0" distB="0" distL="0" distR="0" wp14:anchorId="4A454A3E" wp14:editId="68D79758">
            <wp:extent cx="4902200" cy="4305300"/>
            <wp:effectExtent l="0" t="0" r="0" b="0"/>
            <wp:docPr id="10" name="Picture 10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text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46A76" w14:textId="77777777" w:rsidR="00020536" w:rsidRDefault="00020536" w:rsidP="004A3239"/>
    <w:p w14:paraId="4713D39C" w14:textId="54133789" w:rsidR="00020536" w:rsidRDefault="00020536" w:rsidP="00020536">
      <w:pPr>
        <w:rPr>
          <w:rFonts w:ascii="Arial" w:eastAsia="SimSun" w:hAnsi="Arial" w:cs="Arial"/>
          <w:kern w:val="0"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Figure </w:t>
      </w:r>
      <w:r w:rsidR="002B2646">
        <w:rPr>
          <w:rFonts w:ascii="Arial" w:eastAsia="SimSun" w:hAnsi="Arial" w:cs="Arial"/>
          <w:b/>
          <w:bCs/>
          <w:kern w:val="0"/>
          <w:sz w:val="24"/>
        </w:rPr>
        <w:t>9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>.</w:t>
      </w:r>
      <w:r>
        <w:rPr>
          <w:rFonts w:ascii="Arial" w:eastAsia="SimSun" w:hAnsi="Arial" w:cs="Arial"/>
          <w:b/>
          <w:bCs/>
          <w:kern w:val="0"/>
          <w:sz w:val="24"/>
        </w:rPr>
        <w:t xml:space="preserve"> </w:t>
      </w:r>
      <w:r w:rsidR="00BF60A5">
        <w:rPr>
          <w:rFonts w:ascii="Arial" w:eastAsia="SimSun" w:hAnsi="Arial" w:cs="Arial"/>
          <w:b/>
          <w:bCs/>
          <w:kern w:val="0"/>
          <w:sz w:val="24"/>
        </w:rPr>
        <w:t xml:space="preserve">Methylation </w:t>
      </w:r>
      <w:r w:rsidR="00BF60A5">
        <w:rPr>
          <w:rFonts w:ascii="Arial" w:eastAsia="SimSun" w:hAnsi="Arial" w:cs="Arial" w:hint="eastAsia"/>
          <w:b/>
          <w:bCs/>
          <w:kern w:val="0"/>
          <w:sz w:val="24"/>
        </w:rPr>
        <w:t>entropy</w:t>
      </w:r>
      <w:r w:rsidR="00BF60A5">
        <w:rPr>
          <w:rFonts w:ascii="Arial" w:eastAsia="SimSun" w:hAnsi="Arial" w:cs="Arial"/>
          <w:b/>
          <w:bCs/>
          <w:kern w:val="0"/>
          <w:sz w:val="24"/>
        </w:rPr>
        <w:t>-</w:t>
      </w:r>
      <w:r>
        <w:rPr>
          <w:rFonts w:ascii="Arial" w:eastAsia="SimSun" w:hAnsi="Arial" w:cs="Arial"/>
          <w:b/>
          <w:bCs/>
          <w:kern w:val="0"/>
          <w:sz w:val="24"/>
        </w:rPr>
        <w:t xml:space="preserve">elevation </w:t>
      </w:r>
      <w:r w:rsidR="00BF60A5">
        <w:rPr>
          <w:rFonts w:ascii="Arial" w:eastAsia="SimSun" w:hAnsi="Arial" w:cs="Arial"/>
          <w:b/>
          <w:bCs/>
          <w:kern w:val="0"/>
          <w:sz w:val="24"/>
        </w:rPr>
        <w:t>is not able to define TSG repression</w:t>
      </w:r>
    </w:p>
    <w:p w14:paraId="38D7ED20" w14:textId="6C3FE081" w:rsidR="00A04CFD" w:rsidRDefault="00020536" w:rsidP="00756D1D">
      <w:r>
        <w:rPr>
          <w:rFonts w:ascii="Arial" w:eastAsia="SimSun" w:hAnsi="Arial" w:cs="Arial"/>
          <w:kern w:val="0"/>
          <w:sz w:val="24"/>
        </w:rPr>
        <w:t>(</w:t>
      </w:r>
      <w:r w:rsidRPr="00305DFF">
        <w:rPr>
          <w:rFonts w:ascii="Arial" w:eastAsia="SimSun" w:hAnsi="Arial" w:cs="Arial"/>
          <w:b/>
          <w:bCs/>
          <w:kern w:val="0"/>
          <w:sz w:val="24"/>
        </w:rPr>
        <w:t>a</w:t>
      </w:r>
      <w:r>
        <w:rPr>
          <w:rFonts w:ascii="Arial" w:eastAsia="SimSun" w:hAnsi="Arial" w:cs="Arial"/>
          <w:kern w:val="0"/>
          <w:sz w:val="24"/>
        </w:rPr>
        <w:t xml:space="preserve">) Venn diagram shows the overlap between promoter methylation </w:t>
      </w:r>
      <w:r w:rsidR="00BF60A5" w:rsidRPr="00BF60A5">
        <w:rPr>
          <w:rFonts w:ascii="Arial" w:eastAsia="SimSun" w:hAnsi="Arial" w:cs="Arial" w:hint="eastAsia"/>
          <w:kern w:val="0"/>
          <w:sz w:val="24"/>
        </w:rPr>
        <w:t>entropy</w:t>
      </w:r>
      <w:r w:rsidR="00BF60A5">
        <w:rPr>
          <w:rFonts w:ascii="Arial" w:eastAsia="SimSun" w:hAnsi="Arial" w:cs="Arial"/>
          <w:kern w:val="0"/>
          <w:sz w:val="24"/>
        </w:rPr>
        <w:t xml:space="preserve"> </w:t>
      </w:r>
      <w:r>
        <w:rPr>
          <w:rFonts w:ascii="Arial" w:eastAsia="SimSun" w:hAnsi="Arial" w:cs="Arial"/>
          <w:kern w:val="0"/>
          <w:sz w:val="24"/>
        </w:rPr>
        <w:t xml:space="preserve">altered genes and </w:t>
      </w:r>
      <w:r w:rsidR="00821EC0">
        <w:rPr>
          <w:rFonts w:ascii="Arial" w:hAnsi="Arial" w:cs="Arial"/>
          <w:sz w:val="24"/>
        </w:rPr>
        <w:t xml:space="preserve">average </w:t>
      </w:r>
      <w:r>
        <w:rPr>
          <w:rFonts w:ascii="Arial" w:eastAsia="SimSun" w:hAnsi="Arial" w:cs="Arial"/>
          <w:kern w:val="0"/>
          <w:sz w:val="24"/>
        </w:rPr>
        <w:t xml:space="preserve">methylation altered genes in the TCGA </w:t>
      </w:r>
      <w:r w:rsidR="00BF60A5">
        <w:rPr>
          <w:rFonts w:ascii="Arial" w:eastAsia="SimSun" w:hAnsi="Arial" w:cs="Arial"/>
          <w:kern w:val="0"/>
          <w:sz w:val="24"/>
        </w:rPr>
        <w:t xml:space="preserve">uterus tumor (UCEC). </w:t>
      </w:r>
      <w:r w:rsidR="00584A7B">
        <w:rPr>
          <w:rFonts w:ascii="Arial" w:eastAsia="SimSun" w:hAnsi="Arial" w:cs="Arial"/>
          <w:kern w:val="0"/>
          <w:sz w:val="24"/>
        </w:rPr>
        <w:t>Q</w:t>
      </w:r>
      <w:r w:rsidR="00BF60A5">
        <w:rPr>
          <w:rFonts w:ascii="Arial" w:eastAsia="SimSun" w:hAnsi="Arial" w:cs="Arial"/>
          <w:kern w:val="0"/>
          <w:sz w:val="24"/>
        </w:rPr>
        <w:t xml:space="preserve">1, </w:t>
      </w:r>
      <w:r w:rsidR="00933CAC" w:rsidRPr="00BF60A5">
        <w:rPr>
          <w:rFonts w:ascii="Arial" w:eastAsia="SimSun" w:hAnsi="Arial" w:cs="Arial" w:hint="eastAsia"/>
          <w:kern w:val="0"/>
          <w:sz w:val="24"/>
        </w:rPr>
        <w:t>entropy</w:t>
      </w:r>
      <w:r w:rsidR="00BF60A5">
        <w:rPr>
          <w:rFonts w:ascii="Arial" w:eastAsia="SimSun" w:hAnsi="Arial" w:cs="Arial"/>
          <w:kern w:val="0"/>
          <w:sz w:val="24"/>
        </w:rPr>
        <w:t xml:space="preserve">-elevated but </w:t>
      </w:r>
      <w:r w:rsidR="00821EC0">
        <w:rPr>
          <w:rFonts w:ascii="Arial" w:hAnsi="Arial" w:cs="Arial"/>
          <w:sz w:val="24"/>
        </w:rPr>
        <w:t>average</w:t>
      </w:r>
      <w:r w:rsidR="00933CAC">
        <w:rPr>
          <w:rFonts w:ascii="Arial" w:eastAsia="SimSun" w:hAnsi="Arial" w:cs="Arial"/>
          <w:kern w:val="0"/>
          <w:sz w:val="24"/>
        </w:rPr>
        <w:t>-</w:t>
      </w:r>
      <w:r w:rsidR="00BF60A5">
        <w:rPr>
          <w:rFonts w:ascii="Arial" w:eastAsia="SimSun" w:hAnsi="Arial" w:cs="Arial"/>
          <w:kern w:val="0"/>
          <w:sz w:val="24"/>
        </w:rPr>
        <w:t xml:space="preserve">methylation stable genes; </w:t>
      </w:r>
      <w:r w:rsidR="00584A7B">
        <w:rPr>
          <w:rFonts w:ascii="Arial" w:eastAsia="SimSun" w:hAnsi="Arial" w:cs="Arial"/>
          <w:kern w:val="0"/>
          <w:sz w:val="24"/>
        </w:rPr>
        <w:t>Q</w:t>
      </w:r>
      <w:r w:rsidR="00BF60A5">
        <w:rPr>
          <w:rFonts w:ascii="Arial" w:eastAsia="SimSun" w:hAnsi="Arial" w:cs="Arial"/>
          <w:kern w:val="0"/>
          <w:sz w:val="24"/>
        </w:rPr>
        <w:t xml:space="preserve">2, hypermethylated but </w:t>
      </w:r>
      <w:r w:rsidR="00933CAC" w:rsidRPr="00BF60A5">
        <w:rPr>
          <w:rFonts w:ascii="Arial" w:eastAsia="SimSun" w:hAnsi="Arial" w:cs="Arial" w:hint="eastAsia"/>
          <w:kern w:val="0"/>
          <w:sz w:val="24"/>
        </w:rPr>
        <w:t>entropy</w:t>
      </w:r>
      <w:r w:rsidR="00BF60A5">
        <w:rPr>
          <w:rFonts w:ascii="Arial" w:eastAsia="SimSun" w:hAnsi="Arial" w:cs="Arial"/>
          <w:kern w:val="0"/>
          <w:sz w:val="24"/>
        </w:rPr>
        <w:t xml:space="preserve">-stable genes; </w:t>
      </w:r>
      <w:r w:rsidR="00584A7B">
        <w:rPr>
          <w:rFonts w:ascii="Arial" w:eastAsia="SimSun" w:hAnsi="Arial" w:cs="Arial"/>
          <w:kern w:val="0"/>
          <w:sz w:val="24"/>
        </w:rPr>
        <w:t>Q</w:t>
      </w:r>
      <w:r w:rsidR="00BF60A5">
        <w:rPr>
          <w:rFonts w:ascii="Arial" w:eastAsia="SimSun" w:hAnsi="Arial" w:cs="Arial"/>
          <w:kern w:val="0"/>
          <w:sz w:val="24"/>
        </w:rPr>
        <w:t xml:space="preserve">3, </w:t>
      </w:r>
      <w:r w:rsidR="00933CAC" w:rsidRPr="00BF60A5">
        <w:rPr>
          <w:rFonts w:ascii="Arial" w:eastAsia="SimSun" w:hAnsi="Arial" w:cs="Arial" w:hint="eastAsia"/>
          <w:kern w:val="0"/>
          <w:sz w:val="24"/>
        </w:rPr>
        <w:t>entropy</w:t>
      </w:r>
      <w:r w:rsidR="00BF60A5">
        <w:rPr>
          <w:rFonts w:ascii="Arial" w:eastAsia="SimSun" w:hAnsi="Arial" w:cs="Arial"/>
          <w:kern w:val="0"/>
          <w:sz w:val="24"/>
        </w:rPr>
        <w:t>-elevated and hypermethylated genes. (</w:t>
      </w:r>
      <w:r w:rsidR="00BF60A5" w:rsidRPr="00D57D2F">
        <w:rPr>
          <w:rFonts w:ascii="Arial" w:eastAsia="SimSun" w:hAnsi="Arial" w:cs="Arial"/>
          <w:b/>
          <w:bCs/>
          <w:kern w:val="0"/>
          <w:sz w:val="24"/>
        </w:rPr>
        <w:t>b</w:t>
      </w:r>
      <w:r w:rsidR="00BF60A5">
        <w:rPr>
          <w:rFonts w:ascii="Arial" w:eastAsia="SimSun" w:hAnsi="Arial" w:cs="Arial"/>
          <w:kern w:val="0"/>
          <w:sz w:val="24"/>
        </w:rPr>
        <w:t xml:space="preserve">) Average profiles of methylation </w:t>
      </w:r>
      <w:r w:rsidR="00933CAC" w:rsidRPr="00BF60A5">
        <w:rPr>
          <w:rFonts w:ascii="Arial" w:eastAsia="SimSun" w:hAnsi="Arial" w:cs="Arial" w:hint="eastAsia"/>
          <w:kern w:val="0"/>
          <w:sz w:val="24"/>
        </w:rPr>
        <w:t>entropy</w:t>
      </w:r>
      <w:r w:rsidR="00933CAC">
        <w:rPr>
          <w:rFonts w:ascii="Arial" w:eastAsia="SimSun" w:hAnsi="Arial" w:cs="Arial"/>
          <w:kern w:val="0"/>
          <w:sz w:val="24"/>
        </w:rPr>
        <w:t xml:space="preserve"> </w:t>
      </w:r>
      <w:r w:rsidR="007424F4">
        <w:rPr>
          <w:rFonts w:ascii="Arial" w:eastAsia="SimSun" w:hAnsi="Arial" w:cs="Arial"/>
          <w:kern w:val="0"/>
          <w:sz w:val="24"/>
        </w:rPr>
        <w:t xml:space="preserve">(upper panel) </w:t>
      </w:r>
      <w:r w:rsidR="00BF60A5">
        <w:rPr>
          <w:rFonts w:ascii="Arial" w:eastAsia="SimSun" w:hAnsi="Arial" w:cs="Arial"/>
          <w:kern w:val="0"/>
          <w:sz w:val="24"/>
        </w:rPr>
        <w:t xml:space="preserve">and </w:t>
      </w:r>
      <w:r w:rsidR="00EC2A83">
        <w:rPr>
          <w:rFonts w:ascii="Arial" w:hAnsi="Arial" w:cs="Arial"/>
          <w:sz w:val="24"/>
        </w:rPr>
        <w:t>average methylation</w:t>
      </w:r>
      <w:r w:rsidR="007424F4">
        <w:rPr>
          <w:rFonts w:ascii="Arial" w:eastAsia="SimSun" w:hAnsi="Arial" w:cs="Arial"/>
          <w:kern w:val="0"/>
          <w:sz w:val="24"/>
        </w:rPr>
        <w:t xml:space="preserve"> (lower panel)</w:t>
      </w:r>
      <w:r w:rsidR="00BF60A5">
        <w:rPr>
          <w:rFonts w:ascii="Arial" w:eastAsia="SimSun" w:hAnsi="Arial" w:cs="Arial"/>
          <w:kern w:val="0"/>
          <w:sz w:val="24"/>
        </w:rPr>
        <w:t xml:space="preserve"> </w:t>
      </w:r>
      <w:r w:rsidR="00472558">
        <w:rPr>
          <w:rFonts w:ascii="Arial" w:eastAsia="SimSun" w:hAnsi="Arial" w:cs="Arial"/>
          <w:kern w:val="0"/>
          <w:sz w:val="24"/>
        </w:rPr>
        <w:t>in</w:t>
      </w:r>
      <w:r w:rsidR="00BF60A5">
        <w:rPr>
          <w:rFonts w:ascii="Arial" w:eastAsia="SimSun" w:hAnsi="Arial" w:cs="Arial"/>
          <w:kern w:val="0"/>
          <w:sz w:val="24"/>
        </w:rPr>
        <w:t xml:space="preserve"> TSS regions of </w:t>
      </w:r>
      <w:r w:rsidR="00933CAC">
        <w:rPr>
          <w:rFonts w:ascii="Arial" w:eastAsia="SimSun" w:hAnsi="Arial" w:cs="Arial"/>
          <w:kern w:val="0"/>
          <w:sz w:val="24"/>
        </w:rPr>
        <w:t>Q</w:t>
      </w:r>
      <w:r w:rsidR="00BF60A5">
        <w:rPr>
          <w:rFonts w:ascii="Arial" w:eastAsia="SimSun" w:hAnsi="Arial" w:cs="Arial"/>
          <w:kern w:val="0"/>
          <w:sz w:val="24"/>
        </w:rPr>
        <w:t xml:space="preserve">1, </w:t>
      </w:r>
      <w:r w:rsidR="00933CAC">
        <w:rPr>
          <w:rFonts w:ascii="Arial" w:eastAsia="SimSun" w:hAnsi="Arial" w:cs="Arial"/>
          <w:kern w:val="0"/>
          <w:sz w:val="24"/>
        </w:rPr>
        <w:t>Q</w:t>
      </w:r>
      <w:r w:rsidR="00BF60A5">
        <w:rPr>
          <w:rFonts w:ascii="Arial" w:eastAsia="SimSun" w:hAnsi="Arial" w:cs="Arial"/>
          <w:kern w:val="0"/>
          <w:sz w:val="24"/>
        </w:rPr>
        <w:t xml:space="preserve">2, and </w:t>
      </w:r>
      <w:r w:rsidR="00933CAC">
        <w:rPr>
          <w:rFonts w:ascii="Arial" w:eastAsia="SimSun" w:hAnsi="Arial" w:cs="Arial"/>
          <w:kern w:val="0"/>
          <w:sz w:val="24"/>
        </w:rPr>
        <w:t>Q</w:t>
      </w:r>
      <w:r w:rsidR="00BF60A5">
        <w:rPr>
          <w:rFonts w:ascii="Arial" w:eastAsia="SimSun" w:hAnsi="Arial" w:cs="Arial"/>
          <w:kern w:val="0"/>
          <w:sz w:val="24"/>
        </w:rPr>
        <w:t>3 genes. UCEC normal is in blue, and UCEC tumor is in red. (</w:t>
      </w:r>
      <w:r w:rsidR="00BF60A5" w:rsidRPr="0002548C">
        <w:rPr>
          <w:rFonts w:ascii="Arial" w:eastAsia="SimSun" w:hAnsi="Arial" w:cs="Arial"/>
          <w:b/>
          <w:bCs/>
          <w:kern w:val="0"/>
          <w:sz w:val="24"/>
        </w:rPr>
        <w:t>c</w:t>
      </w:r>
      <w:r w:rsidR="00BF60A5">
        <w:rPr>
          <w:rFonts w:ascii="Arial" w:eastAsia="SimSun" w:hAnsi="Arial" w:cs="Arial"/>
          <w:kern w:val="0"/>
          <w:sz w:val="24"/>
        </w:rPr>
        <w:t xml:space="preserve">) Gene expression change of </w:t>
      </w:r>
      <w:r w:rsidR="00933CAC">
        <w:rPr>
          <w:rFonts w:ascii="Arial" w:eastAsia="SimSun" w:hAnsi="Arial" w:cs="Arial"/>
          <w:kern w:val="0"/>
          <w:sz w:val="24"/>
        </w:rPr>
        <w:t>Q</w:t>
      </w:r>
      <w:r w:rsidR="00BF60A5">
        <w:rPr>
          <w:rFonts w:ascii="Arial" w:eastAsia="SimSun" w:hAnsi="Arial" w:cs="Arial"/>
          <w:kern w:val="0"/>
          <w:sz w:val="24"/>
        </w:rPr>
        <w:t xml:space="preserve">1, </w:t>
      </w:r>
      <w:r w:rsidR="00933CAC">
        <w:rPr>
          <w:rFonts w:ascii="Arial" w:eastAsia="SimSun" w:hAnsi="Arial" w:cs="Arial"/>
          <w:kern w:val="0"/>
          <w:sz w:val="24"/>
        </w:rPr>
        <w:t>Q</w:t>
      </w:r>
      <w:r w:rsidR="00BF60A5">
        <w:rPr>
          <w:rFonts w:ascii="Arial" w:eastAsia="SimSun" w:hAnsi="Arial" w:cs="Arial"/>
          <w:kern w:val="0"/>
          <w:sz w:val="24"/>
        </w:rPr>
        <w:t xml:space="preserve">2, </w:t>
      </w:r>
      <w:r w:rsidR="00933CAC">
        <w:rPr>
          <w:rFonts w:ascii="Arial" w:eastAsia="SimSun" w:hAnsi="Arial" w:cs="Arial"/>
          <w:kern w:val="0"/>
          <w:sz w:val="24"/>
        </w:rPr>
        <w:t>Q</w:t>
      </w:r>
      <w:r w:rsidR="00BF60A5">
        <w:rPr>
          <w:rFonts w:ascii="Arial" w:eastAsia="SimSun" w:hAnsi="Arial" w:cs="Arial"/>
          <w:kern w:val="0"/>
          <w:sz w:val="24"/>
        </w:rPr>
        <w:t xml:space="preserve">3, and 1,000 randomly selected genes. The fold changes between median values (log2 scale) are indicated below. </w:t>
      </w:r>
      <w:r w:rsidR="00BF60A5" w:rsidRPr="00BC16F6">
        <w:rPr>
          <w:rFonts w:ascii="Arial" w:eastAsia="SimSun" w:hAnsi="Arial" w:cs="Arial"/>
          <w:kern w:val="0"/>
          <w:sz w:val="24"/>
        </w:rPr>
        <w:t>T</w:t>
      </w:r>
      <w:r w:rsidR="003F7462">
        <w:rPr>
          <w:rFonts w:ascii="Arial" w:eastAsia="SimSun" w:hAnsi="Arial" w:cs="Arial"/>
          <w:kern w:val="0"/>
          <w:sz w:val="24"/>
        </w:rPr>
        <w:t>he t</w:t>
      </w:r>
      <w:r w:rsidR="00BF60A5" w:rsidRPr="00BC16F6">
        <w:rPr>
          <w:rFonts w:ascii="Arial" w:eastAsia="SimSun" w:hAnsi="Arial" w:cs="Arial"/>
          <w:kern w:val="0"/>
          <w:sz w:val="24"/>
        </w:rPr>
        <w:t xml:space="preserve">wo-tailed </w:t>
      </w:r>
      <w:r w:rsidR="00BF60A5" w:rsidRPr="004F7D44">
        <w:rPr>
          <w:rFonts w:ascii="Arial" w:eastAsia="SimSun" w:hAnsi="Arial" w:cs="Arial"/>
          <w:kern w:val="0"/>
          <w:sz w:val="24"/>
        </w:rPr>
        <w:t xml:space="preserve">Wilcoxon signed-rank test </w:t>
      </w:r>
      <w:r w:rsidR="00BF60A5">
        <w:rPr>
          <w:rFonts w:ascii="Arial" w:eastAsia="SimSun" w:hAnsi="Arial" w:cs="Arial"/>
          <w:kern w:val="0"/>
          <w:sz w:val="24"/>
        </w:rPr>
        <w:t>was used for the significance test. (</w:t>
      </w:r>
      <w:r w:rsidR="00BF60A5" w:rsidRPr="0002548C">
        <w:rPr>
          <w:rFonts w:ascii="Arial" w:eastAsia="SimSun" w:hAnsi="Arial" w:cs="Arial"/>
          <w:b/>
          <w:bCs/>
          <w:kern w:val="0"/>
          <w:sz w:val="24"/>
        </w:rPr>
        <w:t>d</w:t>
      </w:r>
      <w:r w:rsidR="00BF60A5">
        <w:rPr>
          <w:rFonts w:ascii="Arial" w:eastAsia="SimSun" w:hAnsi="Arial" w:cs="Arial"/>
          <w:kern w:val="0"/>
          <w:sz w:val="24"/>
        </w:rPr>
        <w:t xml:space="preserve">) COSMIC tumor suppressor genes which are overlapped with </w:t>
      </w:r>
      <w:r w:rsidR="00933CAC">
        <w:rPr>
          <w:rFonts w:ascii="Arial" w:eastAsia="SimSun" w:hAnsi="Arial" w:cs="Arial"/>
          <w:kern w:val="0"/>
          <w:sz w:val="24"/>
        </w:rPr>
        <w:t xml:space="preserve">Q1, Q2, and Q3 </w:t>
      </w:r>
      <w:r w:rsidR="00BF60A5">
        <w:rPr>
          <w:rFonts w:ascii="Arial" w:eastAsia="SimSun" w:hAnsi="Arial" w:cs="Arial"/>
          <w:kern w:val="0"/>
          <w:sz w:val="24"/>
        </w:rPr>
        <w:t>genes. Gene expression fold changes (log2 scale) are indicated. Darker green means higher repression in the UCEC tumor sample. (</w:t>
      </w:r>
      <w:r w:rsidR="00863297">
        <w:rPr>
          <w:rFonts w:ascii="Arial" w:eastAsia="SimSun" w:hAnsi="Arial" w:cs="Arial"/>
          <w:b/>
          <w:bCs/>
          <w:kern w:val="0"/>
          <w:sz w:val="24"/>
        </w:rPr>
        <w:t>e</w:t>
      </w:r>
      <w:r w:rsidR="00BF60A5">
        <w:rPr>
          <w:rFonts w:ascii="Arial" w:eastAsia="SimSun" w:hAnsi="Arial" w:cs="Arial"/>
          <w:kern w:val="0"/>
          <w:sz w:val="24"/>
        </w:rPr>
        <w:t xml:space="preserve">) The percentages of tumor suppressors in </w:t>
      </w:r>
      <w:r w:rsidR="00493FED">
        <w:rPr>
          <w:rFonts w:ascii="Arial" w:eastAsia="SimSun" w:hAnsi="Arial" w:cs="Arial"/>
          <w:kern w:val="0"/>
          <w:sz w:val="24"/>
        </w:rPr>
        <w:t xml:space="preserve">Q1, Q2, and Q3 </w:t>
      </w:r>
      <w:r w:rsidR="00BF60A5">
        <w:rPr>
          <w:rFonts w:ascii="Arial" w:eastAsia="SimSun" w:hAnsi="Arial" w:cs="Arial"/>
          <w:kern w:val="0"/>
          <w:sz w:val="24"/>
        </w:rPr>
        <w:t>genes.</w:t>
      </w:r>
    </w:p>
    <w:p w14:paraId="229191E7" w14:textId="02DF5BD7" w:rsidR="00756D1D" w:rsidRDefault="00756D1D">
      <w:pPr>
        <w:widowControl/>
        <w:jc w:val="left"/>
      </w:pPr>
      <w:r>
        <w:br w:type="page"/>
      </w:r>
    </w:p>
    <w:p w14:paraId="4DD30479" w14:textId="77777777" w:rsidR="00A15060" w:rsidRDefault="00A15060"/>
    <w:p w14:paraId="3F7A52F9" w14:textId="7A4E7AAA" w:rsidR="00AC7482" w:rsidRDefault="00E369D5" w:rsidP="00AC7482">
      <w:pPr>
        <w:jc w:val="center"/>
      </w:pPr>
      <w:r>
        <w:rPr>
          <w:noProof/>
        </w:rPr>
        <w:drawing>
          <wp:inline distT="0" distB="0" distL="0" distR="0" wp14:anchorId="2FC4D627" wp14:editId="31E27006">
            <wp:extent cx="4013200" cy="4419600"/>
            <wp:effectExtent l="0" t="0" r="0" b="0"/>
            <wp:docPr id="22" name="Picture 2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close up of a map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0939F" w14:textId="35E47526" w:rsidR="00AC7482" w:rsidRDefault="00AC7482" w:rsidP="00AC7482">
      <w:pPr>
        <w:rPr>
          <w:rFonts w:ascii="Arial" w:eastAsia="SimSun" w:hAnsi="Arial" w:cs="Arial"/>
          <w:kern w:val="0"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Figure </w:t>
      </w:r>
      <w:r w:rsidR="009E03CF">
        <w:rPr>
          <w:rFonts w:ascii="Arial" w:eastAsia="SimSun" w:hAnsi="Arial" w:cs="Arial"/>
          <w:b/>
          <w:bCs/>
          <w:kern w:val="0"/>
          <w:sz w:val="24"/>
        </w:rPr>
        <w:t>10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. </w:t>
      </w:r>
      <w:r w:rsidR="00F92750">
        <w:rPr>
          <w:rFonts w:ascii="Arial" w:eastAsia="SimSun" w:hAnsi="Arial" w:cs="Arial"/>
          <w:b/>
          <w:bCs/>
          <w:kern w:val="0"/>
          <w:sz w:val="24"/>
        </w:rPr>
        <w:t xml:space="preserve">Determining </w:t>
      </w:r>
      <w:r w:rsidR="00D41EBB">
        <w:rPr>
          <w:rFonts w:ascii="Arial" w:eastAsia="SimSun" w:hAnsi="Arial" w:cs="Arial"/>
          <w:b/>
          <w:bCs/>
          <w:kern w:val="0"/>
          <w:sz w:val="24"/>
        </w:rPr>
        <w:t xml:space="preserve">the </w:t>
      </w:r>
      <w:r w:rsidR="00F92750">
        <w:rPr>
          <w:rFonts w:ascii="Arial" w:eastAsia="SimSun" w:hAnsi="Arial" w:cs="Arial"/>
          <w:b/>
          <w:bCs/>
          <w:kern w:val="0"/>
          <w:sz w:val="24"/>
        </w:rPr>
        <w:t xml:space="preserve">threshold of </w:t>
      </w:r>
      <w:r w:rsidR="006D73D5">
        <w:rPr>
          <w:rFonts w:ascii="Arial" w:eastAsia="SimSun" w:hAnsi="Arial" w:cs="Arial"/>
          <w:b/>
          <w:bCs/>
          <w:kern w:val="0"/>
          <w:sz w:val="24"/>
        </w:rPr>
        <w:t xml:space="preserve">methylation competition </w:t>
      </w:r>
      <w:r w:rsidR="001D4210">
        <w:rPr>
          <w:rFonts w:ascii="Arial" w:eastAsia="SimSun" w:hAnsi="Arial" w:cs="Arial"/>
          <w:b/>
          <w:bCs/>
          <w:kern w:val="0"/>
          <w:sz w:val="24"/>
        </w:rPr>
        <w:t xml:space="preserve">ratio </w:t>
      </w:r>
      <w:r w:rsidR="00F92750">
        <w:rPr>
          <w:rFonts w:ascii="Arial" w:eastAsia="SimSun" w:hAnsi="Arial" w:cs="Arial"/>
          <w:b/>
          <w:bCs/>
          <w:kern w:val="0"/>
          <w:sz w:val="24"/>
        </w:rPr>
        <w:t>for categorizing methylation canyons</w:t>
      </w:r>
    </w:p>
    <w:p w14:paraId="215F8939" w14:textId="1D71673F" w:rsidR="00AC7482" w:rsidRDefault="00AC7482" w:rsidP="00AC7482">
      <w:pPr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t>(</w:t>
      </w:r>
      <w:r w:rsidRPr="00480B7F">
        <w:rPr>
          <w:rFonts w:ascii="Arial" w:eastAsia="SimSun" w:hAnsi="Arial" w:cs="Arial"/>
          <w:b/>
          <w:bCs/>
          <w:kern w:val="0"/>
          <w:sz w:val="24"/>
        </w:rPr>
        <w:t>a</w:t>
      </w:r>
      <w:r>
        <w:rPr>
          <w:rFonts w:ascii="Arial" w:eastAsia="SimSun" w:hAnsi="Arial" w:cs="Arial"/>
          <w:kern w:val="0"/>
          <w:sz w:val="24"/>
        </w:rPr>
        <w:t xml:space="preserve">) </w:t>
      </w:r>
      <w:r w:rsidR="00480B7F">
        <w:rPr>
          <w:rFonts w:ascii="Arial" w:eastAsia="SimSun" w:hAnsi="Arial" w:cs="Arial"/>
          <w:kern w:val="0"/>
          <w:sz w:val="24"/>
        </w:rPr>
        <w:t xml:space="preserve">Methylation competition </w:t>
      </w:r>
      <w:r w:rsidR="00B60F3F">
        <w:rPr>
          <w:rFonts w:ascii="Arial" w:eastAsia="SimSun" w:hAnsi="Arial" w:cs="Arial"/>
          <w:kern w:val="0"/>
          <w:sz w:val="24"/>
        </w:rPr>
        <w:t>ratios</w:t>
      </w:r>
      <w:r w:rsidR="0017672B">
        <w:rPr>
          <w:rFonts w:ascii="Arial" w:eastAsia="SimSun" w:hAnsi="Arial" w:cs="Arial"/>
          <w:kern w:val="0"/>
          <w:sz w:val="24"/>
        </w:rPr>
        <w:t xml:space="preserve"> of genome background </w:t>
      </w:r>
      <w:r w:rsidR="00D92175">
        <w:rPr>
          <w:rFonts w:ascii="Arial" w:eastAsia="SimSun" w:hAnsi="Arial" w:cs="Arial"/>
          <w:kern w:val="0"/>
          <w:sz w:val="24"/>
        </w:rPr>
        <w:t xml:space="preserve">in CD3+ T-cell </w:t>
      </w:r>
      <w:r w:rsidR="0017672B">
        <w:rPr>
          <w:rFonts w:ascii="Arial" w:eastAsia="SimSun" w:hAnsi="Arial" w:cs="Arial"/>
          <w:kern w:val="0"/>
          <w:sz w:val="24"/>
        </w:rPr>
        <w:t xml:space="preserve">are fitted </w:t>
      </w:r>
      <w:r w:rsidR="004C5EF7">
        <w:rPr>
          <w:rFonts w:ascii="Arial" w:eastAsia="SimSun" w:hAnsi="Arial" w:cs="Arial"/>
          <w:kern w:val="0"/>
          <w:sz w:val="24"/>
        </w:rPr>
        <w:t>to</w:t>
      </w:r>
      <w:r w:rsidR="0017672B">
        <w:rPr>
          <w:rFonts w:ascii="Arial" w:eastAsia="SimSun" w:hAnsi="Arial" w:cs="Arial"/>
          <w:kern w:val="0"/>
          <w:sz w:val="24"/>
        </w:rPr>
        <w:t xml:space="preserve"> various distribution models, including ‘gamma’, ‘log-normal’, ‘beta’, ‘normal’, ‘uniform’, ‘exponential’, and ‘logistic’ distributions.</w:t>
      </w:r>
      <w:r>
        <w:rPr>
          <w:rFonts w:ascii="Arial" w:eastAsia="SimSun" w:hAnsi="Arial" w:cs="Arial"/>
          <w:kern w:val="0"/>
          <w:sz w:val="24"/>
        </w:rPr>
        <w:t xml:space="preserve"> </w:t>
      </w:r>
      <w:r w:rsidR="00A66ABB">
        <w:rPr>
          <w:rFonts w:ascii="Arial" w:eastAsia="SimSun" w:hAnsi="Arial" w:cs="Arial"/>
          <w:kern w:val="0"/>
          <w:sz w:val="24"/>
        </w:rPr>
        <w:t xml:space="preserve">The </w:t>
      </w:r>
      <w:r w:rsidR="001705A4">
        <w:rPr>
          <w:rFonts w:ascii="Arial" w:eastAsia="SimSun" w:hAnsi="Arial" w:cs="Arial"/>
          <w:kern w:val="0"/>
          <w:sz w:val="24"/>
        </w:rPr>
        <w:t xml:space="preserve">curves indicate the </w:t>
      </w:r>
      <w:r w:rsidR="00A66ABB">
        <w:rPr>
          <w:rFonts w:ascii="Arial" w:eastAsia="SimSun" w:hAnsi="Arial" w:cs="Arial"/>
          <w:kern w:val="0"/>
          <w:sz w:val="24"/>
        </w:rPr>
        <w:t>fitted models based on parameters</w:t>
      </w:r>
      <w:r w:rsidR="001705A4">
        <w:rPr>
          <w:rFonts w:ascii="Arial" w:eastAsia="SimSun" w:hAnsi="Arial" w:cs="Arial"/>
          <w:kern w:val="0"/>
          <w:sz w:val="24"/>
        </w:rPr>
        <w:t xml:space="preserve"> from </w:t>
      </w:r>
      <w:r w:rsidR="001705A4" w:rsidRPr="001705A4">
        <w:rPr>
          <w:rFonts w:ascii="Arial" w:eastAsia="SimSun" w:hAnsi="Arial" w:cs="Arial"/>
          <w:kern w:val="0"/>
          <w:sz w:val="24"/>
        </w:rPr>
        <w:t>maximum likelihood estimation</w:t>
      </w:r>
      <w:r w:rsidR="00A66ABB">
        <w:rPr>
          <w:rFonts w:ascii="Arial" w:eastAsia="SimSun" w:hAnsi="Arial" w:cs="Arial"/>
          <w:kern w:val="0"/>
          <w:sz w:val="24"/>
        </w:rPr>
        <w:t xml:space="preserve">. </w:t>
      </w:r>
      <w:r>
        <w:rPr>
          <w:rFonts w:ascii="Arial" w:eastAsia="SimSun" w:hAnsi="Arial" w:cs="Arial"/>
          <w:kern w:val="0"/>
          <w:sz w:val="24"/>
        </w:rPr>
        <w:t>(</w:t>
      </w:r>
      <w:r w:rsidRPr="00480B7F">
        <w:rPr>
          <w:rFonts w:ascii="Arial" w:eastAsia="SimSun" w:hAnsi="Arial" w:cs="Arial"/>
          <w:b/>
          <w:bCs/>
          <w:kern w:val="0"/>
          <w:sz w:val="24"/>
        </w:rPr>
        <w:t>b</w:t>
      </w:r>
      <w:r>
        <w:rPr>
          <w:rFonts w:ascii="Arial" w:eastAsia="SimSun" w:hAnsi="Arial" w:cs="Arial"/>
          <w:kern w:val="0"/>
          <w:sz w:val="24"/>
        </w:rPr>
        <w:t>)</w:t>
      </w:r>
      <w:r w:rsidR="00436DED">
        <w:rPr>
          <w:rFonts w:ascii="Arial" w:eastAsia="SimSun" w:hAnsi="Arial" w:cs="Arial"/>
          <w:kern w:val="0"/>
          <w:sz w:val="24"/>
        </w:rPr>
        <w:t xml:space="preserve"> </w:t>
      </w:r>
      <w:r w:rsidR="00CC6265">
        <w:rPr>
          <w:rFonts w:ascii="Arial" w:eastAsia="SimSun" w:hAnsi="Arial" w:cs="Arial"/>
          <w:kern w:val="0"/>
          <w:sz w:val="24"/>
        </w:rPr>
        <w:t>Judging</w:t>
      </w:r>
      <w:r w:rsidR="00436DED">
        <w:rPr>
          <w:rFonts w:ascii="Arial" w:eastAsia="SimSun" w:hAnsi="Arial" w:cs="Arial"/>
          <w:kern w:val="0"/>
          <w:sz w:val="24"/>
        </w:rPr>
        <w:t xml:space="preserve"> the goodness of fitness </w:t>
      </w:r>
      <w:r w:rsidR="000432A9">
        <w:rPr>
          <w:rFonts w:ascii="Arial" w:eastAsia="SimSun" w:hAnsi="Arial" w:cs="Arial"/>
          <w:kern w:val="0"/>
          <w:sz w:val="24"/>
        </w:rPr>
        <w:t xml:space="preserve">in (a) </w:t>
      </w:r>
      <w:r w:rsidR="00436DED">
        <w:rPr>
          <w:rFonts w:ascii="Arial" w:eastAsia="SimSun" w:hAnsi="Arial" w:cs="Arial"/>
          <w:kern w:val="0"/>
          <w:sz w:val="24"/>
        </w:rPr>
        <w:t xml:space="preserve">using </w:t>
      </w:r>
      <w:r w:rsidR="00D41EBB">
        <w:rPr>
          <w:rFonts w:ascii="Arial" w:eastAsia="SimSun" w:hAnsi="Arial" w:cs="Arial"/>
          <w:kern w:val="0"/>
          <w:sz w:val="24"/>
        </w:rPr>
        <w:t xml:space="preserve">the </w:t>
      </w:r>
      <w:proofErr w:type="spellStart"/>
      <w:r w:rsidR="00436DED" w:rsidRPr="00B70DA8">
        <w:rPr>
          <w:rFonts w:ascii="Arial" w:eastAsia="SimSun" w:hAnsi="Arial" w:cs="Arial"/>
          <w:kern w:val="0"/>
          <w:sz w:val="24"/>
        </w:rPr>
        <w:t>Cramér</w:t>
      </w:r>
      <w:proofErr w:type="spellEnd"/>
      <w:r w:rsidR="00436DED" w:rsidRPr="00B70DA8">
        <w:rPr>
          <w:rFonts w:ascii="Arial" w:eastAsia="SimSun" w:hAnsi="Arial" w:cs="Arial"/>
          <w:kern w:val="0"/>
          <w:sz w:val="24"/>
        </w:rPr>
        <w:t>–von Mises criterion</w:t>
      </w:r>
      <w:r w:rsidR="00436DED">
        <w:rPr>
          <w:rFonts w:ascii="Arial" w:eastAsia="SimSun" w:hAnsi="Arial" w:cs="Arial"/>
          <w:kern w:val="0"/>
          <w:sz w:val="24"/>
        </w:rPr>
        <w:t>.</w:t>
      </w:r>
      <w:r w:rsidR="000432A9">
        <w:rPr>
          <w:rFonts w:ascii="Arial" w:eastAsia="SimSun" w:hAnsi="Arial" w:cs="Arial"/>
          <w:kern w:val="0"/>
          <w:sz w:val="24"/>
        </w:rPr>
        <w:t xml:space="preserve"> (</w:t>
      </w:r>
      <w:r w:rsidR="000432A9" w:rsidRPr="00480B7F">
        <w:rPr>
          <w:rFonts w:ascii="Arial" w:eastAsia="SimSun" w:hAnsi="Arial" w:cs="Arial"/>
          <w:b/>
          <w:bCs/>
          <w:kern w:val="0"/>
          <w:sz w:val="24"/>
        </w:rPr>
        <w:t>c</w:t>
      </w:r>
      <w:r w:rsidR="000432A9">
        <w:rPr>
          <w:rFonts w:ascii="Arial" w:eastAsia="SimSun" w:hAnsi="Arial" w:cs="Arial"/>
          <w:kern w:val="0"/>
          <w:sz w:val="24"/>
        </w:rPr>
        <w:t xml:space="preserve">) Q-Q plots comparing </w:t>
      </w:r>
      <w:r w:rsidR="00112082">
        <w:rPr>
          <w:rFonts w:ascii="Arial" w:eastAsia="SimSun" w:hAnsi="Arial" w:cs="Arial"/>
          <w:kern w:val="0"/>
          <w:sz w:val="24"/>
        </w:rPr>
        <w:t>the sample distribution with theoretical distributions. (</w:t>
      </w:r>
      <w:r w:rsidR="00112082" w:rsidRPr="00480B7F">
        <w:rPr>
          <w:rFonts w:ascii="Arial" w:eastAsia="SimSun" w:hAnsi="Arial" w:cs="Arial"/>
          <w:b/>
          <w:bCs/>
          <w:kern w:val="0"/>
          <w:sz w:val="24"/>
        </w:rPr>
        <w:t>d</w:t>
      </w:r>
      <w:r w:rsidR="00112082">
        <w:rPr>
          <w:rFonts w:ascii="Arial" w:eastAsia="SimSun" w:hAnsi="Arial" w:cs="Arial"/>
          <w:kern w:val="0"/>
          <w:sz w:val="24"/>
        </w:rPr>
        <w:t xml:space="preserve">) Methylation canyons are categorized by cutoff from </w:t>
      </w:r>
      <w:r w:rsidR="00D41EBB">
        <w:rPr>
          <w:rFonts w:ascii="Arial" w:eastAsia="SimSun" w:hAnsi="Arial" w:cs="Arial"/>
          <w:kern w:val="0"/>
          <w:sz w:val="24"/>
        </w:rPr>
        <w:t xml:space="preserve">the </w:t>
      </w:r>
      <w:r w:rsidR="00112082">
        <w:rPr>
          <w:rFonts w:ascii="Arial" w:eastAsia="SimSun" w:hAnsi="Arial" w:cs="Arial"/>
          <w:kern w:val="0"/>
          <w:sz w:val="24"/>
        </w:rPr>
        <w:t xml:space="preserve">genome background (indicated as the red </w:t>
      </w:r>
      <w:r w:rsidR="00112082" w:rsidRPr="00112082">
        <w:rPr>
          <w:rFonts w:ascii="Arial" w:eastAsia="SimSun" w:hAnsi="Arial" w:cs="Arial"/>
          <w:kern w:val="0"/>
          <w:sz w:val="24"/>
        </w:rPr>
        <w:t>triangle</w:t>
      </w:r>
      <w:r w:rsidR="00112082">
        <w:rPr>
          <w:rFonts w:ascii="Arial" w:eastAsia="SimSun" w:hAnsi="Arial" w:cs="Arial"/>
          <w:kern w:val="0"/>
          <w:sz w:val="24"/>
        </w:rPr>
        <w:t xml:space="preserve"> and vertical</w:t>
      </w:r>
      <w:r w:rsidR="001C1FD8">
        <w:rPr>
          <w:rFonts w:ascii="Arial" w:eastAsia="SimSun" w:hAnsi="Arial" w:cs="Arial"/>
          <w:kern w:val="0"/>
          <w:sz w:val="24"/>
        </w:rPr>
        <w:t xml:space="preserve"> dashed</w:t>
      </w:r>
      <w:r w:rsidR="00112082">
        <w:rPr>
          <w:rFonts w:ascii="Arial" w:eastAsia="SimSun" w:hAnsi="Arial" w:cs="Arial"/>
          <w:kern w:val="0"/>
          <w:sz w:val="24"/>
        </w:rPr>
        <w:t xml:space="preserve"> lines).</w:t>
      </w:r>
    </w:p>
    <w:p w14:paraId="595615B5" w14:textId="335F66BC" w:rsidR="00756D1D" w:rsidRDefault="00756D1D">
      <w:pPr>
        <w:widowControl/>
        <w:jc w:val="left"/>
      </w:pPr>
      <w:r>
        <w:br w:type="page"/>
      </w:r>
    </w:p>
    <w:p w14:paraId="6DF4FD6E" w14:textId="77777777" w:rsidR="00F951EF" w:rsidRDefault="00F951EF" w:rsidP="00AC7482"/>
    <w:p w14:paraId="045322AB" w14:textId="3134FE1D" w:rsidR="004726C7" w:rsidRDefault="002720EB" w:rsidP="00F951EF">
      <w:pPr>
        <w:jc w:val="center"/>
      </w:pPr>
      <w:r>
        <w:rPr>
          <w:noProof/>
        </w:rPr>
        <w:drawing>
          <wp:inline distT="0" distB="0" distL="0" distR="0" wp14:anchorId="4CA37B80" wp14:editId="5D812EF6">
            <wp:extent cx="1752600" cy="2247900"/>
            <wp:effectExtent l="0" t="0" r="0" b="0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5626B" w14:textId="77777777" w:rsidR="008926BA" w:rsidRDefault="008926BA" w:rsidP="00F951EF">
      <w:pPr>
        <w:jc w:val="center"/>
      </w:pPr>
    </w:p>
    <w:p w14:paraId="7F99011F" w14:textId="14C55DF6" w:rsidR="004726C7" w:rsidRDefault="004726C7" w:rsidP="004726C7">
      <w:pPr>
        <w:rPr>
          <w:rFonts w:ascii="Arial" w:eastAsia="SimSun" w:hAnsi="Arial" w:cs="Arial"/>
          <w:kern w:val="0"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Figure </w:t>
      </w:r>
      <w:r>
        <w:rPr>
          <w:rFonts w:ascii="Arial" w:eastAsia="SimSun" w:hAnsi="Arial" w:cs="Arial"/>
          <w:b/>
          <w:bCs/>
          <w:kern w:val="0"/>
          <w:sz w:val="24"/>
        </w:rPr>
        <w:t>1</w:t>
      </w:r>
      <w:r w:rsidR="0067753B">
        <w:rPr>
          <w:rFonts w:ascii="Arial" w:eastAsia="SimSun" w:hAnsi="Arial" w:cs="Arial"/>
          <w:b/>
          <w:bCs/>
          <w:kern w:val="0"/>
          <w:sz w:val="24"/>
        </w:rPr>
        <w:t>1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. </w:t>
      </w:r>
      <w:r>
        <w:rPr>
          <w:rFonts w:ascii="Arial" w:eastAsia="SimSun" w:hAnsi="Arial" w:cs="Arial"/>
          <w:b/>
          <w:bCs/>
          <w:kern w:val="0"/>
          <w:sz w:val="24"/>
        </w:rPr>
        <w:t xml:space="preserve">The </w:t>
      </w:r>
      <w:r w:rsidR="00BB0212">
        <w:rPr>
          <w:rFonts w:ascii="Arial" w:eastAsia="SimSun" w:hAnsi="Arial" w:cs="Arial"/>
          <w:b/>
          <w:bCs/>
          <w:kern w:val="0"/>
          <w:sz w:val="24"/>
        </w:rPr>
        <w:t>profiles of methylation variation</w:t>
      </w:r>
      <w:r>
        <w:rPr>
          <w:rFonts w:ascii="Arial" w:eastAsia="SimSun" w:hAnsi="Arial" w:cs="Arial"/>
          <w:b/>
          <w:bCs/>
          <w:kern w:val="0"/>
          <w:sz w:val="24"/>
        </w:rPr>
        <w:t xml:space="preserve"> </w:t>
      </w:r>
      <w:r w:rsidR="00BB0212">
        <w:rPr>
          <w:rFonts w:ascii="Arial" w:eastAsia="SimSun" w:hAnsi="Arial" w:cs="Arial"/>
          <w:b/>
          <w:bCs/>
          <w:kern w:val="0"/>
          <w:sz w:val="24"/>
        </w:rPr>
        <w:t>scores at two</w:t>
      </w:r>
      <w:r>
        <w:rPr>
          <w:rFonts w:ascii="Arial" w:eastAsia="SimSun" w:hAnsi="Arial" w:cs="Arial"/>
          <w:b/>
          <w:bCs/>
          <w:kern w:val="0"/>
          <w:sz w:val="24"/>
        </w:rPr>
        <w:t xml:space="preserve"> canyon groups</w:t>
      </w:r>
    </w:p>
    <w:p w14:paraId="6D4FBA2F" w14:textId="1B69A60E" w:rsidR="004726C7" w:rsidRDefault="00BB0212">
      <w:pPr>
        <w:widowControl/>
        <w:jc w:val="left"/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t xml:space="preserve">Average profiles of </w:t>
      </w:r>
      <w:r w:rsidR="00A224D4">
        <w:rPr>
          <w:rFonts w:ascii="Arial" w:hAnsi="Arial" w:cs="Arial"/>
          <w:sz w:val="24"/>
        </w:rPr>
        <w:t xml:space="preserve">methylation Entropy, </w:t>
      </w:r>
      <w:proofErr w:type="spellStart"/>
      <w:r w:rsidR="00A224D4">
        <w:rPr>
          <w:rFonts w:ascii="Arial" w:hAnsi="Arial" w:cs="Arial"/>
          <w:sz w:val="24"/>
        </w:rPr>
        <w:t>Epipolymorphism</w:t>
      </w:r>
      <w:proofErr w:type="spellEnd"/>
      <w:r w:rsidR="00A224D4">
        <w:rPr>
          <w:rFonts w:ascii="Arial" w:hAnsi="Arial" w:cs="Arial"/>
          <w:sz w:val="24"/>
        </w:rPr>
        <w:t xml:space="preserve">, </w:t>
      </w:r>
      <w:r w:rsidR="00E2729B">
        <w:rPr>
          <w:rFonts w:ascii="Arial" w:hAnsi="Arial" w:cs="Arial"/>
          <w:sz w:val="24"/>
        </w:rPr>
        <w:t xml:space="preserve">and </w:t>
      </w:r>
      <w:r w:rsidR="00A224D4">
        <w:rPr>
          <w:rFonts w:ascii="Arial" w:hAnsi="Arial" w:cs="Arial"/>
          <w:sz w:val="24"/>
        </w:rPr>
        <w:t xml:space="preserve">PDR </w:t>
      </w:r>
      <w:r>
        <w:rPr>
          <w:rFonts w:ascii="Arial" w:eastAsia="SimSun" w:hAnsi="Arial" w:cs="Arial"/>
          <w:kern w:val="0"/>
          <w:sz w:val="24"/>
        </w:rPr>
        <w:t>on methylation canyons in CD3+ T-cell. ‘</w:t>
      </w:r>
      <w:proofErr w:type="spellStart"/>
      <w:r>
        <w:rPr>
          <w:rFonts w:ascii="Arial" w:eastAsia="SimSun" w:hAnsi="Arial" w:cs="Arial"/>
          <w:kern w:val="0"/>
          <w:sz w:val="24"/>
        </w:rPr>
        <w:t>aCanyons</w:t>
      </w:r>
      <w:proofErr w:type="spellEnd"/>
      <w:r>
        <w:rPr>
          <w:rFonts w:ascii="Arial" w:eastAsia="SimSun" w:hAnsi="Arial" w:cs="Arial"/>
          <w:kern w:val="0"/>
          <w:sz w:val="24"/>
        </w:rPr>
        <w:t>’ (red) are low-competition canyons.</w:t>
      </w:r>
      <w:r w:rsidRPr="00BD2083">
        <w:rPr>
          <w:rFonts w:ascii="Arial" w:eastAsia="SimSun" w:hAnsi="Arial" w:cs="Arial"/>
          <w:kern w:val="0"/>
          <w:sz w:val="24"/>
        </w:rPr>
        <w:t xml:space="preserve"> </w:t>
      </w:r>
      <w:r>
        <w:rPr>
          <w:rFonts w:ascii="Arial" w:eastAsia="SimSun" w:hAnsi="Arial" w:cs="Arial"/>
          <w:kern w:val="0"/>
          <w:sz w:val="24"/>
        </w:rPr>
        <w:t>‘</w:t>
      </w:r>
      <w:proofErr w:type="spellStart"/>
      <w:r>
        <w:rPr>
          <w:rFonts w:ascii="Arial" w:eastAsia="SimSun" w:hAnsi="Arial" w:cs="Arial"/>
          <w:kern w:val="0"/>
          <w:sz w:val="24"/>
        </w:rPr>
        <w:t>pCanyons</w:t>
      </w:r>
      <w:proofErr w:type="spellEnd"/>
      <w:r>
        <w:rPr>
          <w:rFonts w:ascii="Arial" w:eastAsia="SimSun" w:hAnsi="Arial" w:cs="Arial"/>
          <w:kern w:val="0"/>
          <w:sz w:val="24"/>
        </w:rPr>
        <w:t xml:space="preserve">’ (blue) are high-competition canyons. The X-axis indicates the distance to canyon borders. And all canyons are normalized to 5kb length. </w:t>
      </w:r>
      <w:r w:rsidR="004726C7">
        <w:rPr>
          <w:rFonts w:ascii="Arial" w:eastAsia="SimSun" w:hAnsi="Arial" w:cs="Arial"/>
          <w:kern w:val="0"/>
          <w:sz w:val="24"/>
        </w:rPr>
        <w:br w:type="page"/>
      </w:r>
    </w:p>
    <w:p w14:paraId="6E9A3671" w14:textId="0B9AC5C8" w:rsidR="00F951EF" w:rsidRDefault="00705C25" w:rsidP="004726C7">
      <w:pPr>
        <w:jc w:val="center"/>
      </w:pPr>
      <w:r>
        <w:rPr>
          <w:noProof/>
        </w:rPr>
        <w:lastRenderedPageBreak/>
        <w:drawing>
          <wp:inline distT="0" distB="0" distL="0" distR="0" wp14:anchorId="4BA24BBE" wp14:editId="45594F40">
            <wp:extent cx="4229100" cy="4152900"/>
            <wp:effectExtent l="0" t="0" r="0" b="0"/>
            <wp:docPr id="24" name="Picture 24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screenshot of a cell phone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A7F76" w14:textId="60FC332F" w:rsidR="00F951EF" w:rsidRDefault="00F951EF" w:rsidP="00F951EF">
      <w:pPr>
        <w:rPr>
          <w:rFonts w:ascii="Arial" w:eastAsia="SimSun" w:hAnsi="Arial" w:cs="Arial"/>
          <w:kern w:val="0"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Figure </w:t>
      </w:r>
      <w:r>
        <w:rPr>
          <w:rFonts w:ascii="Arial" w:eastAsia="SimSun" w:hAnsi="Arial" w:cs="Arial"/>
          <w:b/>
          <w:bCs/>
          <w:kern w:val="0"/>
          <w:sz w:val="24"/>
        </w:rPr>
        <w:t>1</w:t>
      </w:r>
      <w:r w:rsidR="00ED45B0">
        <w:rPr>
          <w:rFonts w:ascii="Arial" w:eastAsia="SimSun" w:hAnsi="Arial" w:cs="Arial"/>
          <w:b/>
          <w:bCs/>
          <w:kern w:val="0"/>
          <w:sz w:val="24"/>
        </w:rPr>
        <w:t>2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. </w:t>
      </w:r>
      <w:r>
        <w:rPr>
          <w:rFonts w:ascii="Arial" w:eastAsia="SimSun" w:hAnsi="Arial" w:cs="Arial"/>
          <w:b/>
          <w:bCs/>
          <w:kern w:val="0"/>
          <w:sz w:val="24"/>
        </w:rPr>
        <w:t>The transcription factor binding difference between canyon groups</w:t>
      </w:r>
    </w:p>
    <w:p w14:paraId="6E2BB959" w14:textId="7E9D7A40" w:rsidR="00F951EF" w:rsidRDefault="005279E1" w:rsidP="00F951EF">
      <w:pPr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t xml:space="preserve">Scatter plot showing </w:t>
      </w:r>
      <w:r w:rsidR="002A5E84">
        <w:rPr>
          <w:rFonts w:ascii="Arial" w:eastAsia="SimSun" w:hAnsi="Arial" w:cs="Arial"/>
          <w:kern w:val="0"/>
          <w:sz w:val="24"/>
        </w:rPr>
        <w:t xml:space="preserve">TF binding difference between </w:t>
      </w:r>
      <w:proofErr w:type="spellStart"/>
      <w:r w:rsidR="002A5E84">
        <w:rPr>
          <w:rFonts w:ascii="Arial" w:eastAsia="SimSun" w:hAnsi="Arial" w:cs="Arial"/>
          <w:kern w:val="0"/>
          <w:sz w:val="24"/>
        </w:rPr>
        <w:t>aCanyon</w:t>
      </w:r>
      <w:proofErr w:type="spellEnd"/>
      <w:r w:rsidR="002A5E84">
        <w:rPr>
          <w:rFonts w:ascii="Arial" w:eastAsia="SimSun" w:hAnsi="Arial" w:cs="Arial"/>
          <w:kern w:val="0"/>
          <w:sz w:val="24"/>
        </w:rPr>
        <w:t xml:space="preserve"> and </w:t>
      </w:r>
      <w:proofErr w:type="spellStart"/>
      <w:r w:rsidR="002A5E84">
        <w:rPr>
          <w:rFonts w:ascii="Arial" w:eastAsia="SimSun" w:hAnsi="Arial" w:cs="Arial"/>
          <w:kern w:val="0"/>
          <w:sz w:val="24"/>
        </w:rPr>
        <w:t>pCanyon</w:t>
      </w:r>
      <w:proofErr w:type="spellEnd"/>
      <w:r w:rsidR="002A5E84">
        <w:rPr>
          <w:rFonts w:ascii="Arial" w:eastAsia="SimSun" w:hAnsi="Arial" w:cs="Arial"/>
          <w:kern w:val="0"/>
          <w:sz w:val="24"/>
        </w:rPr>
        <w:t xml:space="preserve"> in H1 </w:t>
      </w:r>
      <w:r w:rsidR="00AE4EF7">
        <w:rPr>
          <w:rFonts w:ascii="Arial" w:eastAsia="SimSun" w:hAnsi="Arial" w:cs="Arial"/>
          <w:kern w:val="0"/>
          <w:sz w:val="24"/>
        </w:rPr>
        <w:t xml:space="preserve">human </w:t>
      </w:r>
      <w:r w:rsidR="002A5E84">
        <w:rPr>
          <w:rFonts w:ascii="Arial" w:eastAsia="SimSun" w:hAnsi="Arial" w:cs="Arial"/>
          <w:kern w:val="0"/>
          <w:sz w:val="24"/>
        </w:rPr>
        <w:t>stem cells.</w:t>
      </w:r>
      <w:r w:rsidR="00EA55EA">
        <w:rPr>
          <w:rFonts w:ascii="Arial" w:eastAsia="SimSun" w:hAnsi="Arial" w:cs="Arial"/>
          <w:kern w:val="0"/>
          <w:sz w:val="24"/>
        </w:rPr>
        <w:t xml:space="preserve"> X-axis indicates </w:t>
      </w:r>
      <w:r>
        <w:rPr>
          <w:rFonts w:ascii="Arial" w:eastAsia="SimSun" w:hAnsi="Arial" w:cs="Arial"/>
          <w:kern w:val="0"/>
          <w:sz w:val="24"/>
        </w:rPr>
        <w:t xml:space="preserve">odds ratio </w:t>
      </w:r>
      <w:r w:rsidR="00F96272">
        <w:rPr>
          <w:rFonts w:ascii="Arial" w:eastAsia="SimSun" w:hAnsi="Arial" w:cs="Arial"/>
          <w:kern w:val="0"/>
          <w:sz w:val="24"/>
        </w:rPr>
        <w:t>between</w:t>
      </w:r>
      <w:r>
        <w:rPr>
          <w:rFonts w:ascii="Arial" w:eastAsia="SimSun" w:hAnsi="Arial" w:cs="Arial"/>
          <w:kern w:val="0"/>
          <w:sz w:val="24"/>
        </w:rPr>
        <w:t xml:space="preserve"> TF</w:t>
      </w:r>
      <w:r w:rsidR="00F96272">
        <w:rPr>
          <w:rFonts w:ascii="Arial" w:eastAsia="SimSun" w:hAnsi="Arial" w:cs="Arial"/>
          <w:kern w:val="0"/>
          <w:sz w:val="24"/>
        </w:rPr>
        <w:t>-bound</w:t>
      </w:r>
      <w:r w:rsidR="00EA55EA">
        <w:rPr>
          <w:rFonts w:ascii="Arial" w:eastAsia="SimSun" w:hAnsi="Arial" w:cs="Arial"/>
          <w:kern w:val="0"/>
          <w:sz w:val="24"/>
        </w:rPr>
        <w:t>-</w:t>
      </w:r>
      <w:proofErr w:type="spellStart"/>
      <w:r>
        <w:rPr>
          <w:rFonts w:ascii="Arial" w:eastAsia="SimSun" w:hAnsi="Arial" w:cs="Arial"/>
          <w:kern w:val="0"/>
          <w:sz w:val="24"/>
        </w:rPr>
        <w:t>aCanyon</w:t>
      </w:r>
      <w:proofErr w:type="spellEnd"/>
      <w:r w:rsidR="00EA55EA">
        <w:rPr>
          <w:rFonts w:ascii="Arial" w:eastAsia="SimSun" w:hAnsi="Arial" w:cs="Arial"/>
          <w:kern w:val="0"/>
          <w:sz w:val="24"/>
        </w:rPr>
        <w:t xml:space="preserve"> (%)</w:t>
      </w:r>
      <w:r>
        <w:rPr>
          <w:rFonts w:ascii="Arial" w:eastAsia="SimSun" w:hAnsi="Arial" w:cs="Arial"/>
          <w:kern w:val="0"/>
          <w:sz w:val="24"/>
        </w:rPr>
        <w:t xml:space="preserve"> </w:t>
      </w:r>
      <w:r w:rsidR="002C29ED">
        <w:rPr>
          <w:rFonts w:ascii="Arial" w:eastAsia="SimSun" w:hAnsi="Arial" w:cs="Arial"/>
          <w:kern w:val="0"/>
          <w:sz w:val="24"/>
        </w:rPr>
        <w:t>and</w:t>
      </w:r>
      <w:r>
        <w:rPr>
          <w:rFonts w:ascii="Arial" w:eastAsia="SimSun" w:hAnsi="Arial" w:cs="Arial"/>
          <w:kern w:val="0"/>
          <w:sz w:val="24"/>
        </w:rPr>
        <w:t xml:space="preserve"> </w:t>
      </w:r>
      <w:r w:rsidR="00F96272">
        <w:rPr>
          <w:rFonts w:ascii="Arial" w:eastAsia="SimSun" w:hAnsi="Arial" w:cs="Arial"/>
          <w:kern w:val="0"/>
          <w:sz w:val="24"/>
        </w:rPr>
        <w:t>TF-bound</w:t>
      </w:r>
      <w:r w:rsidR="00EA55EA">
        <w:rPr>
          <w:rFonts w:ascii="Arial" w:eastAsia="SimSun" w:hAnsi="Arial" w:cs="Arial"/>
          <w:kern w:val="0"/>
          <w:sz w:val="24"/>
        </w:rPr>
        <w:t>-</w:t>
      </w:r>
      <w:proofErr w:type="spellStart"/>
      <w:r>
        <w:rPr>
          <w:rFonts w:ascii="Arial" w:eastAsia="SimSun" w:hAnsi="Arial" w:cs="Arial"/>
          <w:kern w:val="0"/>
          <w:sz w:val="24"/>
        </w:rPr>
        <w:t>pCanyon</w:t>
      </w:r>
      <w:proofErr w:type="spellEnd"/>
      <w:r w:rsidR="00EA55EA">
        <w:rPr>
          <w:rFonts w:ascii="Arial" w:eastAsia="SimSun" w:hAnsi="Arial" w:cs="Arial"/>
          <w:kern w:val="0"/>
          <w:sz w:val="24"/>
        </w:rPr>
        <w:t xml:space="preserve"> (%)</w:t>
      </w:r>
      <w:r>
        <w:rPr>
          <w:rFonts w:ascii="Arial" w:eastAsia="SimSun" w:hAnsi="Arial" w:cs="Arial"/>
          <w:kern w:val="0"/>
          <w:sz w:val="24"/>
        </w:rPr>
        <w:t>.</w:t>
      </w:r>
      <w:r w:rsidR="002C29ED">
        <w:rPr>
          <w:rFonts w:ascii="Arial" w:eastAsia="SimSun" w:hAnsi="Arial" w:cs="Arial"/>
          <w:kern w:val="0"/>
          <w:sz w:val="24"/>
        </w:rPr>
        <w:t xml:space="preserve"> </w:t>
      </w:r>
      <w:r w:rsidR="00200E4E">
        <w:rPr>
          <w:rFonts w:ascii="Arial" w:eastAsia="SimSun" w:hAnsi="Arial" w:cs="Arial"/>
          <w:kern w:val="0"/>
          <w:sz w:val="24"/>
        </w:rPr>
        <w:t xml:space="preserve">For the left part (blue shaded), the Y-axis is the percentage of </w:t>
      </w:r>
      <w:proofErr w:type="spellStart"/>
      <w:r w:rsidR="00200E4E">
        <w:rPr>
          <w:rFonts w:ascii="Arial" w:eastAsia="SimSun" w:hAnsi="Arial" w:cs="Arial"/>
          <w:kern w:val="0"/>
          <w:sz w:val="24"/>
        </w:rPr>
        <w:t>pCanyons</w:t>
      </w:r>
      <w:proofErr w:type="spellEnd"/>
      <w:r w:rsidR="00200E4E">
        <w:rPr>
          <w:rFonts w:ascii="Arial" w:eastAsia="SimSun" w:hAnsi="Arial" w:cs="Arial"/>
          <w:kern w:val="0"/>
          <w:sz w:val="24"/>
        </w:rPr>
        <w:t xml:space="preserve"> which are bound by TF. For the right part (red shaded), the Y-axis is the percentage of </w:t>
      </w:r>
      <w:proofErr w:type="spellStart"/>
      <w:r w:rsidR="00200E4E">
        <w:rPr>
          <w:rFonts w:ascii="Arial" w:eastAsia="SimSun" w:hAnsi="Arial" w:cs="Arial"/>
          <w:kern w:val="0"/>
          <w:sz w:val="24"/>
        </w:rPr>
        <w:t>aCanyons</w:t>
      </w:r>
      <w:proofErr w:type="spellEnd"/>
      <w:r w:rsidR="00200E4E">
        <w:rPr>
          <w:rFonts w:ascii="Arial" w:eastAsia="SimSun" w:hAnsi="Arial" w:cs="Arial"/>
          <w:kern w:val="0"/>
          <w:sz w:val="24"/>
        </w:rPr>
        <w:t xml:space="preserve"> which are bound by TF. Each dot represent</w:t>
      </w:r>
      <w:r w:rsidR="008B7045">
        <w:rPr>
          <w:rFonts w:ascii="Arial" w:eastAsia="SimSun" w:hAnsi="Arial" w:cs="Arial"/>
          <w:kern w:val="0"/>
          <w:sz w:val="24"/>
        </w:rPr>
        <w:t>s</w:t>
      </w:r>
      <w:r w:rsidR="00200E4E">
        <w:rPr>
          <w:rFonts w:ascii="Arial" w:eastAsia="SimSun" w:hAnsi="Arial" w:cs="Arial"/>
          <w:kern w:val="0"/>
          <w:sz w:val="24"/>
        </w:rPr>
        <w:t xml:space="preserve"> a TF. </w:t>
      </w:r>
    </w:p>
    <w:p w14:paraId="4AE4DE8F" w14:textId="493AEAB7" w:rsidR="00756D1D" w:rsidRDefault="00756D1D" w:rsidP="00F951EF">
      <w:pPr>
        <w:rPr>
          <w:rFonts w:ascii="Arial" w:eastAsia="SimSun" w:hAnsi="Arial" w:cs="Arial"/>
          <w:kern w:val="0"/>
          <w:sz w:val="24"/>
        </w:rPr>
      </w:pPr>
    </w:p>
    <w:p w14:paraId="744B555B" w14:textId="09166CF6" w:rsidR="00756D1D" w:rsidRDefault="00756D1D">
      <w:pPr>
        <w:widowControl/>
        <w:jc w:val="left"/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br w:type="page"/>
      </w:r>
    </w:p>
    <w:p w14:paraId="3C5ED83C" w14:textId="77777777" w:rsidR="00756D1D" w:rsidRDefault="00756D1D" w:rsidP="00F951EF">
      <w:pPr>
        <w:rPr>
          <w:rFonts w:ascii="Arial" w:eastAsia="SimSun" w:hAnsi="Arial" w:cs="Arial"/>
          <w:kern w:val="0"/>
          <w:sz w:val="24"/>
        </w:rPr>
      </w:pPr>
    </w:p>
    <w:p w14:paraId="4AD39B6F" w14:textId="32FEC745" w:rsidR="00C24518" w:rsidRDefault="00C24518" w:rsidP="00F951EF">
      <w:pPr>
        <w:rPr>
          <w:rFonts w:ascii="Arial" w:eastAsia="SimSun" w:hAnsi="Arial" w:cs="Arial"/>
          <w:kern w:val="0"/>
          <w:sz w:val="24"/>
        </w:rPr>
      </w:pPr>
    </w:p>
    <w:p w14:paraId="732F62A7" w14:textId="22B05AEC" w:rsidR="00C24518" w:rsidRDefault="002811F9" w:rsidP="00C24518">
      <w:pPr>
        <w:jc w:val="center"/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noProof/>
          <w:kern w:val="0"/>
          <w:sz w:val="24"/>
        </w:rPr>
        <w:drawing>
          <wp:inline distT="0" distB="0" distL="0" distR="0" wp14:anchorId="629CC90E" wp14:editId="4BC6F3BE">
            <wp:extent cx="4508500" cy="1155700"/>
            <wp:effectExtent l="0" t="0" r="0" b="0"/>
            <wp:docPr id="25" name="Picture 25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drawing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2597C" w14:textId="77777777" w:rsidR="00756D1D" w:rsidRDefault="00756D1D" w:rsidP="00C24518">
      <w:pPr>
        <w:jc w:val="center"/>
        <w:rPr>
          <w:rFonts w:ascii="Arial" w:eastAsia="SimSun" w:hAnsi="Arial" w:cs="Arial"/>
          <w:kern w:val="0"/>
          <w:sz w:val="24"/>
        </w:rPr>
      </w:pPr>
    </w:p>
    <w:p w14:paraId="4111AB80" w14:textId="5BBF0E90" w:rsidR="00C24518" w:rsidRDefault="00C24518" w:rsidP="00C24518">
      <w:pPr>
        <w:rPr>
          <w:rFonts w:ascii="Arial" w:eastAsia="SimSun" w:hAnsi="Arial" w:cs="Arial"/>
          <w:kern w:val="0"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Figure </w:t>
      </w:r>
      <w:r>
        <w:rPr>
          <w:rFonts w:ascii="Arial" w:eastAsia="SimSun" w:hAnsi="Arial" w:cs="Arial"/>
          <w:b/>
          <w:bCs/>
          <w:kern w:val="0"/>
          <w:sz w:val="24"/>
        </w:rPr>
        <w:t>1</w:t>
      </w:r>
      <w:r w:rsidR="007C5399">
        <w:rPr>
          <w:rFonts w:ascii="Arial" w:eastAsia="SimSun" w:hAnsi="Arial" w:cs="Arial"/>
          <w:b/>
          <w:bCs/>
          <w:kern w:val="0"/>
          <w:sz w:val="24"/>
        </w:rPr>
        <w:t>3</w:t>
      </w:r>
      <w:r w:rsidRPr="00571EAF">
        <w:rPr>
          <w:rFonts w:ascii="Arial" w:eastAsia="SimSun" w:hAnsi="Arial" w:cs="Arial"/>
          <w:b/>
          <w:bCs/>
          <w:kern w:val="0"/>
          <w:sz w:val="24"/>
        </w:rPr>
        <w:t xml:space="preserve">. </w:t>
      </w:r>
      <w:r>
        <w:rPr>
          <w:rFonts w:ascii="Arial" w:eastAsia="SimSun" w:hAnsi="Arial" w:cs="Arial"/>
          <w:b/>
          <w:bCs/>
          <w:kern w:val="0"/>
          <w:sz w:val="24"/>
        </w:rPr>
        <w:t xml:space="preserve">The </w:t>
      </w:r>
      <w:r w:rsidR="00C64289">
        <w:rPr>
          <w:rFonts w:ascii="Arial" w:eastAsia="SimSun" w:hAnsi="Arial" w:cs="Arial"/>
          <w:b/>
          <w:bCs/>
          <w:kern w:val="0"/>
          <w:sz w:val="24"/>
        </w:rPr>
        <w:t>chromatin interactions</w:t>
      </w:r>
      <w:r>
        <w:rPr>
          <w:rFonts w:ascii="Arial" w:eastAsia="SimSun" w:hAnsi="Arial" w:cs="Arial"/>
          <w:b/>
          <w:bCs/>
          <w:kern w:val="0"/>
          <w:sz w:val="24"/>
        </w:rPr>
        <w:t xml:space="preserve"> </w:t>
      </w:r>
      <w:r w:rsidR="00C64289">
        <w:rPr>
          <w:rFonts w:ascii="Arial" w:eastAsia="SimSun" w:hAnsi="Arial" w:cs="Arial"/>
          <w:b/>
          <w:bCs/>
          <w:kern w:val="0"/>
          <w:sz w:val="24"/>
        </w:rPr>
        <w:t xml:space="preserve">on methylation </w:t>
      </w:r>
      <w:r>
        <w:rPr>
          <w:rFonts w:ascii="Arial" w:eastAsia="SimSun" w:hAnsi="Arial" w:cs="Arial"/>
          <w:b/>
          <w:bCs/>
          <w:kern w:val="0"/>
          <w:sz w:val="24"/>
        </w:rPr>
        <w:t>canyon</w:t>
      </w:r>
      <w:r w:rsidR="00C64289">
        <w:rPr>
          <w:rFonts w:ascii="Arial" w:eastAsia="SimSun" w:hAnsi="Arial" w:cs="Arial"/>
          <w:b/>
          <w:bCs/>
          <w:kern w:val="0"/>
          <w:sz w:val="24"/>
        </w:rPr>
        <w:t>s</w:t>
      </w:r>
    </w:p>
    <w:p w14:paraId="4C4BF286" w14:textId="3779462F" w:rsidR="00C24518" w:rsidRDefault="00C64289" w:rsidP="00C24518">
      <w:pPr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t xml:space="preserve">Percentages of canyons and </w:t>
      </w:r>
      <w:r w:rsidR="00D41EBB">
        <w:rPr>
          <w:rFonts w:ascii="Arial" w:eastAsia="SimSun" w:hAnsi="Arial" w:cs="Arial"/>
          <w:kern w:val="0"/>
          <w:sz w:val="24"/>
        </w:rPr>
        <w:t>random genomic</w:t>
      </w:r>
      <w:r>
        <w:rPr>
          <w:rFonts w:ascii="Arial" w:eastAsia="SimSun" w:hAnsi="Arial" w:cs="Arial"/>
          <w:kern w:val="0"/>
          <w:sz w:val="24"/>
        </w:rPr>
        <w:t xml:space="preserve"> regions </w:t>
      </w:r>
      <w:r w:rsidR="007F6360">
        <w:rPr>
          <w:rFonts w:ascii="Arial" w:eastAsia="SimSun" w:hAnsi="Arial" w:cs="Arial"/>
          <w:kern w:val="0"/>
          <w:sz w:val="24"/>
        </w:rPr>
        <w:t>that</w:t>
      </w:r>
      <w:r>
        <w:rPr>
          <w:rFonts w:ascii="Arial" w:eastAsia="SimSun" w:hAnsi="Arial" w:cs="Arial"/>
          <w:kern w:val="0"/>
          <w:sz w:val="24"/>
        </w:rPr>
        <w:t xml:space="preserve"> have high</w:t>
      </w:r>
      <w:r w:rsidR="003D3704">
        <w:rPr>
          <w:rFonts w:ascii="Arial" w:eastAsia="SimSun" w:hAnsi="Arial" w:cs="Arial"/>
          <w:kern w:val="0"/>
          <w:sz w:val="24"/>
        </w:rPr>
        <w:t>-</w:t>
      </w:r>
      <w:r>
        <w:rPr>
          <w:rFonts w:ascii="Arial" w:eastAsia="SimSun" w:hAnsi="Arial" w:cs="Arial"/>
          <w:kern w:val="0"/>
          <w:sz w:val="24"/>
        </w:rPr>
        <w:t>order chromatin interactions</w:t>
      </w:r>
      <w:r w:rsidR="007E4129">
        <w:rPr>
          <w:rFonts w:ascii="Arial" w:eastAsia="SimSun" w:hAnsi="Arial" w:cs="Arial"/>
          <w:kern w:val="0"/>
          <w:sz w:val="24"/>
        </w:rPr>
        <w:t xml:space="preserve"> in CD3+ T-cell</w:t>
      </w:r>
      <w:r>
        <w:rPr>
          <w:rFonts w:ascii="Arial" w:eastAsia="SimSun" w:hAnsi="Arial" w:cs="Arial"/>
          <w:kern w:val="0"/>
          <w:sz w:val="24"/>
        </w:rPr>
        <w:t xml:space="preserve">. </w:t>
      </w:r>
      <w:r w:rsidR="00D83E0C">
        <w:rPr>
          <w:rFonts w:ascii="Arial" w:eastAsia="SimSun" w:hAnsi="Arial" w:cs="Arial"/>
          <w:kern w:val="0"/>
          <w:sz w:val="24"/>
        </w:rPr>
        <w:t xml:space="preserve">Chromatin interactions were defined by pairs of Hi-C anchors. ‘Self-interacting’ indicates the anchor pairs located in </w:t>
      </w:r>
      <w:r w:rsidR="00D41EBB">
        <w:rPr>
          <w:rFonts w:ascii="Arial" w:eastAsia="SimSun" w:hAnsi="Arial" w:cs="Arial"/>
          <w:kern w:val="0"/>
          <w:sz w:val="24"/>
        </w:rPr>
        <w:t xml:space="preserve">the </w:t>
      </w:r>
      <w:r w:rsidR="00D83E0C">
        <w:rPr>
          <w:rFonts w:ascii="Arial" w:eastAsia="SimSun" w:hAnsi="Arial" w:cs="Arial"/>
          <w:kern w:val="0"/>
          <w:sz w:val="24"/>
        </w:rPr>
        <w:t>same canyon/random region. ‘Distant-interacting’ means only one of them</w:t>
      </w:r>
      <w:r w:rsidR="001623FB">
        <w:rPr>
          <w:rFonts w:ascii="Arial" w:eastAsia="SimSun" w:hAnsi="Arial" w:cs="Arial"/>
          <w:kern w:val="0"/>
          <w:sz w:val="24"/>
        </w:rPr>
        <w:t xml:space="preserve"> is in </w:t>
      </w:r>
      <w:r w:rsidR="00D41EBB">
        <w:rPr>
          <w:rFonts w:ascii="Arial" w:eastAsia="SimSun" w:hAnsi="Arial" w:cs="Arial"/>
          <w:kern w:val="0"/>
          <w:sz w:val="24"/>
        </w:rPr>
        <w:t xml:space="preserve">the </w:t>
      </w:r>
      <w:r w:rsidR="001623FB">
        <w:rPr>
          <w:rFonts w:ascii="Arial" w:eastAsia="SimSun" w:hAnsi="Arial" w:cs="Arial"/>
          <w:kern w:val="0"/>
          <w:sz w:val="24"/>
        </w:rPr>
        <w:t>canyon/random region</w:t>
      </w:r>
      <w:r w:rsidR="00477D2B">
        <w:rPr>
          <w:rFonts w:ascii="Arial" w:eastAsia="SimSun" w:hAnsi="Arial" w:cs="Arial"/>
          <w:kern w:val="0"/>
          <w:sz w:val="24"/>
        </w:rPr>
        <w:t xml:space="preserve"> (see </w:t>
      </w:r>
      <w:r w:rsidR="00477D2B" w:rsidRPr="00477D2B">
        <w:rPr>
          <w:rFonts w:ascii="Arial" w:eastAsia="SimSun" w:hAnsi="Arial" w:cs="Arial"/>
          <w:color w:val="0432FF"/>
          <w:kern w:val="0"/>
          <w:sz w:val="24"/>
        </w:rPr>
        <w:t>Methods</w:t>
      </w:r>
      <w:r w:rsidR="00477D2B">
        <w:rPr>
          <w:rFonts w:ascii="Arial" w:eastAsia="SimSun" w:hAnsi="Arial" w:cs="Arial"/>
          <w:kern w:val="0"/>
          <w:sz w:val="24"/>
        </w:rPr>
        <w:t>)</w:t>
      </w:r>
      <w:r w:rsidR="008873AD">
        <w:rPr>
          <w:rFonts w:ascii="Arial" w:eastAsia="SimSun" w:hAnsi="Arial" w:cs="Arial"/>
          <w:kern w:val="0"/>
          <w:sz w:val="24"/>
        </w:rPr>
        <w:t>.</w:t>
      </w:r>
    </w:p>
    <w:p w14:paraId="4075B9D9" w14:textId="7F679AA3" w:rsidR="00756D1D" w:rsidRDefault="00756D1D" w:rsidP="00C24518">
      <w:pPr>
        <w:rPr>
          <w:rFonts w:ascii="Arial" w:eastAsia="SimSun" w:hAnsi="Arial" w:cs="Arial"/>
          <w:kern w:val="0"/>
          <w:sz w:val="24"/>
        </w:rPr>
      </w:pPr>
    </w:p>
    <w:p w14:paraId="3B8494A7" w14:textId="38E11BB7" w:rsidR="00247A45" w:rsidRDefault="00247A45" w:rsidP="009C51A0">
      <w:pPr>
        <w:widowControl/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br w:type="page"/>
      </w:r>
    </w:p>
    <w:p w14:paraId="183765DC" w14:textId="100A79E1" w:rsidR="00877488" w:rsidRDefault="00917948" w:rsidP="001D33F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lastRenderedPageBreak/>
        <w:drawing>
          <wp:inline distT="0" distB="0" distL="0" distR="0" wp14:anchorId="7CF26F45" wp14:editId="3EA44AE3">
            <wp:extent cx="3321050" cy="6263598"/>
            <wp:effectExtent l="0" t="0" r="0" b="0"/>
            <wp:docPr id="13" name="Picture 13" descr="A picture containing dark, night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dark, night sky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6354" cy="6273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B738D" w14:textId="0DAB2034" w:rsidR="00877488" w:rsidRPr="00BB307C" w:rsidRDefault="00877488" w:rsidP="00877488">
      <w:pPr>
        <w:jc w:val="left"/>
        <w:rPr>
          <w:rFonts w:ascii="Arial" w:hAnsi="Arial" w:cs="Arial"/>
          <w:b/>
          <w:bCs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Figure </w:t>
      </w:r>
      <w:r w:rsidR="006D3236">
        <w:rPr>
          <w:rFonts w:ascii="Arial" w:hAnsi="Arial" w:cs="Arial"/>
          <w:b/>
          <w:bCs/>
          <w:sz w:val="24"/>
        </w:rPr>
        <w:t>1</w:t>
      </w:r>
      <w:r w:rsidR="00F263BB">
        <w:rPr>
          <w:rFonts w:ascii="Arial" w:hAnsi="Arial" w:cs="Arial"/>
          <w:b/>
          <w:bCs/>
          <w:sz w:val="24"/>
        </w:rPr>
        <w:t>4</w:t>
      </w:r>
      <w:r w:rsidRPr="00BB307C">
        <w:rPr>
          <w:rFonts w:ascii="Arial" w:hAnsi="Arial" w:cs="Arial"/>
          <w:b/>
          <w:bCs/>
          <w:sz w:val="24"/>
        </w:rPr>
        <w:t xml:space="preserve">. </w:t>
      </w:r>
      <w:r>
        <w:rPr>
          <w:rFonts w:ascii="Arial" w:hAnsi="Arial" w:cs="Arial"/>
          <w:b/>
          <w:bCs/>
          <w:sz w:val="24"/>
        </w:rPr>
        <w:t>M</w:t>
      </w:r>
      <w:r w:rsidRPr="00A45B12">
        <w:rPr>
          <w:rFonts w:ascii="Arial" w:hAnsi="Arial" w:cs="Arial"/>
          <w:b/>
          <w:bCs/>
          <w:sz w:val="24"/>
        </w:rPr>
        <w:t xml:space="preserve">ethylation </w:t>
      </w:r>
      <w:r>
        <w:rPr>
          <w:rFonts w:ascii="Arial" w:hAnsi="Arial" w:cs="Arial"/>
          <w:b/>
          <w:bCs/>
          <w:sz w:val="24"/>
        </w:rPr>
        <w:t>competition</w:t>
      </w:r>
      <w:r w:rsidRPr="00A45B12">
        <w:rPr>
          <w:rFonts w:ascii="Arial" w:hAnsi="Arial" w:cs="Arial"/>
          <w:b/>
          <w:bCs/>
          <w:sz w:val="24"/>
        </w:rPr>
        <w:t xml:space="preserve"> </w:t>
      </w:r>
      <w:r>
        <w:rPr>
          <w:rFonts w:ascii="Arial" w:hAnsi="Arial" w:cs="Arial"/>
          <w:b/>
          <w:bCs/>
          <w:sz w:val="24"/>
        </w:rPr>
        <w:t xml:space="preserve">is promoted by </w:t>
      </w:r>
      <w:proofErr w:type="spellStart"/>
      <w:r>
        <w:rPr>
          <w:rFonts w:ascii="Arial" w:hAnsi="Arial" w:cs="Arial"/>
          <w:b/>
          <w:bCs/>
          <w:sz w:val="24"/>
        </w:rPr>
        <w:t>Polycomb</w:t>
      </w:r>
      <w:proofErr w:type="spellEnd"/>
      <w:r>
        <w:rPr>
          <w:rFonts w:ascii="Arial" w:hAnsi="Arial" w:cs="Arial"/>
          <w:b/>
          <w:bCs/>
          <w:sz w:val="24"/>
        </w:rPr>
        <w:t xml:space="preserve"> complex binding</w:t>
      </w:r>
    </w:p>
    <w:p w14:paraId="099CBEC5" w14:textId="2E402D6A" w:rsidR="00877488" w:rsidRPr="000158E6" w:rsidRDefault="00877488" w:rsidP="00877488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</w:t>
      </w:r>
      <w:r w:rsidRPr="00A361BE">
        <w:rPr>
          <w:rFonts w:ascii="Arial" w:hAnsi="Arial" w:cs="Arial"/>
          <w:b/>
          <w:bCs/>
          <w:sz w:val="24"/>
        </w:rPr>
        <w:t>a</w:t>
      </w:r>
      <w:r>
        <w:rPr>
          <w:rFonts w:ascii="Arial" w:hAnsi="Arial" w:cs="Arial"/>
          <w:sz w:val="24"/>
        </w:rPr>
        <w:t xml:space="preserve">) </w:t>
      </w:r>
      <w:r w:rsidR="00A45CCB" w:rsidRPr="00A45CCB">
        <w:rPr>
          <w:rFonts w:ascii="Arial" w:hAnsi="Arial" w:cs="Arial"/>
          <w:sz w:val="24"/>
        </w:rPr>
        <w:t>Methylation competition</w:t>
      </w:r>
      <w:r w:rsidR="00A45CCB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is positively correlated with H3K27me3, EZH2, and SUZ12 binding </w:t>
      </w:r>
      <w:r w:rsidR="00F37F0C">
        <w:rPr>
          <w:rFonts w:ascii="Arial" w:hAnsi="Arial" w:cs="Arial"/>
          <w:sz w:val="24"/>
        </w:rPr>
        <w:t>in</w:t>
      </w:r>
      <w:r>
        <w:rPr>
          <w:rFonts w:ascii="Arial" w:hAnsi="Arial" w:cs="Arial"/>
          <w:sz w:val="24"/>
        </w:rPr>
        <w:t xml:space="preserve"> promoter regions in H1 human stem cells. (</w:t>
      </w:r>
      <w:r w:rsidRPr="00A361BE">
        <w:rPr>
          <w:rFonts w:ascii="Arial" w:hAnsi="Arial" w:cs="Arial"/>
          <w:b/>
          <w:bCs/>
          <w:sz w:val="24"/>
        </w:rPr>
        <w:t>b</w:t>
      </w:r>
      <w:r>
        <w:rPr>
          <w:rFonts w:ascii="Arial" w:hAnsi="Arial" w:cs="Arial"/>
          <w:sz w:val="24"/>
        </w:rPr>
        <w:t xml:space="preserve">) </w:t>
      </w:r>
      <w:r w:rsidR="007B145D">
        <w:rPr>
          <w:rFonts w:ascii="Arial" w:hAnsi="Arial" w:cs="Arial"/>
          <w:sz w:val="24"/>
        </w:rPr>
        <w:t>Average m</w:t>
      </w:r>
      <w:r>
        <w:rPr>
          <w:rFonts w:ascii="Arial" w:hAnsi="Arial" w:cs="Arial"/>
          <w:sz w:val="24"/>
        </w:rPr>
        <w:t xml:space="preserve">ethylation is negatively associated with </w:t>
      </w:r>
      <w:proofErr w:type="spellStart"/>
      <w:r>
        <w:rPr>
          <w:rFonts w:ascii="Arial" w:hAnsi="Arial" w:cs="Arial"/>
          <w:sz w:val="24"/>
        </w:rPr>
        <w:t>Polycomb</w:t>
      </w:r>
      <w:proofErr w:type="spellEnd"/>
      <w:r>
        <w:rPr>
          <w:rFonts w:ascii="Arial" w:hAnsi="Arial" w:cs="Arial"/>
          <w:sz w:val="24"/>
        </w:rPr>
        <w:t xml:space="preserve"> binding in H1. </w:t>
      </w:r>
      <w:r>
        <w:rPr>
          <w:rFonts w:ascii="Arial" w:eastAsia="SimSun" w:hAnsi="Arial" w:cs="Arial"/>
          <w:kern w:val="0"/>
          <w:sz w:val="24"/>
        </w:rPr>
        <w:t>Spearman</w:t>
      </w:r>
      <w:r w:rsidRPr="00CA5CDB">
        <w:rPr>
          <w:rFonts w:ascii="Arial" w:eastAsia="SimSun" w:hAnsi="Arial" w:cs="Arial"/>
          <w:kern w:val="0"/>
          <w:sz w:val="24"/>
        </w:rPr>
        <w:t xml:space="preserve">’s </w:t>
      </w:r>
      <w:r>
        <w:rPr>
          <w:rFonts w:ascii="Arial" w:eastAsia="SimSun" w:hAnsi="Arial" w:cs="Arial"/>
          <w:kern w:val="0"/>
          <w:sz w:val="24"/>
        </w:rPr>
        <w:t xml:space="preserve">rank </w:t>
      </w:r>
      <w:r w:rsidRPr="00CA5CDB">
        <w:rPr>
          <w:rFonts w:ascii="Arial" w:eastAsia="SimSun" w:hAnsi="Arial" w:cs="Arial"/>
          <w:kern w:val="0"/>
          <w:sz w:val="24"/>
        </w:rPr>
        <w:t xml:space="preserve">correlation </w:t>
      </w:r>
      <w:r>
        <w:rPr>
          <w:rFonts w:ascii="Arial" w:eastAsia="SimSun" w:hAnsi="Arial" w:cs="Arial"/>
          <w:kern w:val="0"/>
          <w:sz w:val="24"/>
        </w:rPr>
        <w:t xml:space="preserve">was used in (a) and (b). </w:t>
      </w:r>
      <w:r w:rsidR="00553C70">
        <w:rPr>
          <w:rFonts w:ascii="Arial" w:eastAsia="SimSun" w:hAnsi="Arial" w:cs="Arial"/>
          <w:kern w:val="0"/>
          <w:sz w:val="24"/>
        </w:rPr>
        <w:t xml:space="preserve">P-values were calculated by the two-tailed </w:t>
      </w:r>
      <w:r w:rsidR="00553C70" w:rsidRPr="00CA5CDB">
        <w:rPr>
          <w:rFonts w:ascii="Arial" w:eastAsia="SimSun" w:hAnsi="Arial" w:cs="Arial"/>
          <w:kern w:val="0"/>
          <w:sz w:val="24"/>
        </w:rPr>
        <w:t>correlation</w:t>
      </w:r>
      <w:r w:rsidR="00553C70">
        <w:rPr>
          <w:rFonts w:ascii="Arial" w:eastAsia="SimSun" w:hAnsi="Arial" w:cs="Arial"/>
          <w:kern w:val="0"/>
          <w:sz w:val="24"/>
        </w:rPr>
        <w:t xml:space="preserve"> test </w:t>
      </w:r>
      <w:r w:rsidR="00553C70">
        <w:rPr>
          <w:rFonts w:ascii="Arial" w:eastAsia="SimSun" w:hAnsi="Arial" w:cs="Arial" w:hint="eastAsia"/>
          <w:kern w:val="0"/>
          <w:sz w:val="24"/>
        </w:rPr>
        <w:t>for</w:t>
      </w:r>
      <w:r w:rsidR="00553C70">
        <w:rPr>
          <w:rFonts w:ascii="Arial" w:eastAsia="SimSun" w:hAnsi="Arial" w:cs="Arial"/>
          <w:kern w:val="0"/>
          <w:sz w:val="24"/>
        </w:rPr>
        <w:t xml:space="preserve"> Spearman</w:t>
      </w:r>
      <w:r w:rsidR="00553C70" w:rsidRPr="00CA5CDB">
        <w:rPr>
          <w:rFonts w:ascii="Arial" w:eastAsia="SimSun" w:hAnsi="Arial" w:cs="Arial"/>
          <w:kern w:val="0"/>
          <w:sz w:val="24"/>
        </w:rPr>
        <w:t>’s</w:t>
      </w:r>
      <w:r w:rsidR="00553C70">
        <w:rPr>
          <w:rFonts w:ascii="Arial" w:eastAsia="SimSun" w:hAnsi="Arial" w:cs="Arial"/>
          <w:kern w:val="0"/>
          <w:sz w:val="24"/>
        </w:rPr>
        <w:t xml:space="preserve"> </w:t>
      </w:r>
      <w:r w:rsidR="00553C70" w:rsidRPr="00CA5CDB">
        <w:rPr>
          <w:rFonts w:ascii="Arial" w:eastAsia="SimSun" w:hAnsi="Arial" w:cs="Arial"/>
          <w:kern w:val="0"/>
          <w:sz w:val="24"/>
        </w:rPr>
        <w:t>correlation</w:t>
      </w:r>
      <w:r w:rsidR="00553C70">
        <w:rPr>
          <w:rFonts w:ascii="Arial" w:eastAsia="SimSun" w:hAnsi="Arial" w:cs="Arial"/>
          <w:kern w:val="0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eastAsia="SimSun" w:hAnsi="Arial" w:cs="Arial"/>
          <w:kern w:val="0"/>
          <w:sz w:val="24"/>
        </w:rPr>
        <w:t xml:space="preserve">Linear models were </w:t>
      </w:r>
      <w:r w:rsidR="00C923E5">
        <w:rPr>
          <w:rFonts w:ascii="Arial" w:eastAsia="SimSun" w:hAnsi="Arial" w:cs="Arial"/>
          <w:kern w:val="0"/>
          <w:sz w:val="24"/>
        </w:rPr>
        <w:t>plotted</w:t>
      </w:r>
      <w:r>
        <w:rPr>
          <w:rFonts w:ascii="Arial" w:eastAsia="SimSun" w:hAnsi="Arial" w:cs="Arial"/>
          <w:kern w:val="0"/>
          <w:sz w:val="24"/>
        </w:rPr>
        <w:t xml:space="preserve"> to describe the relationship</w:t>
      </w:r>
      <w:r w:rsidR="00F60766">
        <w:rPr>
          <w:rFonts w:ascii="Arial" w:eastAsia="SimSun" w:hAnsi="Arial" w:cs="Arial"/>
          <w:kern w:val="0"/>
          <w:sz w:val="24"/>
        </w:rPr>
        <w:t>s</w:t>
      </w:r>
      <w:r>
        <w:rPr>
          <w:rFonts w:ascii="Arial" w:eastAsia="SimSun" w:hAnsi="Arial" w:cs="Arial"/>
          <w:kern w:val="0"/>
          <w:sz w:val="24"/>
        </w:rPr>
        <w:t xml:space="preserve"> between variables (indicated by red lines).</w:t>
      </w:r>
      <w:r>
        <w:rPr>
          <w:rFonts w:ascii="Arial" w:hAnsi="Arial" w:cs="Arial"/>
          <w:sz w:val="24"/>
        </w:rPr>
        <w:t xml:space="preserve"> (</w:t>
      </w:r>
      <w:r w:rsidRPr="00A361BE">
        <w:rPr>
          <w:rFonts w:ascii="Arial" w:hAnsi="Arial" w:cs="Arial"/>
          <w:b/>
          <w:bCs/>
          <w:sz w:val="24"/>
        </w:rPr>
        <w:t>c</w:t>
      </w:r>
      <w:r>
        <w:rPr>
          <w:rFonts w:ascii="Arial" w:hAnsi="Arial" w:cs="Arial"/>
          <w:sz w:val="24"/>
        </w:rPr>
        <w:t xml:space="preserve">) </w:t>
      </w:r>
      <w:r w:rsidRPr="005A4E30">
        <w:rPr>
          <w:rFonts w:ascii="Arial" w:hAnsi="Arial" w:cs="Arial"/>
          <w:i/>
          <w:iCs/>
          <w:sz w:val="24"/>
        </w:rPr>
        <w:t>E</w:t>
      </w:r>
      <w:r>
        <w:rPr>
          <w:rFonts w:ascii="Arial" w:hAnsi="Arial" w:cs="Arial"/>
          <w:i/>
          <w:iCs/>
          <w:sz w:val="24"/>
        </w:rPr>
        <w:t>zh</w:t>
      </w:r>
      <w:r w:rsidRPr="005A4E30">
        <w:rPr>
          <w:rFonts w:ascii="Arial" w:hAnsi="Arial" w:cs="Arial"/>
          <w:i/>
          <w:iCs/>
          <w:sz w:val="24"/>
        </w:rPr>
        <w:t>2</w:t>
      </w:r>
      <w:r>
        <w:rPr>
          <w:rFonts w:ascii="Arial" w:hAnsi="Arial" w:cs="Arial"/>
          <w:sz w:val="24"/>
        </w:rPr>
        <w:t xml:space="preserve"> knockout in mice leads to more </w:t>
      </w:r>
      <w:r w:rsidR="008B2257">
        <w:rPr>
          <w:rFonts w:ascii="Arial" w:hAnsi="Arial" w:cs="Arial"/>
          <w:sz w:val="24"/>
        </w:rPr>
        <w:t>methylation-</w:t>
      </w:r>
      <w:r w:rsidR="00A45CCB" w:rsidRPr="00A45CCB">
        <w:rPr>
          <w:rFonts w:ascii="Arial" w:hAnsi="Arial" w:cs="Arial"/>
          <w:sz w:val="24"/>
        </w:rPr>
        <w:t>competition</w:t>
      </w:r>
      <w:r w:rsidR="008B2257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depleted regions</w:t>
      </w:r>
      <w:r w:rsidR="008B2257">
        <w:rPr>
          <w:rFonts w:ascii="Arial" w:hAnsi="Arial" w:cs="Arial"/>
          <w:sz w:val="24"/>
        </w:rPr>
        <w:t xml:space="preserve"> (left)</w:t>
      </w:r>
      <w:r>
        <w:rPr>
          <w:rFonts w:ascii="Arial" w:hAnsi="Arial" w:cs="Arial"/>
          <w:sz w:val="24"/>
        </w:rPr>
        <w:t xml:space="preserve"> and </w:t>
      </w:r>
      <w:r w:rsidR="00E803B3">
        <w:rPr>
          <w:rFonts w:ascii="Arial" w:hAnsi="Arial" w:cs="Arial"/>
          <w:sz w:val="24"/>
        </w:rPr>
        <w:t xml:space="preserve">more </w:t>
      </w:r>
      <w:r>
        <w:rPr>
          <w:rFonts w:ascii="Arial" w:hAnsi="Arial" w:cs="Arial"/>
          <w:sz w:val="24"/>
        </w:rPr>
        <w:t>hypermethylated DMRs</w:t>
      </w:r>
      <w:r w:rsidR="007E79A9">
        <w:rPr>
          <w:rFonts w:ascii="Arial" w:hAnsi="Arial" w:cs="Arial"/>
          <w:sz w:val="24"/>
        </w:rPr>
        <w:t xml:space="preserve"> </w:t>
      </w:r>
      <w:r w:rsidR="008B2257">
        <w:rPr>
          <w:rFonts w:ascii="Arial" w:hAnsi="Arial" w:cs="Arial"/>
          <w:sz w:val="24"/>
        </w:rPr>
        <w:t>(right)</w:t>
      </w:r>
      <w:r>
        <w:rPr>
          <w:rFonts w:ascii="Arial" w:hAnsi="Arial" w:cs="Arial"/>
          <w:sz w:val="24"/>
        </w:rPr>
        <w:t xml:space="preserve">. </w:t>
      </w:r>
    </w:p>
    <w:p w14:paraId="4304883F" w14:textId="5EC1B965" w:rsidR="00877488" w:rsidRDefault="00877488" w:rsidP="00877488">
      <w:pPr>
        <w:widowControl/>
        <w:jc w:val="left"/>
      </w:pPr>
    </w:p>
    <w:p w14:paraId="34FD501A" w14:textId="77777777" w:rsidR="00877488" w:rsidRDefault="00877488" w:rsidP="00877488">
      <w:pPr>
        <w:widowControl/>
        <w:jc w:val="lef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74F6D161" w14:textId="77777777" w:rsidR="00877488" w:rsidRDefault="00877488" w:rsidP="00877488"/>
    <w:p w14:paraId="06D0C748" w14:textId="5B990D4B" w:rsidR="00877488" w:rsidRDefault="00D038B3" w:rsidP="003F3DD2">
      <w:pPr>
        <w:jc w:val="center"/>
      </w:pPr>
      <w:r>
        <w:rPr>
          <w:noProof/>
        </w:rPr>
        <w:drawing>
          <wp:inline distT="0" distB="0" distL="0" distR="0" wp14:anchorId="199FD016" wp14:editId="3AFF7C08">
            <wp:extent cx="5943600" cy="4740275"/>
            <wp:effectExtent l="0" t="0" r="0" b="0"/>
            <wp:docPr id="14" name="Picture 14" descr="A picture containing lit, dark, light, fr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icture containing lit, dark, light, front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4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9D573" w14:textId="1694D79B" w:rsidR="00877488" w:rsidRPr="00BB307C" w:rsidRDefault="00877488" w:rsidP="00877488">
      <w:pPr>
        <w:jc w:val="left"/>
        <w:rPr>
          <w:rFonts w:ascii="Arial" w:hAnsi="Arial" w:cs="Arial"/>
          <w:b/>
          <w:bCs/>
          <w:sz w:val="24"/>
        </w:rPr>
      </w:pPr>
      <w:r w:rsidRPr="00BB307C">
        <w:rPr>
          <w:rFonts w:ascii="Arial" w:hAnsi="Arial" w:cs="Arial"/>
          <w:b/>
          <w:bCs/>
          <w:sz w:val="24"/>
        </w:rPr>
        <w:t xml:space="preserve">Supplementary Figure </w:t>
      </w:r>
      <w:r w:rsidR="00B0123C">
        <w:rPr>
          <w:rFonts w:ascii="Arial" w:hAnsi="Arial" w:cs="Arial"/>
          <w:b/>
          <w:bCs/>
          <w:sz w:val="24"/>
        </w:rPr>
        <w:t>1</w:t>
      </w:r>
      <w:r w:rsidR="0075798F">
        <w:rPr>
          <w:rFonts w:ascii="Arial" w:hAnsi="Arial" w:cs="Arial"/>
          <w:b/>
          <w:bCs/>
          <w:sz w:val="24"/>
        </w:rPr>
        <w:t>5</w:t>
      </w:r>
      <w:r w:rsidRPr="00BB307C">
        <w:rPr>
          <w:rFonts w:ascii="Arial" w:hAnsi="Arial" w:cs="Arial"/>
          <w:b/>
          <w:bCs/>
          <w:sz w:val="24"/>
        </w:rPr>
        <w:t xml:space="preserve">. </w:t>
      </w:r>
      <w:r>
        <w:rPr>
          <w:rFonts w:ascii="Arial" w:hAnsi="Arial" w:cs="Arial"/>
          <w:b/>
          <w:bCs/>
          <w:sz w:val="24"/>
        </w:rPr>
        <w:t>M</w:t>
      </w:r>
      <w:r w:rsidRPr="00A45B12">
        <w:rPr>
          <w:rFonts w:ascii="Arial" w:hAnsi="Arial" w:cs="Arial"/>
          <w:b/>
          <w:bCs/>
          <w:sz w:val="24"/>
        </w:rPr>
        <w:t xml:space="preserve">ethylation </w:t>
      </w:r>
      <w:r>
        <w:rPr>
          <w:rFonts w:ascii="Arial" w:hAnsi="Arial" w:cs="Arial"/>
          <w:b/>
          <w:bCs/>
          <w:sz w:val="24"/>
        </w:rPr>
        <w:t>competition</w:t>
      </w:r>
      <w:r w:rsidRPr="00A45B12">
        <w:rPr>
          <w:rFonts w:ascii="Arial" w:hAnsi="Arial" w:cs="Arial"/>
          <w:b/>
          <w:bCs/>
          <w:sz w:val="24"/>
        </w:rPr>
        <w:t xml:space="preserve"> </w:t>
      </w:r>
      <w:r>
        <w:rPr>
          <w:rFonts w:ascii="Arial" w:hAnsi="Arial" w:cs="Arial"/>
          <w:b/>
          <w:bCs/>
          <w:sz w:val="24"/>
        </w:rPr>
        <w:t>is independent of nucleosome positioning fuzziness</w:t>
      </w:r>
    </w:p>
    <w:p w14:paraId="66FE4A68" w14:textId="6948AD3D" w:rsidR="00877488" w:rsidRDefault="00877488" w:rsidP="00877488">
      <w:pPr>
        <w:rPr>
          <w:rFonts w:ascii="Arial" w:eastAsia="SimSun" w:hAnsi="Arial" w:cs="Arial"/>
          <w:kern w:val="0"/>
          <w:sz w:val="24"/>
        </w:rPr>
      </w:pPr>
      <w:r>
        <w:rPr>
          <w:rFonts w:ascii="Arial" w:hAnsi="Arial" w:cs="Arial"/>
          <w:sz w:val="24"/>
        </w:rPr>
        <w:t>(</w:t>
      </w:r>
      <w:r w:rsidRPr="00F103E2">
        <w:rPr>
          <w:rFonts w:ascii="Arial" w:hAnsi="Arial" w:cs="Arial"/>
          <w:b/>
          <w:bCs/>
          <w:sz w:val="24"/>
        </w:rPr>
        <w:t>a</w:t>
      </w:r>
      <w:r>
        <w:rPr>
          <w:rFonts w:ascii="Arial" w:hAnsi="Arial" w:cs="Arial"/>
          <w:sz w:val="24"/>
        </w:rPr>
        <w:t>)</w:t>
      </w:r>
      <w:r w:rsidR="00F103E2">
        <w:rPr>
          <w:rFonts w:ascii="Arial" w:hAnsi="Arial" w:cs="Arial"/>
          <w:sz w:val="24"/>
        </w:rPr>
        <w:t xml:space="preserve"> The methylation </w:t>
      </w:r>
      <w:r w:rsidR="00F103E2" w:rsidRPr="00A45CCB">
        <w:rPr>
          <w:rFonts w:ascii="Arial" w:hAnsi="Arial" w:cs="Arial"/>
          <w:sz w:val="24"/>
        </w:rPr>
        <w:t>competition</w:t>
      </w:r>
      <w:r w:rsidR="00F103E2">
        <w:rPr>
          <w:rFonts w:ascii="Arial" w:hAnsi="Arial" w:cs="Arial"/>
          <w:sz w:val="24"/>
        </w:rPr>
        <w:t xml:space="preserve"> </w:t>
      </w:r>
      <w:r w:rsidR="005B1FAD">
        <w:rPr>
          <w:rFonts w:ascii="Arial" w:hAnsi="Arial" w:cs="Arial"/>
          <w:sz w:val="24"/>
        </w:rPr>
        <w:t>ratios</w:t>
      </w:r>
      <w:r>
        <w:rPr>
          <w:rFonts w:ascii="Arial" w:hAnsi="Arial" w:cs="Arial"/>
          <w:sz w:val="24"/>
        </w:rPr>
        <w:t xml:space="preserve"> of +1, +2, +3 nucleosomes are not correlated with fuzziness in human brain tissue. (</w:t>
      </w:r>
      <w:r w:rsidRPr="00F103E2">
        <w:rPr>
          <w:rFonts w:ascii="Arial" w:hAnsi="Arial" w:cs="Arial"/>
          <w:b/>
          <w:bCs/>
          <w:sz w:val="24"/>
        </w:rPr>
        <w:t>b</w:t>
      </w:r>
      <w:r>
        <w:rPr>
          <w:rFonts w:ascii="Arial" w:hAnsi="Arial" w:cs="Arial"/>
          <w:sz w:val="24"/>
        </w:rPr>
        <w:t xml:space="preserve">) The weak correlation between </w:t>
      </w:r>
      <w:r w:rsidR="00D8566F">
        <w:rPr>
          <w:rFonts w:ascii="Arial" w:hAnsi="Arial" w:cs="Arial"/>
          <w:sz w:val="24"/>
        </w:rPr>
        <w:t xml:space="preserve">average </w:t>
      </w:r>
      <w:r>
        <w:rPr>
          <w:rFonts w:ascii="Arial" w:hAnsi="Arial" w:cs="Arial"/>
          <w:sz w:val="24"/>
        </w:rPr>
        <w:t xml:space="preserve">methylation and nucleosome fuzziness in human brain tissue. </w:t>
      </w:r>
      <w:r>
        <w:rPr>
          <w:rFonts w:ascii="Arial" w:eastAsia="SimSun" w:hAnsi="Arial" w:cs="Arial"/>
          <w:kern w:val="0"/>
          <w:sz w:val="24"/>
        </w:rPr>
        <w:t>Spearman</w:t>
      </w:r>
      <w:r w:rsidRPr="00CA5CDB">
        <w:rPr>
          <w:rFonts w:ascii="Arial" w:eastAsia="SimSun" w:hAnsi="Arial" w:cs="Arial"/>
          <w:kern w:val="0"/>
          <w:sz w:val="24"/>
        </w:rPr>
        <w:t xml:space="preserve">’s </w:t>
      </w:r>
      <w:r>
        <w:rPr>
          <w:rFonts w:ascii="Arial" w:eastAsia="SimSun" w:hAnsi="Arial" w:cs="Arial"/>
          <w:kern w:val="0"/>
          <w:sz w:val="24"/>
        </w:rPr>
        <w:t xml:space="preserve">rank </w:t>
      </w:r>
      <w:r w:rsidRPr="00CA5CDB">
        <w:rPr>
          <w:rFonts w:ascii="Arial" w:eastAsia="SimSun" w:hAnsi="Arial" w:cs="Arial"/>
          <w:kern w:val="0"/>
          <w:sz w:val="24"/>
        </w:rPr>
        <w:t xml:space="preserve">correlation </w:t>
      </w:r>
      <w:r>
        <w:rPr>
          <w:rFonts w:ascii="Arial" w:eastAsia="SimSun" w:hAnsi="Arial" w:cs="Arial"/>
          <w:kern w:val="0"/>
          <w:sz w:val="24"/>
        </w:rPr>
        <w:t xml:space="preserve">was used in (a) and (b). </w:t>
      </w:r>
      <w:r w:rsidR="00553C70">
        <w:rPr>
          <w:rFonts w:ascii="Arial" w:eastAsia="SimSun" w:hAnsi="Arial" w:cs="Arial"/>
          <w:kern w:val="0"/>
          <w:sz w:val="24"/>
        </w:rPr>
        <w:t xml:space="preserve">P-values were calculated by the two-tailed </w:t>
      </w:r>
      <w:r w:rsidR="00553C70" w:rsidRPr="00CA5CDB">
        <w:rPr>
          <w:rFonts w:ascii="Arial" w:eastAsia="SimSun" w:hAnsi="Arial" w:cs="Arial"/>
          <w:kern w:val="0"/>
          <w:sz w:val="24"/>
        </w:rPr>
        <w:t>correlation</w:t>
      </w:r>
      <w:r w:rsidR="00553C70">
        <w:rPr>
          <w:rFonts w:ascii="Arial" w:eastAsia="SimSun" w:hAnsi="Arial" w:cs="Arial"/>
          <w:kern w:val="0"/>
          <w:sz w:val="24"/>
        </w:rPr>
        <w:t xml:space="preserve"> test </w:t>
      </w:r>
      <w:r w:rsidR="00553C70">
        <w:rPr>
          <w:rFonts w:ascii="Arial" w:eastAsia="SimSun" w:hAnsi="Arial" w:cs="Arial" w:hint="eastAsia"/>
          <w:kern w:val="0"/>
          <w:sz w:val="24"/>
        </w:rPr>
        <w:t>for</w:t>
      </w:r>
      <w:r w:rsidR="00553C70">
        <w:rPr>
          <w:rFonts w:ascii="Arial" w:eastAsia="SimSun" w:hAnsi="Arial" w:cs="Arial"/>
          <w:kern w:val="0"/>
          <w:sz w:val="24"/>
        </w:rPr>
        <w:t xml:space="preserve"> Spearman</w:t>
      </w:r>
      <w:r w:rsidR="00553C70" w:rsidRPr="00CA5CDB">
        <w:rPr>
          <w:rFonts w:ascii="Arial" w:eastAsia="SimSun" w:hAnsi="Arial" w:cs="Arial"/>
          <w:kern w:val="0"/>
          <w:sz w:val="24"/>
        </w:rPr>
        <w:t>’s</w:t>
      </w:r>
      <w:r w:rsidR="00553C70">
        <w:rPr>
          <w:rFonts w:ascii="Arial" w:eastAsia="SimSun" w:hAnsi="Arial" w:cs="Arial"/>
          <w:kern w:val="0"/>
          <w:sz w:val="24"/>
        </w:rPr>
        <w:t xml:space="preserve"> </w:t>
      </w:r>
      <w:r w:rsidR="00553C70" w:rsidRPr="00CA5CDB">
        <w:rPr>
          <w:rFonts w:ascii="Arial" w:eastAsia="SimSun" w:hAnsi="Arial" w:cs="Arial"/>
          <w:kern w:val="0"/>
          <w:sz w:val="24"/>
        </w:rPr>
        <w:t>correlation</w:t>
      </w:r>
      <w:r w:rsidR="00553C70">
        <w:rPr>
          <w:rFonts w:ascii="Arial" w:eastAsia="SimSun" w:hAnsi="Arial" w:cs="Arial"/>
          <w:kern w:val="0"/>
          <w:sz w:val="24"/>
        </w:rPr>
        <w:t>.</w:t>
      </w:r>
      <w:r w:rsidR="00553C70" w:rsidRPr="00FE03D3">
        <w:rPr>
          <w:rFonts w:ascii="Arial" w:eastAsia="SimSun" w:hAnsi="Arial" w:cs="Arial"/>
          <w:kern w:val="0"/>
          <w:sz w:val="24"/>
        </w:rPr>
        <w:t xml:space="preserve"> </w:t>
      </w:r>
      <w:r>
        <w:rPr>
          <w:rFonts w:ascii="Arial" w:eastAsia="SimSun" w:hAnsi="Arial" w:cs="Arial"/>
          <w:kern w:val="0"/>
          <w:sz w:val="24"/>
        </w:rPr>
        <w:t xml:space="preserve">Linear models were </w:t>
      </w:r>
      <w:r w:rsidR="001E20D6">
        <w:rPr>
          <w:rFonts w:ascii="Arial" w:eastAsia="SimSun" w:hAnsi="Arial" w:cs="Arial"/>
          <w:kern w:val="0"/>
          <w:sz w:val="24"/>
        </w:rPr>
        <w:t>plotted</w:t>
      </w:r>
      <w:r>
        <w:rPr>
          <w:rFonts w:ascii="Arial" w:eastAsia="SimSun" w:hAnsi="Arial" w:cs="Arial"/>
          <w:kern w:val="0"/>
          <w:sz w:val="24"/>
        </w:rPr>
        <w:t xml:space="preserve"> to describe the relationship</w:t>
      </w:r>
      <w:r w:rsidR="001E20D6">
        <w:rPr>
          <w:rFonts w:ascii="Arial" w:eastAsia="SimSun" w:hAnsi="Arial" w:cs="Arial"/>
          <w:kern w:val="0"/>
          <w:sz w:val="24"/>
        </w:rPr>
        <w:t>s</w:t>
      </w:r>
      <w:r>
        <w:rPr>
          <w:rFonts w:ascii="Arial" w:eastAsia="SimSun" w:hAnsi="Arial" w:cs="Arial"/>
          <w:kern w:val="0"/>
          <w:sz w:val="24"/>
        </w:rPr>
        <w:t xml:space="preserve"> between variables (indicated by red lines).</w:t>
      </w:r>
    </w:p>
    <w:p w14:paraId="03550018" w14:textId="5541D0EC" w:rsidR="006D3236" w:rsidRDefault="006D3236">
      <w:pPr>
        <w:widowControl/>
        <w:jc w:val="left"/>
        <w:rPr>
          <w:rFonts w:ascii="Arial" w:eastAsia="SimSun" w:hAnsi="Arial" w:cs="Arial"/>
          <w:kern w:val="0"/>
          <w:sz w:val="24"/>
        </w:rPr>
      </w:pPr>
      <w:r>
        <w:rPr>
          <w:rFonts w:ascii="Arial" w:eastAsia="SimSun" w:hAnsi="Arial" w:cs="Arial"/>
          <w:kern w:val="0"/>
          <w:sz w:val="24"/>
        </w:rPr>
        <w:br w:type="page"/>
      </w:r>
    </w:p>
    <w:p w14:paraId="4FCAF9D5" w14:textId="695284CC" w:rsidR="006D3236" w:rsidRDefault="00ED5648" w:rsidP="0035537A">
      <w:pPr>
        <w:jc w:val="center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noProof/>
          <w:sz w:val="24"/>
        </w:rPr>
        <w:lastRenderedPageBreak/>
        <w:drawing>
          <wp:inline distT="0" distB="0" distL="0" distR="0" wp14:anchorId="1DBD85B7" wp14:editId="6F48C28F">
            <wp:extent cx="5689600" cy="43053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430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F3F2A" w14:textId="247E11ED" w:rsidR="006D3236" w:rsidRPr="0035537A" w:rsidRDefault="006D3236" w:rsidP="006D3236">
      <w:pPr>
        <w:jc w:val="left"/>
        <w:rPr>
          <w:rFonts w:ascii="Arial" w:hAnsi="Arial" w:cs="Arial"/>
          <w:b/>
          <w:bCs/>
          <w:sz w:val="24"/>
        </w:rPr>
      </w:pPr>
      <w:r w:rsidRPr="0035537A">
        <w:rPr>
          <w:rFonts w:ascii="Arial" w:hAnsi="Arial" w:cs="Arial"/>
          <w:b/>
          <w:bCs/>
          <w:sz w:val="24"/>
        </w:rPr>
        <w:t>Supplementary Figure 1</w:t>
      </w:r>
      <w:r w:rsidR="0075798F">
        <w:rPr>
          <w:rFonts w:ascii="Arial" w:hAnsi="Arial" w:cs="Arial"/>
          <w:b/>
          <w:bCs/>
          <w:sz w:val="24"/>
        </w:rPr>
        <w:t>6</w:t>
      </w:r>
      <w:r w:rsidRPr="0035537A">
        <w:rPr>
          <w:rFonts w:ascii="Arial" w:hAnsi="Arial" w:cs="Arial"/>
          <w:b/>
          <w:bCs/>
          <w:sz w:val="24"/>
        </w:rPr>
        <w:t xml:space="preserve">. Methylation levels of each bisulfite-seq reads and the distribution of </w:t>
      </w:r>
      <w:r w:rsidR="0035537A" w:rsidRPr="0035537A">
        <w:rPr>
          <w:rFonts w:ascii="Arial" w:hAnsi="Arial" w:cs="Arial"/>
          <w:b/>
          <w:bCs/>
          <w:sz w:val="24"/>
        </w:rPr>
        <w:t xml:space="preserve">methylation competition </w:t>
      </w:r>
      <w:r w:rsidR="00AF6D34">
        <w:rPr>
          <w:rFonts w:ascii="Arial" w:hAnsi="Arial" w:cs="Arial"/>
          <w:b/>
          <w:bCs/>
          <w:sz w:val="24"/>
        </w:rPr>
        <w:t>ratio</w:t>
      </w:r>
    </w:p>
    <w:p w14:paraId="6786FF7A" w14:textId="0B2D8CCB" w:rsidR="006D3236" w:rsidRPr="000158E6" w:rsidRDefault="006D3236" w:rsidP="006D323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</w:t>
      </w:r>
      <w:r w:rsidRPr="0035537A">
        <w:rPr>
          <w:rFonts w:ascii="Arial" w:hAnsi="Arial" w:cs="Arial"/>
          <w:b/>
          <w:bCs/>
          <w:sz w:val="24"/>
        </w:rPr>
        <w:t>a</w:t>
      </w:r>
      <w:r>
        <w:rPr>
          <w:rFonts w:ascii="Arial" w:hAnsi="Arial" w:cs="Arial"/>
          <w:sz w:val="24"/>
        </w:rPr>
        <w:t xml:space="preserve">) Histogram of the methylation level of each bisulfite-seq read from CD3+ T-cell. The distribution of </w:t>
      </w:r>
      <w:r w:rsidR="0035537A">
        <w:rPr>
          <w:rFonts w:ascii="Arial" w:hAnsi="Arial" w:cs="Arial"/>
          <w:sz w:val="24"/>
        </w:rPr>
        <w:t xml:space="preserve">methylation </w:t>
      </w:r>
      <w:r w:rsidR="0035537A" w:rsidRPr="00A45CCB">
        <w:rPr>
          <w:rFonts w:ascii="Arial" w:hAnsi="Arial" w:cs="Arial"/>
          <w:sz w:val="24"/>
        </w:rPr>
        <w:t>competition</w:t>
      </w:r>
      <w:r w:rsidR="0035537A">
        <w:rPr>
          <w:rFonts w:ascii="Arial" w:hAnsi="Arial" w:cs="Arial"/>
          <w:sz w:val="24"/>
        </w:rPr>
        <w:t xml:space="preserve"> </w:t>
      </w:r>
      <w:r w:rsidR="003C627D">
        <w:rPr>
          <w:rFonts w:ascii="Arial" w:hAnsi="Arial" w:cs="Arial"/>
          <w:sz w:val="24"/>
        </w:rPr>
        <w:t>(Y-axis)</w:t>
      </w:r>
      <w:r w:rsidR="0035537A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and </w:t>
      </w:r>
      <w:r w:rsidR="005D7B89">
        <w:rPr>
          <w:rFonts w:ascii="Arial" w:hAnsi="Arial" w:cs="Arial"/>
          <w:sz w:val="24"/>
        </w:rPr>
        <w:t>average methylation</w:t>
      </w:r>
      <w:r>
        <w:rPr>
          <w:rFonts w:ascii="Arial" w:hAnsi="Arial" w:cs="Arial"/>
          <w:sz w:val="24"/>
        </w:rPr>
        <w:t xml:space="preserve"> </w:t>
      </w:r>
      <w:r w:rsidR="000D0444">
        <w:rPr>
          <w:rFonts w:ascii="Arial" w:hAnsi="Arial" w:cs="Arial"/>
          <w:sz w:val="24"/>
        </w:rPr>
        <w:t xml:space="preserve">(X-axis) </w:t>
      </w:r>
      <w:r>
        <w:rPr>
          <w:rFonts w:ascii="Arial" w:hAnsi="Arial" w:cs="Arial"/>
          <w:sz w:val="24"/>
        </w:rPr>
        <w:t>ratios</w:t>
      </w:r>
      <w:r w:rsidR="003C627D">
        <w:rPr>
          <w:rFonts w:ascii="Arial" w:hAnsi="Arial" w:cs="Arial"/>
          <w:sz w:val="24"/>
        </w:rPr>
        <w:t xml:space="preserve"> </w:t>
      </w:r>
      <w:r w:rsidR="000C42D7">
        <w:rPr>
          <w:rFonts w:ascii="Arial" w:hAnsi="Arial" w:cs="Arial"/>
          <w:sz w:val="24"/>
        </w:rPr>
        <w:t>in</w:t>
      </w:r>
      <w:r>
        <w:rPr>
          <w:rFonts w:ascii="Arial" w:hAnsi="Arial" w:cs="Arial"/>
          <w:sz w:val="24"/>
        </w:rPr>
        <w:t xml:space="preserve"> the promoter (</w:t>
      </w:r>
      <w:r w:rsidRPr="0035537A">
        <w:rPr>
          <w:rFonts w:ascii="Arial" w:hAnsi="Arial" w:cs="Arial"/>
          <w:b/>
          <w:bCs/>
          <w:sz w:val="24"/>
        </w:rPr>
        <w:t>b</w:t>
      </w:r>
      <w:r>
        <w:rPr>
          <w:rFonts w:ascii="Arial" w:hAnsi="Arial" w:cs="Arial"/>
          <w:sz w:val="24"/>
        </w:rPr>
        <w:t>), gene-body (</w:t>
      </w:r>
      <w:r w:rsidRPr="0035537A">
        <w:rPr>
          <w:rFonts w:ascii="Arial" w:hAnsi="Arial" w:cs="Arial"/>
          <w:b/>
          <w:bCs/>
          <w:sz w:val="24"/>
        </w:rPr>
        <w:t>c</w:t>
      </w:r>
      <w:r>
        <w:rPr>
          <w:rFonts w:ascii="Arial" w:hAnsi="Arial" w:cs="Arial"/>
          <w:sz w:val="24"/>
        </w:rPr>
        <w:t>), and enhancer (</w:t>
      </w:r>
      <w:r w:rsidRPr="0035537A">
        <w:rPr>
          <w:rFonts w:ascii="Arial" w:hAnsi="Arial" w:cs="Arial"/>
          <w:b/>
          <w:bCs/>
          <w:sz w:val="24"/>
        </w:rPr>
        <w:t>d</w:t>
      </w:r>
      <w:r>
        <w:rPr>
          <w:rFonts w:ascii="Arial" w:hAnsi="Arial" w:cs="Arial"/>
          <w:sz w:val="24"/>
        </w:rPr>
        <w:t>) regions</w:t>
      </w:r>
      <w:r>
        <w:rPr>
          <w:rFonts w:ascii="Arial" w:eastAsia="SimSun" w:hAnsi="Arial" w:cs="Arial"/>
          <w:kern w:val="0"/>
          <w:sz w:val="24"/>
        </w:rPr>
        <w:t>.</w:t>
      </w:r>
    </w:p>
    <w:p w14:paraId="1D7C9774" w14:textId="335EC1E9" w:rsidR="006D3236" w:rsidRPr="006D3236" w:rsidRDefault="006D3236" w:rsidP="006D3236">
      <w:pPr>
        <w:widowControl/>
        <w:jc w:val="left"/>
        <w:rPr>
          <w:rFonts w:ascii="Arial" w:hAnsi="Arial" w:cs="Arial"/>
          <w:sz w:val="24"/>
        </w:rPr>
      </w:pPr>
    </w:p>
    <w:sectPr w:rsidR="006D3236" w:rsidRPr="006D3236" w:rsidSect="00AB12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FC1D1E"/>
    <w:multiLevelType w:val="hybridMultilevel"/>
    <w:tmpl w:val="DAB29F68"/>
    <w:lvl w:ilvl="0" w:tplc="717C170E">
      <w:start w:val="1"/>
      <w:numFmt w:val="lowerLetter"/>
      <w:lvlText w:val="(%1)"/>
      <w:lvlJc w:val="left"/>
      <w:pPr>
        <w:ind w:left="760" w:hanging="40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D03"/>
    <w:rsid w:val="00002B5A"/>
    <w:rsid w:val="00012DF8"/>
    <w:rsid w:val="0001365D"/>
    <w:rsid w:val="0001505D"/>
    <w:rsid w:val="00016DA0"/>
    <w:rsid w:val="00020033"/>
    <w:rsid w:val="00020536"/>
    <w:rsid w:val="000241EE"/>
    <w:rsid w:val="00040DDC"/>
    <w:rsid w:val="000432A9"/>
    <w:rsid w:val="0004522F"/>
    <w:rsid w:val="0005548C"/>
    <w:rsid w:val="00064DA6"/>
    <w:rsid w:val="00072C18"/>
    <w:rsid w:val="000746D2"/>
    <w:rsid w:val="00074BAC"/>
    <w:rsid w:val="00083108"/>
    <w:rsid w:val="00084EF1"/>
    <w:rsid w:val="0008578B"/>
    <w:rsid w:val="00092F08"/>
    <w:rsid w:val="000A5286"/>
    <w:rsid w:val="000B69CE"/>
    <w:rsid w:val="000B7979"/>
    <w:rsid w:val="000C3AB7"/>
    <w:rsid w:val="000C42D7"/>
    <w:rsid w:val="000C47D1"/>
    <w:rsid w:val="000C503C"/>
    <w:rsid w:val="000C6E43"/>
    <w:rsid w:val="000D0444"/>
    <w:rsid w:val="000D5EAD"/>
    <w:rsid w:val="000E307A"/>
    <w:rsid w:val="000F1C16"/>
    <w:rsid w:val="000F1C44"/>
    <w:rsid w:val="000F2DFC"/>
    <w:rsid w:val="000F33EF"/>
    <w:rsid w:val="00102AE5"/>
    <w:rsid w:val="00103875"/>
    <w:rsid w:val="00103D7C"/>
    <w:rsid w:val="00104F4F"/>
    <w:rsid w:val="00111B98"/>
    <w:rsid w:val="00112082"/>
    <w:rsid w:val="001156BA"/>
    <w:rsid w:val="0011658C"/>
    <w:rsid w:val="0011773C"/>
    <w:rsid w:val="00127AEE"/>
    <w:rsid w:val="001328EC"/>
    <w:rsid w:val="00132A66"/>
    <w:rsid w:val="001335B4"/>
    <w:rsid w:val="00137E82"/>
    <w:rsid w:val="00140AAE"/>
    <w:rsid w:val="00142A54"/>
    <w:rsid w:val="00144E7E"/>
    <w:rsid w:val="00147353"/>
    <w:rsid w:val="00155D25"/>
    <w:rsid w:val="001623FB"/>
    <w:rsid w:val="00163F9C"/>
    <w:rsid w:val="001705A4"/>
    <w:rsid w:val="00170602"/>
    <w:rsid w:val="0017672B"/>
    <w:rsid w:val="0017745F"/>
    <w:rsid w:val="00183B8E"/>
    <w:rsid w:val="00186DBD"/>
    <w:rsid w:val="00187F11"/>
    <w:rsid w:val="00192B5D"/>
    <w:rsid w:val="001975A4"/>
    <w:rsid w:val="001A666F"/>
    <w:rsid w:val="001A70CF"/>
    <w:rsid w:val="001B34BA"/>
    <w:rsid w:val="001B3551"/>
    <w:rsid w:val="001C1FD8"/>
    <w:rsid w:val="001C5B71"/>
    <w:rsid w:val="001C6CDA"/>
    <w:rsid w:val="001D33F3"/>
    <w:rsid w:val="001D4210"/>
    <w:rsid w:val="001D6548"/>
    <w:rsid w:val="001D6627"/>
    <w:rsid w:val="001E18E4"/>
    <w:rsid w:val="001E20D6"/>
    <w:rsid w:val="001E2898"/>
    <w:rsid w:val="001E3018"/>
    <w:rsid w:val="001E690D"/>
    <w:rsid w:val="001F27D3"/>
    <w:rsid w:val="001F5459"/>
    <w:rsid w:val="00200D1D"/>
    <w:rsid w:val="00200E4E"/>
    <w:rsid w:val="002038AA"/>
    <w:rsid w:val="00210AC8"/>
    <w:rsid w:val="00212070"/>
    <w:rsid w:val="00217BBF"/>
    <w:rsid w:val="00223268"/>
    <w:rsid w:val="00233B98"/>
    <w:rsid w:val="00236D04"/>
    <w:rsid w:val="00240D66"/>
    <w:rsid w:val="002428C3"/>
    <w:rsid w:val="0024451B"/>
    <w:rsid w:val="00247A45"/>
    <w:rsid w:val="002507AB"/>
    <w:rsid w:val="002601BD"/>
    <w:rsid w:val="0027091C"/>
    <w:rsid w:val="002720EB"/>
    <w:rsid w:val="002721BD"/>
    <w:rsid w:val="0027414F"/>
    <w:rsid w:val="002811F9"/>
    <w:rsid w:val="00284416"/>
    <w:rsid w:val="00286563"/>
    <w:rsid w:val="0028736D"/>
    <w:rsid w:val="00294B28"/>
    <w:rsid w:val="00294FA1"/>
    <w:rsid w:val="002A5E84"/>
    <w:rsid w:val="002A6BD2"/>
    <w:rsid w:val="002B2646"/>
    <w:rsid w:val="002C29ED"/>
    <w:rsid w:val="002C3085"/>
    <w:rsid w:val="002E72B0"/>
    <w:rsid w:val="002F394B"/>
    <w:rsid w:val="002F4B97"/>
    <w:rsid w:val="003033BF"/>
    <w:rsid w:val="00303483"/>
    <w:rsid w:val="00305DFF"/>
    <w:rsid w:val="003142F1"/>
    <w:rsid w:val="003274F2"/>
    <w:rsid w:val="003307A6"/>
    <w:rsid w:val="00332DB5"/>
    <w:rsid w:val="003345E8"/>
    <w:rsid w:val="0033500C"/>
    <w:rsid w:val="003409AE"/>
    <w:rsid w:val="00351CEE"/>
    <w:rsid w:val="0035491C"/>
    <w:rsid w:val="00355074"/>
    <w:rsid w:val="0035537A"/>
    <w:rsid w:val="0035642F"/>
    <w:rsid w:val="003629F6"/>
    <w:rsid w:val="003630F1"/>
    <w:rsid w:val="00363E12"/>
    <w:rsid w:val="00371BF0"/>
    <w:rsid w:val="003807AA"/>
    <w:rsid w:val="0038309E"/>
    <w:rsid w:val="00385392"/>
    <w:rsid w:val="003A5500"/>
    <w:rsid w:val="003A694A"/>
    <w:rsid w:val="003A75B9"/>
    <w:rsid w:val="003B5C45"/>
    <w:rsid w:val="003B757B"/>
    <w:rsid w:val="003C2B11"/>
    <w:rsid w:val="003C3F53"/>
    <w:rsid w:val="003C627D"/>
    <w:rsid w:val="003D3704"/>
    <w:rsid w:val="003D55FB"/>
    <w:rsid w:val="003E3272"/>
    <w:rsid w:val="003E4B95"/>
    <w:rsid w:val="003F10A0"/>
    <w:rsid w:val="003F3AD9"/>
    <w:rsid w:val="003F3DD2"/>
    <w:rsid w:val="003F65F8"/>
    <w:rsid w:val="003F7462"/>
    <w:rsid w:val="00421B0F"/>
    <w:rsid w:val="00427D92"/>
    <w:rsid w:val="00434641"/>
    <w:rsid w:val="00436DED"/>
    <w:rsid w:val="0044329C"/>
    <w:rsid w:val="004460D9"/>
    <w:rsid w:val="00455560"/>
    <w:rsid w:val="00460ABB"/>
    <w:rsid w:val="00462D02"/>
    <w:rsid w:val="00472558"/>
    <w:rsid w:val="004726C7"/>
    <w:rsid w:val="00477D2B"/>
    <w:rsid w:val="00480B7F"/>
    <w:rsid w:val="00493FED"/>
    <w:rsid w:val="00497A03"/>
    <w:rsid w:val="004A3239"/>
    <w:rsid w:val="004A32ED"/>
    <w:rsid w:val="004B0AAF"/>
    <w:rsid w:val="004B399F"/>
    <w:rsid w:val="004C1AA4"/>
    <w:rsid w:val="004C2679"/>
    <w:rsid w:val="004C533A"/>
    <w:rsid w:val="004C5EF7"/>
    <w:rsid w:val="004C749F"/>
    <w:rsid w:val="004D4704"/>
    <w:rsid w:val="004E1542"/>
    <w:rsid w:val="004E2777"/>
    <w:rsid w:val="004E6816"/>
    <w:rsid w:val="004F0004"/>
    <w:rsid w:val="004F10BC"/>
    <w:rsid w:val="004F4F4F"/>
    <w:rsid w:val="004F7531"/>
    <w:rsid w:val="004F7D44"/>
    <w:rsid w:val="00502283"/>
    <w:rsid w:val="0050229A"/>
    <w:rsid w:val="005056B9"/>
    <w:rsid w:val="00511D04"/>
    <w:rsid w:val="00516995"/>
    <w:rsid w:val="00516FE0"/>
    <w:rsid w:val="0052011F"/>
    <w:rsid w:val="00521582"/>
    <w:rsid w:val="0052464B"/>
    <w:rsid w:val="0052591A"/>
    <w:rsid w:val="00527566"/>
    <w:rsid w:val="005279E1"/>
    <w:rsid w:val="005314DE"/>
    <w:rsid w:val="005524CC"/>
    <w:rsid w:val="00553C70"/>
    <w:rsid w:val="00556796"/>
    <w:rsid w:val="005627CA"/>
    <w:rsid w:val="00581F52"/>
    <w:rsid w:val="00584A7B"/>
    <w:rsid w:val="00587EB5"/>
    <w:rsid w:val="0059799B"/>
    <w:rsid w:val="005A3E02"/>
    <w:rsid w:val="005A422D"/>
    <w:rsid w:val="005B1FAD"/>
    <w:rsid w:val="005C3087"/>
    <w:rsid w:val="005C493F"/>
    <w:rsid w:val="005D423E"/>
    <w:rsid w:val="005D68AF"/>
    <w:rsid w:val="005D7B89"/>
    <w:rsid w:val="005E4BCB"/>
    <w:rsid w:val="005E4CA4"/>
    <w:rsid w:val="005F1F1A"/>
    <w:rsid w:val="005F2E56"/>
    <w:rsid w:val="00600DD5"/>
    <w:rsid w:val="0060158C"/>
    <w:rsid w:val="00601F66"/>
    <w:rsid w:val="00614808"/>
    <w:rsid w:val="00633864"/>
    <w:rsid w:val="00643257"/>
    <w:rsid w:val="00643CBF"/>
    <w:rsid w:val="0064599F"/>
    <w:rsid w:val="00645F45"/>
    <w:rsid w:val="00655718"/>
    <w:rsid w:val="006609E7"/>
    <w:rsid w:val="0066162E"/>
    <w:rsid w:val="00662C8E"/>
    <w:rsid w:val="006665D1"/>
    <w:rsid w:val="0067753B"/>
    <w:rsid w:val="006816A2"/>
    <w:rsid w:val="006927EA"/>
    <w:rsid w:val="006945E4"/>
    <w:rsid w:val="006966CE"/>
    <w:rsid w:val="006A15EC"/>
    <w:rsid w:val="006B50B0"/>
    <w:rsid w:val="006D22A3"/>
    <w:rsid w:val="006D3236"/>
    <w:rsid w:val="006D68D9"/>
    <w:rsid w:val="006D73D5"/>
    <w:rsid w:val="006E33D1"/>
    <w:rsid w:val="006E61D6"/>
    <w:rsid w:val="006E73D6"/>
    <w:rsid w:val="00704029"/>
    <w:rsid w:val="00705C25"/>
    <w:rsid w:val="007113AE"/>
    <w:rsid w:val="00712EC2"/>
    <w:rsid w:val="007171E0"/>
    <w:rsid w:val="00723493"/>
    <w:rsid w:val="0073121B"/>
    <w:rsid w:val="007357BB"/>
    <w:rsid w:val="007424F4"/>
    <w:rsid w:val="00754941"/>
    <w:rsid w:val="00756D1D"/>
    <w:rsid w:val="0075798F"/>
    <w:rsid w:val="00765A8E"/>
    <w:rsid w:val="00765B4A"/>
    <w:rsid w:val="00773B2C"/>
    <w:rsid w:val="00774D08"/>
    <w:rsid w:val="00793D72"/>
    <w:rsid w:val="007A1972"/>
    <w:rsid w:val="007A4473"/>
    <w:rsid w:val="007B09BE"/>
    <w:rsid w:val="007B145D"/>
    <w:rsid w:val="007C035D"/>
    <w:rsid w:val="007C37C9"/>
    <w:rsid w:val="007C5399"/>
    <w:rsid w:val="007D19C7"/>
    <w:rsid w:val="007D3C0E"/>
    <w:rsid w:val="007D5188"/>
    <w:rsid w:val="007E145D"/>
    <w:rsid w:val="007E4129"/>
    <w:rsid w:val="007E483C"/>
    <w:rsid w:val="007E79A9"/>
    <w:rsid w:val="007F619F"/>
    <w:rsid w:val="007F6360"/>
    <w:rsid w:val="00821EC0"/>
    <w:rsid w:val="008227DF"/>
    <w:rsid w:val="008273CB"/>
    <w:rsid w:val="00831C2A"/>
    <w:rsid w:val="00852E94"/>
    <w:rsid w:val="00863297"/>
    <w:rsid w:val="008661B1"/>
    <w:rsid w:val="00870DAA"/>
    <w:rsid w:val="00877488"/>
    <w:rsid w:val="00884EE1"/>
    <w:rsid w:val="00884FF9"/>
    <w:rsid w:val="0088507C"/>
    <w:rsid w:val="008873AD"/>
    <w:rsid w:val="008926BA"/>
    <w:rsid w:val="00895256"/>
    <w:rsid w:val="00895955"/>
    <w:rsid w:val="008A28A5"/>
    <w:rsid w:val="008B2257"/>
    <w:rsid w:val="008B3752"/>
    <w:rsid w:val="008B7045"/>
    <w:rsid w:val="008C038F"/>
    <w:rsid w:val="008C0E6D"/>
    <w:rsid w:val="008C3842"/>
    <w:rsid w:val="008D09BB"/>
    <w:rsid w:val="008D6C11"/>
    <w:rsid w:val="008F12EC"/>
    <w:rsid w:val="00903005"/>
    <w:rsid w:val="009120E8"/>
    <w:rsid w:val="00913074"/>
    <w:rsid w:val="00916AFE"/>
    <w:rsid w:val="00917948"/>
    <w:rsid w:val="0092107C"/>
    <w:rsid w:val="0092519D"/>
    <w:rsid w:val="009335D9"/>
    <w:rsid w:val="00933A7A"/>
    <w:rsid w:val="00933CAC"/>
    <w:rsid w:val="0095762E"/>
    <w:rsid w:val="00962CB6"/>
    <w:rsid w:val="00965259"/>
    <w:rsid w:val="009805E5"/>
    <w:rsid w:val="00980E77"/>
    <w:rsid w:val="00982896"/>
    <w:rsid w:val="00987488"/>
    <w:rsid w:val="009920B0"/>
    <w:rsid w:val="009A2471"/>
    <w:rsid w:val="009A33F4"/>
    <w:rsid w:val="009B37AA"/>
    <w:rsid w:val="009C51A0"/>
    <w:rsid w:val="009D0247"/>
    <w:rsid w:val="009D079D"/>
    <w:rsid w:val="009E03CF"/>
    <w:rsid w:val="009E3E24"/>
    <w:rsid w:val="009F0F98"/>
    <w:rsid w:val="009F17B0"/>
    <w:rsid w:val="009F189F"/>
    <w:rsid w:val="009F2889"/>
    <w:rsid w:val="009F5675"/>
    <w:rsid w:val="00A005A0"/>
    <w:rsid w:val="00A04CFD"/>
    <w:rsid w:val="00A15060"/>
    <w:rsid w:val="00A16313"/>
    <w:rsid w:val="00A1643A"/>
    <w:rsid w:val="00A17BF7"/>
    <w:rsid w:val="00A17CC1"/>
    <w:rsid w:val="00A224D4"/>
    <w:rsid w:val="00A30358"/>
    <w:rsid w:val="00A354A2"/>
    <w:rsid w:val="00A361BE"/>
    <w:rsid w:val="00A40B9B"/>
    <w:rsid w:val="00A429FF"/>
    <w:rsid w:val="00A44C63"/>
    <w:rsid w:val="00A45CCB"/>
    <w:rsid w:val="00A4705D"/>
    <w:rsid w:val="00A502A5"/>
    <w:rsid w:val="00A50450"/>
    <w:rsid w:val="00A535C3"/>
    <w:rsid w:val="00A54D6C"/>
    <w:rsid w:val="00A60980"/>
    <w:rsid w:val="00A66ABB"/>
    <w:rsid w:val="00A80E39"/>
    <w:rsid w:val="00A82B78"/>
    <w:rsid w:val="00A9233C"/>
    <w:rsid w:val="00A928C5"/>
    <w:rsid w:val="00A94D3C"/>
    <w:rsid w:val="00A956CE"/>
    <w:rsid w:val="00AA66F6"/>
    <w:rsid w:val="00AB1255"/>
    <w:rsid w:val="00AB48C2"/>
    <w:rsid w:val="00AB6792"/>
    <w:rsid w:val="00AC0E47"/>
    <w:rsid w:val="00AC71BB"/>
    <w:rsid w:val="00AC7482"/>
    <w:rsid w:val="00AD234C"/>
    <w:rsid w:val="00AD46CA"/>
    <w:rsid w:val="00AE2720"/>
    <w:rsid w:val="00AE4EF7"/>
    <w:rsid w:val="00AF6D34"/>
    <w:rsid w:val="00B01071"/>
    <w:rsid w:val="00B0123C"/>
    <w:rsid w:val="00B03518"/>
    <w:rsid w:val="00B11079"/>
    <w:rsid w:val="00B1284F"/>
    <w:rsid w:val="00B26A1F"/>
    <w:rsid w:val="00B41F1E"/>
    <w:rsid w:val="00B425B0"/>
    <w:rsid w:val="00B43E4E"/>
    <w:rsid w:val="00B45B70"/>
    <w:rsid w:val="00B51152"/>
    <w:rsid w:val="00B515CC"/>
    <w:rsid w:val="00B60F3F"/>
    <w:rsid w:val="00B633D6"/>
    <w:rsid w:val="00B672D7"/>
    <w:rsid w:val="00B67497"/>
    <w:rsid w:val="00B6787F"/>
    <w:rsid w:val="00B820D0"/>
    <w:rsid w:val="00B840A0"/>
    <w:rsid w:val="00BB0212"/>
    <w:rsid w:val="00BB6FB2"/>
    <w:rsid w:val="00BC32EF"/>
    <w:rsid w:val="00BC63B1"/>
    <w:rsid w:val="00BC7F85"/>
    <w:rsid w:val="00BD2083"/>
    <w:rsid w:val="00BE0256"/>
    <w:rsid w:val="00BE3D96"/>
    <w:rsid w:val="00BF1559"/>
    <w:rsid w:val="00BF44ED"/>
    <w:rsid w:val="00BF60A5"/>
    <w:rsid w:val="00C0536C"/>
    <w:rsid w:val="00C10995"/>
    <w:rsid w:val="00C24518"/>
    <w:rsid w:val="00C30C00"/>
    <w:rsid w:val="00C30D59"/>
    <w:rsid w:val="00C31C5A"/>
    <w:rsid w:val="00C34F96"/>
    <w:rsid w:val="00C43D03"/>
    <w:rsid w:val="00C4794B"/>
    <w:rsid w:val="00C51D3B"/>
    <w:rsid w:val="00C64289"/>
    <w:rsid w:val="00C70997"/>
    <w:rsid w:val="00C72737"/>
    <w:rsid w:val="00C72B01"/>
    <w:rsid w:val="00C72DD7"/>
    <w:rsid w:val="00C803D0"/>
    <w:rsid w:val="00C82C73"/>
    <w:rsid w:val="00C83696"/>
    <w:rsid w:val="00C86158"/>
    <w:rsid w:val="00C913B6"/>
    <w:rsid w:val="00C9187E"/>
    <w:rsid w:val="00C923E5"/>
    <w:rsid w:val="00C928A8"/>
    <w:rsid w:val="00C9338C"/>
    <w:rsid w:val="00CA7058"/>
    <w:rsid w:val="00CB1B9E"/>
    <w:rsid w:val="00CB1E3D"/>
    <w:rsid w:val="00CB5109"/>
    <w:rsid w:val="00CB5DB2"/>
    <w:rsid w:val="00CB6183"/>
    <w:rsid w:val="00CC1ABB"/>
    <w:rsid w:val="00CC393F"/>
    <w:rsid w:val="00CC5456"/>
    <w:rsid w:val="00CC55D8"/>
    <w:rsid w:val="00CC6265"/>
    <w:rsid w:val="00CD0F51"/>
    <w:rsid w:val="00CD2F17"/>
    <w:rsid w:val="00CD40AE"/>
    <w:rsid w:val="00CD585E"/>
    <w:rsid w:val="00D0179B"/>
    <w:rsid w:val="00D030B5"/>
    <w:rsid w:val="00D038B3"/>
    <w:rsid w:val="00D03EE9"/>
    <w:rsid w:val="00D04041"/>
    <w:rsid w:val="00D0416C"/>
    <w:rsid w:val="00D16C4F"/>
    <w:rsid w:val="00D252E8"/>
    <w:rsid w:val="00D26732"/>
    <w:rsid w:val="00D3243E"/>
    <w:rsid w:val="00D34A3F"/>
    <w:rsid w:val="00D40278"/>
    <w:rsid w:val="00D41EBB"/>
    <w:rsid w:val="00D45127"/>
    <w:rsid w:val="00D5301F"/>
    <w:rsid w:val="00D5602D"/>
    <w:rsid w:val="00D560EF"/>
    <w:rsid w:val="00D64C6E"/>
    <w:rsid w:val="00D67AEC"/>
    <w:rsid w:val="00D727D2"/>
    <w:rsid w:val="00D741C9"/>
    <w:rsid w:val="00D75F36"/>
    <w:rsid w:val="00D75FCB"/>
    <w:rsid w:val="00D83E0C"/>
    <w:rsid w:val="00D8566F"/>
    <w:rsid w:val="00D8787A"/>
    <w:rsid w:val="00D92175"/>
    <w:rsid w:val="00DB0CB8"/>
    <w:rsid w:val="00DB398B"/>
    <w:rsid w:val="00DB43E3"/>
    <w:rsid w:val="00DC2376"/>
    <w:rsid w:val="00DC64E4"/>
    <w:rsid w:val="00DD393E"/>
    <w:rsid w:val="00DD3C18"/>
    <w:rsid w:val="00DD3D28"/>
    <w:rsid w:val="00DD58B9"/>
    <w:rsid w:val="00DD6458"/>
    <w:rsid w:val="00DE0240"/>
    <w:rsid w:val="00DE0B4E"/>
    <w:rsid w:val="00DE304F"/>
    <w:rsid w:val="00DE4AC9"/>
    <w:rsid w:val="00DE7194"/>
    <w:rsid w:val="00DF29DE"/>
    <w:rsid w:val="00DF5017"/>
    <w:rsid w:val="00DF52F5"/>
    <w:rsid w:val="00DF7916"/>
    <w:rsid w:val="00E037D2"/>
    <w:rsid w:val="00E04010"/>
    <w:rsid w:val="00E0432D"/>
    <w:rsid w:val="00E04AD6"/>
    <w:rsid w:val="00E04F2B"/>
    <w:rsid w:val="00E06EA7"/>
    <w:rsid w:val="00E1205D"/>
    <w:rsid w:val="00E130BD"/>
    <w:rsid w:val="00E22F27"/>
    <w:rsid w:val="00E2729B"/>
    <w:rsid w:val="00E3112A"/>
    <w:rsid w:val="00E34C9B"/>
    <w:rsid w:val="00E369D5"/>
    <w:rsid w:val="00E54924"/>
    <w:rsid w:val="00E64DCD"/>
    <w:rsid w:val="00E803B3"/>
    <w:rsid w:val="00E8064B"/>
    <w:rsid w:val="00E81D49"/>
    <w:rsid w:val="00E82E99"/>
    <w:rsid w:val="00E95022"/>
    <w:rsid w:val="00E950D3"/>
    <w:rsid w:val="00E967F6"/>
    <w:rsid w:val="00EA55EA"/>
    <w:rsid w:val="00EB1110"/>
    <w:rsid w:val="00EB4B9D"/>
    <w:rsid w:val="00EC165D"/>
    <w:rsid w:val="00EC2A83"/>
    <w:rsid w:val="00EC6860"/>
    <w:rsid w:val="00ED33E2"/>
    <w:rsid w:val="00ED45B0"/>
    <w:rsid w:val="00ED5648"/>
    <w:rsid w:val="00ED6905"/>
    <w:rsid w:val="00EE0DA2"/>
    <w:rsid w:val="00EF0242"/>
    <w:rsid w:val="00EF12CA"/>
    <w:rsid w:val="00EF23BF"/>
    <w:rsid w:val="00EF2F1B"/>
    <w:rsid w:val="00EF7AA5"/>
    <w:rsid w:val="00F0150E"/>
    <w:rsid w:val="00F01560"/>
    <w:rsid w:val="00F05D43"/>
    <w:rsid w:val="00F073BC"/>
    <w:rsid w:val="00F103E2"/>
    <w:rsid w:val="00F13D06"/>
    <w:rsid w:val="00F14713"/>
    <w:rsid w:val="00F168FD"/>
    <w:rsid w:val="00F16C26"/>
    <w:rsid w:val="00F263BB"/>
    <w:rsid w:val="00F27C1F"/>
    <w:rsid w:val="00F3072E"/>
    <w:rsid w:val="00F30A9A"/>
    <w:rsid w:val="00F371D4"/>
    <w:rsid w:val="00F37D69"/>
    <w:rsid w:val="00F37F0C"/>
    <w:rsid w:val="00F42B71"/>
    <w:rsid w:val="00F45BCA"/>
    <w:rsid w:val="00F47B98"/>
    <w:rsid w:val="00F52289"/>
    <w:rsid w:val="00F60766"/>
    <w:rsid w:val="00F617DC"/>
    <w:rsid w:val="00F74A3A"/>
    <w:rsid w:val="00F82088"/>
    <w:rsid w:val="00F92750"/>
    <w:rsid w:val="00F93B3C"/>
    <w:rsid w:val="00F951EF"/>
    <w:rsid w:val="00F96272"/>
    <w:rsid w:val="00FA7B10"/>
    <w:rsid w:val="00FB29B0"/>
    <w:rsid w:val="00FB2A90"/>
    <w:rsid w:val="00FD378A"/>
    <w:rsid w:val="00FD3BDE"/>
    <w:rsid w:val="00FE03D3"/>
    <w:rsid w:val="00FE075B"/>
    <w:rsid w:val="00FF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7989AD"/>
  <w15:chartTrackingRefBased/>
  <w15:docId w15:val="{B0B71CCD-DB17-B741-9B1C-107159A0C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D03"/>
    <w:pPr>
      <w:widowControl w:val="0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52E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12DF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2DF8"/>
    <w:rPr>
      <w:rFonts w:ascii="Times New Roman" w:hAnsi="Times New Roman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unhideWhenUsed/>
    <w:rsid w:val="00C72B01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07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7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1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718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13D6FE1-3FE4-D041-BD68-4B69BD36239F}">
  <we:reference id="wa200001011" version="1.1.0.0" store="en-US" storeType="OMEX"/>
  <we:alternateReferences>
    <we:reference id="wa200001011" version="1.1.0.0" store="WA20000101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</TotalTime>
  <Pages>17</Pages>
  <Words>1982</Words>
  <Characters>11299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Jiejun Shi</dc:creator>
  <cp:keywords/>
  <dc:description/>
  <cp:lastModifiedBy>Jiejun Shi</cp:lastModifiedBy>
  <cp:revision>540</cp:revision>
  <dcterms:created xsi:type="dcterms:W3CDTF">2020-06-22T22:19:00Z</dcterms:created>
  <dcterms:modified xsi:type="dcterms:W3CDTF">2020-12-06T05:20:00Z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documentId_346</vt:lpwstr>
  </property>
  <property fmtid="{D5CDD505-2E9C-101B-9397-08002B2CF9AE}" pid="3" name="grammarly_documentContext">
    <vt:lpwstr>{"goals":[],"domain":"general","emotions":[],"dialect":"american"}</vt:lpwstr>
  </property>
</Properties>
</file>