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940" w:type="dxa"/>
        <w:jc w:val="center"/>
        <w:tblLayout w:type="fixed"/>
        <w:tblLook w:val="04A0" w:firstRow="1" w:lastRow="0" w:firstColumn="1" w:lastColumn="0" w:noHBand="0" w:noVBand="1"/>
      </w:tblPr>
      <w:tblGrid>
        <w:gridCol w:w="2494"/>
        <w:gridCol w:w="3381"/>
        <w:gridCol w:w="2619"/>
        <w:gridCol w:w="2917"/>
        <w:gridCol w:w="2529"/>
      </w:tblGrid>
      <w:tr w:rsidR="008A6E55">
        <w:trPr>
          <w:trHeight w:val="552"/>
          <w:jc w:val="center"/>
        </w:trPr>
        <w:tc>
          <w:tcPr>
            <w:tcW w:w="139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Table 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6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. Frequently integrated genes of the sleeping beauty mice models</w:t>
            </w:r>
          </w:p>
        </w:tc>
      </w:tr>
      <w:tr w:rsidR="008A6E55">
        <w:trPr>
          <w:trHeight w:val="1062"/>
          <w:jc w:val="center"/>
        </w:trPr>
        <w:tc>
          <w:tcPr>
            <w:tcW w:w="24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Gene</w:t>
            </w:r>
          </w:p>
        </w:tc>
        <w:tc>
          <w:tcPr>
            <w:tcW w:w="33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Frequency of integration</w:t>
            </w:r>
          </w:p>
        </w:tc>
        <w:tc>
          <w:tcPr>
            <w:tcW w:w="2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Functional region</w:t>
            </w:r>
          </w:p>
        </w:tc>
        <w:tc>
          <w:tcPr>
            <w:tcW w:w="29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ntegration depth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†</w:t>
            </w:r>
          </w:p>
        </w:tc>
        <w:tc>
          <w:tcPr>
            <w:tcW w:w="25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Sample-ID</w:t>
            </w:r>
          </w:p>
        </w:tc>
      </w:tr>
      <w:tr w:rsidR="008A6E55">
        <w:trPr>
          <w:trHeight w:val="655"/>
          <w:jc w:val="center"/>
        </w:trPr>
        <w:tc>
          <w:tcPr>
            <w:tcW w:w="24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Mast4</w:t>
            </w:r>
            <w:proofErr w:type="spellEnd"/>
          </w:p>
        </w:tc>
        <w:tc>
          <w:tcPr>
            <w:tcW w:w="3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2/6</w:t>
            </w:r>
          </w:p>
        </w:tc>
        <w:tc>
          <w:tcPr>
            <w:tcW w:w="26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intron</w:t>
            </w:r>
          </w:p>
        </w:tc>
        <w:tc>
          <w:tcPr>
            <w:tcW w:w="29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0.0029, 0.0023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-cancer-1</w:t>
            </w:r>
          </w:p>
        </w:tc>
      </w:tr>
      <w:tr w:rsidR="008A6E55">
        <w:trPr>
          <w:trHeight w:val="637"/>
          <w:jc w:val="center"/>
        </w:trPr>
        <w:tc>
          <w:tcPr>
            <w:tcW w:w="24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338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61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9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-cancer-2</w:t>
            </w:r>
          </w:p>
        </w:tc>
      </w:tr>
      <w:tr w:rsidR="008A6E55">
        <w:trPr>
          <w:trHeight w:val="637"/>
          <w:jc w:val="center"/>
        </w:trPr>
        <w:tc>
          <w:tcPr>
            <w:tcW w:w="24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Tmem178b</w:t>
            </w:r>
            <w:proofErr w:type="spellEnd"/>
          </w:p>
        </w:tc>
        <w:tc>
          <w:tcPr>
            <w:tcW w:w="3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2/6</w:t>
            </w:r>
          </w:p>
        </w:tc>
        <w:tc>
          <w:tcPr>
            <w:tcW w:w="26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intron</w:t>
            </w:r>
          </w:p>
        </w:tc>
        <w:tc>
          <w:tcPr>
            <w:tcW w:w="29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 0.00085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-cancer-1</w:t>
            </w:r>
          </w:p>
        </w:tc>
      </w:tr>
      <w:tr w:rsidR="008A6E55">
        <w:trPr>
          <w:trHeight w:val="637"/>
          <w:jc w:val="center"/>
        </w:trPr>
        <w:tc>
          <w:tcPr>
            <w:tcW w:w="24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338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61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9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-cancer-2</w:t>
            </w:r>
          </w:p>
        </w:tc>
      </w:tr>
      <w:tr w:rsidR="008A6E55">
        <w:trPr>
          <w:trHeight w:val="637"/>
          <w:jc w:val="center"/>
        </w:trPr>
        <w:tc>
          <w:tcPr>
            <w:tcW w:w="24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Zbtb20</w:t>
            </w:r>
            <w:proofErr w:type="spellEnd"/>
          </w:p>
        </w:tc>
        <w:tc>
          <w:tcPr>
            <w:tcW w:w="33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2/6</w:t>
            </w:r>
          </w:p>
        </w:tc>
        <w:tc>
          <w:tcPr>
            <w:tcW w:w="261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intron</w:t>
            </w:r>
          </w:p>
        </w:tc>
        <w:tc>
          <w:tcPr>
            <w:tcW w:w="29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0.00079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, 0.0006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-cancer-1</w:t>
            </w:r>
          </w:p>
        </w:tc>
      </w:tr>
      <w:tr w:rsidR="008A6E55">
        <w:trPr>
          <w:trHeight w:val="673"/>
          <w:jc w:val="center"/>
        </w:trPr>
        <w:tc>
          <w:tcPr>
            <w:tcW w:w="24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33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61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9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A6E55" w:rsidRDefault="008A6E55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A6E55" w:rsidRDefault="00C265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M2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-cancer-2</w:t>
            </w:r>
          </w:p>
        </w:tc>
      </w:tr>
    </w:tbl>
    <w:p w:rsidR="008A6E55" w:rsidRPr="00C265E6" w:rsidRDefault="00C265E6">
      <w:pPr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vertAlign w:val="superscript"/>
          <w:lang w:bidi="ar"/>
        </w:rPr>
        <w:t>†</w:t>
      </w:r>
      <w:r w:rsidRPr="00C265E6">
        <w:rPr>
          <w:rFonts w:ascii="Times New Roman" w:hAnsi="Times New Roman"/>
          <w:color w:val="000000"/>
          <w:sz w:val="24"/>
        </w:rPr>
        <w:t xml:space="preserve"> </w:t>
      </w:r>
      <w:r w:rsidRPr="00556F78">
        <w:rPr>
          <w:rFonts w:ascii="Times New Roman" w:hAnsi="Times New Roman"/>
          <w:color w:val="000000"/>
          <w:sz w:val="24"/>
        </w:rPr>
        <w:t>ratio of integrated reads to normal reads</w:t>
      </w:r>
      <w:bookmarkStart w:id="0" w:name="_GoBack"/>
      <w:bookmarkEnd w:id="0"/>
    </w:p>
    <w:sectPr w:rsidR="008A6E55" w:rsidRPr="00C265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CkpYWxuamJobGJko6SsGpxcWZ+XkgBYa1AHsNofIsAAAA"/>
  </w:docVars>
  <w:rsids>
    <w:rsidRoot w:val="0BED0A2F"/>
    <w:rsid w:val="008A6E55"/>
    <w:rsid w:val="00C265E6"/>
    <w:rsid w:val="0BED0A2F"/>
    <w:rsid w:val="2EC619F8"/>
    <w:rsid w:val="730C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FA206F5-FDFB-42C8-9ACA-32AF3152A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2021-07-19T07:11:00Z</dcterms:created>
  <dcterms:modified xsi:type="dcterms:W3CDTF">2021-09-27T10:48:00Z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B9D21ED381CC4889A062228534F2B680</vt:lpwstr>
  </property>
</Properties>
</file>