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70947" w:rsidRPr="0008355A" w:rsidRDefault="00C70947" w:rsidP="00C70947">
      <w:pPr>
        <w:adjustRightInd w:val="0"/>
        <w:snapToGrid w:val="0"/>
        <w:spacing w:line="480" w:lineRule="auto"/>
        <w:jc w:val="left"/>
        <w:rPr>
          <w:rFonts w:ascii="Times New Roman" w:hAnsi="Times New Roman" w:cs="Times New Roman"/>
          <w:b/>
          <w:sz w:val="24"/>
          <w:szCs w:val="24"/>
        </w:rPr>
      </w:pPr>
      <w:r w:rsidRPr="0008355A">
        <w:rPr>
          <w:rFonts w:ascii="Times New Roman" w:hAnsi="Times New Roman" w:cs="Times New Roman"/>
          <w:b/>
          <w:sz w:val="24"/>
          <w:szCs w:val="24"/>
        </w:rPr>
        <w:t>Supplementary Information for</w:t>
      </w:r>
    </w:p>
    <w:p w:rsidR="00C70947" w:rsidRDefault="00FD0593" w:rsidP="00C70947">
      <w:pPr>
        <w:adjustRightInd w:val="0"/>
        <w:snapToGrid w:val="0"/>
        <w:spacing w:line="480" w:lineRule="auto"/>
        <w:jc w:val="left"/>
        <w:rPr>
          <w:rFonts w:ascii="Times New Roman" w:hAnsi="Times New Roman" w:cs="Times New Roman"/>
          <w:b/>
          <w:sz w:val="24"/>
          <w:szCs w:val="24"/>
        </w:rPr>
      </w:pPr>
      <w:r>
        <w:rPr>
          <w:rFonts w:ascii="Times New Roman" w:hAnsi="Times New Roman" w:cs="Times New Roman"/>
          <w:b/>
          <w:sz w:val="24"/>
          <w:szCs w:val="24"/>
        </w:rPr>
        <w:t>L</w:t>
      </w:r>
      <w:r>
        <w:rPr>
          <w:rFonts w:ascii="Times New Roman" w:hAnsi="Times New Roman" w:cs="Times New Roman" w:hint="eastAsia"/>
          <w:b/>
          <w:sz w:val="24"/>
          <w:szCs w:val="24"/>
        </w:rPr>
        <w:t xml:space="preserve">arge </w:t>
      </w:r>
      <w:r w:rsidRPr="007066C5">
        <w:rPr>
          <w:rFonts w:ascii="Times New Roman" w:hAnsi="Times New Roman" w:cs="Times New Roman"/>
          <w:b/>
          <w:sz w:val="24"/>
          <w:szCs w:val="24"/>
        </w:rPr>
        <w:t xml:space="preserve">crop </w:t>
      </w:r>
      <w:r>
        <w:rPr>
          <w:rFonts w:ascii="Times New Roman" w:hAnsi="Times New Roman" w:cs="Times New Roman" w:hint="eastAsia"/>
          <w:b/>
          <w:sz w:val="24"/>
          <w:szCs w:val="24"/>
        </w:rPr>
        <w:t>production</w:t>
      </w:r>
      <w:r w:rsidRPr="00B53E5E">
        <w:rPr>
          <w:rFonts w:ascii="Times New Roman" w:hAnsi="Times New Roman" w:cs="Times New Roman" w:hint="eastAsia"/>
          <w:b/>
          <w:sz w:val="24"/>
          <w:szCs w:val="24"/>
        </w:rPr>
        <w:t xml:space="preserve"> </w:t>
      </w:r>
      <w:r w:rsidRPr="007066C5">
        <w:rPr>
          <w:rFonts w:ascii="Times New Roman" w:hAnsi="Times New Roman" w:cs="Times New Roman" w:hint="eastAsia"/>
          <w:b/>
          <w:sz w:val="24"/>
          <w:szCs w:val="24"/>
        </w:rPr>
        <w:t>losses</w:t>
      </w:r>
      <w:r>
        <w:rPr>
          <w:rFonts w:ascii="Times New Roman" w:hAnsi="Times New Roman" w:cs="Times New Roman" w:hint="eastAsia"/>
          <w:b/>
          <w:sz w:val="24"/>
          <w:szCs w:val="24"/>
        </w:rPr>
        <w:t xml:space="preserve"> induced by global ozone stress based on interval </w:t>
      </w:r>
      <w:r w:rsidRPr="0021115F">
        <w:rPr>
          <w:rFonts w:ascii="Times New Roman" w:hAnsi="Times New Roman" w:cs="Times New Roman"/>
          <w:b/>
          <w:sz w:val="24"/>
          <w:szCs w:val="24"/>
        </w:rPr>
        <w:t>evaluation</w:t>
      </w:r>
    </w:p>
    <w:p w:rsidR="00C60CF1" w:rsidRPr="005D310A" w:rsidRDefault="00C60CF1" w:rsidP="00C60CF1">
      <w:pPr>
        <w:adjustRightInd w:val="0"/>
        <w:snapToGrid w:val="0"/>
        <w:spacing w:line="480" w:lineRule="auto"/>
        <w:jc w:val="center"/>
        <w:rPr>
          <w:rFonts w:ascii="Times New Roman" w:hAnsi="Times New Roman" w:cs="Times New Roman"/>
          <w:sz w:val="20"/>
          <w:szCs w:val="20"/>
        </w:rPr>
      </w:pPr>
      <w:r w:rsidRPr="005D310A">
        <w:rPr>
          <w:rFonts w:ascii="Times New Roman" w:hAnsi="Times New Roman" w:cs="Times New Roman" w:hint="eastAsia"/>
          <w:sz w:val="20"/>
          <w:szCs w:val="20"/>
        </w:rPr>
        <w:t>Andong Cai</w:t>
      </w:r>
      <w:r w:rsidRPr="00E114BC">
        <w:rPr>
          <w:rFonts w:ascii="Times New Roman" w:hAnsi="Times New Roman" w:cs="Times New Roman" w:hint="eastAsia"/>
          <w:sz w:val="20"/>
          <w:szCs w:val="20"/>
          <w:vertAlign w:val="superscript"/>
        </w:rPr>
        <w:t>1</w:t>
      </w:r>
      <w:r>
        <w:rPr>
          <w:rFonts w:ascii="Times New Roman" w:hAnsi="Times New Roman" w:cs="Times New Roman" w:hint="eastAsia"/>
          <w:sz w:val="20"/>
          <w:szCs w:val="20"/>
        </w:rPr>
        <w:t>,</w:t>
      </w:r>
      <w:r w:rsidRPr="005D310A">
        <w:rPr>
          <w:rFonts w:ascii="Times New Roman" w:hAnsi="Times New Roman" w:cs="Times New Roman" w:hint="eastAsia"/>
          <w:sz w:val="20"/>
          <w:szCs w:val="20"/>
        </w:rPr>
        <w:t xml:space="preserve"> Bin Wang</w:t>
      </w:r>
      <w:r w:rsidRPr="00E114BC">
        <w:rPr>
          <w:rFonts w:ascii="Times New Roman" w:hAnsi="Times New Roman" w:cs="Times New Roman" w:hint="eastAsia"/>
          <w:sz w:val="20"/>
          <w:szCs w:val="20"/>
          <w:vertAlign w:val="superscript"/>
        </w:rPr>
        <w:t>1</w:t>
      </w:r>
      <w:r w:rsidRPr="005D310A">
        <w:rPr>
          <w:rFonts w:ascii="Times New Roman" w:hAnsi="Times New Roman" w:cs="Times New Roman" w:hint="eastAsia"/>
          <w:sz w:val="20"/>
          <w:szCs w:val="20"/>
        </w:rPr>
        <w:t>,</w:t>
      </w:r>
      <w:r>
        <w:rPr>
          <w:rFonts w:ascii="Times New Roman" w:hAnsi="Times New Roman" w:cs="Times New Roman" w:hint="eastAsia"/>
          <w:sz w:val="20"/>
          <w:szCs w:val="20"/>
        </w:rPr>
        <w:t xml:space="preserve"> </w:t>
      </w:r>
      <w:proofErr w:type="spellStart"/>
      <w:r w:rsidRPr="005D310A">
        <w:rPr>
          <w:rFonts w:ascii="Times New Roman" w:hAnsi="Times New Roman" w:cs="Times New Roman" w:hint="eastAsia"/>
          <w:sz w:val="20"/>
          <w:szCs w:val="20"/>
        </w:rPr>
        <w:t>Tianjing</w:t>
      </w:r>
      <w:proofErr w:type="spellEnd"/>
      <w:r w:rsidRPr="005D310A">
        <w:rPr>
          <w:rFonts w:ascii="Times New Roman" w:hAnsi="Times New Roman" w:cs="Times New Roman" w:hint="eastAsia"/>
          <w:sz w:val="20"/>
          <w:szCs w:val="20"/>
        </w:rPr>
        <w:t xml:space="preserve"> Ren</w:t>
      </w:r>
      <w:r w:rsidRPr="00E114BC">
        <w:rPr>
          <w:rFonts w:ascii="Times New Roman" w:hAnsi="Times New Roman" w:cs="Times New Roman" w:hint="eastAsia"/>
          <w:sz w:val="20"/>
          <w:szCs w:val="20"/>
          <w:vertAlign w:val="superscript"/>
        </w:rPr>
        <w:t>1</w:t>
      </w:r>
      <w:r w:rsidRPr="005D310A">
        <w:rPr>
          <w:rFonts w:ascii="Times New Roman" w:hAnsi="Times New Roman" w:cs="Times New Roman" w:hint="eastAsia"/>
          <w:sz w:val="20"/>
          <w:szCs w:val="20"/>
        </w:rPr>
        <w:t xml:space="preserve">, </w:t>
      </w:r>
      <w:bookmarkStart w:id="0" w:name="_GoBack"/>
      <w:bookmarkEnd w:id="0"/>
      <w:proofErr w:type="spellStart"/>
      <w:r>
        <w:rPr>
          <w:rFonts w:ascii="Times New Roman" w:hAnsi="Times New Roman" w:cs="Times New Roman" w:hint="eastAsia"/>
          <w:sz w:val="20"/>
          <w:szCs w:val="20"/>
        </w:rPr>
        <w:t>Wenju</w:t>
      </w:r>
      <w:proofErr w:type="spellEnd"/>
      <w:r>
        <w:rPr>
          <w:rFonts w:ascii="Times New Roman" w:hAnsi="Times New Roman" w:cs="Times New Roman" w:hint="eastAsia"/>
          <w:sz w:val="20"/>
          <w:szCs w:val="20"/>
        </w:rPr>
        <w:t xml:space="preserve"> Zhang</w:t>
      </w:r>
      <w:r>
        <w:rPr>
          <w:rFonts w:ascii="Times New Roman" w:hAnsi="Times New Roman" w:cs="Times New Roman" w:hint="eastAsia"/>
          <w:sz w:val="20"/>
          <w:szCs w:val="20"/>
          <w:vertAlign w:val="superscript"/>
        </w:rPr>
        <w:t>2</w:t>
      </w:r>
      <w:r>
        <w:rPr>
          <w:rFonts w:ascii="Times New Roman" w:hAnsi="Times New Roman" w:cs="Times New Roman" w:hint="eastAsia"/>
          <w:sz w:val="20"/>
          <w:szCs w:val="20"/>
        </w:rPr>
        <w:t xml:space="preserve">, </w:t>
      </w:r>
      <w:proofErr w:type="spellStart"/>
      <w:r>
        <w:rPr>
          <w:rFonts w:ascii="Times New Roman" w:hAnsi="Times New Roman" w:cs="Times New Roman" w:hint="eastAsia"/>
          <w:sz w:val="20"/>
          <w:szCs w:val="20"/>
        </w:rPr>
        <w:t>Xiaoke</w:t>
      </w:r>
      <w:proofErr w:type="spellEnd"/>
      <w:r>
        <w:rPr>
          <w:rFonts w:ascii="Times New Roman" w:hAnsi="Times New Roman" w:cs="Times New Roman" w:hint="eastAsia"/>
          <w:sz w:val="20"/>
          <w:szCs w:val="20"/>
        </w:rPr>
        <w:t xml:space="preserve"> Wang</w:t>
      </w:r>
      <w:r w:rsidRPr="00E114BC">
        <w:rPr>
          <w:rFonts w:ascii="Times New Roman" w:hAnsi="Times New Roman" w:cs="Times New Roman" w:hint="eastAsia"/>
          <w:sz w:val="20"/>
          <w:szCs w:val="20"/>
          <w:vertAlign w:val="superscript"/>
        </w:rPr>
        <w:t>2</w:t>
      </w:r>
      <w:r>
        <w:rPr>
          <w:rFonts w:ascii="Times New Roman" w:hAnsi="Times New Roman" w:cs="Times New Roman" w:hint="eastAsia"/>
          <w:sz w:val="20"/>
          <w:szCs w:val="20"/>
        </w:rPr>
        <w:t xml:space="preserve">, </w:t>
      </w:r>
      <w:proofErr w:type="spellStart"/>
      <w:r>
        <w:rPr>
          <w:rFonts w:ascii="Times New Roman" w:hAnsi="Times New Roman" w:cs="Times New Roman" w:hint="eastAsia"/>
          <w:sz w:val="20"/>
          <w:szCs w:val="20"/>
        </w:rPr>
        <w:t>Hongmin</w:t>
      </w:r>
      <w:proofErr w:type="spellEnd"/>
      <w:r>
        <w:rPr>
          <w:rFonts w:ascii="Times New Roman" w:hAnsi="Times New Roman" w:cs="Times New Roman" w:hint="eastAsia"/>
          <w:sz w:val="20"/>
          <w:szCs w:val="20"/>
        </w:rPr>
        <w:t xml:space="preserve"> Dong</w:t>
      </w:r>
      <w:r w:rsidRPr="00E114BC">
        <w:rPr>
          <w:rFonts w:ascii="Times New Roman" w:hAnsi="Times New Roman" w:cs="Times New Roman" w:hint="eastAsia"/>
          <w:sz w:val="20"/>
          <w:szCs w:val="20"/>
          <w:vertAlign w:val="superscript"/>
        </w:rPr>
        <w:t>1</w:t>
      </w:r>
      <w:r>
        <w:rPr>
          <w:rFonts w:ascii="Times New Roman" w:hAnsi="Times New Roman" w:cs="Times New Roman" w:hint="eastAsia"/>
          <w:sz w:val="20"/>
          <w:szCs w:val="20"/>
        </w:rPr>
        <w:t xml:space="preserve"> and </w:t>
      </w:r>
      <w:proofErr w:type="spellStart"/>
      <w:r w:rsidRPr="005D310A">
        <w:rPr>
          <w:rFonts w:ascii="Times New Roman" w:hAnsi="Times New Roman" w:cs="Times New Roman" w:hint="eastAsia"/>
          <w:sz w:val="20"/>
          <w:szCs w:val="20"/>
        </w:rPr>
        <w:t>Yu'e</w:t>
      </w:r>
      <w:proofErr w:type="spellEnd"/>
      <w:r w:rsidRPr="005D310A">
        <w:rPr>
          <w:rFonts w:ascii="Times New Roman" w:hAnsi="Times New Roman" w:cs="Times New Roman" w:hint="eastAsia"/>
          <w:sz w:val="20"/>
          <w:szCs w:val="20"/>
        </w:rPr>
        <w:t xml:space="preserve"> Li</w:t>
      </w:r>
      <w:r w:rsidRPr="00E114BC">
        <w:rPr>
          <w:rFonts w:ascii="Times New Roman" w:hAnsi="Times New Roman" w:cs="Times New Roman" w:hint="eastAsia"/>
          <w:sz w:val="20"/>
          <w:szCs w:val="20"/>
          <w:vertAlign w:val="superscript"/>
        </w:rPr>
        <w:t>1</w:t>
      </w:r>
      <w:r>
        <w:rPr>
          <w:rFonts w:ascii="Times New Roman" w:hAnsi="Times New Roman" w:cs="Times New Roman" w:hint="eastAsia"/>
          <w:sz w:val="20"/>
          <w:szCs w:val="20"/>
        </w:rPr>
        <w:t>*</w:t>
      </w:r>
    </w:p>
    <w:p w:rsidR="00C60CF1" w:rsidRPr="00BA5BF9" w:rsidRDefault="00C60CF1" w:rsidP="00C60CF1">
      <w:pPr>
        <w:adjustRightInd w:val="0"/>
        <w:snapToGrid w:val="0"/>
        <w:spacing w:line="480" w:lineRule="auto"/>
        <w:rPr>
          <w:rFonts w:ascii="Times New Roman" w:hAnsi="Times New Roman" w:cs="Times New Roman"/>
          <w:color w:val="000000" w:themeColor="text1"/>
          <w:sz w:val="20"/>
          <w:szCs w:val="20"/>
        </w:rPr>
      </w:pPr>
    </w:p>
    <w:p w:rsidR="00C60CF1" w:rsidRDefault="00C60CF1" w:rsidP="00C60CF1">
      <w:pPr>
        <w:autoSpaceDE w:val="0"/>
        <w:autoSpaceDN w:val="0"/>
        <w:adjustRightInd w:val="0"/>
        <w:snapToGrid w:val="0"/>
        <w:spacing w:line="480" w:lineRule="auto"/>
        <w:rPr>
          <w:rFonts w:ascii="Times New Roman" w:eastAsia="CharisSIL-Italic" w:hAnsi="Times New Roman" w:cs="Times New Roman"/>
          <w:iCs/>
          <w:kern w:val="0"/>
          <w:sz w:val="20"/>
          <w:szCs w:val="20"/>
        </w:rPr>
      </w:pPr>
      <w:r w:rsidRPr="00E114BC">
        <w:rPr>
          <w:rFonts w:ascii="Times New Roman" w:hAnsi="Times New Roman" w:cs="Times New Roman" w:hint="eastAsia"/>
          <w:sz w:val="20"/>
          <w:szCs w:val="20"/>
          <w:vertAlign w:val="superscript"/>
        </w:rPr>
        <w:t>1</w:t>
      </w:r>
      <w:r w:rsidRPr="002D0373">
        <w:rPr>
          <w:rFonts w:ascii="Times New Roman" w:eastAsia="CharisSIL-Italic" w:hAnsi="Times New Roman" w:cs="Times New Roman"/>
          <w:iCs/>
          <w:kern w:val="0"/>
          <w:sz w:val="20"/>
          <w:szCs w:val="20"/>
        </w:rPr>
        <w:t>Key Laboratory of Agricultural Environment, Ministry of Agriculture and Rural Affairs,</w:t>
      </w:r>
      <w:r>
        <w:rPr>
          <w:rFonts w:ascii="Times New Roman" w:eastAsia="CharisSIL-Italic" w:hAnsi="Times New Roman" w:cs="Times New Roman" w:hint="eastAsia"/>
          <w:iCs/>
          <w:kern w:val="0"/>
          <w:sz w:val="20"/>
          <w:szCs w:val="20"/>
        </w:rPr>
        <w:t xml:space="preserve"> </w:t>
      </w:r>
      <w:r w:rsidRPr="002D0373">
        <w:rPr>
          <w:rFonts w:ascii="Times New Roman" w:eastAsia="CharisSIL-Italic" w:hAnsi="Times New Roman" w:cs="Times New Roman"/>
          <w:iCs/>
          <w:kern w:val="0"/>
          <w:sz w:val="20"/>
          <w:szCs w:val="20"/>
        </w:rPr>
        <w:t>Institute of Environment and Sustainable Development in Agriculture, Chinese Academy of</w:t>
      </w:r>
      <w:r w:rsidRPr="002D0373">
        <w:rPr>
          <w:rFonts w:ascii="Times New Roman" w:eastAsia="CharisSIL-Italic" w:hAnsi="Times New Roman" w:cs="Times New Roman" w:hint="eastAsia"/>
          <w:iCs/>
          <w:kern w:val="0"/>
          <w:sz w:val="20"/>
          <w:szCs w:val="20"/>
        </w:rPr>
        <w:t xml:space="preserve"> </w:t>
      </w:r>
      <w:r w:rsidRPr="002D0373">
        <w:rPr>
          <w:rFonts w:ascii="Times New Roman" w:eastAsia="CharisSIL-Italic" w:hAnsi="Times New Roman" w:cs="Times New Roman"/>
          <w:iCs/>
          <w:kern w:val="0"/>
          <w:sz w:val="20"/>
          <w:szCs w:val="20"/>
        </w:rPr>
        <w:t>Agricultural Sci</w:t>
      </w:r>
      <w:r>
        <w:rPr>
          <w:rFonts w:ascii="Times New Roman" w:eastAsia="CharisSIL-Italic" w:hAnsi="Times New Roman" w:cs="Times New Roman"/>
          <w:iCs/>
          <w:kern w:val="0"/>
          <w:sz w:val="20"/>
          <w:szCs w:val="20"/>
        </w:rPr>
        <w:t>ences</w:t>
      </w:r>
      <w:r>
        <w:rPr>
          <w:rFonts w:ascii="Times New Roman" w:eastAsia="CharisSIL-Italic" w:hAnsi="Times New Roman" w:cs="Times New Roman" w:hint="eastAsia"/>
          <w:iCs/>
          <w:kern w:val="0"/>
          <w:sz w:val="20"/>
          <w:szCs w:val="20"/>
        </w:rPr>
        <w:t>,</w:t>
      </w:r>
      <w:r w:rsidRPr="002D0373">
        <w:rPr>
          <w:rFonts w:ascii="Times New Roman" w:eastAsia="CharisSIL-Italic" w:hAnsi="Times New Roman" w:cs="Times New Roman"/>
          <w:iCs/>
          <w:kern w:val="0"/>
          <w:sz w:val="20"/>
          <w:szCs w:val="20"/>
        </w:rPr>
        <w:t xml:space="preserve"> Beijing</w:t>
      </w:r>
      <w:r>
        <w:rPr>
          <w:rFonts w:ascii="Times New Roman" w:eastAsia="CharisSIL-Italic" w:hAnsi="Times New Roman" w:cs="Times New Roman" w:hint="eastAsia"/>
          <w:iCs/>
          <w:kern w:val="0"/>
          <w:sz w:val="20"/>
          <w:szCs w:val="20"/>
        </w:rPr>
        <w:t>,</w:t>
      </w:r>
      <w:r w:rsidRPr="002D0373">
        <w:rPr>
          <w:rFonts w:ascii="Times New Roman" w:eastAsia="CharisSIL-Italic" w:hAnsi="Times New Roman" w:cs="Times New Roman"/>
          <w:iCs/>
          <w:kern w:val="0"/>
          <w:sz w:val="20"/>
          <w:szCs w:val="20"/>
        </w:rPr>
        <w:t xml:space="preserve"> 100081, China</w:t>
      </w:r>
    </w:p>
    <w:p w:rsidR="00C60CF1" w:rsidRPr="002D0373" w:rsidRDefault="00C60CF1" w:rsidP="00C60CF1">
      <w:pPr>
        <w:autoSpaceDE w:val="0"/>
        <w:autoSpaceDN w:val="0"/>
        <w:adjustRightInd w:val="0"/>
        <w:snapToGrid w:val="0"/>
        <w:spacing w:line="480" w:lineRule="auto"/>
        <w:rPr>
          <w:rFonts w:ascii="Times New Roman" w:eastAsia="CharisSIL-Italic" w:hAnsi="Times New Roman" w:cs="Times New Roman"/>
          <w:iCs/>
          <w:kern w:val="0"/>
          <w:sz w:val="20"/>
          <w:szCs w:val="20"/>
        </w:rPr>
      </w:pPr>
      <w:r w:rsidRPr="004A24EA">
        <w:rPr>
          <w:rFonts w:ascii="Times New Roman" w:eastAsia="CharisSIL-Italic" w:hAnsi="Times New Roman" w:cs="Times New Roman" w:hint="eastAsia"/>
          <w:iCs/>
          <w:kern w:val="0"/>
          <w:sz w:val="20"/>
          <w:szCs w:val="20"/>
          <w:vertAlign w:val="superscript"/>
        </w:rPr>
        <w:t>2</w:t>
      </w:r>
      <w:r w:rsidRPr="004A24EA">
        <w:rPr>
          <w:rFonts w:ascii="Times New Roman" w:eastAsia="CharisSIL-Italic" w:hAnsi="Times New Roman" w:cs="Times New Roman"/>
          <w:iCs/>
          <w:kern w:val="0"/>
          <w:sz w:val="20"/>
          <w:szCs w:val="20"/>
        </w:rPr>
        <w:t>Ministry of Agriculture Key Laboratory of Crop Nutrition and Fertilization, Institute of Agricultural Resources and Region</w:t>
      </w:r>
      <w:r>
        <w:rPr>
          <w:rFonts w:ascii="Times New Roman" w:eastAsia="CharisSIL-Italic" w:hAnsi="Times New Roman" w:cs="Times New Roman"/>
          <w:iCs/>
          <w:kern w:val="0"/>
          <w:sz w:val="20"/>
          <w:szCs w:val="20"/>
        </w:rPr>
        <w:t>al Planning, Chinese Academy of</w:t>
      </w:r>
      <w:r>
        <w:rPr>
          <w:rFonts w:ascii="Times New Roman" w:eastAsia="CharisSIL-Italic" w:hAnsi="Times New Roman" w:cs="Times New Roman" w:hint="eastAsia"/>
          <w:iCs/>
          <w:kern w:val="0"/>
          <w:sz w:val="20"/>
          <w:szCs w:val="20"/>
        </w:rPr>
        <w:t xml:space="preserve"> </w:t>
      </w:r>
      <w:r w:rsidRPr="004A24EA">
        <w:rPr>
          <w:rFonts w:ascii="Times New Roman" w:eastAsia="CharisSIL-Italic" w:hAnsi="Times New Roman" w:cs="Times New Roman"/>
          <w:iCs/>
          <w:kern w:val="0"/>
          <w:sz w:val="20"/>
          <w:szCs w:val="20"/>
        </w:rPr>
        <w:t>Agricultural Sciences, Beijing 100081, PR China</w:t>
      </w:r>
    </w:p>
    <w:p w:rsidR="00C60CF1" w:rsidRPr="008958C8" w:rsidRDefault="00C60CF1" w:rsidP="00C60CF1">
      <w:pPr>
        <w:autoSpaceDE w:val="0"/>
        <w:autoSpaceDN w:val="0"/>
        <w:adjustRightInd w:val="0"/>
        <w:snapToGrid w:val="0"/>
        <w:spacing w:line="480" w:lineRule="auto"/>
        <w:rPr>
          <w:rFonts w:ascii="Times New Roman" w:eastAsia="CharisSIL-Italic" w:hAnsi="Times New Roman" w:cs="Times New Roman"/>
          <w:iCs/>
          <w:kern w:val="0"/>
          <w:sz w:val="20"/>
          <w:szCs w:val="20"/>
        </w:rPr>
      </w:pPr>
      <w:r>
        <w:rPr>
          <w:rFonts w:ascii="Times New Roman" w:hAnsi="Times New Roman" w:cs="Times New Roman" w:hint="eastAsia"/>
          <w:sz w:val="20"/>
          <w:szCs w:val="20"/>
          <w:vertAlign w:val="superscript"/>
        </w:rPr>
        <w:t>3</w:t>
      </w:r>
      <w:r w:rsidRPr="00D142A7">
        <w:rPr>
          <w:rFonts w:ascii="Times New Roman" w:hAnsi="Times New Roman" w:cs="Times New Roman" w:hint="eastAsia"/>
          <w:sz w:val="20"/>
          <w:szCs w:val="20"/>
        </w:rPr>
        <w:t>S</w:t>
      </w:r>
      <w:r>
        <w:rPr>
          <w:rFonts w:ascii="Times New Roman" w:hAnsi="Times New Roman" w:cs="Times New Roman" w:hint="eastAsia"/>
          <w:sz w:val="20"/>
          <w:szCs w:val="20"/>
        </w:rPr>
        <w:t xml:space="preserve">tate Key Laboratory of Urban and Regional Ecology, Research Center for Eco-Environmental Sciences, Chinese Academy of Sciences, </w:t>
      </w:r>
      <w:r w:rsidRPr="002D0373">
        <w:rPr>
          <w:rFonts w:ascii="Times New Roman" w:eastAsia="CharisSIL-Italic" w:hAnsi="Times New Roman" w:cs="Times New Roman"/>
          <w:iCs/>
          <w:kern w:val="0"/>
          <w:sz w:val="20"/>
          <w:szCs w:val="20"/>
        </w:rPr>
        <w:t>Beijing 100081, China</w:t>
      </w:r>
    </w:p>
    <w:p w:rsidR="00C60CF1" w:rsidRDefault="00C60CF1" w:rsidP="00C60CF1">
      <w:pPr>
        <w:autoSpaceDE w:val="0"/>
        <w:autoSpaceDN w:val="0"/>
        <w:adjustRightInd w:val="0"/>
        <w:snapToGrid w:val="0"/>
        <w:spacing w:line="480" w:lineRule="auto"/>
        <w:rPr>
          <w:rFonts w:ascii="Times New Roman" w:eastAsia="CharisSIL-Italic" w:hAnsi="Times New Roman" w:cs="Times New Roman"/>
          <w:iCs/>
          <w:kern w:val="0"/>
          <w:sz w:val="20"/>
          <w:szCs w:val="20"/>
        </w:rPr>
      </w:pPr>
    </w:p>
    <w:p w:rsidR="00C60CF1" w:rsidRDefault="00C60CF1" w:rsidP="00C60CF1">
      <w:pPr>
        <w:autoSpaceDE w:val="0"/>
        <w:autoSpaceDN w:val="0"/>
        <w:adjustRightInd w:val="0"/>
        <w:snapToGrid w:val="0"/>
        <w:spacing w:line="480" w:lineRule="auto"/>
        <w:rPr>
          <w:rFonts w:ascii="Times New Roman" w:eastAsia="CharisSIL-Italic" w:hAnsi="Times New Roman" w:cs="Times New Roman"/>
          <w:iCs/>
          <w:kern w:val="0"/>
          <w:sz w:val="20"/>
          <w:szCs w:val="20"/>
        </w:rPr>
      </w:pPr>
    </w:p>
    <w:p w:rsidR="00C60CF1" w:rsidRPr="008958C8" w:rsidRDefault="00C60CF1" w:rsidP="00C60CF1">
      <w:pPr>
        <w:autoSpaceDE w:val="0"/>
        <w:autoSpaceDN w:val="0"/>
        <w:adjustRightInd w:val="0"/>
        <w:snapToGrid w:val="0"/>
        <w:spacing w:line="480" w:lineRule="auto"/>
        <w:rPr>
          <w:rFonts w:ascii="Times New Roman" w:eastAsia="CharisSIL-Italic" w:hAnsi="Times New Roman" w:cs="Times New Roman"/>
          <w:iCs/>
          <w:kern w:val="0"/>
          <w:sz w:val="20"/>
          <w:szCs w:val="20"/>
        </w:rPr>
      </w:pPr>
    </w:p>
    <w:p w:rsidR="00C60CF1" w:rsidRPr="008958C8" w:rsidRDefault="00C60CF1" w:rsidP="00C60CF1">
      <w:pPr>
        <w:autoSpaceDE w:val="0"/>
        <w:autoSpaceDN w:val="0"/>
        <w:adjustRightInd w:val="0"/>
        <w:snapToGrid w:val="0"/>
        <w:spacing w:line="480" w:lineRule="auto"/>
        <w:rPr>
          <w:rFonts w:ascii="Times New Roman" w:eastAsia="CharisSIL-Italic" w:hAnsi="Times New Roman" w:cs="Times New Roman"/>
          <w:iCs/>
          <w:kern w:val="0"/>
          <w:sz w:val="20"/>
          <w:szCs w:val="20"/>
        </w:rPr>
      </w:pPr>
      <w:r w:rsidRPr="008958C8">
        <w:rPr>
          <w:rFonts w:ascii="Times New Roman" w:hAnsi="Times New Roman" w:cs="Times New Roman"/>
          <w:sz w:val="20"/>
          <w:szCs w:val="20"/>
        </w:rPr>
        <w:t xml:space="preserve">Andong </w:t>
      </w:r>
      <w:proofErr w:type="spellStart"/>
      <w:r w:rsidRPr="008958C8">
        <w:rPr>
          <w:rFonts w:ascii="Times New Roman" w:hAnsi="Times New Roman" w:cs="Times New Roman"/>
          <w:sz w:val="20"/>
          <w:szCs w:val="20"/>
        </w:rPr>
        <w:t>Cai</w:t>
      </w:r>
      <w:proofErr w:type="spellEnd"/>
      <w:r w:rsidRPr="008958C8">
        <w:rPr>
          <w:rFonts w:ascii="Times New Roman" w:hAnsi="Times New Roman" w:cs="Times New Roman"/>
          <w:sz w:val="20"/>
          <w:szCs w:val="20"/>
        </w:rPr>
        <w:t xml:space="preserve"> </w:t>
      </w:r>
      <w:r>
        <w:rPr>
          <w:rFonts w:ascii="Times New Roman" w:hAnsi="Times New Roman" w:cs="Times New Roman" w:hint="eastAsia"/>
          <w:sz w:val="20"/>
          <w:szCs w:val="20"/>
        </w:rPr>
        <w:t xml:space="preserve">and Bin Wang </w:t>
      </w:r>
      <w:r w:rsidRPr="008958C8">
        <w:rPr>
          <w:rFonts w:ascii="Times New Roman" w:hAnsi="Times New Roman" w:cs="Times New Roman"/>
          <w:sz w:val="20"/>
          <w:szCs w:val="20"/>
        </w:rPr>
        <w:t>c</w:t>
      </w:r>
      <w:r>
        <w:rPr>
          <w:rFonts w:ascii="Times New Roman" w:hAnsi="Times New Roman" w:cs="Times New Roman"/>
          <w:sz w:val="20"/>
          <w:szCs w:val="20"/>
        </w:rPr>
        <w:t>ontributed equally to this work</w:t>
      </w:r>
    </w:p>
    <w:p w:rsidR="00C60CF1" w:rsidRPr="004D78AC" w:rsidRDefault="00C60CF1" w:rsidP="00C60CF1">
      <w:pPr>
        <w:rPr>
          <w:rFonts w:ascii="Times New Roman" w:hAnsi="Times New Roman"/>
          <w:sz w:val="20"/>
          <w:szCs w:val="20"/>
        </w:rPr>
      </w:pPr>
      <w:r>
        <w:rPr>
          <w:rFonts w:ascii="Times New Roman" w:hAnsi="Times New Roman" w:cs="Times New Roman" w:hint="eastAsia"/>
          <w:sz w:val="20"/>
          <w:szCs w:val="20"/>
        </w:rPr>
        <w:t>*</w:t>
      </w:r>
      <w:r w:rsidRPr="00DF2F73">
        <w:rPr>
          <w:rFonts w:ascii="Times New Roman" w:hAnsi="Times New Roman"/>
          <w:b/>
          <w:sz w:val="20"/>
          <w:szCs w:val="20"/>
        </w:rPr>
        <w:t>Corresponding author:</w:t>
      </w:r>
      <w:r w:rsidRPr="004D78AC">
        <w:rPr>
          <w:rFonts w:ascii="Times New Roman" w:hAnsi="Times New Roman"/>
          <w:sz w:val="20"/>
          <w:szCs w:val="20"/>
        </w:rPr>
        <w:t xml:space="preserve"> </w:t>
      </w:r>
      <w:proofErr w:type="spellStart"/>
      <w:r w:rsidRPr="005D310A">
        <w:rPr>
          <w:rFonts w:ascii="Times New Roman" w:hAnsi="Times New Roman" w:cs="Times New Roman" w:hint="eastAsia"/>
          <w:sz w:val="20"/>
          <w:szCs w:val="20"/>
        </w:rPr>
        <w:t>Yu'e</w:t>
      </w:r>
      <w:proofErr w:type="spellEnd"/>
      <w:r w:rsidRPr="005D310A">
        <w:rPr>
          <w:rFonts w:ascii="Times New Roman" w:hAnsi="Times New Roman" w:cs="Times New Roman" w:hint="eastAsia"/>
          <w:sz w:val="20"/>
          <w:szCs w:val="20"/>
        </w:rPr>
        <w:t xml:space="preserve"> Li</w:t>
      </w:r>
      <w:r>
        <w:rPr>
          <w:rFonts w:ascii="Times New Roman" w:hAnsi="Times New Roman" w:hint="eastAsia"/>
          <w:sz w:val="20"/>
          <w:szCs w:val="20"/>
        </w:rPr>
        <w:t>,</w:t>
      </w:r>
      <w:r w:rsidRPr="004D78AC">
        <w:rPr>
          <w:rFonts w:ascii="Times New Roman" w:hAnsi="Times New Roman"/>
          <w:sz w:val="20"/>
          <w:szCs w:val="20"/>
        </w:rPr>
        <w:t xml:space="preserve"> E-mail: </w:t>
      </w:r>
      <w:r>
        <w:rPr>
          <w:rFonts w:ascii="Times New Roman" w:hAnsi="Times New Roman" w:hint="eastAsia"/>
          <w:sz w:val="20"/>
          <w:szCs w:val="20"/>
        </w:rPr>
        <w:t>liyue</w:t>
      </w:r>
      <w:r w:rsidRPr="004D78AC">
        <w:rPr>
          <w:rFonts w:ascii="Times New Roman" w:hAnsi="Times New Roman"/>
          <w:sz w:val="20"/>
          <w:szCs w:val="20"/>
        </w:rPr>
        <w:t>@caas.cn</w:t>
      </w:r>
    </w:p>
    <w:p w:rsidR="00C60CF1" w:rsidRPr="002D0373" w:rsidRDefault="00C60CF1" w:rsidP="00C60CF1">
      <w:pPr>
        <w:spacing w:line="480" w:lineRule="auto"/>
        <w:rPr>
          <w:rFonts w:ascii="Times New Roman" w:hAnsi="Times New Roman"/>
          <w:sz w:val="20"/>
          <w:szCs w:val="20"/>
        </w:rPr>
      </w:pPr>
      <w:r w:rsidRPr="004D78AC">
        <w:rPr>
          <w:rFonts w:ascii="Times New Roman" w:hAnsi="Times New Roman"/>
          <w:sz w:val="20"/>
          <w:szCs w:val="20"/>
        </w:rPr>
        <w:t>Tel: +86-10-8210</w:t>
      </w:r>
      <w:r>
        <w:rPr>
          <w:rFonts w:ascii="Times New Roman" w:hAnsi="Times New Roman" w:hint="eastAsia"/>
          <w:sz w:val="20"/>
          <w:szCs w:val="20"/>
        </w:rPr>
        <w:t>5615</w:t>
      </w:r>
      <w:r w:rsidRPr="004D78AC">
        <w:rPr>
          <w:rFonts w:ascii="Times New Roman" w:hAnsi="Times New Roman"/>
          <w:sz w:val="20"/>
          <w:szCs w:val="20"/>
        </w:rPr>
        <w:t>, Fax: +86-10-8210</w:t>
      </w:r>
      <w:r>
        <w:rPr>
          <w:rFonts w:ascii="Times New Roman" w:hAnsi="Times New Roman" w:hint="eastAsia"/>
          <w:sz w:val="20"/>
          <w:szCs w:val="20"/>
        </w:rPr>
        <w:t>5615</w:t>
      </w:r>
    </w:p>
    <w:p w:rsidR="00C60CF1" w:rsidRDefault="00C60CF1" w:rsidP="00C60CF1">
      <w:pPr>
        <w:adjustRightInd w:val="0"/>
        <w:snapToGrid w:val="0"/>
        <w:spacing w:line="480" w:lineRule="auto"/>
        <w:rPr>
          <w:rFonts w:ascii="Times New Roman" w:hAnsi="Times New Roman" w:cs="Times New Roman"/>
          <w:b/>
          <w:sz w:val="24"/>
          <w:szCs w:val="24"/>
        </w:rPr>
      </w:pPr>
    </w:p>
    <w:p w:rsidR="009E2B94" w:rsidRPr="0008355A" w:rsidRDefault="009E2B94" w:rsidP="00C70947">
      <w:pPr>
        <w:adjustRightInd w:val="0"/>
        <w:snapToGrid w:val="0"/>
        <w:spacing w:line="480" w:lineRule="auto"/>
        <w:jc w:val="left"/>
        <w:rPr>
          <w:rFonts w:ascii="Times New Roman" w:hAnsi="Times New Roman" w:cs="Times New Roman"/>
          <w:b/>
          <w:sz w:val="24"/>
          <w:szCs w:val="24"/>
        </w:rPr>
      </w:pPr>
    </w:p>
    <w:p w:rsidR="00C70947" w:rsidRDefault="00C70947">
      <w:pPr>
        <w:widowControl/>
        <w:jc w:val="left"/>
        <w:rPr>
          <w:rFonts w:ascii="Times New Roman" w:hAnsi="Times New Roman" w:cs="Times New Roman"/>
          <w:b/>
          <w:sz w:val="20"/>
          <w:szCs w:val="20"/>
        </w:rPr>
      </w:pPr>
      <w:r>
        <w:rPr>
          <w:rFonts w:ascii="Times New Roman" w:hAnsi="Times New Roman" w:cs="Times New Roman"/>
          <w:b/>
          <w:sz w:val="20"/>
          <w:szCs w:val="20"/>
        </w:rPr>
        <w:br w:type="page"/>
      </w:r>
    </w:p>
    <w:p w:rsidR="009038C5" w:rsidRPr="009038C5" w:rsidRDefault="00C54064" w:rsidP="007E7069">
      <w:pPr>
        <w:adjustRightInd w:val="0"/>
        <w:snapToGrid w:val="0"/>
        <w:spacing w:line="480" w:lineRule="auto"/>
        <w:rPr>
          <w:rFonts w:ascii="Times New Roman" w:hAnsi="Times New Roman" w:cs="Times New Roman"/>
          <w:sz w:val="20"/>
          <w:szCs w:val="20"/>
        </w:rPr>
      </w:pPr>
      <w:r w:rsidRPr="002B3220">
        <w:rPr>
          <w:rFonts w:ascii="Times New Roman" w:hAnsi="Times New Roman" w:cs="Times New Roman"/>
          <w:b/>
          <w:sz w:val="20"/>
          <w:szCs w:val="20"/>
        </w:rPr>
        <w:lastRenderedPageBreak/>
        <w:t xml:space="preserve">Supplementary </w:t>
      </w:r>
      <w:r>
        <w:rPr>
          <w:rFonts w:ascii="Times New Roman" w:hAnsi="Times New Roman" w:cs="Times New Roman" w:hint="eastAsia"/>
          <w:b/>
          <w:sz w:val="20"/>
          <w:szCs w:val="20"/>
        </w:rPr>
        <w:t>Table</w:t>
      </w:r>
      <w:r w:rsidRPr="002B3220">
        <w:rPr>
          <w:rFonts w:ascii="Times New Roman" w:hAnsi="Times New Roman" w:cs="Times New Roman"/>
          <w:b/>
          <w:sz w:val="20"/>
          <w:szCs w:val="20"/>
        </w:rPr>
        <w:t xml:space="preserve"> 1</w:t>
      </w:r>
      <w:r w:rsidR="00C70947">
        <w:rPr>
          <w:rFonts w:ascii="Times New Roman" w:hAnsi="Times New Roman" w:cs="Times New Roman" w:hint="eastAsia"/>
          <w:b/>
          <w:sz w:val="20"/>
          <w:szCs w:val="20"/>
        </w:rPr>
        <w:t>.</w:t>
      </w:r>
      <w:r w:rsidRPr="002B3220">
        <w:rPr>
          <w:rFonts w:ascii="Times New Roman" w:hAnsi="Times New Roman" w:cs="Times New Roman"/>
          <w:b/>
          <w:sz w:val="20"/>
          <w:szCs w:val="20"/>
        </w:rPr>
        <w:t xml:space="preserve"> </w:t>
      </w:r>
      <w:r w:rsidR="00DB7246" w:rsidRPr="00DB7246">
        <w:rPr>
          <w:rFonts w:ascii="Times New Roman" w:eastAsia="宋体" w:hAnsi="Times New Roman" w:cs="Times New Roman"/>
          <w:color w:val="000000"/>
          <w:kern w:val="0"/>
          <w:sz w:val="20"/>
          <w:szCs w:val="20"/>
        </w:rPr>
        <w:t xml:space="preserve">Total </w:t>
      </w:r>
      <w:r w:rsidR="00DB7246">
        <w:rPr>
          <w:rFonts w:ascii="Times New Roman" w:eastAsia="宋体" w:hAnsi="Times New Roman" w:cs="Times New Roman" w:hint="eastAsia"/>
          <w:color w:val="000000"/>
          <w:kern w:val="0"/>
          <w:sz w:val="20"/>
          <w:szCs w:val="20"/>
        </w:rPr>
        <w:t>number of</w:t>
      </w:r>
      <w:r w:rsidR="00DB7246" w:rsidRPr="00DB7246">
        <w:rPr>
          <w:rFonts w:ascii="Times New Roman" w:eastAsia="宋体" w:hAnsi="Times New Roman" w:cs="Times New Roman"/>
          <w:color w:val="000000"/>
          <w:kern w:val="0"/>
          <w:sz w:val="20"/>
          <w:szCs w:val="20"/>
        </w:rPr>
        <w:t xml:space="preserve"> </w:t>
      </w:r>
      <w:r w:rsidR="00DB7246" w:rsidRPr="002B3220">
        <w:rPr>
          <w:rFonts w:ascii="Times New Roman" w:hAnsi="Times New Roman" w:cs="Times New Roman"/>
          <w:sz w:val="20"/>
          <w:szCs w:val="20"/>
        </w:rPr>
        <w:t>ozone monitoring stations</w:t>
      </w:r>
      <w:r w:rsidR="00DB7246">
        <w:rPr>
          <w:rFonts w:ascii="Times New Roman" w:hAnsi="Times New Roman" w:cs="Times New Roman" w:hint="eastAsia"/>
          <w:sz w:val="20"/>
          <w:szCs w:val="20"/>
        </w:rPr>
        <w:t xml:space="preserve"> and</w:t>
      </w:r>
      <w:r w:rsidR="00DB7246" w:rsidRPr="00DB7246">
        <w:rPr>
          <w:rFonts w:ascii="Times New Roman" w:hAnsi="Times New Roman" w:cs="Times New Roman"/>
          <w:sz w:val="20"/>
          <w:szCs w:val="20"/>
        </w:rPr>
        <w:t xml:space="preserve"> </w:t>
      </w:r>
      <w:r w:rsidR="00DB7246">
        <w:rPr>
          <w:rFonts w:ascii="Times New Roman" w:hAnsi="Times New Roman" w:cs="Times New Roman" w:hint="eastAsia"/>
          <w:sz w:val="20"/>
          <w:szCs w:val="20"/>
        </w:rPr>
        <w:t>p</w:t>
      </w:r>
      <w:r w:rsidR="00DB7246" w:rsidRPr="00DB7246">
        <w:rPr>
          <w:rFonts w:ascii="Times New Roman" w:hAnsi="Times New Roman" w:cs="Times New Roman"/>
          <w:sz w:val="20"/>
          <w:szCs w:val="20"/>
        </w:rPr>
        <w:t xml:space="preserve">ercentage of </w:t>
      </w:r>
      <w:r w:rsidR="00DB7246" w:rsidRPr="002B3220">
        <w:rPr>
          <w:rFonts w:ascii="Times New Roman" w:hAnsi="Times New Roman" w:cs="Times New Roman"/>
          <w:sz w:val="20"/>
          <w:szCs w:val="20"/>
        </w:rPr>
        <w:t>ozone monitoring stations</w:t>
      </w:r>
      <w:r w:rsidR="00DB7246" w:rsidRPr="00DB7246">
        <w:rPr>
          <w:rFonts w:ascii="Times New Roman" w:hAnsi="Times New Roman" w:cs="Times New Roman"/>
          <w:sz w:val="20"/>
          <w:szCs w:val="20"/>
        </w:rPr>
        <w:t xml:space="preserve"> </w:t>
      </w:r>
      <w:r w:rsidR="00416092">
        <w:rPr>
          <w:rFonts w:ascii="Times New Roman" w:hAnsi="Times New Roman" w:cs="Times New Roman" w:hint="eastAsia"/>
          <w:sz w:val="20"/>
          <w:szCs w:val="20"/>
        </w:rPr>
        <w:t xml:space="preserve">(%) </w:t>
      </w:r>
      <w:r w:rsidR="00DB7246" w:rsidRPr="00DB7246">
        <w:rPr>
          <w:rFonts w:ascii="Times New Roman" w:hAnsi="Times New Roman" w:cs="Times New Roman"/>
          <w:sz w:val="20"/>
          <w:szCs w:val="20"/>
        </w:rPr>
        <w:t xml:space="preserve">involved in calculating the effects of ozone on </w:t>
      </w:r>
      <w:r w:rsidR="00416092">
        <w:rPr>
          <w:rFonts w:ascii="Times New Roman" w:hAnsi="Times New Roman" w:cs="Times New Roman" w:hint="eastAsia"/>
          <w:sz w:val="20"/>
          <w:szCs w:val="20"/>
        </w:rPr>
        <w:t xml:space="preserve">wheat, maize, </w:t>
      </w:r>
      <w:r w:rsidR="00416092">
        <w:rPr>
          <w:rFonts w:ascii="Times New Roman" w:hAnsi="Times New Roman" w:cs="Times New Roman"/>
          <w:sz w:val="20"/>
          <w:szCs w:val="20"/>
        </w:rPr>
        <w:t>rice</w:t>
      </w:r>
      <w:r w:rsidR="00416092">
        <w:rPr>
          <w:rFonts w:ascii="Times New Roman" w:hAnsi="Times New Roman" w:cs="Times New Roman" w:hint="eastAsia"/>
          <w:sz w:val="20"/>
          <w:szCs w:val="20"/>
        </w:rPr>
        <w:t>, and soybean yield</w:t>
      </w:r>
      <w:r w:rsidR="00DB7246" w:rsidRPr="00DB7246">
        <w:rPr>
          <w:rFonts w:ascii="Times New Roman" w:hAnsi="Times New Roman" w:cs="Times New Roman"/>
          <w:sz w:val="20"/>
          <w:szCs w:val="20"/>
        </w:rPr>
        <w:t xml:space="preserve"> at </w:t>
      </w:r>
      <w:r w:rsidR="00416092">
        <w:rPr>
          <w:rFonts w:ascii="Times New Roman" w:hAnsi="Times New Roman" w:cs="Times New Roman" w:hint="eastAsia"/>
          <w:sz w:val="20"/>
          <w:szCs w:val="20"/>
        </w:rPr>
        <w:t xml:space="preserve">30-40, 40-50, 50-60, 60-70, 70-80, 80-90, and &gt;90 ppb </w:t>
      </w:r>
      <w:r w:rsidR="00416092">
        <w:rPr>
          <w:rFonts w:ascii="Times New Roman" w:eastAsia="宋体" w:hAnsi="Times New Roman" w:cs="Times New Roman" w:hint="eastAsia"/>
          <w:color w:val="000000"/>
          <w:kern w:val="0"/>
          <w:sz w:val="20"/>
          <w:szCs w:val="20"/>
        </w:rPr>
        <w:t>under</w:t>
      </w:r>
      <w:r w:rsidR="00416092" w:rsidRPr="00416092">
        <w:rPr>
          <w:rFonts w:ascii="Times New Roman" w:eastAsia="宋体" w:hAnsi="Times New Roman" w:cs="Times New Roman"/>
          <w:color w:val="000000"/>
          <w:kern w:val="0"/>
          <w:sz w:val="20"/>
          <w:szCs w:val="20"/>
        </w:rPr>
        <w:t xml:space="preserve"> </w:t>
      </w:r>
      <w:r w:rsidR="00416092">
        <w:rPr>
          <w:rFonts w:ascii="Times New Roman" w:eastAsia="宋体" w:hAnsi="Times New Roman" w:cs="Times New Roman" w:hint="eastAsia"/>
          <w:color w:val="000000"/>
          <w:kern w:val="0"/>
          <w:sz w:val="20"/>
          <w:szCs w:val="20"/>
        </w:rPr>
        <w:t>global and major</w:t>
      </w:r>
      <w:r w:rsidR="00416092" w:rsidRPr="00416092">
        <w:rPr>
          <w:rFonts w:ascii="Times New Roman" w:eastAsia="宋体" w:hAnsi="Times New Roman" w:cs="Times New Roman"/>
          <w:color w:val="000000"/>
          <w:kern w:val="0"/>
          <w:sz w:val="20"/>
          <w:szCs w:val="20"/>
        </w:rPr>
        <w:t xml:space="preserve"> countries</w:t>
      </w:r>
      <w:r w:rsidR="00416092" w:rsidRPr="002B3220">
        <w:rPr>
          <w:rFonts w:ascii="Times New Roman" w:hAnsi="Times New Roman" w:cs="Times New Roman"/>
          <w:sz w:val="20"/>
          <w:szCs w:val="20"/>
        </w:rPr>
        <w:t>, averaged for the period 2017-2019.</w:t>
      </w:r>
      <w:r w:rsidR="00D277D3">
        <w:rPr>
          <w:rFonts w:ascii="Times New Roman" w:hAnsi="Times New Roman" w:cs="Times New Roman" w:hint="eastAsia"/>
          <w:sz w:val="20"/>
          <w:szCs w:val="20"/>
        </w:rPr>
        <w:t xml:space="preserve"> </w:t>
      </w:r>
      <w:r w:rsidR="009038C5" w:rsidRPr="009038C5">
        <w:rPr>
          <w:rFonts w:ascii="Times New Roman" w:hAnsi="Times New Roman" w:cs="Times New Roman"/>
          <w:sz w:val="20"/>
          <w:szCs w:val="20"/>
        </w:rPr>
        <w:t>In hourly units,</w:t>
      </w:r>
      <w:r w:rsidR="009038C5">
        <w:rPr>
          <w:rFonts w:ascii="Arial" w:hAnsi="Arial" w:cs="Arial" w:hint="eastAsia"/>
          <w:color w:val="666666"/>
          <w:szCs w:val="21"/>
        </w:rPr>
        <w:t xml:space="preserve"> </w:t>
      </w:r>
      <w:r w:rsidR="009038C5">
        <w:rPr>
          <w:rFonts w:ascii="Times New Roman" w:hAnsi="Times New Roman" w:cs="Times New Roman" w:hint="eastAsia"/>
          <w:sz w:val="20"/>
          <w:szCs w:val="20"/>
        </w:rPr>
        <w:t>p</w:t>
      </w:r>
      <w:r w:rsidR="00D277D3" w:rsidRPr="00DB7246">
        <w:rPr>
          <w:rFonts w:ascii="Times New Roman" w:hAnsi="Times New Roman" w:cs="Times New Roman"/>
          <w:sz w:val="20"/>
          <w:szCs w:val="20"/>
        </w:rPr>
        <w:t xml:space="preserve">ercentage of </w:t>
      </w:r>
      <w:r w:rsidR="00D277D3" w:rsidRPr="002B3220">
        <w:rPr>
          <w:rFonts w:ascii="Times New Roman" w:hAnsi="Times New Roman" w:cs="Times New Roman"/>
          <w:sz w:val="20"/>
          <w:szCs w:val="20"/>
        </w:rPr>
        <w:t>ozone monitoring stations</w:t>
      </w:r>
      <w:r w:rsidR="00D277D3" w:rsidRPr="00DB7246">
        <w:rPr>
          <w:rFonts w:ascii="Times New Roman" w:hAnsi="Times New Roman" w:cs="Times New Roman"/>
          <w:sz w:val="20"/>
          <w:szCs w:val="20"/>
        </w:rPr>
        <w:t xml:space="preserve"> </w:t>
      </w:r>
      <w:r w:rsidR="00D277D3">
        <w:rPr>
          <w:rFonts w:ascii="Times New Roman" w:hAnsi="Times New Roman" w:cs="Times New Roman" w:hint="eastAsia"/>
          <w:sz w:val="20"/>
          <w:szCs w:val="20"/>
        </w:rPr>
        <w:t xml:space="preserve">(%) </w:t>
      </w:r>
      <w:r w:rsidR="00D277D3" w:rsidRPr="00D277D3">
        <w:rPr>
          <w:rFonts w:ascii="Times New Roman" w:hAnsi="Times New Roman" w:cs="Times New Roman"/>
          <w:sz w:val="20"/>
          <w:szCs w:val="20"/>
        </w:rPr>
        <w:t xml:space="preserve">is the number of </w:t>
      </w:r>
      <w:r w:rsidR="00D277D3" w:rsidRPr="002B3220">
        <w:rPr>
          <w:rFonts w:ascii="Times New Roman" w:hAnsi="Times New Roman" w:cs="Times New Roman"/>
          <w:sz w:val="20"/>
          <w:szCs w:val="20"/>
        </w:rPr>
        <w:t>ozone monitoring stations</w:t>
      </w:r>
      <w:r w:rsidR="00D277D3" w:rsidRPr="00D277D3">
        <w:rPr>
          <w:rFonts w:ascii="Times New Roman" w:hAnsi="Times New Roman" w:cs="Times New Roman"/>
          <w:sz w:val="20"/>
          <w:szCs w:val="20"/>
        </w:rPr>
        <w:t xml:space="preserve"> </w:t>
      </w:r>
      <w:r w:rsidR="009038C5" w:rsidRPr="009038C5">
        <w:rPr>
          <w:rFonts w:ascii="Times New Roman" w:hAnsi="Times New Roman" w:cs="Times New Roman"/>
          <w:sz w:val="20"/>
          <w:szCs w:val="20"/>
        </w:rPr>
        <w:t>that have been present at the corresponding ozone concentration</w:t>
      </w:r>
      <w:r w:rsidR="00D277D3" w:rsidRPr="00D277D3">
        <w:rPr>
          <w:rFonts w:ascii="Times New Roman" w:hAnsi="Times New Roman" w:cs="Times New Roman"/>
          <w:sz w:val="20"/>
          <w:szCs w:val="20"/>
        </w:rPr>
        <w:t xml:space="preserve"> divided by the </w:t>
      </w:r>
      <w:r w:rsidR="009038C5">
        <w:rPr>
          <w:rFonts w:ascii="Times New Roman" w:eastAsia="宋体" w:hAnsi="Times New Roman" w:cs="Times New Roman" w:hint="eastAsia"/>
          <w:color w:val="000000"/>
          <w:kern w:val="0"/>
          <w:sz w:val="20"/>
          <w:szCs w:val="20"/>
        </w:rPr>
        <w:t>t</w:t>
      </w:r>
      <w:r w:rsidR="009038C5" w:rsidRPr="00DB7246">
        <w:rPr>
          <w:rFonts w:ascii="Times New Roman" w:eastAsia="宋体" w:hAnsi="Times New Roman" w:cs="Times New Roman"/>
          <w:color w:val="000000"/>
          <w:kern w:val="0"/>
          <w:sz w:val="20"/>
          <w:szCs w:val="20"/>
        </w:rPr>
        <w:t xml:space="preserve">otal </w:t>
      </w:r>
      <w:r w:rsidR="009038C5">
        <w:rPr>
          <w:rFonts w:ascii="Times New Roman" w:eastAsia="宋体" w:hAnsi="Times New Roman" w:cs="Times New Roman" w:hint="eastAsia"/>
          <w:color w:val="000000"/>
          <w:kern w:val="0"/>
          <w:sz w:val="20"/>
          <w:szCs w:val="20"/>
        </w:rPr>
        <w:t>number of</w:t>
      </w:r>
      <w:r w:rsidR="009038C5" w:rsidRPr="00DB7246">
        <w:rPr>
          <w:rFonts w:ascii="Times New Roman" w:eastAsia="宋体" w:hAnsi="Times New Roman" w:cs="Times New Roman"/>
          <w:color w:val="000000"/>
          <w:kern w:val="0"/>
          <w:sz w:val="20"/>
          <w:szCs w:val="20"/>
        </w:rPr>
        <w:t xml:space="preserve"> </w:t>
      </w:r>
      <w:r w:rsidR="009038C5" w:rsidRPr="002B3220">
        <w:rPr>
          <w:rFonts w:ascii="Times New Roman" w:hAnsi="Times New Roman" w:cs="Times New Roman"/>
          <w:sz w:val="20"/>
          <w:szCs w:val="20"/>
        </w:rPr>
        <w:t>ozone monitoring stations</w:t>
      </w:r>
      <w:r w:rsidR="009038C5">
        <w:rPr>
          <w:rFonts w:ascii="Times New Roman" w:hAnsi="Times New Roman" w:cs="Times New Roman" w:hint="eastAsia"/>
          <w:sz w:val="20"/>
          <w:szCs w:val="20"/>
        </w:rPr>
        <w:t>.</w:t>
      </w:r>
    </w:p>
    <w:tbl>
      <w:tblPr>
        <w:tblW w:w="5000" w:type="pct"/>
        <w:tblLook w:val="04A0" w:firstRow="1" w:lastRow="0" w:firstColumn="1" w:lastColumn="0" w:noHBand="0" w:noVBand="1"/>
      </w:tblPr>
      <w:tblGrid>
        <w:gridCol w:w="984"/>
        <w:gridCol w:w="1100"/>
        <w:gridCol w:w="1414"/>
        <w:gridCol w:w="741"/>
        <w:gridCol w:w="741"/>
        <w:gridCol w:w="741"/>
        <w:gridCol w:w="741"/>
        <w:gridCol w:w="741"/>
        <w:gridCol w:w="741"/>
        <w:gridCol w:w="578"/>
      </w:tblGrid>
      <w:tr w:rsidR="00DB7246" w:rsidRPr="00DB7246" w:rsidTr="00DB7246">
        <w:trPr>
          <w:trHeight w:val="310"/>
        </w:trPr>
        <w:tc>
          <w:tcPr>
            <w:tcW w:w="577" w:type="pct"/>
            <w:vMerge w:val="restart"/>
            <w:tcBorders>
              <w:top w:val="single" w:sz="12" w:space="0" w:color="auto"/>
              <w:left w:val="nil"/>
              <w:bottom w:val="single" w:sz="8" w:space="0" w:color="000000"/>
              <w:right w:val="nil"/>
            </w:tcBorders>
            <w:shd w:val="clear" w:color="auto" w:fill="auto"/>
            <w:noWrap/>
            <w:vAlign w:val="center"/>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Area</w:t>
            </w:r>
          </w:p>
        </w:tc>
        <w:tc>
          <w:tcPr>
            <w:tcW w:w="645" w:type="pct"/>
            <w:vMerge w:val="restart"/>
            <w:tcBorders>
              <w:top w:val="single" w:sz="12" w:space="0" w:color="auto"/>
              <w:left w:val="nil"/>
              <w:bottom w:val="single" w:sz="8" w:space="0" w:color="000000"/>
              <w:right w:val="nil"/>
            </w:tcBorders>
            <w:shd w:val="clear" w:color="auto" w:fill="auto"/>
            <w:noWrap/>
            <w:vAlign w:val="center"/>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Crop type</w:t>
            </w:r>
          </w:p>
        </w:tc>
        <w:tc>
          <w:tcPr>
            <w:tcW w:w="829" w:type="pct"/>
            <w:vMerge w:val="restart"/>
            <w:tcBorders>
              <w:top w:val="single" w:sz="12" w:space="0" w:color="auto"/>
              <w:left w:val="nil"/>
              <w:bottom w:val="single" w:sz="8" w:space="0" w:color="000000"/>
              <w:right w:val="nil"/>
            </w:tcBorders>
            <w:shd w:val="clear" w:color="auto" w:fill="auto"/>
            <w:hideMark/>
          </w:tcPr>
          <w:p w:rsid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 xml:space="preserve">Total </w:t>
            </w:r>
            <w:r>
              <w:rPr>
                <w:rFonts w:ascii="Times New Roman" w:eastAsia="宋体" w:hAnsi="Times New Roman" w:cs="Times New Roman" w:hint="eastAsia"/>
                <w:color w:val="000000"/>
                <w:kern w:val="0"/>
                <w:sz w:val="20"/>
                <w:szCs w:val="20"/>
              </w:rPr>
              <w:t xml:space="preserve">number </w:t>
            </w:r>
          </w:p>
          <w:p w:rsidR="00DB7246" w:rsidRPr="00DB7246" w:rsidRDefault="00DB7246" w:rsidP="00DB7246">
            <w:pPr>
              <w:widowControl/>
              <w:jc w:val="left"/>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of</w:t>
            </w:r>
            <w:r w:rsidRPr="00DB7246">
              <w:rPr>
                <w:rFonts w:ascii="Times New Roman" w:eastAsia="宋体" w:hAnsi="Times New Roman" w:cs="Times New Roman"/>
                <w:color w:val="000000"/>
                <w:kern w:val="0"/>
                <w:sz w:val="20"/>
                <w:szCs w:val="20"/>
              </w:rPr>
              <w:t xml:space="preserve"> stations</w:t>
            </w:r>
          </w:p>
        </w:tc>
        <w:tc>
          <w:tcPr>
            <w:tcW w:w="2950" w:type="pct"/>
            <w:gridSpan w:val="7"/>
            <w:tcBorders>
              <w:top w:val="single" w:sz="12" w:space="0" w:color="auto"/>
              <w:left w:val="nil"/>
              <w:bottom w:val="single" w:sz="8" w:space="0" w:color="auto"/>
              <w:right w:val="nil"/>
            </w:tcBorders>
            <w:shd w:val="clear" w:color="auto" w:fill="auto"/>
            <w:noWrap/>
            <w:vAlign w:val="bottom"/>
            <w:hideMark/>
          </w:tcPr>
          <w:p w:rsidR="00DB7246" w:rsidRPr="00DB7246" w:rsidRDefault="00DB7246" w:rsidP="003863D8">
            <w:pPr>
              <w:widowControl/>
              <w:jc w:val="center"/>
              <w:rPr>
                <w:rFonts w:ascii="Times New Roman" w:eastAsia="宋体" w:hAnsi="Times New Roman" w:cs="Times New Roman"/>
                <w:color w:val="000000"/>
                <w:kern w:val="0"/>
                <w:sz w:val="20"/>
                <w:szCs w:val="20"/>
              </w:rPr>
            </w:pPr>
            <w:r>
              <w:rPr>
                <w:rFonts w:ascii="Times New Roman" w:hAnsi="Times New Roman" w:cs="Times New Roman" w:hint="eastAsia"/>
                <w:sz w:val="20"/>
                <w:szCs w:val="20"/>
              </w:rPr>
              <w:t>P</w:t>
            </w:r>
            <w:r w:rsidRPr="00DB7246">
              <w:rPr>
                <w:rFonts w:ascii="Times New Roman" w:hAnsi="Times New Roman" w:cs="Times New Roman"/>
                <w:sz w:val="20"/>
                <w:szCs w:val="20"/>
              </w:rPr>
              <w:t xml:space="preserve">ercentage of </w:t>
            </w:r>
            <w:r w:rsidRPr="002B3220">
              <w:rPr>
                <w:rFonts w:ascii="Times New Roman" w:hAnsi="Times New Roman" w:cs="Times New Roman"/>
                <w:sz w:val="20"/>
                <w:szCs w:val="20"/>
              </w:rPr>
              <w:t>ozone stations</w:t>
            </w:r>
            <w:r>
              <w:rPr>
                <w:rFonts w:ascii="Times New Roman" w:hAnsi="Times New Roman" w:cs="Times New Roman" w:hint="eastAsia"/>
                <w:sz w:val="20"/>
                <w:szCs w:val="20"/>
              </w:rPr>
              <w:t xml:space="preserve"> (%)</w:t>
            </w:r>
          </w:p>
        </w:tc>
      </w:tr>
      <w:tr w:rsidR="00DB7246" w:rsidRPr="00DB7246" w:rsidTr="00DB7246">
        <w:trPr>
          <w:trHeight w:val="300"/>
        </w:trPr>
        <w:tc>
          <w:tcPr>
            <w:tcW w:w="577" w:type="pct"/>
            <w:vMerge/>
            <w:tcBorders>
              <w:top w:val="single" w:sz="12" w:space="0" w:color="auto"/>
              <w:left w:val="nil"/>
              <w:bottom w:val="single" w:sz="8" w:space="0" w:color="000000"/>
              <w:right w:val="nil"/>
            </w:tcBorders>
            <w:vAlign w:val="center"/>
            <w:hideMark/>
          </w:tcPr>
          <w:p w:rsidR="00DB7246" w:rsidRPr="00DB7246" w:rsidRDefault="00DB7246" w:rsidP="00DB7246">
            <w:pPr>
              <w:widowControl/>
              <w:jc w:val="left"/>
              <w:rPr>
                <w:rFonts w:ascii="Times New Roman" w:eastAsia="宋体" w:hAnsi="Times New Roman" w:cs="Times New Roman"/>
                <w:color w:val="000000"/>
                <w:kern w:val="0"/>
                <w:sz w:val="20"/>
                <w:szCs w:val="20"/>
              </w:rPr>
            </w:pPr>
          </w:p>
        </w:tc>
        <w:tc>
          <w:tcPr>
            <w:tcW w:w="645" w:type="pct"/>
            <w:vMerge/>
            <w:tcBorders>
              <w:top w:val="single" w:sz="12" w:space="0" w:color="auto"/>
              <w:left w:val="nil"/>
              <w:bottom w:val="single" w:sz="8" w:space="0" w:color="000000"/>
              <w:right w:val="nil"/>
            </w:tcBorders>
            <w:vAlign w:val="center"/>
            <w:hideMark/>
          </w:tcPr>
          <w:p w:rsidR="00DB7246" w:rsidRPr="00DB7246" w:rsidRDefault="00DB7246" w:rsidP="00DB7246">
            <w:pPr>
              <w:widowControl/>
              <w:jc w:val="left"/>
              <w:rPr>
                <w:rFonts w:ascii="Times New Roman" w:eastAsia="宋体" w:hAnsi="Times New Roman" w:cs="Times New Roman"/>
                <w:color w:val="000000"/>
                <w:kern w:val="0"/>
                <w:sz w:val="20"/>
                <w:szCs w:val="20"/>
              </w:rPr>
            </w:pPr>
          </w:p>
        </w:tc>
        <w:tc>
          <w:tcPr>
            <w:tcW w:w="829" w:type="pct"/>
            <w:vMerge/>
            <w:tcBorders>
              <w:top w:val="single" w:sz="12" w:space="0" w:color="auto"/>
              <w:left w:val="nil"/>
              <w:bottom w:val="single" w:sz="8" w:space="0" w:color="000000"/>
              <w:right w:val="nil"/>
            </w:tcBorders>
            <w:vAlign w:val="center"/>
            <w:hideMark/>
          </w:tcPr>
          <w:p w:rsidR="00DB7246" w:rsidRPr="00DB7246" w:rsidRDefault="00DB7246" w:rsidP="00DB7246">
            <w:pPr>
              <w:widowControl/>
              <w:jc w:val="left"/>
              <w:rPr>
                <w:rFonts w:ascii="Times New Roman" w:eastAsia="宋体" w:hAnsi="Times New Roman" w:cs="Times New Roman"/>
                <w:color w:val="000000"/>
                <w:kern w:val="0"/>
                <w:sz w:val="20"/>
                <w:szCs w:val="20"/>
              </w:rPr>
            </w:pPr>
          </w:p>
        </w:tc>
        <w:tc>
          <w:tcPr>
            <w:tcW w:w="435" w:type="pct"/>
            <w:tcBorders>
              <w:top w:val="nil"/>
              <w:left w:val="nil"/>
              <w:bottom w:val="single" w:sz="8" w:space="0" w:color="auto"/>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 xml:space="preserve">30-40 </w:t>
            </w:r>
          </w:p>
        </w:tc>
        <w:tc>
          <w:tcPr>
            <w:tcW w:w="435" w:type="pct"/>
            <w:tcBorders>
              <w:top w:val="nil"/>
              <w:left w:val="nil"/>
              <w:bottom w:val="single" w:sz="8" w:space="0" w:color="auto"/>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40-50</w:t>
            </w:r>
          </w:p>
        </w:tc>
        <w:tc>
          <w:tcPr>
            <w:tcW w:w="435" w:type="pct"/>
            <w:tcBorders>
              <w:top w:val="nil"/>
              <w:left w:val="nil"/>
              <w:bottom w:val="single" w:sz="8" w:space="0" w:color="auto"/>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50-60</w:t>
            </w:r>
          </w:p>
        </w:tc>
        <w:tc>
          <w:tcPr>
            <w:tcW w:w="435" w:type="pct"/>
            <w:tcBorders>
              <w:top w:val="nil"/>
              <w:left w:val="nil"/>
              <w:bottom w:val="single" w:sz="8" w:space="0" w:color="auto"/>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60-70</w:t>
            </w:r>
          </w:p>
        </w:tc>
        <w:tc>
          <w:tcPr>
            <w:tcW w:w="435" w:type="pct"/>
            <w:tcBorders>
              <w:top w:val="nil"/>
              <w:left w:val="nil"/>
              <w:bottom w:val="single" w:sz="8" w:space="0" w:color="auto"/>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70-80</w:t>
            </w:r>
          </w:p>
        </w:tc>
        <w:tc>
          <w:tcPr>
            <w:tcW w:w="435" w:type="pct"/>
            <w:tcBorders>
              <w:top w:val="nil"/>
              <w:left w:val="nil"/>
              <w:bottom w:val="single" w:sz="8" w:space="0" w:color="auto"/>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80-90</w:t>
            </w:r>
          </w:p>
        </w:tc>
        <w:tc>
          <w:tcPr>
            <w:tcW w:w="337" w:type="pct"/>
            <w:tcBorders>
              <w:top w:val="nil"/>
              <w:left w:val="nil"/>
              <w:bottom w:val="single" w:sz="8" w:space="0" w:color="auto"/>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&gt;90</w:t>
            </w:r>
          </w:p>
        </w:tc>
      </w:tr>
      <w:tr w:rsidR="00DB7246" w:rsidRPr="00DB7246" w:rsidTr="00DB7246">
        <w:trPr>
          <w:trHeight w:val="290"/>
        </w:trPr>
        <w:tc>
          <w:tcPr>
            <w:tcW w:w="577" w:type="pct"/>
            <w:vMerge w:val="restart"/>
            <w:tcBorders>
              <w:top w:val="nil"/>
              <w:left w:val="nil"/>
              <w:bottom w:val="nil"/>
              <w:right w:val="nil"/>
            </w:tcBorders>
            <w:shd w:val="clear" w:color="auto" w:fill="auto"/>
            <w:noWrap/>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Global</w:t>
            </w:r>
          </w:p>
        </w:tc>
        <w:tc>
          <w:tcPr>
            <w:tcW w:w="64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Wheat</w:t>
            </w:r>
          </w:p>
        </w:tc>
        <w:tc>
          <w:tcPr>
            <w:tcW w:w="829"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7227</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100</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99</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97</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94</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84</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68</w:t>
            </w:r>
          </w:p>
        </w:tc>
        <w:tc>
          <w:tcPr>
            <w:tcW w:w="337"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53</w:t>
            </w:r>
          </w:p>
        </w:tc>
      </w:tr>
      <w:tr w:rsidR="00DB7246" w:rsidRPr="00DB7246" w:rsidTr="00DB7246">
        <w:trPr>
          <w:trHeight w:val="290"/>
        </w:trPr>
        <w:tc>
          <w:tcPr>
            <w:tcW w:w="577" w:type="pct"/>
            <w:vMerge/>
            <w:tcBorders>
              <w:top w:val="nil"/>
              <w:left w:val="nil"/>
              <w:bottom w:val="nil"/>
              <w:right w:val="nil"/>
            </w:tcBorders>
            <w:vAlign w:val="center"/>
            <w:hideMark/>
          </w:tcPr>
          <w:p w:rsidR="00DB7246" w:rsidRPr="00DB7246" w:rsidRDefault="00DB7246" w:rsidP="00DB7246">
            <w:pPr>
              <w:widowControl/>
              <w:jc w:val="left"/>
              <w:rPr>
                <w:rFonts w:ascii="Times New Roman" w:eastAsia="宋体" w:hAnsi="Times New Roman" w:cs="Times New Roman"/>
                <w:color w:val="000000"/>
                <w:kern w:val="0"/>
                <w:sz w:val="20"/>
                <w:szCs w:val="20"/>
              </w:rPr>
            </w:pPr>
          </w:p>
        </w:tc>
        <w:tc>
          <w:tcPr>
            <w:tcW w:w="64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Maize</w:t>
            </w:r>
          </w:p>
        </w:tc>
        <w:tc>
          <w:tcPr>
            <w:tcW w:w="829"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7168</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100</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99</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98</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95</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87</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72</w:t>
            </w:r>
          </w:p>
        </w:tc>
        <w:tc>
          <w:tcPr>
            <w:tcW w:w="337"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54</w:t>
            </w:r>
          </w:p>
        </w:tc>
      </w:tr>
      <w:tr w:rsidR="00DB7246" w:rsidRPr="00DB7246" w:rsidTr="00DB7246">
        <w:trPr>
          <w:trHeight w:val="290"/>
        </w:trPr>
        <w:tc>
          <w:tcPr>
            <w:tcW w:w="577" w:type="pct"/>
            <w:vMerge/>
            <w:tcBorders>
              <w:top w:val="nil"/>
              <w:left w:val="nil"/>
              <w:bottom w:val="nil"/>
              <w:right w:val="nil"/>
            </w:tcBorders>
            <w:vAlign w:val="center"/>
            <w:hideMark/>
          </w:tcPr>
          <w:p w:rsidR="00DB7246" w:rsidRPr="00DB7246" w:rsidRDefault="00DB7246" w:rsidP="00DB7246">
            <w:pPr>
              <w:widowControl/>
              <w:jc w:val="left"/>
              <w:rPr>
                <w:rFonts w:ascii="Times New Roman" w:eastAsia="宋体" w:hAnsi="Times New Roman" w:cs="Times New Roman"/>
                <w:color w:val="000000"/>
                <w:kern w:val="0"/>
                <w:sz w:val="20"/>
                <w:szCs w:val="20"/>
              </w:rPr>
            </w:pPr>
          </w:p>
        </w:tc>
        <w:tc>
          <w:tcPr>
            <w:tcW w:w="64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Rice</w:t>
            </w:r>
          </w:p>
        </w:tc>
        <w:tc>
          <w:tcPr>
            <w:tcW w:w="829"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7132</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100</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99</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98</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96</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89</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75</w:t>
            </w:r>
          </w:p>
        </w:tc>
        <w:tc>
          <w:tcPr>
            <w:tcW w:w="337"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59</w:t>
            </w:r>
          </w:p>
        </w:tc>
      </w:tr>
      <w:tr w:rsidR="00DB7246" w:rsidRPr="00DB7246" w:rsidTr="00DB7246">
        <w:trPr>
          <w:trHeight w:val="290"/>
        </w:trPr>
        <w:tc>
          <w:tcPr>
            <w:tcW w:w="577" w:type="pct"/>
            <w:vMerge/>
            <w:tcBorders>
              <w:top w:val="nil"/>
              <w:left w:val="nil"/>
              <w:bottom w:val="nil"/>
              <w:right w:val="nil"/>
            </w:tcBorders>
            <w:vAlign w:val="center"/>
            <w:hideMark/>
          </w:tcPr>
          <w:p w:rsidR="00DB7246" w:rsidRPr="00DB7246" w:rsidRDefault="00DB7246" w:rsidP="00DB7246">
            <w:pPr>
              <w:widowControl/>
              <w:jc w:val="left"/>
              <w:rPr>
                <w:rFonts w:ascii="Times New Roman" w:eastAsia="宋体" w:hAnsi="Times New Roman" w:cs="Times New Roman"/>
                <w:color w:val="000000"/>
                <w:kern w:val="0"/>
                <w:sz w:val="20"/>
                <w:szCs w:val="20"/>
              </w:rPr>
            </w:pPr>
          </w:p>
        </w:tc>
        <w:tc>
          <w:tcPr>
            <w:tcW w:w="64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Soybean</w:t>
            </w:r>
          </w:p>
        </w:tc>
        <w:tc>
          <w:tcPr>
            <w:tcW w:w="829"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6976</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100</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99</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98</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94</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86</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70</w:t>
            </w:r>
          </w:p>
        </w:tc>
        <w:tc>
          <w:tcPr>
            <w:tcW w:w="337"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53</w:t>
            </w:r>
          </w:p>
        </w:tc>
      </w:tr>
      <w:tr w:rsidR="00DB7246" w:rsidRPr="00DB7246" w:rsidTr="00DB7246">
        <w:trPr>
          <w:trHeight w:val="290"/>
        </w:trPr>
        <w:tc>
          <w:tcPr>
            <w:tcW w:w="577" w:type="pct"/>
            <w:vMerge w:val="restart"/>
            <w:tcBorders>
              <w:top w:val="nil"/>
              <w:left w:val="nil"/>
              <w:bottom w:val="nil"/>
              <w:right w:val="nil"/>
            </w:tcBorders>
            <w:shd w:val="clear" w:color="auto" w:fill="auto"/>
            <w:noWrap/>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Europe</w:t>
            </w:r>
          </w:p>
        </w:tc>
        <w:tc>
          <w:tcPr>
            <w:tcW w:w="64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Wheat</w:t>
            </w:r>
          </w:p>
        </w:tc>
        <w:tc>
          <w:tcPr>
            <w:tcW w:w="829"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2450</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99</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97</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94</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89</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68</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42</w:t>
            </w:r>
          </w:p>
        </w:tc>
        <w:tc>
          <w:tcPr>
            <w:tcW w:w="337"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21</w:t>
            </w:r>
          </w:p>
        </w:tc>
      </w:tr>
      <w:tr w:rsidR="00DB7246" w:rsidRPr="00DB7246" w:rsidTr="00DB7246">
        <w:trPr>
          <w:trHeight w:val="290"/>
        </w:trPr>
        <w:tc>
          <w:tcPr>
            <w:tcW w:w="577" w:type="pct"/>
            <w:vMerge/>
            <w:tcBorders>
              <w:top w:val="nil"/>
              <w:left w:val="nil"/>
              <w:bottom w:val="nil"/>
              <w:right w:val="nil"/>
            </w:tcBorders>
            <w:vAlign w:val="center"/>
            <w:hideMark/>
          </w:tcPr>
          <w:p w:rsidR="00DB7246" w:rsidRPr="00DB7246" w:rsidRDefault="00DB7246" w:rsidP="00DB7246">
            <w:pPr>
              <w:widowControl/>
              <w:jc w:val="left"/>
              <w:rPr>
                <w:rFonts w:ascii="Times New Roman" w:eastAsia="宋体" w:hAnsi="Times New Roman" w:cs="Times New Roman"/>
                <w:color w:val="000000"/>
                <w:kern w:val="0"/>
                <w:sz w:val="20"/>
                <w:szCs w:val="20"/>
              </w:rPr>
            </w:pPr>
          </w:p>
        </w:tc>
        <w:tc>
          <w:tcPr>
            <w:tcW w:w="64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Maize</w:t>
            </w:r>
          </w:p>
        </w:tc>
        <w:tc>
          <w:tcPr>
            <w:tcW w:w="829"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2412</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99</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98</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96</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91</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78</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55</w:t>
            </w:r>
          </w:p>
        </w:tc>
        <w:tc>
          <w:tcPr>
            <w:tcW w:w="337"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29</w:t>
            </w:r>
          </w:p>
        </w:tc>
      </w:tr>
      <w:tr w:rsidR="00DB7246" w:rsidRPr="00DB7246" w:rsidTr="00DB7246">
        <w:trPr>
          <w:trHeight w:val="290"/>
        </w:trPr>
        <w:tc>
          <w:tcPr>
            <w:tcW w:w="577" w:type="pct"/>
            <w:vMerge/>
            <w:tcBorders>
              <w:top w:val="nil"/>
              <w:left w:val="nil"/>
              <w:bottom w:val="nil"/>
              <w:right w:val="nil"/>
            </w:tcBorders>
            <w:vAlign w:val="center"/>
            <w:hideMark/>
          </w:tcPr>
          <w:p w:rsidR="00DB7246" w:rsidRPr="00DB7246" w:rsidRDefault="00DB7246" w:rsidP="00DB7246">
            <w:pPr>
              <w:widowControl/>
              <w:jc w:val="left"/>
              <w:rPr>
                <w:rFonts w:ascii="Times New Roman" w:eastAsia="宋体" w:hAnsi="Times New Roman" w:cs="Times New Roman"/>
                <w:color w:val="000000"/>
                <w:kern w:val="0"/>
                <w:sz w:val="20"/>
                <w:szCs w:val="20"/>
              </w:rPr>
            </w:pPr>
          </w:p>
        </w:tc>
        <w:tc>
          <w:tcPr>
            <w:tcW w:w="64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Rice</w:t>
            </w:r>
          </w:p>
        </w:tc>
        <w:tc>
          <w:tcPr>
            <w:tcW w:w="829"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2411</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100</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99</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97</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91</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78</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55</w:t>
            </w:r>
          </w:p>
        </w:tc>
        <w:tc>
          <w:tcPr>
            <w:tcW w:w="337"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29</w:t>
            </w:r>
          </w:p>
        </w:tc>
      </w:tr>
      <w:tr w:rsidR="00DB7246" w:rsidRPr="00DB7246" w:rsidTr="00DB7246">
        <w:trPr>
          <w:trHeight w:val="290"/>
        </w:trPr>
        <w:tc>
          <w:tcPr>
            <w:tcW w:w="577" w:type="pct"/>
            <w:vMerge/>
            <w:tcBorders>
              <w:top w:val="nil"/>
              <w:left w:val="nil"/>
              <w:bottom w:val="nil"/>
              <w:right w:val="nil"/>
            </w:tcBorders>
            <w:vAlign w:val="center"/>
            <w:hideMark/>
          </w:tcPr>
          <w:p w:rsidR="00DB7246" w:rsidRPr="00DB7246" w:rsidRDefault="00DB7246" w:rsidP="00DB7246">
            <w:pPr>
              <w:widowControl/>
              <w:jc w:val="left"/>
              <w:rPr>
                <w:rFonts w:ascii="Times New Roman" w:eastAsia="宋体" w:hAnsi="Times New Roman" w:cs="Times New Roman"/>
                <w:color w:val="000000"/>
                <w:kern w:val="0"/>
                <w:sz w:val="20"/>
                <w:szCs w:val="20"/>
              </w:rPr>
            </w:pPr>
          </w:p>
        </w:tc>
        <w:tc>
          <w:tcPr>
            <w:tcW w:w="64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Soybean</w:t>
            </w:r>
          </w:p>
        </w:tc>
        <w:tc>
          <w:tcPr>
            <w:tcW w:w="829"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2404</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99</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98</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96</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90</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77</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54</w:t>
            </w:r>
          </w:p>
        </w:tc>
        <w:tc>
          <w:tcPr>
            <w:tcW w:w="337"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29</w:t>
            </w:r>
          </w:p>
        </w:tc>
      </w:tr>
      <w:tr w:rsidR="00DB7246" w:rsidRPr="00DB7246" w:rsidTr="00DB7246">
        <w:trPr>
          <w:trHeight w:val="290"/>
        </w:trPr>
        <w:tc>
          <w:tcPr>
            <w:tcW w:w="577" w:type="pct"/>
            <w:vMerge w:val="restart"/>
            <w:tcBorders>
              <w:top w:val="nil"/>
              <w:left w:val="nil"/>
              <w:bottom w:val="nil"/>
              <w:right w:val="nil"/>
            </w:tcBorders>
            <w:shd w:val="clear" w:color="auto" w:fill="auto"/>
            <w:noWrap/>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China</w:t>
            </w:r>
          </w:p>
        </w:tc>
        <w:tc>
          <w:tcPr>
            <w:tcW w:w="64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Wheat</w:t>
            </w:r>
          </w:p>
        </w:tc>
        <w:tc>
          <w:tcPr>
            <w:tcW w:w="829"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1557</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100</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100</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100</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100</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100</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99</w:t>
            </w:r>
          </w:p>
        </w:tc>
        <w:tc>
          <w:tcPr>
            <w:tcW w:w="337"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95</w:t>
            </w:r>
          </w:p>
        </w:tc>
      </w:tr>
      <w:tr w:rsidR="00DB7246" w:rsidRPr="00DB7246" w:rsidTr="00DB7246">
        <w:trPr>
          <w:trHeight w:val="290"/>
        </w:trPr>
        <w:tc>
          <w:tcPr>
            <w:tcW w:w="577" w:type="pct"/>
            <w:vMerge/>
            <w:tcBorders>
              <w:top w:val="nil"/>
              <w:left w:val="nil"/>
              <w:bottom w:val="nil"/>
              <w:right w:val="nil"/>
            </w:tcBorders>
            <w:vAlign w:val="center"/>
            <w:hideMark/>
          </w:tcPr>
          <w:p w:rsidR="00DB7246" w:rsidRPr="00DB7246" w:rsidRDefault="00DB7246" w:rsidP="00DB7246">
            <w:pPr>
              <w:widowControl/>
              <w:jc w:val="left"/>
              <w:rPr>
                <w:rFonts w:ascii="Times New Roman" w:eastAsia="宋体" w:hAnsi="Times New Roman" w:cs="Times New Roman"/>
                <w:color w:val="000000"/>
                <w:kern w:val="0"/>
                <w:sz w:val="20"/>
                <w:szCs w:val="20"/>
              </w:rPr>
            </w:pPr>
          </w:p>
        </w:tc>
        <w:tc>
          <w:tcPr>
            <w:tcW w:w="64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Maize</w:t>
            </w:r>
          </w:p>
        </w:tc>
        <w:tc>
          <w:tcPr>
            <w:tcW w:w="829"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1544</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100</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100</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100</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100</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99</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97</w:t>
            </w:r>
          </w:p>
        </w:tc>
        <w:tc>
          <w:tcPr>
            <w:tcW w:w="337"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92</w:t>
            </w:r>
          </w:p>
        </w:tc>
      </w:tr>
      <w:tr w:rsidR="00DB7246" w:rsidRPr="00DB7246" w:rsidTr="00DB7246">
        <w:trPr>
          <w:trHeight w:val="290"/>
        </w:trPr>
        <w:tc>
          <w:tcPr>
            <w:tcW w:w="577" w:type="pct"/>
            <w:vMerge/>
            <w:tcBorders>
              <w:top w:val="nil"/>
              <w:left w:val="nil"/>
              <w:bottom w:val="nil"/>
              <w:right w:val="nil"/>
            </w:tcBorders>
            <w:vAlign w:val="center"/>
            <w:hideMark/>
          </w:tcPr>
          <w:p w:rsidR="00DB7246" w:rsidRPr="00DB7246" w:rsidRDefault="00DB7246" w:rsidP="00DB7246">
            <w:pPr>
              <w:widowControl/>
              <w:jc w:val="left"/>
              <w:rPr>
                <w:rFonts w:ascii="Times New Roman" w:eastAsia="宋体" w:hAnsi="Times New Roman" w:cs="Times New Roman"/>
                <w:color w:val="000000"/>
                <w:kern w:val="0"/>
                <w:sz w:val="20"/>
                <w:szCs w:val="20"/>
              </w:rPr>
            </w:pPr>
          </w:p>
        </w:tc>
        <w:tc>
          <w:tcPr>
            <w:tcW w:w="64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Rice</w:t>
            </w:r>
          </w:p>
        </w:tc>
        <w:tc>
          <w:tcPr>
            <w:tcW w:w="829"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1550</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100</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100</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100</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100</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100</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99</w:t>
            </w:r>
          </w:p>
        </w:tc>
        <w:tc>
          <w:tcPr>
            <w:tcW w:w="337"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96</w:t>
            </w:r>
          </w:p>
        </w:tc>
      </w:tr>
      <w:tr w:rsidR="00DB7246" w:rsidRPr="00DB7246" w:rsidTr="00DB7246">
        <w:trPr>
          <w:trHeight w:val="290"/>
        </w:trPr>
        <w:tc>
          <w:tcPr>
            <w:tcW w:w="577" w:type="pct"/>
            <w:vMerge/>
            <w:tcBorders>
              <w:top w:val="nil"/>
              <w:left w:val="nil"/>
              <w:bottom w:val="nil"/>
              <w:right w:val="nil"/>
            </w:tcBorders>
            <w:vAlign w:val="center"/>
            <w:hideMark/>
          </w:tcPr>
          <w:p w:rsidR="00DB7246" w:rsidRPr="00DB7246" w:rsidRDefault="00DB7246" w:rsidP="00DB7246">
            <w:pPr>
              <w:widowControl/>
              <w:jc w:val="left"/>
              <w:rPr>
                <w:rFonts w:ascii="Times New Roman" w:eastAsia="宋体" w:hAnsi="Times New Roman" w:cs="Times New Roman"/>
                <w:color w:val="000000"/>
                <w:kern w:val="0"/>
                <w:sz w:val="20"/>
                <w:szCs w:val="20"/>
              </w:rPr>
            </w:pPr>
          </w:p>
        </w:tc>
        <w:tc>
          <w:tcPr>
            <w:tcW w:w="64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Soybean</w:t>
            </w:r>
          </w:p>
        </w:tc>
        <w:tc>
          <w:tcPr>
            <w:tcW w:w="829"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1542</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100</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100</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100</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100</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99</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97</w:t>
            </w:r>
          </w:p>
        </w:tc>
        <w:tc>
          <w:tcPr>
            <w:tcW w:w="337"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92</w:t>
            </w:r>
          </w:p>
        </w:tc>
      </w:tr>
      <w:tr w:rsidR="00DB7246" w:rsidRPr="00DB7246" w:rsidTr="00DB7246">
        <w:trPr>
          <w:trHeight w:val="290"/>
        </w:trPr>
        <w:tc>
          <w:tcPr>
            <w:tcW w:w="577" w:type="pct"/>
            <w:vMerge w:val="restart"/>
            <w:tcBorders>
              <w:top w:val="nil"/>
              <w:left w:val="nil"/>
              <w:bottom w:val="nil"/>
              <w:right w:val="nil"/>
            </w:tcBorders>
            <w:shd w:val="clear" w:color="auto" w:fill="auto"/>
            <w:noWrap/>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Japan</w:t>
            </w:r>
          </w:p>
        </w:tc>
        <w:tc>
          <w:tcPr>
            <w:tcW w:w="64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Wheat</w:t>
            </w:r>
          </w:p>
        </w:tc>
        <w:tc>
          <w:tcPr>
            <w:tcW w:w="829"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1134</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100</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100</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100</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100</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100</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99</w:t>
            </w:r>
          </w:p>
        </w:tc>
        <w:tc>
          <w:tcPr>
            <w:tcW w:w="337"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94</w:t>
            </w:r>
          </w:p>
        </w:tc>
      </w:tr>
      <w:tr w:rsidR="00DB7246" w:rsidRPr="00DB7246" w:rsidTr="00DB7246">
        <w:trPr>
          <w:trHeight w:val="290"/>
        </w:trPr>
        <w:tc>
          <w:tcPr>
            <w:tcW w:w="577" w:type="pct"/>
            <w:vMerge/>
            <w:tcBorders>
              <w:top w:val="nil"/>
              <w:left w:val="nil"/>
              <w:bottom w:val="nil"/>
              <w:right w:val="nil"/>
            </w:tcBorders>
            <w:vAlign w:val="center"/>
            <w:hideMark/>
          </w:tcPr>
          <w:p w:rsidR="00DB7246" w:rsidRPr="00DB7246" w:rsidRDefault="00DB7246" w:rsidP="00DB7246">
            <w:pPr>
              <w:widowControl/>
              <w:jc w:val="left"/>
              <w:rPr>
                <w:rFonts w:ascii="Times New Roman" w:eastAsia="宋体" w:hAnsi="Times New Roman" w:cs="Times New Roman"/>
                <w:color w:val="000000"/>
                <w:kern w:val="0"/>
                <w:sz w:val="20"/>
                <w:szCs w:val="20"/>
              </w:rPr>
            </w:pPr>
          </w:p>
        </w:tc>
        <w:tc>
          <w:tcPr>
            <w:tcW w:w="64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Maize</w:t>
            </w:r>
          </w:p>
        </w:tc>
        <w:tc>
          <w:tcPr>
            <w:tcW w:w="829"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1130</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100</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100</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100</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99</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96</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87</w:t>
            </w:r>
          </w:p>
        </w:tc>
        <w:tc>
          <w:tcPr>
            <w:tcW w:w="337"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71</w:t>
            </w:r>
          </w:p>
        </w:tc>
      </w:tr>
      <w:tr w:rsidR="00DB7246" w:rsidRPr="00DB7246" w:rsidTr="00DB7246">
        <w:trPr>
          <w:trHeight w:val="290"/>
        </w:trPr>
        <w:tc>
          <w:tcPr>
            <w:tcW w:w="577" w:type="pct"/>
            <w:vMerge/>
            <w:tcBorders>
              <w:top w:val="nil"/>
              <w:left w:val="nil"/>
              <w:bottom w:val="nil"/>
              <w:right w:val="nil"/>
            </w:tcBorders>
            <w:vAlign w:val="center"/>
            <w:hideMark/>
          </w:tcPr>
          <w:p w:rsidR="00DB7246" w:rsidRPr="00DB7246" w:rsidRDefault="00DB7246" w:rsidP="00DB7246">
            <w:pPr>
              <w:widowControl/>
              <w:jc w:val="left"/>
              <w:rPr>
                <w:rFonts w:ascii="Times New Roman" w:eastAsia="宋体" w:hAnsi="Times New Roman" w:cs="Times New Roman"/>
                <w:color w:val="000000"/>
                <w:kern w:val="0"/>
                <w:sz w:val="20"/>
                <w:szCs w:val="20"/>
              </w:rPr>
            </w:pPr>
          </w:p>
        </w:tc>
        <w:tc>
          <w:tcPr>
            <w:tcW w:w="64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Rice</w:t>
            </w:r>
          </w:p>
        </w:tc>
        <w:tc>
          <w:tcPr>
            <w:tcW w:w="829"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1125</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100</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100</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100</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100</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100</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98</w:t>
            </w:r>
          </w:p>
        </w:tc>
        <w:tc>
          <w:tcPr>
            <w:tcW w:w="337"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90</w:t>
            </w:r>
          </w:p>
        </w:tc>
      </w:tr>
      <w:tr w:rsidR="00DB7246" w:rsidRPr="00DB7246" w:rsidTr="00DB7246">
        <w:trPr>
          <w:trHeight w:val="290"/>
        </w:trPr>
        <w:tc>
          <w:tcPr>
            <w:tcW w:w="577" w:type="pct"/>
            <w:vMerge/>
            <w:tcBorders>
              <w:top w:val="nil"/>
              <w:left w:val="nil"/>
              <w:bottom w:val="nil"/>
              <w:right w:val="nil"/>
            </w:tcBorders>
            <w:vAlign w:val="center"/>
            <w:hideMark/>
          </w:tcPr>
          <w:p w:rsidR="00DB7246" w:rsidRPr="00DB7246" w:rsidRDefault="00DB7246" w:rsidP="00DB7246">
            <w:pPr>
              <w:widowControl/>
              <w:jc w:val="left"/>
              <w:rPr>
                <w:rFonts w:ascii="Times New Roman" w:eastAsia="宋体" w:hAnsi="Times New Roman" w:cs="Times New Roman"/>
                <w:color w:val="000000"/>
                <w:kern w:val="0"/>
                <w:sz w:val="20"/>
                <w:szCs w:val="20"/>
              </w:rPr>
            </w:pPr>
          </w:p>
        </w:tc>
        <w:tc>
          <w:tcPr>
            <w:tcW w:w="64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Soybean</w:t>
            </w:r>
          </w:p>
        </w:tc>
        <w:tc>
          <w:tcPr>
            <w:tcW w:w="829"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1130</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100</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100</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100</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99</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96</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87</w:t>
            </w:r>
          </w:p>
        </w:tc>
        <w:tc>
          <w:tcPr>
            <w:tcW w:w="337"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71</w:t>
            </w:r>
          </w:p>
        </w:tc>
      </w:tr>
      <w:tr w:rsidR="00DB7246" w:rsidRPr="00DB7246" w:rsidTr="00DB7246">
        <w:trPr>
          <w:trHeight w:val="290"/>
        </w:trPr>
        <w:tc>
          <w:tcPr>
            <w:tcW w:w="577" w:type="pct"/>
            <w:vMerge w:val="restart"/>
            <w:tcBorders>
              <w:top w:val="nil"/>
              <w:left w:val="nil"/>
              <w:bottom w:val="nil"/>
              <w:right w:val="nil"/>
            </w:tcBorders>
            <w:shd w:val="clear" w:color="auto" w:fill="auto"/>
            <w:noWrap/>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America</w:t>
            </w:r>
          </w:p>
        </w:tc>
        <w:tc>
          <w:tcPr>
            <w:tcW w:w="64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Wheat</w:t>
            </w:r>
          </w:p>
        </w:tc>
        <w:tc>
          <w:tcPr>
            <w:tcW w:w="829"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1317</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100</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99</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99</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97</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88</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54</w:t>
            </w:r>
          </w:p>
        </w:tc>
        <w:tc>
          <w:tcPr>
            <w:tcW w:w="337"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27</w:t>
            </w:r>
          </w:p>
        </w:tc>
      </w:tr>
      <w:tr w:rsidR="00DB7246" w:rsidRPr="00DB7246" w:rsidTr="00DB7246">
        <w:trPr>
          <w:trHeight w:val="290"/>
        </w:trPr>
        <w:tc>
          <w:tcPr>
            <w:tcW w:w="577" w:type="pct"/>
            <w:vMerge/>
            <w:tcBorders>
              <w:top w:val="nil"/>
              <w:left w:val="nil"/>
              <w:bottom w:val="nil"/>
              <w:right w:val="nil"/>
            </w:tcBorders>
            <w:vAlign w:val="center"/>
            <w:hideMark/>
          </w:tcPr>
          <w:p w:rsidR="00DB7246" w:rsidRPr="00DB7246" w:rsidRDefault="00DB7246" w:rsidP="00DB7246">
            <w:pPr>
              <w:widowControl/>
              <w:jc w:val="left"/>
              <w:rPr>
                <w:rFonts w:ascii="Times New Roman" w:eastAsia="宋体" w:hAnsi="Times New Roman" w:cs="Times New Roman"/>
                <w:color w:val="000000"/>
                <w:kern w:val="0"/>
                <w:sz w:val="20"/>
                <w:szCs w:val="20"/>
              </w:rPr>
            </w:pPr>
          </w:p>
        </w:tc>
        <w:tc>
          <w:tcPr>
            <w:tcW w:w="64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Maize</w:t>
            </w:r>
          </w:p>
        </w:tc>
        <w:tc>
          <w:tcPr>
            <w:tcW w:w="829"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1321</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100</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99</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98</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97</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87</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61</w:t>
            </w:r>
          </w:p>
        </w:tc>
        <w:tc>
          <w:tcPr>
            <w:tcW w:w="337"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37</w:t>
            </w:r>
          </w:p>
        </w:tc>
      </w:tr>
      <w:tr w:rsidR="00DB7246" w:rsidRPr="00DB7246" w:rsidTr="00DB7246">
        <w:trPr>
          <w:trHeight w:val="290"/>
        </w:trPr>
        <w:tc>
          <w:tcPr>
            <w:tcW w:w="577" w:type="pct"/>
            <w:vMerge/>
            <w:tcBorders>
              <w:top w:val="nil"/>
              <w:left w:val="nil"/>
              <w:bottom w:val="nil"/>
              <w:right w:val="nil"/>
            </w:tcBorders>
            <w:vAlign w:val="center"/>
            <w:hideMark/>
          </w:tcPr>
          <w:p w:rsidR="00DB7246" w:rsidRPr="00DB7246" w:rsidRDefault="00DB7246" w:rsidP="00DB7246">
            <w:pPr>
              <w:widowControl/>
              <w:jc w:val="left"/>
              <w:rPr>
                <w:rFonts w:ascii="Times New Roman" w:eastAsia="宋体" w:hAnsi="Times New Roman" w:cs="Times New Roman"/>
                <w:color w:val="000000"/>
                <w:kern w:val="0"/>
                <w:sz w:val="20"/>
                <w:szCs w:val="20"/>
              </w:rPr>
            </w:pPr>
          </w:p>
        </w:tc>
        <w:tc>
          <w:tcPr>
            <w:tcW w:w="64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Rice</w:t>
            </w:r>
          </w:p>
        </w:tc>
        <w:tc>
          <w:tcPr>
            <w:tcW w:w="829"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1320</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100</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100</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99</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98</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91</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66</w:t>
            </w:r>
          </w:p>
        </w:tc>
        <w:tc>
          <w:tcPr>
            <w:tcW w:w="337"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40</w:t>
            </w:r>
          </w:p>
        </w:tc>
      </w:tr>
      <w:tr w:rsidR="00DB7246" w:rsidRPr="00DB7246" w:rsidTr="00DB7246">
        <w:trPr>
          <w:trHeight w:val="290"/>
        </w:trPr>
        <w:tc>
          <w:tcPr>
            <w:tcW w:w="577" w:type="pct"/>
            <w:vMerge/>
            <w:tcBorders>
              <w:top w:val="nil"/>
              <w:left w:val="nil"/>
              <w:bottom w:val="nil"/>
              <w:right w:val="nil"/>
            </w:tcBorders>
            <w:vAlign w:val="center"/>
            <w:hideMark/>
          </w:tcPr>
          <w:p w:rsidR="00DB7246" w:rsidRPr="00DB7246" w:rsidRDefault="00DB7246" w:rsidP="00DB7246">
            <w:pPr>
              <w:widowControl/>
              <w:jc w:val="left"/>
              <w:rPr>
                <w:rFonts w:ascii="Times New Roman" w:eastAsia="宋体" w:hAnsi="Times New Roman" w:cs="Times New Roman"/>
                <w:color w:val="000000"/>
                <w:kern w:val="0"/>
                <w:sz w:val="20"/>
                <w:szCs w:val="20"/>
              </w:rPr>
            </w:pPr>
          </w:p>
        </w:tc>
        <w:tc>
          <w:tcPr>
            <w:tcW w:w="64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Soybean</w:t>
            </w:r>
          </w:p>
        </w:tc>
        <w:tc>
          <w:tcPr>
            <w:tcW w:w="829"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1121</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100</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99</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98</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96</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831</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55</w:t>
            </w:r>
          </w:p>
        </w:tc>
        <w:tc>
          <w:tcPr>
            <w:tcW w:w="337"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31</w:t>
            </w:r>
          </w:p>
        </w:tc>
      </w:tr>
      <w:tr w:rsidR="00DB7246" w:rsidRPr="00DB7246" w:rsidTr="00DB7246">
        <w:trPr>
          <w:trHeight w:val="290"/>
        </w:trPr>
        <w:tc>
          <w:tcPr>
            <w:tcW w:w="577" w:type="pct"/>
            <w:vMerge w:val="restart"/>
            <w:tcBorders>
              <w:top w:val="nil"/>
              <w:left w:val="nil"/>
              <w:bottom w:val="single" w:sz="12" w:space="0" w:color="000000"/>
              <w:right w:val="nil"/>
            </w:tcBorders>
            <w:shd w:val="clear" w:color="auto" w:fill="auto"/>
            <w:noWrap/>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India</w:t>
            </w:r>
          </w:p>
        </w:tc>
        <w:tc>
          <w:tcPr>
            <w:tcW w:w="64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Wheat</w:t>
            </w:r>
          </w:p>
        </w:tc>
        <w:tc>
          <w:tcPr>
            <w:tcW w:w="829"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192</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99</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96</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90</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85</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74</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67</w:t>
            </w:r>
          </w:p>
        </w:tc>
        <w:tc>
          <w:tcPr>
            <w:tcW w:w="337"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43</w:t>
            </w:r>
          </w:p>
        </w:tc>
      </w:tr>
      <w:tr w:rsidR="00DB7246" w:rsidRPr="00DB7246" w:rsidTr="00DB7246">
        <w:trPr>
          <w:trHeight w:val="290"/>
        </w:trPr>
        <w:tc>
          <w:tcPr>
            <w:tcW w:w="577" w:type="pct"/>
            <w:vMerge/>
            <w:tcBorders>
              <w:top w:val="nil"/>
              <w:left w:val="nil"/>
              <w:bottom w:val="single" w:sz="12" w:space="0" w:color="000000"/>
              <w:right w:val="nil"/>
            </w:tcBorders>
            <w:vAlign w:val="center"/>
            <w:hideMark/>
          </w:tcPr>
          <w:p w:rsidR="00DB7246" w:rsidRPr="00DB7246" w:rsidRDefault="00DB7246" w:rsidP="00DB7246">
            <w:pPr>
              <w:widowControl/>
              <w:jc w:val="left"/>
              <w:rPr>
                <w:rFonts w:ascii="Times New Roman" w:eastAsia="宋体" w:hAnsi="Times New Roman" w:cs="Times New Roman"/>
                <w:color w:val="000000"/>
                <w:kern w:val="0"/>
                <w:sz w:val="20"/>
                <w:szCs w:val="20"/>
              </w:rPr>
            </w:pPr>
          </w:p>
        </w:tc>
        <w:tc>
          <w:tcPr>
            <w:tcW w:w="64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Maize</w:t>
            </w:r>
          </w:p>
        </w:tc>
        <w:tc>
          <w:tcPr>
            <w:tcW w:w="829"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189</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95</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93</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79</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80</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61</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52</w:t>
            </w:r>
          </w:p>
        </w:tc>
        <w:tc>
          <w:tcPr>
            <w:tcW w:w="337"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35</w:t>
            </w:r>
          </w:p>
        </w:tc>
      </w:tr>
      <w:tr w:rsidR="00DB7246" w:rsidRPr="00DB7246" w:rsidTr="00DB7246">
        <w:trPr>
          <w:trHeight w:val="290"/>
        </w:trPr>
        <w:tc>
          <w:tcPr>
            <w:tcW w:w="577" w:type="pct"/>
            <w:vMerge/>
            <w:tcBorders>
              <w:top w:val="nil"/>
              <w:left w:val="nil"/>
              <w:bottom w:val="single" w:sz="12" w:space="0" w:color="000000"/>
              <w:right w:val="nil"/>
            </w:tcBorders>
            <w:vAlign w:val="center"/>
            <w:hideMark/>
          </w:tcPr>
          <w:p w:rsidR="00DB7246" w:rsidRPr="00DB7246" w:rsidRDefault="00DB7246" w:rsidP="00DB7246">
            <w:pPr>
              <w:widowControl/>
              <w:jc w:val="left"/>
              <w:rPr>
                <w:rFonts w:ascii="Times New Roman" w:eastAsia="宋体" w:hAnsi="Times New Roman" w:cs="Times New Roman"/>
                <w:color w:val="000000"/>
                <w:kern w:val="0"/>
                <w:sz w:val="20"/>
                <w:szCs w:val="20"/>
              </w:rPr>
            </w:pPr>
          </w:p>
        </w:tc>
        <w:tc>
          <w:tcPr>
            <w:tcW w:w="64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Rice</w:t>
            </w:r>
          </w:p>
        </w:tc>
        <w:tc>
          <w:tcPr>
            <w:tcW w:w="829"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153</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99</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97</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93</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90</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82</w:t>
            </w:r>
          </w:p>
        </w:tc>
        <w:tc>
          <w:tcPr>
            <w:tcW w:w="435"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74</w:t>
            </w:r>
          </w:p>
        </w:tc>
        <w:tc>
          <w:tcPr>
            <w:tcW w:w="337" w:type="pct"/>
            <w:tcBorders>
              <w:top w:val="nil"/>
              <w:left w:val="nil"/>
              <w:bottom w:val="nil"/>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50</w:t>
            </w:r>
          </w:p>
        </w:tc>
      </w:tr>
      <w:tr w:rsidR="00DB7246" w:rsidRPr="00DB7246" w:rsidTr="00DB7246">
        <w:trPr>
          <w:trHeight w:val="300"/>
        </w:trPr>
        <w:tc>
          <w:tcPr>
            <w:tcW w:w="577" w:type="pct"/>
            <w:vMerge/>
            <w:tcBorders>
              <w:top w:val="nil"/>
              <w:left w:val="nil"/>
              <w:bottom w:val="single" w:sz="12" w:space="0" w:color="000000"/>
              <w:right w:val="nil"/>
            </w:tcBorders>
            <w:vAlign w:val="center"/>
            <w:hideMark/>
          </w:tcPr>
          <w:p w:rsidR="00DB7246" w:rsidRPr="00DB7246" w:rsidRDefault="00DB7246" w:rsidP="00DB7246">
            <w:pPr>
              <w:widowControl/>
              <w:jc w:val="left"/>
              <w:rPr>
                <w:rFonts w:ascii="Times New Roman" w:eastAsia="宋体" w:hAnsi="Times New Roman" w:cs="Times New Roman"/>
                <w:color w:val="000000"/>
                <w:kern w:val="0"/>
                <w:sz w:val="20"/>
                <w:szCs w:val="20"/>
              </w:rPr>
            </w:pPr>
          </w:p>
        </w:tc>
        <w:tc>
          <w:tcPr>
            <w:tcW w:w="645" w:type="pct"/>
            <w:tcBorders>
              <w:top w:val="nil"/>
              <w:left w:val="nil"/>
              <w:bottom w:val="single" w:sz="12" w:space="0" w:color="auto"/>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Soybean</w:t>
            </w:r>
          </w:p>
        </w:tc>
        <w:tc>
          <w:tcPr>
            <w:tcW w:w="829" w:type="pct"/>
            <w:tcBorders>
              <w:top w:val="nil"/>
              <w:left w:val="nil"/>
              <w:bottom w:val="single" w:sz="12" w:space="0" w:color="auto"/>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189</w:t>
            </w:r>
          </w:p>
        </w:tc>
        <w:tc>
          <w:tcPr>
            <w:tcW w:w="435" w:type="pct"/>
            <w:tcBorders>
              <w:top w:val="nil"/>
              <w:left w:val="nil"/>
              <w:bottom w:val="single" w:sz="12" w:space="0" w:color="auto"/>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95</w:t>
            </w:r>
          </w:p>
        </w:tc>
        <w:tc>
          <w:tcPr>
            <w:tcW w:w="435" w:type="pct"/>
            <w:tcBorders>
              <w:top w:val="nil"/>
              <w:left w:val="nil"/>
              <w:bottom w:val="single" w:sz="12" w:space="0" w:color="auto"/>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93</w:t>
            </w:r>
          </w:p>
        </w:tc>
        <w:tc>
          <w:tcPr>
            <w:tcW w:w="435" w:type="pct"/>
            <w:tcBorders>
              <w:top w:val="nil"/>
              <w:left w:val="nil"/>
              <w:bottom w:val="single" w:sz="12" w:space="0" w:color="auto"/>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84</w:t>
            </w:r>
          </w:p>
        </w:tc>
        <w:tc>
          <w:tcPr>
            <w:tcW w:w="435" w:type="pct"/>
            <w:tcBorders>
              <w:top w:val="nil"/>
              <w:left w:val="nil"/>
              <w:bottom w:val="single" w:sz="12" w:space="0" w:color="auto"/>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80</w:t>
            </w:r>
          </w:p>
        </w:tc>
        <w:tc>
          <w:tcPr>
            <w:tcW w:w="435" w:type="pct"/>
            <w:tcBorders>
              <w:top w:val="nil"/>
              <w:left w:val="nil"/>
              <w:bottom w:val="single" w:sz="12" w:space="0" w:color="auto"/>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61</w:t>
            </w:r>
          </w:p>
        </w:tc>
        <w:tc>
          <w:tcPr>
            <w:tcW w:w="435" w:type="pct"/>
            <w:tcBorders>
              <w:top w:val="nil"/>
              <w:left w:val="nil"/>
              <w:bottom w:val="single" w:sz="12" w:space="0" w:color="auto"/>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52</w:t>
            </w:r>
          </w:p>
        </w:tc>
        <w:tc>
          <w:tcPr>
            <w:tcW w:w="337" w:type="pct"/>
            <w:tcBorders>
              <w:top w:val="nil"/>
              <w:left w:val="nil"/>
              <w:bottom w:val="single" w:sz="12" w:space="0" w:color="auto"/>
              <w:right w:val="nil"/>
            </w:tcBorders>
            <w:shd w:val="clear" w:color="auto" w:fill="auto"/>
            <w:noWrap/>
            <w:vAlign w:val="bottom"/>
            <w:hideMark/>
          </w:tcPr>
          <w:p w:rsidR="00DB7246" w:rsidRPr="00DB7246" w:rsidRDefault="00DB7246" w:rsidP="00DB7246">
            <w:pPr>
              <w:widowControl/>
              <w:jc w:val="left"/>
              <w:rPr>
                <w:rFonts w:ascii="Times New Roman" w:eastAsia="宋体" w:hAnsi="Times New Roman" w:cs="Times New Roman"/>
                <w:color w:val="000000"/>
                <w:kern w:val="0"/>
                <w:sz w:val="20"/>
                <w:szCs w:val="20"/>
              </w:rPr>
            </w:pPr>
            <w:r w:rsidRPr="00DB7246">
              <w:rPr>
                <w:rFonts w:ascii="Times New Roman" w:eastAsia="宋体" w:hAnsi="Times New Roman" w:cs="Times New Roman"/>
                <w:color w:val="000000"/>
                <w:kern w:val="0"/>
                <w:sz w:val="20"/>
                <w:szCs w:val="20"/>
              </w:rPr>
              <w:t>35</w:t>
            </w:r>
          </w:p>
        </w:tc>
      </w:tr>
    </w:tbl>
    <w:p w:rsidR="00EC2AFE" w:rsidRDefault="00EC2AFE" w:rsidP="00C54064">
      <w:pPr>
        <w:adjustRightInd w:val="0"/>
        <w:snapToGrid w:val="0"/>
        <w:spacing w:line="480" w:lineRule="auto"/>
        <w:rPr>
          <w:rFonts w:ascii="Times New Roman" w:hAnsi="Times New Roman" w:cs="Times New Roman"/>
          <w:sz w:val="20"/>
          <w:szCs w:val="20"/>
        </w:rPr>
      </w:pPr>
    </w:p>
    <w:p w:rsidR="00C54064" w:rsidRDefault="00C54064">
      <w:pPr>
        <w:widowControl/>
        <w:jc w:val="left"/>
        <w:rPr>
          <w:rFonts w:ascii="Times New Roman" w:hAnsi="Times New Roman" w:cs="Times New Roman"/>
          <w:b/>
          <w:sz w:val="20"/>
          <w:szCs w:val="20"/>
        </w:rPr>
      </w:pPr>
      <w:r>
        <w:rPr>
          <w:rFonts w:ascii="Times New Roman" w:hAnsi="Times New Roman" w:cs="Times New Roman"/>
          <w:b/>
          <w:sz w:val="20"/>
          <w:szCs w:val="20"/>
        </w:rPr>
        <w:br w:type="page"/>
      </w:r>
    </w:p>
    <w:p w:rsidR="00384CC6" w:rsidRPr="002B3220" w:rsidRDefault="00384CC6" w:rsidP="007E7069">
      <w:pPr>
        <w:adjustRightInd w:val="0"/>
        <w:snapToGrid w:val="0"/>
        <w:spacing w:line="480" w:lineRule="auto"/>
        <w:rPr>
          <w:rFonts w:ascii="Times New Roman" w:hAnsi="Times New Roman" w:cs="Times New Roman"/>
          <w:sz w:val="20"/>
          <w:szCs w:val="20"/>
        </w:rPr>
      </w:pPr>
      <w:r w:rsidRPr="002B3220">
        <w:rPr>
          <w:rFonts w:ascii="Times New Roman" w:hAnsi="Times New Roman" w:cs="Times New Roman"/>
          <w:b/>
          <w:sz w:val="20"/>
          <w:szCs w:val="20"/>
        </w:rPr>
        <w:lastRenderedPageBreak/>
        <w:t xml:space="preserve">Supplementary </w:t>
      </w:r>
      <w:r w:rsidR="00E54B43">
        <w:rPr>
          <w:rFonts w:ascii="Times New Roman" w:hAnsi="Times New Roman" w:cs="Times New Roman" w:hint="eastAsia"/>
          <w:b/>
          <w:sz w:val="20"/>
          <w:szCs w:val="20"/>
        </w:rPr>
        <w:t>Table</w:t>
      </w:r>
      <w:r w:rsidRPr="002B3220">
        <w:rPr>
          <w:rFonts w:ascii="Times New Roman" w:hAnsi="Times New Roman" w:cs="Times New Roman"/>
          <w:b/>
          <w:sz w:val="20"/>
          <w:szCs w:val="20"/>
        </w:rPr>
        <w:t xml:space="preserve"> </w:t>
      </w:r>
      <w:r w:rsidR="00C70947">
        <w:rPr>
          <w:rFonts w:ascii="Times New Roman" w:hAnsi="Times New Roman" w:cs="Times New Roman" w:hint="eastAsia"/>
          <w:b/>
          <w:sz w:val="20"/>
          <w:szCs w:val="20"/>
        </w:rPr>
        <w:t>2.</w:t>
      </w:r>
      <w:r w:rsidRPr="002B3220">
        <w:rPr>
          <w:rFonts w:ascii="Times New Roman" w:hAnsi="Times New Roman" w:cs="Times New Roman"/>
          <w:b/>
          <w:sz w:val="20"/>
          <w:szCs w:val="20"/>
        </w:rPr>
        <w:t xml:space="preserve"> </w:t>
      </w:r>
      <w:r w:rsidR="00332D3B">
        <w:rPr>
          <w:rFonts w:ascii="Times New Roman" w:hAnsi="Times New Roman" w:cs="Times New Roman" w:hint="eastAsia"/>
          <w:sz w:val="20"/>
          <w:szCs w:val="20"/>
        </w:rPr>
        <w:t>C</w:t>
      </w:r>
      <w:r w:rsidR="00A942C5" w:rsidRPr="00A942C5">
        <w:rPr>
          <w:rFonts w:ascii="Times New Roman" w:hAnsi="Times New Roman" w:cs="Times New Roman"/>
          <w:sz w:val="20"/>
          <w:szCs w:val="20"/>
        </w:rPr>
        <w:t xml:space="preserve">rop yield </w:t>
      </w:r>
      <w:r w:rsidR="00A912A9" w:rsidRPr="002B3220">
        <w:rPr>
          <w:rFonts w:ascii="Times New Roman" w:hAnsi="Times New Roman" w:cs="Times New Roman"/>
          <w:sz w:val="20"/>
          <w:szCs w:val="20"/>
        </w:rPr>
        <w:t>averaged</w:t>
      </w:r>
      <w:r w:rsidR="00A912A9">
        <w:rPr>
          <w:rFonts w:ascii="Times New Roman" w:hAnsi="Times New Roman" w:cs="Times New Roman" w:hint="eastAsia"/>
          <w:sz w:val="20"/>
          <w:szCs w:val="20"/>
        </w:rPr>
        <w:t xml:space="preserve"> </w:t>
      </w:r>
      <w:r w:rsidR="00332D3B">
        <w:rPr>
          <w:rFonts w:ascii="Times New Roman" w:hAnsi="Times New Roman" w:cs="Times New Roman" w:hint="eastAsia"/>
          <w:sz w:val="20"/>
          <w:szCs w:val="20"/>
        </w:rPr>
        <w:t>loss</w:t>
      </w:r>
      <w:r w:rsidR="00332D3B">
        <w:rPr>
          <w:rFonts w:ascii="Times New Roman" w:hAnsi="Times New Roman" w:cs="Times New Roman"/>
          <w:sz w:val="20"/>
          <w:szCs w:val="20"/>
        </w:rPr>
        <w:t xml:space="preserve"> </w:t>
      </w:r>
      <w:r w:rsidR="00A942C5" w:rsidRPr="00A942C5">
        <w:rPr>
          <w:rFonts w:ascii="Times New Roman" w:hAnsi="Times New Roman" w:cs="Times New Roman"/>
          <w:sz w:val="20"/>
          <w:szCs w:val="20"/>
        </w:rPr>
        <w:t>(%)</w:t>
      </w:r>
      <w:r w:rsidR="00A912A9">
        <w:rPr>
          <w:rFonts w:ascii="Times New Roman" w:hAnsi="Times New Roman" w:cs="Times New Roman" w:hint="eastAsia"/>
          <w:sz w:val="20"/>
          <w:szCs w:val="20"/>
        </w:rPr>
        <w:t xml:space="preserve"> </w:t>
      </w:r>
      <w:r w:rsidR="00A912A9" w:rsidRPr="002B3220">
        <w:rPr>
          <w:rFonts w:ascii="Times New Roman" w:hAnsi="Times New Roman" w:cs="Times New Roman"/>
          <w:sz w:val="20"/>
          <w:szCs w:val="20"/>
        </w:rPr>
        <w:t>for the period 2017-2019</w:t>
      </w:r>
      <w:r w:rsidR="00A912A9">
        <w:rPr>
          <w:rFonts w:ascii="Times New Roman" w:hAnsi="Times New Roman" w:cs="Times New Roman" w:hint="eastAsia"/>
          <w:sz w:val="20"/>
          <w:szCs w:val="20"/>
        </w:rPr>
        <w:t xml:space="preserve"> </w:t>
      </w:r>
      <w:r w:rsidR="00332D3B">
        <w:rPr>
          <w:rFonts w:ascii="Times New Roman" w:hAnsi="Times New Roman" w:cs="Times New Roman" w:hint="eastAsia"/>
          <w:sz w:val="20"/>
          <w:szCs w:val="20"/>
        </w:rPr>
        <w:t>by</w:t>
      </w:r>
      <w:r w:rsidR="00332D3B">
        <w:rPr>
          <w:rFonts w:ascii="Times New Roman" w:hAnsi="Times New Roman" w:cs="Times New Roman"/>
          <w:sz w:val="20"/>
          <w:szCs w:val="20"/>
        </w:rPr>
        <w:t xml:space="preserve"> </w:t>
      </w:r>
      <w:r w:rsidR="00332D3B">
        <w:rPr>
          <w:rFonts w:ascii="Times New Roman" w:hAnsi="Times New Roman" w:cs="Times New Roman" w:hint="eastAsia"/>
          <w:sz w:val="20"/>
          <w:szCs w:val="20"/>
        </w:rPr>
        <w:t>country</w:t>
      </w:r>
      <w:r w:rsidRPr="002B3220">
        <w:rPr>
          <w:rFonts w:ascii="Times New Roman" w:hAnsi="Times New Roman" w:cs="Times New Roman"/>
          <w:sz w:val="20"/>
          <w:szCs w:val="20"/>
        </w:rPr>
        <w:t xml:space="preserve"> </w:t>
      </w:r>
      <w:r w:rsidR="00332D3B">
        <w:rPr>
          <w:rFonts w:ascii="Times New Roman" w:hAnsi="Times New Roman" w:cs="Times New Roman" w:hint="eastAsia"/>
          <w:sz w:val="20"/>
          <w:szCs w:val="20"/>
        </w:rPr>
        <w:t>under</w:t>
      </w:r>
      <w:r w:rsidR="00332D3B">
        <w:rPr>
          <w:rFonts w:ascii="Times New Roman" w:hAnsi="Times New Roman" w:cs="Times New Roman"/>
          <w:sz w:val="20"/>
          <w:szCs w:val="20"/>
        </w:rPr>
        <w:t xml:space="preserve"> the </w:t>
      </w:r>
      <w:r w:rsidRPr="002B3220">
        <w:rPr>
          <w:rFonts w:ascii="Times New Roman" w:hAnsi="Times New Roman" w:cs="Times New Roman"/>
          <w:sz w:val="20"/>
          <w:szCs w:val="20"/>
        </w:rPr>
        <w:t>ozone</w:t>
      </w:r>
      <w:r w:rsidR="009038C5" w:rsidRPr="002B3220" w:rsidDel="009038C5">
        <w:rPr>
          <w:rFonts w:ascii="Times New Roman" w:hAnsi="Times New Roman" w:cs="Times New Roman"/>
          <w:sz w:val="20"/>
          <w:szCs w:val="20"/>
        </w:rPr>
        <w:t xml:space="preserve"> </w:t>
      </w:r>
      <w:r w:rsidR="00A912A9">
        <w:rPr>
          <w:rFonts w:ascii="Times New Roman" w:hAnsi="Times New Roman" w:cs="Times New Roman" w:hint="eastAsia"/>
          <w:sz w:val="20"/>
          <w:szCs w:val="20"/>
        </w:rPr>
        <w:t xml:space="preserve">above </w:t>
      </w:r>
      <w:r w:rsidRPr="002B3220">
        <w:rPr>
          <w:rFonts w:ascii="Times New Roman" w:hAnsi="Times New Roman" w:cs="Times New Roman"/>
          <w:sz w:val="20"/>
          <w:szCs w:val="20"/>
        </w:rPr>
        <w:t>30, 40, 50, 60, 70, 80 and 90 ppb</w:t>
      </w:r>
      <w:r w:rsidRPr="002B3220">
        <w:rPr>
          <w:rFonts w:ascii="Times New Roman" w:hAnsi="Times New Roman" w:cs="Times New Roman"/>
          <w:sz w:val="20"/>
          <w:szCs w:val="20"/>
          <w:vertAlign w:val="subscript"/>
        </w:rPr>
        <w:t xml:space="preserve"> </w:t>
      </w:r>
      <w:r w:rsidRPr="002B3220">
        <w:rPr>
          <w:rFonts w:ascii="Times New Roman" w:hAnsi="Times New Roman" w:cs="Times New Roman"/>
          <w:sz w:val="20"/>
          <w:szCs w:val="20"/>
        </w:rPr>
        <w:t>for wheat.</w:t>
      </w:r>
    </w:p>
    <w:tbl>
      <w:tblPr>
        <w:tblW w:w="5000" w:type="pct"/>
        <w:tblLook w:val="04A0" w:firstRow="1" w:lastRow="0" w:firstColumn="1" w:lastColumn="0" w:noHBand="0" w:noVBand="1"/>
      </w:tblPr>
      <w:tblGrid>
        <w:gridCol w:w="2812"/>
        <w:gridCol w:w="905"/>
        <w:gridCol w:w="905"/>
        <w:gridCol w:w="779"/>
        <w:gridCol w:w="779"/>
        <w:gridCol w:w="779"/>
        <w:gridCol w:w="779"/>
        <w:gridCol w:w="784"/>
      </w:tblGrid>
      <w:tr w:rsidR="0095478F" w:rsidRPr="002B3220" w:rsidTr="00384CC6">
        <w:trPr>
          <w:trHeight w:val="230"/>
        </w:trPr>
        <w:tc>
          <w:tcPr>
            <w:tcW w:w="1650" w:type="pct"/>
            <w:vMerge w:val="restart"/>
            <w:tcBorders>
              <w:top w:val="single" w:sz="12" w:space="0" w:color="auto"/>
              <w:left w:val="nil"/>
              <w:bottom w:val="single" w:sz="8" w:space="0" w:color="000000"/>
              <w:right w:val="nil"/>
            </w:tcBorders>
            <w:shd w:val="clear" w:color="auto" w:fill="auto"/>
            <w:noWrap/>
            <w:vAlign w:val="center"/>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Country</w:t>
            </w:r>
          </w:p>
        </w:tc>
        <w:tc>
          <w:tcPr>
            <w:tcW w:w="3350" w:type="pct"/>
            <w:gridSpan w:val="7"/>
            <w:tcBorders>
              <w:top w:val="single" w:sz="12" w:space="0" w:color="auto"/>
              <w:left w:val="nil"/>
              <w:bottom w:val="single" w:sz="8" w:space="0" w:color="auto"/>
              <w:right w:val="nil"/>
            </w:tcBorders>
            <w:shd w:val="clear" w:color="auto" w:fill="auto"/>
            <w:noWrap/>
            <w:vAlign w:val="bottom"/>
            <w:hideMark/>
          </w:tcPr>
          <w:p w:rsidR="0095478F" w:rsidRPr="002B3220" w:rsidRDefault="0095478F" w:rsidP="0095478F">
            <w:pPr>
              <w:widowControl/>
              <w:jc w:val="center"/>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Ozone concentration</w:t>
            </w:r>
            <w:r w:rsidR="0079121F">
              <w:rPr>
                <w:rFonts w:ascii="Times New Roman" w:eastAsia="宋体" w:hAnsi="Times New Roman" w:cs="Times New Roman" w:hint="eastAsia"/>
                <w:color w:val="000000"/>
                <w:kern w:val="0"/>
                <w:sz w:val="20"/>
                <w:szCs w:val="20"/>
              </w:rPr>
              <w:t xml:space="preserve"> (ppb)</w:t>
            </w:r>
          </w:p>
        </w:tc>
      </w:tr>
      <w:tr w:rsidR="0095478F" w:rsidRPr="002B3220" w:rsidTr="00384CC6">
        <w:trPr>
          <w:trHeight w:val="220"/>
        </w:trPr>
        <w:tc>
          <w:tcPr>
            <w:tcW w:w="1650" w:type="pct"/>
            <w:vMerge/>
            <w:tcBorders>
              <w:top w:val="single" w:sz="12" w:space="0" w:color="auto"/>
              <w:left w:val="nil"/>
              <w:bottom w:val="single" w:sz="8" w:space="0" w:color="000000"/>
              <w:right w:val="nil"/>
            </w:tcBorders>
            <w:vAlign w:val="center"/>
            <w:hideMark/>
          </w:tcPr>
          <w:p w:rsidR="0095478F" w:rsidRPr="002B3220" w:rsidRDefault="0095478F" w:rsidP="0095478F">
            <w:pPr>
              <w:widowControl/>
              <w:jc w:val="left"/>
              <w:rPr>
                <w:rFonts w:ascii="Times New Roman" w:eastAsia="宋体" w:hAnsi="Times New Roman" w:cs="Times New Roman"/>
                <w:color w:val="000000"/>
                <w:kern w:val="0"/>
                <w:sz w:val="20"/>
                <w:szCs w:val="20"/>
              </w:rPr>
            </w:pPr>
          </w:p>
        </w:tc>
        <w:tc>
          <w:tcPr>
            <w:tcW w:w="531" w:type="pct"/>
            <w:tcBorders>
              <w:top w:val="nil"/>
              <w:left w:val="nil"/>
              <w:bottom w:val="single" w:sz="8" w:space="0" w:color="auto"/>
              <w:right w:val="nil"/>
            </w:tcBorders>
            <w:shd w:val="clear" w:color="auto" w:fill="auto"/>
            <w:noWrap/>
            <w:vAlign w:val="bottom"/>
            <w:hideMark/>
          </w:tcPr>
          <w:p w:rsidR="0095478F" w:rsidRPr="002B3220" w:rsidRDefault="00A912A9" w:rsidP="0095478F">
            <w:pPr>
              <w:widowControl/>
              <w:jc w:val="left"/>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&gt;</w:t>
            </w:r>
            <w:r w:rsidR="0095478F" w:rsidRPr="002B3220">
              <w:rPr>
                <w:rFonts w:ascii="Times New Roman" w:eastAsia="宋体" w:hAnsi="Times New Roman" w:cs="Times New Roman"/>
                <w:color w:val="000000"/>
                <w:kern w:val="0"/>
                <w:sz w:val="20"/>
                <w:szCs w:val="20"/>
              </w:rPr>
              <w:t>30</w:t>
            </w:r>
          </w:p>
        </w:tc>
        <w:tc>
          <w:tcPr>
            <w:tcW w:w="531" w:type="pct"/>
            <w:tcBorders>
              <w:top w:val="nil"/>
              <w:left w:val="nil"/>
              <w:bottom w:val="single" w:sz="8" w:space="0" w:color="auto"/>
              <w:right w:val="nil"/>
            </w:tcBorders>
            <w:shd w:val="clear" w:color="auto" w:fill="auto"/>
            <w:noWrap/>
            <w:vAlign w:val="bottom"/>
            <w:hideMark/>
          </w:tcPr>
          <w:p w:rsidR="0095478F" w:rsidRPr="002B3220" w:rsidRDefault="00A912A9" w:rsidP="0095478F">
            <w:pPr>
              <w:widowControl/>
              <w:jc w:val="left"/>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&gt;</w:t>
            </w:r>
            <w:r w:rsidR="0095478F" w:rsidRPr="002B3220">
              <w:rPr>
                <w:rFonts w:ascii="Times New Roman" w:eastAsia="宋体" w:hAnsi="Times New Roman" w:cs="Times New Roman"/>
                <w:color w:val="000000"/>
                <w:kern w:val="0"/>
                <w:sz w:val="20"/>
                <w:szCs w:val="20"/>
              </w:rPr>
              <w:t>40</w:t>
            </w:r>
          </w:p>
        </w:tc>
        <w:tc>
          <w:tcPr>
            <w:tcW w:w="457" w:type="pct"/>
            <w:tcBorders>
              <w:top w:val="nil"/>
              <w:left w:val="nil"/>
              <w:bottom w:val="single" w:sz="8" w:space="0" w:color="auto"/>
              <w:right w:val="nil"/>
            </w:tcBorders>
            <w:shd w:val="clear" w:color="auto" w:fill="auto"/>
            <w:noWrap/>
            <w:vAlign w:val="bottom"/>
            <w:hideMark/>
          </w:tcPr>
          <w:p w:rsidR="0095478F" w:rsidRPr="002B3220" w:rsidRDefault="00A912A9" w:rsidP="0095478F">
            <w:pPr>
              <w:widowControl/>
              <w:jc w:val="left"/>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&gt;</w:t>
            </w:r>
            <w:r w:rsidR="0095478F" w:rsidRPr="002B3220">
              <w:rPr>
                <w:rFonts w:ascii="Times New Roman" w:eastAsia="宋体" w:hAnsi="Times New Roman" w:cs="Times New Roman"/>
                <w:color w:val="000000"/>
                <w:kern w:val="0"/>
                <w:sz w:val="20"/>
                <w:szCs w:val="20"/>
              </w:rPr>
              <w:t>50</w:t>
            </w:r>
          </w:p>
        </w:tc>
        <w:tc>
          <w:tcPr>
            <w:tcW w:w="457" w:type="pct"/>
            <w:tcBorders>
              <w:top w:val="nil"/>
              <w:left w:val="nil"/>
              <w:bottom w:val="single" w:sz="8" w:space="0" w:color="auto"/>
              <w:right w:val="nil"/>
            </w:tcBorders>
            <w:shd w:val="clear" w:color="auto" w:fill="auto"/>
            <w:noWrap/>
            <w:vAlign w:val="bottom"/>
            <w:hideMark/>
          </w:tcPr>
          <w:p w:rsidR="0095478F" w:rsidRPr="002B3220" w:rsidRDefault="00A912A9" w:rsidP="0095478F">
            <w:pPr>
              <w:widowControl/>
              <w:jc w:val="left"/>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&gt;</w:t>
            </w:r>
            <w:r w:rsidR="0095478F" w:rsidRPr="002B3220">
              <w:rPr>
                <w:rFonts w:ascii="Times New Roman" w:eastAsia="宋体" w:hAnsi="Times New Roman" w:cs="Times New Roman"/>
                <w:color w:val="000000"/>
                <w:kern w:val="0"/>
                <w:sz w:val="20"/>
                <w:szCs w:val="20"/>
              </w:rPr>
              <w:t>60</w:t>
            </w:r>
          </w:p>
        </w:tc>
        <w:tc>
          <w:tcPr>
            <w:tcW w:w="457" w:type="pct"/>
            <w:tcBorders>
              <w:top w:val="nil"/>
              <w:left w:val="nil"/>
              <w:bottom w:val="single" w:sz="8" w:space="0" w:color="auto"/>
              <w:right w:val="nil"/>
            </w:tcBorders>
            <w:shd w:val="clear" w:color="auto" w:fill="auto"/>
            <w:noWrap/>
            <w:vAlign w:val="bottom"/>
            <w:hideMark/>
          </w:tcPr>
          <w:p w:rsidR="0095478F" w:rsidRPr="002B3220" w:rsidRDefault="00A912A9" w:rsidP="0095478F">
            <w:pPr>
              <w:widowControl/>
              <w:jc w:val="left"/>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&gt;</w:t>
            </w:r>
            <w:r w:rsidR="0095478F" w:rsidRPr="002B3220">
              <w:rPr>
                <w:rFonts w:ascii="Times New Roman" w:eastAsia="宋体" w:hAnsi="Times New Roman" w:cs="Times New Roman"/>
                <w:color w:val="000000"/>
                <w:kern w:val="0"/>
                <w:sz w:val="20"/>
                <w:szCs w:val="20"/>
              </w:rPr>
              <w:t>70</w:t>
            </w:r>
          </w:p>
        </w:tc>
        <w:tc>
          <w:tcPr>
            <w:tcW w:w="457" w:type="pct"/>
            <w:tcBorders>
              <w:top w:val="nil"/>
              <w:left w:val="nil"/>
              <w:bottom w:val="single" w:sz="8" w:space="0" w:color="auto"/>
              <w:right w:val="nil"/>
            </w:tcBorders>
            <w:shd w:val="clear" w:color="auto" w:fill="auto"/>
            <w:noWrap/>
            <w:vAlign w:val="bottom"/>
            <w:hideMark/>
          </w:tcPr>
          <w:p w:rsidR="0095478F" w:rsidRPr="002B3220" w:rsidRDefault="00A912A9" w:rsidP="0095478F">
            <w:pPr>
              <w:widowControl/>
              <w:jc w:val="left"/>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&gt;</w:t>
            </w:r>
            <w:r w:rsidR="0095478F" w:rsidRPr="002B3220">
              <w:rPr>
                <w:rFonts w:ascii="Times New Roman" w:eastAsia="宋体" w:hAnsi="Times New Roman" w:cs="Times New Roman"/>
                <w:color w:val="000000"/>
                <w:kern w:val="0"/>
                <w:sz w:val="20"/>
                <w:szCs w:val="20"/>
              </w:rPr>
              <w:t>80</w:t>
            </w:r>
          </w:p>
        </w:tc>
        <w:tc>
          <w:tcPr>
            <w:tcW w:w="457" w:type="pct"/>
            <w:tcBorders>
              <w:top w:val="nil"/>
              <w:left w:val="nil"/>
              <w:bottom w:val="single" w:sz="8" w:space="0" w:color="auto"/>
              <w:right w:val="nil"/>
            </w:tcBorders>
            <w:shd w:val="clear" w:color="auto" w:fill="auto"/>
            <w:noWrap/>
            <w:vAlign w:val="bottom"/>
            <w:hideMark/>
          </w:tcPr>
          <w:p w:rsidR="0095478F" w:rsidRPr="002B3220" w:rsidRDefault="00A912A9" w:rsidP="0095478F">
            <w:pPr>
              <w:widowControl/>
              <w:jc w:val="left"/>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&gt;</w:t>
            </w:r>
            <w:r w:rsidR="0095478F" w:rsidRPr="002B3220">
              <w:rPr>
                <w:rFonts w:ascii="Times New Roman" w:eastAsia="宋体" w:hAnsi="Times New Roman" w:cs="Times New Roman"/>
                <w:color w:val="000000"/>
                <w:kern w:val="0"/>
                <w:sz w:val="20"/>
                <w:szCs w:val="20"/>
              </w:rPr>
              <w:t>90</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Afghanistan</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11.86</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4.28</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1.78</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0.19</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0.06</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Albania</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15.93</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4.67</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0.06</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Algeria</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32.86</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8.92</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1.54</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95478F" w:rsidRPr="002B3220" w:rsidTr="00384CC6">
        <w:trPr>
          <w:trHeight w:val="183"/>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Angola</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25.38</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9.84</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3.27</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0.48</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0.17</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0.08</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0.06</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Argentina</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12.54</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4.28</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1.46</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0.42</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0.23</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0.13</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0.09</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Armenia</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19.83</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7.59</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2.05</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0.06</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Australia</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4.91</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0.83</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0.24</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Austria</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29.83</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9.72</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2.35</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Azerbaijan</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19.75</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7.47</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2.14</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0.07</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Bangladesh</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7.96</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2.70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1.25</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0.17</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0.05</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Belarus</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16.81</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3.53</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0.52</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Belgium</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18.46</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5.32</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1.60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0.17</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0.05</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Bhutan</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44.76</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16.47</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6.58</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0.86</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 xml:space="preserve">Bolivia </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8.56</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3.64</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0.96</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0.28</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0.17</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Bosnia and Herzegovina</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17.70</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6.82</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1.93</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0.29</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0.13</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0.05</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Botswana</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22.52</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7.97</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2.41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0.07</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0.05</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Brazil</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10.60</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2.80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0.67</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0.07</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Bulgaria</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16.55</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3.77</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0.63</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Burundi</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21.96</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7.68</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2.33</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0.12</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0.07</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0.05</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Cameroon</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28.06</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7.45</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1.53</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Canada</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28.86</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7.76</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1.29</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0.05</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Chad</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27.84</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7.37</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1.52</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Chile</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6.87</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2.57</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0.88</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0.24</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0.16</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0.09</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China</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38.76</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17.60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8.43</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2.45</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1.37</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0.74</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0.40</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Colombia</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0.61</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Congo</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22.19</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7.83</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2.40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0.12</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0.07</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0.05</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Croatia</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25.48</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8.81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2.20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0.18</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0.06</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Cyprus</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25.39</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9.89</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2.22</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0.24</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0.12</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0.06</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23544C"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Czech</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30.67</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9.93</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2.55</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Denmark</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20.78</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4.03</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0.73</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Ecuador</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0.67</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Egypt</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26.22</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10.02</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2.90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0.29</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0.12</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0.05</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Eritrea</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18.87</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8.16</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2.81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1.37</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0.71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0.15</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Estonia</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18.36</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3.01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proofErr w:type="spellStart"/>
            <w:r w:rsidRPr="002B3220">
              <w:rPr>
                <w:rFonts w:ascii="Times New Roman" w:eastAsia="宋体" w:hAnsi="Times New Roman" w:cs="Times New Roman"/>
                <w:color w:val="000000"/>
                <w:kern w:val="0"/>
                <w:sz w:val="20"/>
                <w:szCs w:val="20"/>
              </w:rPr>
              <w:t>Eswatini</w:t>
            </w:r>
            <w:proofErr w:type="spellEnd"/>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21.13</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7.20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2.21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0.19</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0.05</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Ethiopia</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18.87</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8.16</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2.81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1.37</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0.71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0.15</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Finland</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16.34</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2.31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France</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24.01</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6.07</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1.31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0.09</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Georgia</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16.64</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5.96</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1.50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0.06</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lastRenderedPageBreak/>
              <w:t>Germany</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24.61</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7.67</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2.18</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0.16</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Greece</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21.95</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7.17</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1.59</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Guatemala</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24.17</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10.98</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4.34</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1.53</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0.94</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0.62</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0.49</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Honduras</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23.18</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10.32</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3.99</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1.39</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0.84</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0.55</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0.44</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Hungary</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23.21</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7.12</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1.63</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0.08</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India</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14.33</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6.11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2.42</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0.42</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0.16</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Iran</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19.26</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8.13</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2.80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1.15</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0.59</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0.34</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0.12</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Iraq</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19.72</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8.16</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2.75</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0.83</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0.42</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0.24</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0.09</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Ireland</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15.02</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1.85</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0.34</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Israel</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22.33</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8.27</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2.15</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0.24</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0.12</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0.06</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Italy</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26.26</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8.15</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2.16</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0.23</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0.09</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Japan</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35.90</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19.64</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7.09</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1.15</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0.45</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0.15</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0.05</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Jordan</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21.13</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7.59</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2.03</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0.22</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0.05</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Kazakhstan</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32.20</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13.96</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4.95</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0.51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0.13</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Kenya</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22.05</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8.04</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2.57</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0.48</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0.23</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Kuwait</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18.17</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7.44</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2.83</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1.37</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0.71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0.15</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Kyrgyzstan</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32.88</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13.48</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5.12</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0.49</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0.12</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Latvia</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15.77</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2.64</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0.34</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Lebanon</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21.11</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7.59</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2.01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0.23</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0.05</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Lesotho</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28.18</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12.35</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5.34</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1.13</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0.52</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0.25</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0.14</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Libya</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28.56</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8.33</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1.75</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0.08</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Lithuania</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15.59</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3.17</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0.43</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Luxembourg</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24.03</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7.25</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2.00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0.18</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Madagascar</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10.32</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4.12</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0.90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0.18</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0.07</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Malawi</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21.46</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7.48</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2.51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0.46</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0.23</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Mali</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29.97</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4.82</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0.37</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Malta</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32.13</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8.26</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1.53</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Mauritania</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25.07</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3.30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0.27</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Mexico</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36.41</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16.70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7.26</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1.87</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1.14</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0.74</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0.53</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Moldova</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14.94</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2.97</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0.36</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Mongolia</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38.29</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18.80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6.83</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1.94</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0.44</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0.18</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Montenegro</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21.13</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7.20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2.21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0.19</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0.05</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Morocco</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31.71</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7.84</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0.90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Mozambique</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21.78</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7.80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2.62</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0.48</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0.23</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Myanmar</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39.63</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16.65</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6.39</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0.92</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0.28</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0.08</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Namibia</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25.87</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10.61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4.24</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1.08</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0.53</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0.26</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0.12</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Nepal</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16.76</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7.99</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3.48</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0.72</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0.32</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0.09</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Netherlands</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17.08</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4.51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1.41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0.13</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New Caledonia</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6.24</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0.64</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0.06</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New Zealand</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2.99</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0.25</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Niger</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31.45</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7.51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1.26</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Nigeria</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28.57</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7.64</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1.55</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North Korea</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31.38</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14.85</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6.43</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1.46</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0.74</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0.35</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0.18</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North Macedonia</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13.86</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4.17</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0.83</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0.07</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lastRenderedPageBreak/>
              <w:t>Norway</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15.45</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2.94</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0.43</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Oman</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18.68</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8.06</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2.75</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1.34</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0.69</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0.14</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Pakistan</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10.68</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3.67</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1.14</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0.13</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Palestine</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21.13</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7.20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2.21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0.19</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0.05</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Paraguay</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10.79</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2.74</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0.60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0.05</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Peru</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1.46</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0.64</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0.26</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0.16</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0.13</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0.09</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Poland</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23.95</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7.06</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1.60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0.06</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Portugal</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23.47</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5.24</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0.84</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Qatar</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18.87</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8.16</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2.77</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1.37</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0.71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0.14</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Romania</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16.46</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3.89</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0.60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Russian</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21.16</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7.65</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2.32</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0.25</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0.08</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Rwanda</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21.96</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7.68</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2.33</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0.12</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0.07</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0.05</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Saudi Arabia</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19.78</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8.31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2.79</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1.28</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0.66</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0.39</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0.14</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Serbia</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13.63</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4.05</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0.83</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0.07</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Slovakia</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27.08</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7.89</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1.62</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0.05</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Slovenia</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32.57</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10.78</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2.39</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0.12</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Somalia</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18.87</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8.16</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2.79</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1.37</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0.71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0.15</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23544C"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South</w:t>
            </w:r>
            <w:r w:rsidR="0095478F" w:rsidRPr="002B3220">
              <w:rPr>
                <w:rFonts w:ascii="Times New Roman" w:eastAsia="宋体" w:hAnsi="Times New Roman" w:cs="Times New Roman"/>
                <w:color w:val="000000"/>
                <w:kern w:val="0"/>
                <w:sz w:val="20"/>
                <w:szCs w:val="20"/>
              </w:rPr>
              <w:t xml:space="preserve"> Korea</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26.96</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13.51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5.36</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1.22</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0.64</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0.32</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0.18</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South Africa</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24.98</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11.08</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4.70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1.09</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0.55</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0.28</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0.15</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Spain</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31.49</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8.60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1.59</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0.05</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Sudan</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24.50</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9.40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2.63</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0.81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0.24</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0.09</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Sweden</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15.38</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3.03</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0.52</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Switzerland</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28.10</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9.27</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2.42</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0.05</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Syrian Arab</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18.36</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6.44</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1.69</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0.16</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0.08</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Tajikistan</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16.94</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6.18</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3.46</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0.08</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Tanzania</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21.30</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7.47</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2.42</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0.43</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Thailand</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43.40</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19.58</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8.48</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1.30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0.42</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Tunisia</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17.62</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3.07</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0.42</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Turkey</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13.90</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5.02</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1.44</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0.13</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0.05</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Turkmenistan</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18.29</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7.39</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3.15</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0.72</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0.32</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0.17</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0.06</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Uganda</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21.74</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7.66</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2.31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0.12</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0.07</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0.05</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Ukraine</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14.01</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3.08</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0.47</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 xml:space="preserve">United Kingdom </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13.54</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2.09</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United States</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35.20</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11.87</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3.09</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0.18</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Uruguay</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11.34</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3.61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0.76</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0.05</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Uzbekistan</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20.26</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7.73</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3.74</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0.38</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 xml:space="preserve">Venezuela </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0.73</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Yemen</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18.87</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8.16</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2.79</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1.37</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0.71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0.15</w:t>
            </w:r>
          </w:p>
        </w:tc>
      </w:tr>
      <w:tr w:rsidR="0095478F" w:rsidRPr="002B3220" w:rsidTr="00384CC6">
        <w:trPr>
          <w:trHeight w:val="210"/>
        </w:trPr>
        <w:tc>
          <w:tcPr>
            <w:tcW w:w="1650"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Zambia</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22.10</w:t>
            </w:r>
          </w:p>
        </w:tc>
        <w:tc>
          <w:tcPr>
            <w:tcW w:w="531"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7.82</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2.37</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0.30</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0.11</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0.06</w:t>
            </w:r>
          </w:p>
        </w:tc>
        <w:tc>
          <w:tcPr>
            <w:tcW w:w="457" w:type="pct"/>
            <w:tcBorders>
              <w:top w:val="nil"/>
              <w:left w:val="nil"/>
              <w:bottom w:val="nil"/>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0.05</w:t>
            </w:r>
          </w:p>
        </w:tc>
      </w:tr>
      <w:tr w:rsidR="0095478F" w:rsidRPr="002B3220" w:rsidTr="00384CC6">
        <w:trPr>
          <w:trHeight w:val="220"/>
        </w:trPr>
        <w:tc>
          <w:tcPr>
            <w:tcW w:w="1650" w:type="pct"/>
            <w:tcBorders>
              <w:top w:val="nil"/>
              <w:left w:val="nil"/>
              <w:bottom w:val="single" w:sz="12" w:space="0" w:color="auto"/>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Zimbabwe</w:t>
            </w:r>
          </w:p>
        </w:tc>
        <w:tc>
          <w:tcPr>
            <w:tcW w:w="531" w:type="pct"/>
            <w:tcBorders>
              <w:top w:val="nil"/>
              <w:left w:val="nil"/>
              <w:bottom w:val="single" w:sz="12" w:space="0" w:color="auto"/>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21.84</w:t>
            </w:r>
          </w:p>
        </w:tc>
        <w:tc>
          <w:tcPr>
            <w:tcW w:w="531" w:type="pct"/>
            <w:tcBorders>
              <w:top w:val="nil"/>
              <w:left w:val="nil"/>
              <w:bottom w:val="single" w:sz="12" w:space="0" w:color="auto"/>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7.73</w:t>
            </w:r>
          </w:p>
        </w:tc>
        <w:tc>
          <w:tcPr>
            <w:tcW w:w="457" w:type="pct"/>
            <w:tcBorders>
              <w:top w:val="nil"/>
              <w:left w:val="nil"/>
              <w:bottom w:val="single" w:sz="12" w:space="0" w:color="auto"/>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2.46</w:t>
            </w:r>
          </w:p>
        </w:tc>
        <w:tc>
          <w:tcPr>
            <w:tcW w:w="457" w:type="pct"/>
            <w:tcBorders>
              <w:top w:val="nil"/>
              <w:left w:val="nil"/>
              <w:bottom w:val="single" w:sz="12" w:space="0" w:color="auto"/>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0.41</w:t>
            </w:r>
          </w:p>
        </w:tc>
        <w:tc>
          <w:tcPr>
            <w:tcW w:w="457" w:type="pct"/>
            <w:tcBorders>
              <w:top w:val="nil"/>
              <w:left w:val="nil"/>
              <w:bottom w:val="single" w:sz="12" w:space="0" w:color="auto"/>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0.19</w:t>
            </w:r>
          </w:p>
        </w:tc>
        <w:tc>
          <w:tcPr>
            <w:tcW w:w="457" w:type="pct"/>
            <w:tcBorders>
              <w:top w:val="nil"/>
              <w:left w:val="nil"/>
              <w:bottom w:val="single" w:sz="12" w:space="0" w:color="auto"/>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0.10</w:t>
            </w:r>
          </w:p>
        </w:tc>
        <w:tc>
          <w:tcPr>
            <w:tcW w:w="457" w:type="pct"/>
            <w:tcBorders>
              <w:top w:val="nil"/>
              <w:left w:val="nil"/>
              <w:bottom w:val="single" w:sz="12" w:space="0" w:color="auto"/>
              <w:right w:val="nil"/>
            </w:tcBorders>
            <w:shd w:val="clear" w:color="auto" w:fill="auto"/>
            <w:noWrap/>
            <w:vAlign w:val="bottom"/>
            <w:hideMark/>
          </w:tcPr>
          <w:p w:rsidR="0095478F" w:rsidRPr="002B3220" w:rsidRDefault="0095478F" w:rsidP="0095478F">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r>
    </w:tbl>
    <w:p w:rsidR="0095478F" w:rsidRPr="002B3220" w:rsidRDefault="0095478F" w:rsidP="0065792D">
      <w:pPr>
        <w:rPr>
          <w:rFonts w:ascii="Times New Roman" w:hAnsi="Times New Roman" w:cs="Times New Roman"/>
        </w:rPr>
      </w:pPr>
    </w:p>
    <w:p w:rsidR="0095478F" w:rsidRPr="002B3220" w:rsidRDefault="0095478F">
      <w:pPr>
        <w:widowControl/>
        <w:jc w:val="left"/>
        <w:rPr>
          <w:rFonts w:ascii="Times New Roman" w:hAnsi="Times New Roman" w:cs="Times New Roman"/>
        </w:rPr>
      </w:pPr>
      <w:r w:rsidRPr="002B3220">
        <w:rPr>
          <w:rFonts w:ascii="Times New Roman" w:hAnsi="Times New Roman" w:cs="Times New Roman"/>
        </w:rPr>
        <w:br w:type="page"/>
      </w:r>
    </w:p>
    <w:p w:rsidR="00384CC6" w:rsidRPr="002B3220" w:rsidRDefault="00384CC6" w:rsidP="007E7069">
      <w:pPr>
        <w:adjustRightInd w:val="0"/>
        <w:snapToGrid w:val="0"/>
        <w:spacing w:line="480" w:lineRule="auto"/>
        <w:rPr>
          <w:rFonts w:ascii="Times New Roman" w:hAnsi="Times New Roman" w:cs="Times New Roman"/>
          <w:sz w:val="20"/>
          <w:szCs w:val="20"/>
        </w:rPr>
      </w:pPr>
      <w:r w:rsidRPr="002B3220">
        <w:rPr>
          <w:rFonts w:ascii="Times New Roman" w:hAnsi="Times New Roman" w:cs="Times New Roman"/>
          <w:b/>
          <w:sz w:val="20"/>
          <w:szCs w:val="20"/>
        </w:rPr>
        <w:lastRenderedPageBreak/>
        <w:t xml:space="preserve">Supplementary </w:t>
      </w:r>
      <w:r w:rsidR="00E54B43">
        <w:rPr>
          <w:rFonts w:ascii="Times New Roman" w:hAnsi="Times New Roman" w:cs="Times New Roman" w:hint="eastAsia"/>
          <w:b/>
          <w:sz w:val="20"/>
          <w:szCs w:val="20"/>
        </w:rPr>
        <w:t>Table</w:t>
      </w:r>
      <w:r w:rsidRPr="002B3220">
        <w:rPr>
          <w:rFonts w:ascii="Times New Roman" w:hAnsi="Times New Roman" w:cs="Times New Roman"/>
          <w:b/>
          <w:sz w:val="20"/>
          <w:szCs w:val="20"/>
        </w:rPr>
        <w:t xml:space="preserve"> </w:t>
      </w:r>
      <w:r w:rsidR="00C70947">
        <w:rPr>
          <w:rFonts w:ascii="Times New Roman" w:hAnsi="Times New Roman" w:cs="Times New Roman" w:hint="eastAsia"/>
          <w:b/>
          <w:sz w:val="20"/>
          <w:szCs w:val="20"/>
        </w:rPr>
        <w:t>3.</w:t>
      </w:r>
      <w:r w:rsidRPr="002B3220">
        <w:rPr>
          <w:rFonts w:ascii="Times New Roman" w:hAnsi="Times New Roman" w:cs="Times New Roman"/>
          <w:b/>
          <w:sz w:val="20"/>
          <w:szCs w:val="20"/>
        </w:rPr>
        <w:t xml:space="preserve"> </w:t>
      </w:r>
      <w:r w:rsidR="00A912A9">
        <w:rPr>
          <w:rFonts w:ascii="Times New Roman" w:hAnsi="Times New Roman" w:cs="Times New Roman" w:hint="eastAsia"/>
          <w:sz w:val="20"/>
          <w:szCs w:val="20"/>
        </w:rPr>
        <w:t>C</w:t>
      </w:r>
      <w:r w:rsidR="00A912A9" w:rsidRPr="00A942C5">
        <w:rPr>
          <w:rFonts w:ascii="Times New Roman" w:hAnsi="Times New Roman" w:cs="Times New Roman"/>
          <w:sz w:val="20"/>
          <w:szCs w:val="20"/>
        </w:rPr>
        <w:t xml:space="preserve">rop yield </w:t>
      </w:r>
      <w:r w:rsidR="00A912A9" w:rsidRPr="002B3220">
        <w:rPr>
          <w:rFonts w:ascii="Times New Roman" w:hAnsi="Times New Roman" w:cs="Times New Roman"/>
          <w:sz w:val="20"/>
          <w:szCs w:val="20"/>
        </w:rPr>
        <w:t>averaged</w:t>
      </w:r>
      <w:r w:rsidR="00A912A9">
        <w:rPr>
          <w:rFonts w:ascii="Times New Roman" w:hAnsi="Times New Roman" w:cs="Times New Roman" w:hint="eastAsia"/>
          <w:sz w:val="20"/>
          <w:szCs w:val="20"/>
        </w:rPr>
        <w:t xml:space="preserve"> loss</w:t>
      </w:r>
      <w:r w:rsidR="00A912A9">
        <w:rPr>
          <w:rFonts w:ascii="Times New Roman" w:hAnsi="Times New Roman" w:cs="Times New Roman"/>
          <w:sz w:val="20"/>
          <w:szCs w:val="20"/>
        </w:rPr>
        <w:t xml:space="preserve"> </w:t>
      </w:r>
      <w:r w:rsidR="00A912A9" w:rsidRPr="00A942C5">
        <w:rPr>
          <w:rFonts w:ascii="Times New Roman" w:hAnsi="Times New Roman" w:cs="Times New Roman"/>
          <w:sz w:val="20"/>
          <w:szCs w:val="20"/>
        </w:rPr>
        <w:t>(%)</w:t>
      </w:r>
      <w:r w:rsidR="00A912A9">
        <w:rPr>
          <w:rFonts w:ascii="Times New Roman" w:hAnsi="Times New Roman" w:cs="Times New Roman" w:hint="eastAsia"/>
          <w:sz w:val="20"/>
          <w:szCs w:val="20"/>
        </w:rPr>
        <w:t xml:space="preserve"> </w:t>
      </w:r>
      <w:r w:rsidR="00A912A9" w:rsidRPr="002B3220">
        <w:rPr>
          <w:rFonts w:ascii="Times New Roman" w:hAnsi="Times New Roman" w:cs="Times New Roman"/>
          <w:sz w:val="20"/>
          <w:szCs w:val="20"/>
        </w:rPr>
        <w:t>for the period 2017-2019</w:t>
      </w:r>
      <w:r w:rsidR="00A912A9">
        <w:rPr>
          <w:rFonts w:ascii="Times New Roman" w:hAnsi="Times New Roman" w:cs="Times New Roman" w:hint="eastAsia"/>
          <w:sz w:val="20"/>
          <w:szCs w:val="20"/>
        </w:rPr>
        <w:t xml:space="preserve"> by</w:t>
      </w:r>
      <w:r w:rsidR="00A912A9">
        <w:rPr>
          <w:rFonts w:ascii="Times New Roman" w:hAnsi="Times New Roman" w:cs="Times New Roman"/>
          <w:sz w:val="20"/>
          <w:szCs w:val="20"/>
        </w:rPr>
        <w:t xml:space="preserve"> </w:t>
      </w:r>
      <w:r w:rsidR="00A912A9">
        <w:rPr>
          <w:rFonts w:ascii="Times New Roman" w:hAnsi="Times New Roman" w:cs="Times New Roman" w:hint="eastAsia"/>
          <w:sz w:val="20"/>
          <w:szCs w:val="20"/>
        </w:rPr>
        <w:t>country</w:t>
      </w:r>
      <w:r w:rsidR="00A912A9" w:rsidRPr="002B3220">
        <w:rPr>
          <w:rFonts w:ascii="Times New Roman" w:hAnsi="Times New Roman" w:cs="Times New Roman"/>
          <w:sz w:val="20"/>
          <w:szCs w:val="20"/>
        </w:rPr>
        <w:t xml:space="preserve"> </w:t>
      </w:r>
      <w:r w:rsidR="00A912A9">
        <w:rPr>
          <w:rFonts w:ascii="Times New Roman" w:hAnsi="Times New Roman" w:cs="Times New Roman" w:hint="eastAsia"/>
          <w:sz w:val="20"/>
          <w:szCs w:val="20"/>
        </w:rPr>
        <w:t>under</w:t>
      </w:r>
      <w:r w:rsidR="00A912A9">
        <w:rPr>
          <w:rFonts w:ascii="Times New Roman" w:hAnsi="Times New Roman" w:cs="Times New Roman"/>
          <w:sz w:val="20"/>
          <w:szCs w:val="20"/>
        </w:rPr>
        <w:t xml:space="preserve"> the</w:t>
      </w:r>
      <w:r w:rsidRPr="002B3220">
        <w:rPr>
          <w:rFonts w:ascii="Times New Roman" w:hAnsi="Times New Roman" w:cs="Times New Roman"/>
          <w:sz w:val="20"/>
          <w:szCs w:val="20"/>
        </w:rPr>
        <w:t xml:space="preserve"> ozone above 30, 40, 50, 60, 70, 80 and 90 ppb</w:t>
      </w:r>
      <w:r w:rsidRPr="002B3220">
        <w:rPr>
          <w:rFonts w:ascii="Times New Roman" w:hAnsi="Times New Roman" w:cs="Times New Roman"/>
          <w:sz w:val="20"/>
          <w:szCs w:val="20"/>
          <w:vertAlign w:val="subscript"/>
        </w:rPr>
        <w:t xml:space="preserve"> </w:t>
      </w:r>
      <w:r w:rsidRPr="002B3220">
        <w:rPr>
          <w:rFonts w:ascii="Times New Roman" w:hAnsi="Times New Roman" w:cs="Times New Roman"/>
          <w:sz w:val="20"/>
          <w:szCs w:val="20"/>
        </w:rPr>
        <w:t>for maize.</w:t>
      </w:r>
    </w:p>
    <w:tbl>
      <w:tblPr>
        <w:tblW w:w="5000" w:type="pct"/>
        <w:tblLook w:val="04A0" w:firstRow="1" w:lastRow="0" w:firstColumn="1" w:lastColumn="0" w:noHBand="0" w:noVBand="1"/>
      </w:tblPr>
      <w:tblGrid>
        <w:gridCol w:w="3285"/>
        <w:gridCol w:w="839"/>
        <w:gridCol w:w="839"/>
        <w:gridCol w:w="712"/>
        <w:gridCol w:w="712"/>
        <w:gridCol w:w="712"/>
        <w:gridCol w:w="712"/>
        <w:gridCol w:w="711"/>
      </w:tblGrid>
      <w:tr w:rsidR="00384CC6" w:rsidRPr="002B3220" w:rsidTr="0023544C">
        <w:trPr>
          <w:trHeight w:val="310"/>
        </w:trPr>
        <w:tc>
          <w:tcPr>
            <w:tcW w:w="1927" w:type="pct"/>
            <w:vMerge w:val="restart"/>
            <w:tcBorders>
              <w:top w:val="single" w:sz="12" w:space="0" w:color="auto"/>
              <w:left w:val="nil"/>
              <w:bottom w:val="single" w:sz="8" w:space="0" w:color="000000"/>
              <w:right w:val="nil"/>
            </w:tcBorders>
            <w:shd w:val="clear" w:color="auto" w:fill="auto"/>
            <w:noWrap/>
            <w:vAlign w:val="center"/>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Country</w:t>
            </w:r>
          </w:p>
        </w:tc>
        <w:tc>
          <w:tcPr>
            <w:tcW w:w="3073" w:type="pct"/>
            <w:gridSpan w:val="7"/>
            <w:tcBorders>
              <w:top w:val="single" w:sz="12" w:space="0" w:color="auto"/>
              <w:left w:val="nil"/>
              <w:bottom w:val="single" w:sz="8" w:space="0" w:color="auto"/>
              <w:right w:val="nil"/>
            </w:tcBorders>
            <w:shd w:val="clear" w:color="auto" w:fill="auto"/>
            <w:noWrap/>
            <w:vAlign w:val="bottom"/>
            <w:hideMark/>
          </w:tcPr>
          <w:p w:rsidR="00384CC6" w:rsidRPr="002B3220" w:rsidRDefault="0079121F" w:rsidP="00384CC6">
            <w:pPr>
              <w:widowControl/>
              <w:jc w:val="center"/>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Ozone concentration</w:t>
            </w:r>
            <w:r>
              <w:rPr>
                <w:rFonts w:ascii="Times New Roman" w:eastAsia="宋体" w:hAnsi="Times New Roman" w:cs="Times New Roman" w:hint="eastAsia"/>
                <w:color w:val="000000"/>
                <w:kern w:val="0"/>
                <w:sz w:val="20"/>
                <w:szCs w:val="20"/>
              </w:rPr>
              <w:t xml:space="preserve"> (ppb)</w:t>
            </w:r>
          </w:p>
        </w:tc>
      </w:tr>
      <w:tr w:rsidR="00384CC6" w:rsidRPr="002B3220" w:rsidTr="0023544C">
        <w:trPr>
          <w:trHeight w:val="300"/>
        </w:trPr>
        <w:tc>
          <w:tcPr>
            <w:tcW w:w="1927" w:type="pct"/>
            <w:vMerge/>
            <w:tcBorders>
              <w:top w:val="single" w:sz="12" w:space="0" w:color="auto"/>
              <w:left w:val="nil"/>
              <w:bottom w:val="single" w:sz="8" w:space="0" w:color="000000"/>
              <w:right w:val="nil"/>
            </w:tcBorders>
            <w:vAlign w:val="center"/>
            <w:hideMark/>
          </w:tcPr>
          <w:p w:rsidR="00384CC6" w:rsidRPr="002B3220" w:rsidRDefault="00384CC6" w:rsidP="00384CC6">
            <w:pPr>
              <w:widowControl/>
              <w:jc w:val="left"/>
              <w:rPr>
                <w:rFonts w:ascii="Times New Roman" w:eastAsia="宋体" w:hAnsi="Times New Roman" w:cs="Times New Roman"/>
                <w:color w:val="000000"/>
                <w:kern w:val="0"/>
                <w:sz w:val="20"/>
                <w:szCs w:val="20"/>
              </w:rPr>
            </w:pPr>
          </w:p>
        </w:tc>
        <w:tc>
          <w:tcPr>
            <w:tcW w:w="492" w:type="pct"/>
            <w:tcBorders>
              <w:top w:val="nil"/>
              <w:left w:val="nil"/>
              <w:bottom w:val="single" w:sz="8" w:space="0" w:color="auto"/>
              <w:right w:val="nil"/>
            </w:tcBorders>
            <w:shd w:val="clear" w:color="auto" w:fill="auto"/>
            <w:noWrap/>
            <w:vAlign w:val="bottom"/>
            <w:hideMark/>
          </w:tcPr>
          <w:p w:rsidR="00384CC6" w:rsidRPr="002B3220" w:rsidRDefault="00A912A9" w:rsidP="00384CC6">
            <w:pPr>
              <w:widowControl/>
              <w:jc w:val="left"/>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&gt;</w:t>
            </w:r>
            <w:r w:rsidR="00384CC6" w:rsidRPr="002B3220">
              <w:rPr>
                <w:rFonts w:ascii="Times New Roman" w:eastAsia="宋体" w:hAnsi="Times New Roman" w:cs="Times New Roman"/>
                <w:color w:val="000000"/>
                <w:kern w:val="0"/>
                <w:sz w:val="20"/>
                <w:szCs w:val="20"/>
              </w:rPr>
              <w:t>30</w:t>
            </w:r>
          </w:p>
        </w:tc>
        <w:tc>
          <w:tcPr>
            <w:tcW w:w="492" w:type="pct"/>
            <w:tcBorders>
              <w:top w:val="nil"/>
              <w:left w:val="nil"/>
              <w:bottom w:val="single" w:sz="8" w:space="0" w:color="auto"/>
              <w:right w:val="nil"/>
            </w:tcBorders>
            <w:shd w:val="clear" w:color="auto" w:fill="auto"/>
            <w:noWrap/>
            <w:vAlign w:val="bottom"/>
            <w:hideMark/>
          </w:tcPr>
          <w:p w:rsidR="00384CC6" w:rsidRPr="002B3220" w:rsidRDefault="00A912A9" w:rsidP="00384CC6">
            <w:pPr>
              <w:widowControl/>
              <w:jc w:val="left"/>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&gt;</w:t>
            </w:r>
            <w:r w:rsidR="00384CC6" w:rsidRPr="002B3220">
              <w:rPr>
                <w:rFonts w:ascii="Times New Roman" w:eastAsia="宋体" w:hAnsi="Times New Roman" w:cs="Times New Roman"/>
                <w:color w:val="000000"/>
                <w:kern w:val="0"/>
                <w:sz w:val="20"/>
                <w:szCs w:val="20"/>
              </w:rPr>
              <w:t>40</w:t>
            </w:r>
          </w:p>
        </w:tc>
        <w:tc>
          <w:tcPr>
            <w:tcW w:w="418" w:type="pct"/>
            <w:tcBorders>
              <w:top w:val="nil"/>
              <w:left w:val="nil"/>
              <w:bottom w:val="single" w:sz="8" w:space="0" w:color="auto"/>
              <w:right w:val="nil"/>
            </w:tcBorders>
            <w:shd w:val="clear" w:color="auto" w:fill="auto"/>
            <w:noWrap/>
            <w:vAlign w:val="bottom"/>
            <w:hideMark/>
          </w:tcPr>
          <w:p w:rsidR="00384CC6" w:rsidRPr="002B3220" w:rsidRDefault="00A912A9" w:rsidP="00384CC6">
            <w:pPr>
              <w:widowControl/>
              <w:jc w:val="left"/>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&gt;</w:t>
            </w:r>
            <w:r w:rsidR="00384CC6" w:rsidRPr="002B3220">
              <w:rPr>
                <w:rFonts w:ascii="Times New Roman" w:eastAsia="宋体" w:hAnsi="Times New Roman" w:cs="Times New Roman"/>
                <w:color w:val="000000"/>
                <w:kern w:val="0"/>
                <w:sz w:val="20"/>
                <w:szCs w:val="20"/>
              </w:rPr>
              <w:t>50</w:t>
            </w:r>
          </w:p>
        </w:tc>
        <w:tc>
          <w:tcPr>
            <w:tcW w:w="418" w:type="pct"/>
            <w:tcBorders>
              <w:top w:val="nil"/>
              <w:left w:val="nil"/>
              <w:bottom w:val="single" w:sz="8" w:space="0" w:color="auto"/>
              <w:right w:val="nil"/>
            </w:tcBorders>
            <w:shd w:val="clear" w:color="auto" w:fill="auto"/>
            <w:noWrap/>
            <w:vAlign w:val="bottom"/>
            <w:hideMark/>
          </w:tcPr>
          <w:p w:rsidR="00384CC6" w:rsidRPr="002B3220" w:rsidRDefault="00A912A9" w:rsidP="00384CC6">
            <w:pPr>
              <w:widowControl/>
              <w:jc w:val="left"/>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&gt;</w:t>
            </w:r>
            <w:r w:rsidR="00384CC6" w:rsidRPr="002B3220">
              <w:rPr>
                <w:rFonts w:ascii="Times New Roman" w:eastAsia="宋体" w:hAnsi="Times New Roman" w:cs="Times New Roman"/>
                <w:color w:val="000000"/>
                <w:kern w:val="0"/>
                <w:sz w:val="20"/>
                <w:szCs w:val="20"/>
              </w:rPr>
              <w:t>60</w:t>
            </w:r>
          </w:p>
        </w:tc>
        <w:tc>
          <w:tcPr>
            <w:tcW w:w="418" w:type="pct"/>
            <w:tcBorders>
              <w:top w:val="nil"/>
              <w:left w:val="nil"/>
              <w:bottom w:val="single" w:sz="8" w:space="0" w:color="auto"/>
              <w:right w:val="nil"/>
            </w:tcBorders>
            <w:shd w:val="clear" w:color="auto" w:fill="auto"/>
            <w:noWrap/>
            <w:vAlign w:val="bottom"/>
            <w:hideMark/>
          </w:tcPr>
          <w:p w:rsidR="00384CC6" w:rsidRPr="002B3220" w:rsidRDefault="00A912A9" w:rsidP="00384CC6">
            <w:pPr>
              <w:widowControl/>
              <w:jc w:val="left"/>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&gt;</w:t>
            </w:r>
            <w:r w:rsidR="00384CC6" w:rsidRPr="002B3220">
              <w:rPr>
                <w:rFonts w:ascii="Times New Roman" w:eastAsia="宋体" w:hAnsi="Times New Roman" w:cs="Times New Roman"/>
                <w:color w:val="000000"/>
                <w:kern w:val="0"/>
                <w:sz w:val="20"/>
                <w:szCs w:val="20"/>
              </w:rPr>
              <w:t>70</w:t>
            </w:r>
          </w:p>
        </w:tc>
        <w:tc>
          <w:tcPr>
            <w:tcW w:w="418" w:type="pct"/>
            <w:tcBorders>
              <w:top w:val="nil"/>
              <w:left w:val="nil"/>
              <w:bottom w:val="single" w:sz="8" w:space="0" w:color="auto"/>
              <w:right w:val="nil"/>
            </w:tcBorders>
            <w:shd w:val="clear" w:color="auto" w:fill="auto"/>
            <w:noWrap/>
            <w:vAlign w:val="bottom"/>
            <w:hideMark/>
          </w:tcPr>
          <w:p w:rsidR="00384CC6" w:rsidRPr="002B3220" w:rsidRDefault="00A912A9" w:rsidP="00384CC6">
            <w:pPr>
              <w:widowControl/>
              <w:jc w:val="left"/>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&gt;</w:t>
            </w:r>
            <w:r w:rsidR="00384CC6" w:rsidRPr="002B3220">
              <w:rPr>
                <w:rFonts w:ascii="Times New Roman" w:eastAsia="宋体" w:hAnsi="Times New Roman" w:cs="Times New Roman"/>
                <w:color w:val="000000"/>
                <w:kern w:val="0"/>
                <w:sz w:val="20"/>
                <w:szCs w:val="20"/>
              </w:rPr>
              <w:t>80</w:t>
            </w:r>
          </w:p>
        </w:tc>
        <w:tc>
          <w:tcPr>
            <w:tcW w:w="417" w:type="pct"/>
            <w:tcBorders>
              <w:top w:val="nil"/>
              <w:left w:val="nil"/>
              <w:bottom w:val="single" w:sz="8" w:space="0" w:color="auto"/>
              <w:right w:val="nil"/>
            </w:tcBorders>
            <w:shd w:val="clear" w:color="auto" w:fill="auto"/>
            <w:noWrap/>
            <w:vAlign w:val="bottom"/>
            <w:hideMark/>
          </w:tcPr>
          <w:p w:rsidR="00384CC6" w:rsidRPr="002B3220" w:rsidRDefault="00A912A9" w:rsidP="00384CC6">
            <w:pPr>
              <w:widowControl/>
              <w:jc w:val="left"/>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&gt;</w:t>
            </w:r>
            <w:r w:rsidR="00384CC6" w:rsidRPr="002B3220">
              <w:rPr>
                <w:rFonts w:ascii="Times New Roman" w:eastAsia="宋体" w:hAnsi="Times New Roman" w:cs="Times New Roman"/>
                <w:color w:val="000000"/>
                <w:kern w:val="0"/>
                <w:sz w:val="20"/>
                <w:szCs w:val="20"/>
              </w:rPr>
              <w:t>90</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Afghanistan</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5.76</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2.97</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1.67</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0.39</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0.14</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Albania</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13.36</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4.90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1.62</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0.14</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0.05</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Algeria</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16.12</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4.03</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0.89</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Angola</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11.69</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4.45</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1.89</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0.29</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0.11</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Antigua and Barbuda</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Argentina</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10.96</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4.79</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2.33</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0.53</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0.25</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0.10</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Armenia</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13.75</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6.19</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2.78</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0.23</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Australia</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3.52</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0.56</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0.17</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Austria</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22.09</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9.29</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3.75</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0.33</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0.05</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Azerbaijan</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13.82</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6.22</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2.80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0.23</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Bahamas</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4.14</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0.68</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0.14</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Bangladesh</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0.90</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0.26</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Barbados</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Belarus</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7.01</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1.48</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0.33</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Belgium</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12.19</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5.19</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2.68</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0.62</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0.26</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0.06</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Belize</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7.94</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3.69</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2.00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0.57</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0.31</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0.14</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0.07</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Benin</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7.08</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0.59</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Bhutan</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8.68</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3.21</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1.15</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 xml:space="preserve">Bolivia </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6.14</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2.47</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1.19</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0.31</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0.18</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0.10</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0.07</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Bosnia and Herzegovina</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15.16</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6.63</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3.07</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0.61</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0.28</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0.10</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Botswana</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11.39</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4.36</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1.86</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0.28</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Brazil</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10.86</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4.00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1.63</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0.21</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0.06</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Bulgaria</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13.21</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3.80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0.98</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0.05</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Burkina Faso</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6.96</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0.57</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Burundi</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10.02</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3.56</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1.46</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0.23</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0.09</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proofErr w:type="spellStart"/>
            <w:r w:rsidRPr="002B3220">
              <w:rPr>
                <w:rFonts w:ascii="Times New Roman" w:eastAsia="宋体" w:hAnsi="Times New Roman" w:cs="Times New Roman"/>
                <w:color w:val="000000"/>
                <w:kern w:val="0"/>
                <w:sz w:val="20"/>
                <w:szCs w:val="20"/>
              </w:rPr>
              <w:t>Cabo</w:t>
            </w:r>
            <w:proofErr w:type="spellEnd"/>
            <w:r w:rsidRPr="002B3220">
              <w:rPr>
                <w:rFonts w:ascii="Times New Roman" w:eastAsia="宋体" w:hAnsi="Times New Roman" w:cs="Times New Roman"/>
                <w:color w:val="000000"/>
                <w:kern w:val="0"/>
                <w:sz w:val="20"/>
                <w:szCs w:val="20"/>
              </w:rPr>
              <w:t xml:space="preserve"> Verde</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4.90</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0.31</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Cambodia</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6.34</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3.60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2.06</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0.35</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0.17</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0.08</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Cameroon</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20.03</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7.05</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2.34</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0.17</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Canada</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15.61</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5.15</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1.69</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0.14</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Central African Republic</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16.14</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5.63</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1.89</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0.15</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Chad</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22.73</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8.18</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2.72</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0.19</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Chile</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6.58</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2.66</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1.27</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0.31</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0.16</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0.07</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China</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21.67</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12.64</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7.82</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2.71</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1.55</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0.61</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0.21</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Colombia</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0.96</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0.13</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Comoros</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10.26</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4.03</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1.82</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0.35</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0.16</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0.06</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Congo</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9.63</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3.44</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1.42</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0.21</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0.07</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Congo</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11.53</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4.36</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1.84</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0.27</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0.09</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Costa Rica</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2.99</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0.84</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0.36</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0.09</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0.06</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Côte d'Ivoire</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5.50</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0.42</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Croatia</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18.68</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7.95</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3.37</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0.47</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0.17</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Cuba</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3.98</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0.67</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0.15</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23544C"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Czech</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23.32</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9.91</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4.08</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0.36</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0.06</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Denmark</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8.53</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2.15</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0.76</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0.08</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Djibouti</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15.69</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7.86</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4.39</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1.34</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0.74</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0.29</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0.11</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Dominica</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Dominican Republic</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0.63</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0.12</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Ecuador</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1.53</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0.28</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Egypt</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22.68</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9.87</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4.17</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0.52</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0.18</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0.05</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El Salvador</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8.65</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4.06</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2.19</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0.60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0.31</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0.13</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0.07</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Eritrea</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15.70</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7.86</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4.39</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1.34</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0.74</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0.29</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0.11</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proofErr w:type="spellStart"/>
            <w:r w:rsidRPr="002B3220">
              <w:rPr>
                <w:rFonts w:ascii="Times New Roman" w:eastAsia="宋体" w:hAnsi="Times New Roman" w:cs="Times New Roman"/>
                <w:color w:val="000000"/>
                <w:kern w:val="0"/>
                <w:sz w:val="20"/>
                <w:szCs w:val="20"/>
              </w:rPr>
              <w:t>Eswatini</w:t>
            </w:r>
            <w:proofErr w:type="spellEnd"/>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10.26</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4.03</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1.82</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0.35</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0.16</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0.06</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Ethiopia</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15.70</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7.86</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4.39</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1.34</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0.74</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0.29</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0.11</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Fiji</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4.06</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0.42</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0.06</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France</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16.72</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6.25</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2.60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0.35</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Gabon</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11.69</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4.44</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1.88</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0.27</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0.09</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Gambia</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5.76</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0.43</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Georgia</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10.55</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4.47</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1.99</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0.17</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Germany</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17.43</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7.24</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3.27</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0.48</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0.14</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Ghana</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6.81</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0.56</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Greece</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21.19</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8.96</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3.45</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0.35</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0.12</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Grenada</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Guatemala</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8.36</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3.90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2.11</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0.59</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0.31</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0.13</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0.07</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Guinea</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5.56</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0.42</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Guinea-Bissau</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5.68</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0.42</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Guyana</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Haiti</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1.95</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0.34</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0.09</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Honduras</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6.85</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2.90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1.51</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0.42</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0.23</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0.11</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0.06</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Hungary</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17.86</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6.75</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2.49</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0.21</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India</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2.25</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0.92</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0.45</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0.05</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Indonesia</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7.39</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4.64</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2.97</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0.77</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0.33</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0.09</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 xml:space="preserve">Iran </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15.67</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7.74</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4.18</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1.13</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0.60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0.23</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0.08</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Iraq</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15.58</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7.50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3.89</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0.91</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0.46</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0.18</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0.07</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Israel</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17.97</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6.76</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2.34</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0.21</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0.08</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Italy</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24.53</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10.88</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4.90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0.80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0.28</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0.06</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Jamaica</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3.87</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0.64</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0.14</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Japan</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10.49</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3.81</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1.50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0.18</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0.05</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Jordan</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17.61</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6.58</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2.28</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0.08</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Kazakhstan</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26.76</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14.51</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7.74</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1.34</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0.38</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0.06</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Kenya</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7.07</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2.32</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0.94</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0.18</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0.08</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Kuwait</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15.71</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7.87</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4.39</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1.34</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0.74</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0.29</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0.11</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Kyrgyzstan</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23.33</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12.81</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6.96</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1.29</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0.37</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0.05</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Laos</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3.94</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1.40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0.60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0.09</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Lebanon</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17.30</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6.50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2.25</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0.08</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Lesotho</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15.06</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7.25</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3.78</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0.99</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0.49</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0.18</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0.08</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Libya</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23.78</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9.13</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3.23</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0.27</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0.07</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Lithuania</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6.43</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1.34</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0.29</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Luxembourg</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16.79</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6.87</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3.19</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0.58</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0.21</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Madagascar</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3.14</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0.86</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0.36</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0.11</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0.07</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0.05</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Malawi</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7.19</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2.26</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0.85</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0.13</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0.06</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Malaysia</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7.45</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4.73</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3.00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0.73</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0.32</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0.10</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Maldives</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10.26</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4.03</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1.82</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0.35</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0.16</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0.06</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Mali</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5.97</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0.47</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Mauritania</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5.56</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0.42</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Mauritius</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2.87</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0.79</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0.34</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0.07</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0.05</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Mexico</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15.51</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7.88</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4.35</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1.26</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0.68</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0.28</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0.12</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 xml:space="preserve">Micronesia </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10.26</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4.03</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1.82</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0.35</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0.16</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0.06</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Moldova</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8.40</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1.72</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Montenegro</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Morocco</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12.70</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2.85</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0.60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Mozambique</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6.69</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2.21</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0.90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0.19</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Myanmar</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2.38</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0.69</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0.26</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Namibia</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12.28</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4.87</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2.18</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0.45</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0.21</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0.07</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Nauru</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10.26</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4.03</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1.82</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0.35</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0.16</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0.06</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Nepal</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4.52</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1.98</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1.01</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0.25</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0.12</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Netherlands</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10.97</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4.28</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2.12</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0.48</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0.05</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New Caledonia</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4.06</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0.42</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0.06</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New Zealand</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2.00</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0.17</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Nicaragua</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5.08</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1.81</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0.88</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0.23</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0.13</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0.07</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Niger</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15.04</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4.16</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1.11</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0.05</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Nigeria</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16.90</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5.27</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1.63</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North Korea</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20.46</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10.75</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6.08</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1.78</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0.95</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0.35</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0.12</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North Macedonia</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13.39</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4.70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1.58</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0.15</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0.06</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Oman</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15.69</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7.85</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4.38</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1.34</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0.74</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0.29</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0.11</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Pakistan</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2.55</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1.01</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0.51</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0.11</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0.05</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Panama</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2.01</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0.46</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0.18</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Papua New Guinea</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4.59</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0.57</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0.07</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Paraguay</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10.84</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3.65</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1.38</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0.14</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Peru</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1.41</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0.46</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0.28</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0.15</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0.12</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0.08</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0.06</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Philippines</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10.40</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6.00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3.65</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1.10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0.59</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0.20</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0.05</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Poland</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16.34</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5.82</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2.10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0.17</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Portugal</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13.56</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4.34</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1.52</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0.17</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0.06</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Puerto Rico</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0.37</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0.07</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Qatar</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15.68</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7.85</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4.38</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1.34</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0.74</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0.29</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0.11</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Romania</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10.36</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2.66</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0.61</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 xml:space="preserve">Russian </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10.31</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4.27</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1.96</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0.26</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0.07</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Rwanda</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10.03</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3.56</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1.46</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0.23</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0.09</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Saint Vincent and Grenadines</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Sao Tome and Principe</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11.69</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4.44</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1.88</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0.27</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0.09</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Saudi Arabia</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15.72</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7.86</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4.38</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1.34</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0.74</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0.29</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0.11</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Senegal</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5.72</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0.43</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Serbia</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12.05</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4.22</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1.48</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0.17</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0.05</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Sierra Leone</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5.65</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0.43</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Slovakia</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20.54</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7.77</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2.80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Slovenia</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22.18</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9.25</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3.70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0.38</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0.09</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Somalia</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8.98</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4.07</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2.20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0.65</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0.36</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0.14</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0.05</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23544C"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South</w:t>
            </w:r>
            <w:r w:rsidR="00384CC6" w:rsidRPr="002B3220">
              <w:rPr>
                <w:rFonts w:ascii="Times New Roman" w:eastAsia="宋体" w:hAnsi="Times New Roman" w:cs="Times New Roman"/>
                <w:color w:val="000000"/>
                <w:kern w:val="0"/>
                <w:sz w:val="20"/>
                <w:szCs w:val="20"/>
              </w:rPr>
              <w:t xml:space="preserve"> Korea</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13.33</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7.00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4.08</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1.33</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0.75</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0.31</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0.13</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South Africa</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11.34</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5.28</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2.71</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0.78</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0.43</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0.18</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0.08</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Spain</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21.48</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7.98</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2.79</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0.18</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Sri Lanka</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1.93</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0.86</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0.45</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0.11</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0.05</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Sudan</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16.45</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7.47</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3.64</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0.91</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0.49</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0.20</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0.07</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Suriname</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Sweden</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10.26</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4.03</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1.82</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0.35</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0.16</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0.06</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Switzerland</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22.04</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9.98</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4.71</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0.77</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0.24</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 xml:space="preserve">Syrian Arab </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13.88</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5.16</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1.90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0.17</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0.05</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Tajikistan</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12.05</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6.79</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3.88</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0.85</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0.28</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Tanzania</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7.67</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2.48</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0.95</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0.14</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0.05</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Thailand</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4.35</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2.02</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1.04</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0.17</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0.07</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Timor-Leste</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5.02</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2.81</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1.61</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0.26</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Togo</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7.08</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0.59</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Trinidad and Tobago</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Turkey</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13.82</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6.07</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2.78</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0.47</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0.07</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Turkmenistan</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16.22</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8.31</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4.57</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1.18</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0.56</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0.19</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0.06</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Uganda</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8.97</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3.10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1.26</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0.08</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Ukraine</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8.12</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1.92</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0.45</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United Arab Emirates</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15.69</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7.85</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4.38</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1.34</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0.74</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0.29</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0.11</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United States</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19.27</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7.60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3.04</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0.33</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0.08</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Uruguay</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9.37</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3.71</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1.69</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0.31</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0.12</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Uzbekistan</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15.07</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8.34</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4.68</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0.99</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0.32</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0.06</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Vanuatu</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4.06</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0.42</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0.06</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 xml:space="preserve">Venezuela </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0.24</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Viet Nam</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5.61</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2.48</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1.23</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0.09</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Yemen</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15.69</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7.86</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4.39</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1.34</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0.74</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0.29</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0.11</w:t>
            </w:r>
          </w:p>
        </w:tc>
      </w:tr>
      <w:tr w:rsidR="00384CC6" w:rsidRPr="002B3220" w:rsidTr="0023544C">
        <w:trPr>
          <w:trHeight w:val="290"/>
        </w:trPr>
        <w:tc>
          <w:tcPr>
            <w:tcW w:w="192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Zambia</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9.33</w:t>
            </w:r>
          </w:p>
        </w:tc>
        <w:tc>
          <w:tcPr>
            <w:tcW w:w="492"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3.28</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1.33</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0.20</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0.07</w:t>
            </w:r>
          </w:p>
        </w:tc>
        <w:tc>
          <w:tcPr>
            <w:tcW w:w="418"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c>
          <w:tcPr>
            <w:tcW w:w="417" w:type="pct"/>
            <w:tcBorders>
              <w:top w:val="nil"/>
              <w:left w:val="nil"/>
              <w:bottom w:val="nil"/>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r>
      <w:tr w:rsidR="00384CC6" w:rsidRPr="002B3220" w:rsidTr="0023544C">
        <w:trPr>
          <w:trHeight w:val="300"/>
        </w:trPr>
        <w:tc>
          <w:tcPr>
            <w:tcW w:w="1927" w:type="pct"/>
            <w:tcBorders>
              <w:top w:val="nil"/>
              <w:left w:val="nil"/>
              <w:bottom w:val="single" w:sz="12" w:space="0" w:color="auto"/>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Zimbabwe</w:t>
            </w:r>
          </w:p>
        </w:tc>
        <w:tc>
          <w:tcPr>
            <w:tcW w:w="492" w:type="pct"/>
            <w:tcBorders>
              <w:top w:val="nil"/>
              <w:left w:val="nil"/>
              <w:bottom w:val="single" w:sz="12" w:space="0" w:color="auto"/>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8.47</w:t>
            </w:r>
          </w:p>
        </w:tc>
        <w:tc>
          <w:tcPr>
            <w:tcW w:w="492" w:type="pct"/>
            <w:tcBorders>
              <w:top w:val="nil"/>
              <w:left w:val="nil"/>
              <w:bottom w:val="single" w:sz="12" w:space="0" w:color="auto"/>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2.90</w:t>
            </w:r>
          </w:p>
        </w:tc>
        <w:tc>
          <w:tcPr>
            <w:tcW w:w="418" w:type="pct"/>
            <w:tcBorders>
              <w:top w:val="nil"/>
              <w:left w:val="nil"/>
              <w:bottom w:val="single" w:sz="12" w:space="0" w:color="auto"/>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1.18</w:t>
            </w:r>
          </w:p>
        </w:tc>
        <w:tc>
          <w:tcPr>
            <w:tcW w:w="418" w:type="pct"/>
            <w:tcBorders>
              <w:top w:val="nil"/>
              <w:left w:val="nil"/>
              <w:bottom w:val="single" w:sz="12" w:space="0" w:color="auto"/>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0.21</w:t>
            </w:r>
          </w:p>
        </w:tc>
        <w:tc>
          <w:tcPr>
            <w:tcW w:w="418" w:type="pct"/>
            <w:tcBorders>
              <w:top w:val="nil"/>
              <w:left w:val="nil"/>
              <w:bottom w:val="single" w:sz="12" w:space="0" w:color="auto"/>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0.09</w:t>
            </w:r>
          </w:p>
        </w:tc>
        <w:tc>
          <w:tcPr>
            <w:tcW w:w="418" w:type="pct"/>
            <w:tcBorders>
              <w:top w:val="nil"/>
              <w:left w:val="nil"/>
              <w:bottom w:val="single" w:sz="12" w:space="0" w:color="auto"/>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17" w:type="pct"/>
            <w:tcBorders>
              <w:top w:val="nil"/>
              <w:left w:val="nil"/>
              <w:bottom w:val="single" w:sz="12" w:space="0" w:color="auto"/>
              <w:right w:val="nil"/>
            </w:tcBorders>
            <w:shd w:val="clear" w:color="auto" w:fill="auto"/>
            <w:noWrap/>
            <w:vAlign w:val="bottom"/>
            <w:hideMark/>
          </w:tcPr>
          <w:p w:rsidR="00384CC6" w:rsidRPr="002B3220" w:rsidRDefault="00384CC6" w:rsidP="00384CC6">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r>
    </w:tbl>
    <w:p w:rsidR="00384CC6" w:rsidRPr="002B3220" w:rsidRDefault="00384CC6" w:rsidP="0065792D">
      <w:pPr>
        <w:rPr>
          <w:rFonts w:ascii="Times New Roman" w:hAnsi="Times New Roman" w:cs="Times New Roman"/>
        </w:rPr>
      </w:pPr>
    </w:p>
    <w:p w:rsidR="00384CC6" w:rsidRPr="002B3220" w:rsidRDefault="00384CC6">
      <w:pPr>
        <w:widowControl/>
        <w:jc w:val="left"/>
        <w:rPr>
          <w:rFonts w:ascii="Times New Roman" w:hAnsi="Times New Roman" w:cs="Times New Roman"/>
        </w:rPr>
      </w:pPr>
      <w:r w:rsidRPr="002B3220">
        <w:rPr>
          <w:rFonts w:ascii="Times New Roman" w:hAnsi="Times New Roman" w:cs="Times New Roman"/>
        </w:rPr>
        <w:br w:type="page"/>
      </w:r>
    </w:p>
    <w:p w:rsidR="00384CC6" w:rsidRPr="002B3220" w:rsidRDefault="00384CC6" w:rsidP="007E7069">
      <w:pPr>
        <w:adjustRightInd w:val="0"/>
        <w:snapToGrid w:val="0"/>
        <w:spacing w:line="480" w:lineRule="auto"/>
        <w:rPr>
          <w:rFonts w:ascii="Times New Roman" w:hAnsi="Times New Roman" w:cs="Times New Roman"/>
          <w:sz w:val="20"/>
          <w:szCs w:val="20"/>
        </w:rPr>
      </w:pPr>
      <w:r w:rsidRPr="002B3220">
        <w:rPr>
          <w:rFonts w:ascii="Times New Roman" w:hAnsi="Times New Roman" w:cs="Times New Roman"/>
          <w:b/>
          <w:sz w:val="20"/>
          <w:szCs w:val="20"/>
        </w:rPr>
        <w:t xml:space="preserve">Supplementary </w:t>
      </w:r>
      <w:r w:rsidR="00E54B43">
        <w:rPr>
          <w:rFonts w:ascii="Times New Roman" w:hAnsi="Times New Roman" w:cs="Times New Roman" w:hint="eastAsia"/>
          <w:b/>
          <w:sz w:val="20"/>
          <w:szCs w:val="20"/>
        </w:rPr>
        <w:t>Table</w:t>
      </w:r>
      <w:r w:rsidRPr="002B3220">
        <w:rPr>
          <w:rFonts w:ascii="Times New Roman" w:hAnsi="Times New Roman" w:cs="Times New Roman"/>
          <w:b/>
          <w:sz w:val="20"/>
          <w:szCs w:val="20"/>
        </w:rPr>
        <w:t xml:space="preserve"> </w:t>
      </w:r>
      <w:r w:rsidR="00C70947">
        <w:rPr>
          <w:rFonts w:ascii="Times New Roman" w:hAnsi="Times New Roman" w:cs="Times New Roman" w:hint="eastAsia"/>
          <w:b/>
          <w:sz w:val="20"/>
          <w:szCs w:val="20"/>
        </w:rPr>
        <w:t>4.</w:t>
      </w:r>
      <w:r w:rsidRPr="002B3220">
        <w:rPr>
          <w:rFonts w:ascii="Times New Roman" w:hAnsi="Times New Roman" w:cs="Times New Roman"/>
          <w:b/>
          <w:sz w:val="20"/>
          <w:szCs w:val="20"/>
        </w:rPr>
        <w:t xml:space="preserve"> </w:t>
      </w:r>
      <w:r w:rsidR="00A912A9">
        <w:rPr>
          <w:rFonts w:ascii="Times New Roman" w:hAnsi="Times New Roman" w:cs="Times New Roman" w:hint="eastAsia"/>
          <w:sz w:val="20"/>
          <w:szCs w:val="20"/>
        </w:rPr>
        <w:t>C</w:t>
      </w:r>
      <w:r w:rsidR="00A912A9" w:rsidRPr="00A942C5">
        <w:rPr>
          <w:rFonts w:ascii="Times New Roman" w:hAnsi="Times New Roman" w:cs="Times New Roman"/>
          <w:sz w:val="20"/>
          <w:szCs w:val="20"/>
        </w:rPr>
        <w:t xml:space="preserve">rop yield </w:t>
      </w:r>
      <w:r w:rsidR="00A912A9" w:rsidRPr="002B3220">
        <w:rPr>
          <w:rFonts w:ascii="Times New Roman" w:hAnsi="Times New Roman" w:cs="Times New Roman"/>
          <w:sz w:val="20"/>
          <w:szCs w:val="20"/>
        </w:rPr>
        <w:t>averaged</w:t>
      </w:r>
      <w:r w:rsidR="00A912A9">
        <w:rPr>
          <w:rFonts w:ascii="Times New Roman" w:hAnsi="Times New Roman" w:cs="Times New Roman" w:hint="eastAsia"/>
          <w:sz w:val="20"/>
          <w:szCs w:val="20"/>
        </w:rPr>
        <w:t xml:space="preserve"> loss</w:t>
      </w:r>
      <w:r w:rsidR="00A912A9">
        <w:rPr>
          <w:rFonts w:ascii="Times New Roman" w:hAnsi="Times New Roman" w:cs="Times New Roman"/>
          <w:sz w:val="20"/>
          <w:szCs w:val="20"/>
        </w:rPr>
        <w:t xml:space="preserve"> </w:t>
      </w:r>
      <w:r w:rsidR="00A912A9" w:rsidRPr="00A942C5">
        <w:rPr>
          <w:rFonts w:ascii="Times New Roman" w:hAnsi="Times New Roman" w:cs="Times New Roman"/>
          <w:sz w:val="20"/>
          <w:szCs w:val="20"/>
        </w:rPr>
        <w:t>(%)</w:t>
      </w:r>
      <w:r w:rsidR="00A912A9">
        <w:rPr>
          <w:rFonts w:ascii="Times New Roman" w:hAnsi="Times New Roman" w:cs="Times New Roman" w:hint="eastAsia"/>
          <w:sz w:val="20"/>
          <w:szCs w:val="20"/>
        </w:rPr>
        <w:t xml:space="preserve"> </w:t>
      </w:r>
      <w:r w:rsidR="00A912A9" w:rsidRPr="002B3220">
        <w:rPr>
          <w:rFonts w:ascii="Times New Roman" w:hAnsi="Times New Roman" w:cs="Times New Roman"/>
          <w:sz w:val="20"/>
          <w:szCs w:val="20"/>
        </w:rPr>
        <w:t>for the period 2017-2019</w:t>
      </w:r>
      <w:r w:rsidR="00A912A9">
        <w:rPr>
          <w:rFonts w:ascii="Times New Roman" w:hAnsi="Times New Roman" w:cs="Times New Roman" w:hint="eastAsia"/>
          <w:sz w:val="20"/>
          <w:szCs w:val="20"/>
        </w:rPr>
        <w:t xml:space="preserve"> by</w:t>
      </w:r>
      <w:r w:rsidR="00A912A9">
        <w:rPr>
          <w:rFonts w:ascii="Times New Roman" w:hAnsi="Times New Roman" w:cs="Times New Roman"/>
          <w:sz w:val="20"/>
          <w:szCs w:val="20"/>
        </w:rPr>
        <w:t xml:space="preserve"> </w:t>
      </w:r>
      <w:r w:rsidR="00A912A9">
        <w:rPr>
          <w:rFonts w:ascii="Times New Roman" w:hAnsi="Times New Roman" w:cs="Times New Roman" w:hint="eastAsia"/>
          <w:sz w:val="20"/>
          <w:szCs w:val="20"/>
        </w:rPr>
        <w:t>country</w:t>
      </w:r>
      <w:r w:rsidR="00A912A9" w:rsidRPr="002B3220">
        <w:rPr>
          <w:rFonts w:ascii="Times New Roman" w:hAnsi="Times New Roman" w:cs="Times New Roman"/>
          <w:sz w:val="20"/>
          <w:szCs w:val="20"/>
        </w:rPr>
        <w:t xml:space="preserve"> </w:t>
      </w:r>
      <w:r w:rsidR="00A912A9">
        <w:rPr>
          <w:rFonts w:ascii="Times New Roman" w:hAnsi="Times New Roman" w:cs="Times New Roman" w:hint="eastAsia"/>
          <w:sz w:val="20"/>
          <w:szCs w:val="20"/>
        </w:rPr>
        <w:t>under</w:t>
      </w:r>
      <w:r w:rsidR="00A912A9">
        <w:rPr>
          <w:rFonts w:ascii="Times New Roman" w:hAnsi="Times New Roman" w:cs="Times New Roman"/>
          <w:sz w:val="20"/>
          <w:szCs w:val="20"/>
        </w:rPr>
        <w:t xml:space="preserve"> the</w:t>
      </w:r>
      <w:r w:rsidRPr="002B3220">
        <w:rPr>
          <w:rFonts w:ascii="Times New Roman" w:hAnsi="Times New Roman" w:cs="Times New Roman"/>
          <w:sz w:val="20"/>
          <w:szCs w:val="20"/>
        </w:rPr>
        <w:t xml:space="preserve"> ozone above 30, 40, 50, 60, 70, 80 and 90 ppb</w:t>
      </w:r>
      <w:r w:rsidRPr="002B3220">
        <w:rPr>
          <w:rFonts w:ascii="Times New Roman" w:hAnsi="Times New Roman" w:cs="Times New Roman"/>
          <w:sz w:val="20"/>
          <w:szCs w:val="20"/>
          <w:vertAlign w:val="subscript"/>
        </w:rPr>
        <w:t xml:space="preserve"> </w:t>
      </w:r>
      <w:r w:rsidRPr="002B3220">
        <w:rPr>
          <w:rFonts w:ascii="Times New Roman" w:hAnsi="Times New Roman" w:cs="Times New Roman"/>
          <w:sz w:val="20"/>
          <w:szCs w:val="20"/>
        </w:rPr>
        <w:t>for rice.</w:t>
      </w:r>
    </w:p>
    <w:tbl>
      <w:tblPr>
        <w:tblW w:w="5000" w:type="pct"/>
        <w:tblLook w:val="04A0" w:firstRow="1" w:lastRow="0" w:firstColumn="1" w:lastColumn="0" w:noHBand="0" w:noVBand="1"/>
      </w:tblPr>
      <w:tblGrid>
        <w:gridCol w:w="2223"/>
        <w:gridCol w:w="1058"/>
        <w:gridCol w:w="1058"/>
        <w:gridCol w:w="837"/>
        <w:gridCol w:w="837"/>
        <w:gridCol w:w="837"/>
        <w:gridCol w:w="837"/>
        <w:gridCol w:w="835"/>
      </w:tblGrid>
      <w:tr w:rsidR="00EE4A68" w:rsidRPr="002B3220" w:rsidTr="00EE4A68">
        <w:trPr>
          <w:trHeight w:val="310"/>
        </w:trPr>
        <w:tc>
          <w:tcPr>
            <w:tcW w:w="1304" w:type="pct"/>
            <w:vMerge w:val="restart"/>
            <w:tcBorders>
              <w:top w:val="single" w:sz="12" w:space="0" w:color="auto"/>
              <w:left w:val="nil"/>
              <w:bottom w:val="single" w:sz="8" w:space="0" w:color="000000"/>
              <w:right w:val="nil"/>
            </w:tcBorders>
            <w:shd w:val="clear" w:color="auto" w:fill="auto"/>
            <w:noWrap/>
            <w:vAlign w:val="center"/>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Country</w:t>
            </w:r>
          </w:p>
        </w:tc>
        <w:tc>
          <w:tcPr>
            <w:tcW w:w="3696" w:type="pct"/>
            <w:gridSpan w:val="7"/>
            <w:tcBorders>
              <w:top w:val="single" w:sz="12" w:space="0" w:color="auto"/>
              <w:left w:val="nil"/>
              <w:bottom w:val="single" w:sz="8" w:space="0" w:color="auto"/>
              <w:right w:val="nil"/>
            </w:tcBorders>
            <w:shd w:val="clear" w:color="auto" w:fill="auto"/>
            <w:noWrap/>
            <w:vAlign w:val="bottom"/>
            <w:hideMark/>
          </w:tcPr>
          <w:p w:rsidR="00EE4A68" w:rsidRPr="002B3220" w:rsidRDefault="0079121F" w:rsidP="00EE4A68">
            <w:pPr>
              <w:widowControl/>
              <w:jc w:val="center"/>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Ozone concentration</w:t>
            </w:r>
            <w:r>
              <w:rPr>
                <w:rFonts w:ascii="Times New Roman" w:eastAsia="宋体" w:hAnsi="Times New Roman" w:cs="Times New Roman" w:hint="eastAsia"/>
                <w:color w:val="000000"/>
                <w:kern w:val="0"/>
                <w:sz w:val="20"/>
                <w:szCs w:val="20"/>
              </w:rPr>
              <w:t xml:space="preserve"> (ppb)</w:t>
            </w:r>
          </w:p>
        </w:tc>
      </w:tr>
      <w:tr w:rsidR="00EE4A68" w:rsidRPr="002B3220" w:rsidTr="00EE4A68">
        <w:trPr>
          <w:trHeight w:val="300"/>
        </w:trPr>
        <w:tc>
          <w:tcPr>
            <w:tcW w:w="1304" w:type="pct"/>
            <w:vMerge/>
            <w:tcBorders>
              <w:top w:val="single" w:sz="12" w:space="0" w:color="auto"/>
              <w:left w:val="nil"/>
              <w:bottom w:val="single" w:sz="8" w:space="0" w:color="000000"/>
              <w:right w:val="nil"/>
            </w:tcBorders>
            <w:vAlign w:val="center"/>
            <w:hideMark/>
          </w:tcPr>
          <w:p w:rsidR="00EE4A68" w:rsidRPr="002B3220" w:rsidRDefault="00EE4A68" w:rsidP="00EE4A68">
            <w:pPr>
              <w:widowControl/>
              <w:jc w:val="left"/>
              <w:rPr>
                <w:rFonts w:ascii="Times New Roman" w:eastAsia="宋体" w:hAnsi="Times New Roman" w:cs="Times New Roman"/>
                <w:color w:val="000000"/>
                <w:kern w:val="0"/>
                <w:sz w:val="20"/>
                <w:szCs w:val="20"/>
              </w:rPr>
            </w:pPr>
          </w:p>
        </w:tc>
        <w:tc>
          <w:tcPr>
            <w:tcW w:w="621" w:type="pct"/>
            <w:tcBorders>
              <w:top w:val="nil"/>
              <w:left w:val="nil"/>
              <w:bottom w:val="single" w:sz="8" w:space="0" w:color="auto"/>
              <w:right w:val="nil"/>
            </w:tcBorders>
            <w:shd w:val="clear" w:color="auto" w:fill="auto"/>
            <w:noWrap/>
            <w:vAlign w:val="bottom"/>
            <w:hideMark/>
          </w:tcPr>
          <w:p w:rsidR="00EE4A68" w:rsidRPr="002B3220" w:rsidRDefault="00A912A9" w:rsidP="00EE4A68">
            <w:pPr>
              <w:widowControl/>
              <w:jc w:val="left"/>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&gt;</w:t>
            </w:r>
            <w:r w:rsidR="00EE4A68" w:rsidRPr="002B3220">
              <w:rPr>
                <w:rFonts w:ascii="Times New Roman" w:eastAsia="宋体" w:hAnsi="Times New Roman" w:cs="Times New Roman"/>
                <w:color w:val="000000"/>
                <w:kern w:val="0"/>
                <w:sz w:val="20"/>
                <w:szCs w:val="20"/>
              </w:rPr>
              <w:t>30</w:t>
            </w:r>
          </w:p>
        </w:tc>
        <w:tc>
          <w:tcPr>
            <w:tcW w:w="621" w:type="pct"/>
            <w:tcBorders>
              <w:top w:val="nil"/>
              <w:left w:val="nil"/>
              <w:bottom w:val="single" w:sz="8" w:space="0" w:color="auto"/>
              <w:right w:val="nil"/>
            </w:tcBorders>
            <w:shd w:val="clear" w:color="auto" w:fill="auto"/>
            <w:noWrap/>
            <w:vAlign w:val="bottom"/>
            <w:hideMark/>
          </w:tcPr>
          <w:p w:rsidR="00EE4A68" w:rsidRPr="002B3220" w:rsidRDefault="00A912A9" w:rsidP="00EE4A68">
            <w:pPr>
              <w:widowControl/>
              <w:jc w:val="left"/>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&gt;</w:t>
            </w:r>
            <w:r w:rsidR="00EE4A68" w:rsidRPr="002B3220">
              <w:rPr>
                <w:rFonts w:ascii="Times New Roman" w:eastAsia="宋体" w:hAnsi="Times New Roman" w:cs="Times New Roman"/>
                <w:color w:val="000000"/>
                <w:kern w:val="0"/>
                <w:sz w:val="20"/>
                <w:szCs w:val="20"/>
              </w:rPr>
              <w:t>40</w:t>
            </w:r>
          </w:p>
        </w:tc>
        <w:tc>
          <w:tcPr>
            <w:tcW w:w="491" w:type="pct"/>
            <w:tcBorders>
              <w:top w:val="nil"/>
              <w:left w:val="nil"/>
              <w:bottom w:val="single" w:sz="8" w:space="0" w:color="auto"/>
              <w:right w:val="nil"/>
            </w:tcBorders>
            <w:shd w:val="clear" w:color="auto" w:fill="auto"/>
            <w:noWrap/>
            <w:vAlign w:val="bottom"/>
            <w:hideMark/>
          </w:tcPr>
          <w:p w:rsidR="00EE4A68" w:rsidRPr="002B3220" w:rsidRDefault="00A912A9" w:rsidP="00EE4A68">
            <w:pPr>
              <w:widowControl/>
              <w:jc w:val="left"/>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&gt;</w:t>
            </w:r>
            <w:r w:rsidR="00EE4A68" w:rsidRPr="002B3220">
              <w:rPr>
                <w:rFonts w:ascii="Times New Roman" w:eastAsia="宋体" w:hAnsi="Times New Roman" w:cs="Times New Roman"/>
                <w:color w:val="000000"/>
                <w:kern w:val="0"/>
                <w:sz w:val="20"/>
                <w:szCs w:val="20"/>
              </w:rPr>
              <w:t>50</w:t>
            </w:r>
          </w:p>
        </w:tc>
        <w:tc>
          <w:tcPr>
            <w:tcW w:w="491" w:type="pct"/>
            <w:tcBorders>
              <w:top w:val="nil"/>
              <w:left w:val="nil"/>
              <w:bottom w:val="single" w:sz="8" w:space="0" w:color="auto"/>
              <w:right w:val="nil"/>
            </w:tcBorders>
            <w:shd w:val="clear" w:color="auto" w:fill="auto"/>
            <w:noWrap/>
            <w:vAlign w:val="bottom"/>
            <w:hideMark/>
          </w:tcPr>
          <w:p w:rsidR="00EE4A68" w:rsidRPr="002B3220" w:rsidRDefault="00A912A9" w:rsidP="00EE4A68">
            <w:pPr>
              <w:widowControl/>
              <w:jc w:val="left"/>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&gt;</w:t>
            </w:r>
            <w:r w:rsidR="00EE4A68" w:rsidRPr="002B3220">
              <w:rPr>
                <w:rFonts w:ascii="Times New Roman" w:eastAsia="宋体" w:hAnsi="Times New Roman" w:cs="Times New Roman"/>
                <w:color w:val="000000"/>
                <w:kern w:val="0"/>
                <w:sz w:val="20"/>
                <w:szCs w:val="20"/>
              </w:rPr>
              <w:t>60</w:t>
            </w:r>
          </w:p>
        </w:tc>
        <w:tc>
          <w:tcPr>
            <w:tcW w:w="491" w:type="pct"/>
            <w:tcBorders>
              <w:top w:val="nil"/>
              <w:left w:val="nil"/>
              <w:bottom w:val="single" w:sz="8" w:space="0" w:color="auto"/>
              <w:right w:val="nil"/>
            </w:tcBorders>
            <w:shd w:val="clear" w:color="auto" w:fill="auto"/>
            <w:noWrap/>
            <w:vAlign w:val="bottom"/>
            <w:hideMark/>
          </w:tcPr>
          <w:p w:rsidR="00EE4A68" w:rsidRPr="002B3220" w:rsidRDefault="00A912A9" w:rsidP="00EE4A68">
            <w:pPr>
              <w:widowControl/>
              <w:jc w:val="left"/>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&gt;</w:t>
            </w:r>
            <w:r w:rsidR="00EE4A68" w:rsidRPr="002B3220">
              <w:rPr>
                <w:rFonts w:ascii="Times New Roman" w:eastAsia="宋体" w:hAnsi="Times New Roman" w:cs="Times New Roman"/>
                <w:color w:val="000000"/>
                <w:kern w:val="0"/>
                <w:sz w:val="20"/>
                <w:szCs w:val="20"/>
              </w:rPr>
              <w:t>70</w:t>
            </w:r>
          </w:p>
        </w:tc>
        <w:tc>
          <w:tcPr>
            <w:tcW w:w="491" w:type="pct"/>
            <w:tcBorders>
              <w:top w:val="nil"/>
              <w:left w:val="nil"/>
              <w:bottom w:val="single" w:sz="8" w:space="0" w:color="auto"/>
              <w:right w:val="nil"/>
            </w:tcBorders>
            <w:shd w:val="clear" w:color="auto" w:fill="auto"/>
            <w:noWrap/>
            <w:vAlign w:val="bottom"/>
            <w:hideMark/>
          </w:tcPr>
          <w:p w:rsidR="00EE4A68" w:rsidRPr="002B3220" w:rsidRDefault="00A912A9" w:rsidP="00EE4A68">
            <w:pPr>
              <w:widowControl/>
              <w:jc w:val="left"/>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&gt;</w:t>
            </w:r>
            <w:r w:rsidR="00EE4A68" w:rsidRPr="002B3220">
              <w:rPr>
                <w:rFonts w:ascii="Times New Roman" w:eastAsia="宋体" w:hAnsi="Times New Roman" w:cs="Times New Roman"/>
                <w:color w:val="000000"/>
                <w:kern w:val="0"/>
                <w:sz w:val="20"/>
                <w:szCs w:val="20"/>
              </w:rPr>
              <w:t>80</w:t>
            </w:r>
          </w:p>
        </w:tc>
        <w:tc>
          <w:tcPr>
            <w:tcW w:w="491" w:type="pct"/>
            <w:tcBorders>
              <w:top w:val="nil"/>
              <w:left w:val="nil"/>
              <w:bottom w:val="single" w:sz="8" w:space="0" w:color="auto"/>
              <w:right w:val="nil"/>
            </w:tcBorders>
            <w:shd w:val="clear" w:color="auto" w:fill="auto"/>
            <w:noWrap/>
            <w:vAlign w:val="bottom"/>
            <w:hideMark/>
          </w:tcPr>
          <w:p w:rsidR="00EE4A68" w:rsidRPr="002B3220" w:rsidRDefault="00A912A9" w:rsidP="00EE4A68">
            <w:pPr>
              <w:widowControl/>
              <w:jc w:val="left"/>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&gt;</w:t>
            </w:r>
            <w:r w:rsidR="00EE4A68" w:rsidRPr="002B3220">
              <w:rPr>
                <w:rFonts w:ascii="Times New Roman" w:eastAsia="宋体" w:hAnsi="Times New Roman" w:cs="Times New Roman"/>
                <w:color w:val="000000"/>
                <w:kern w:val="0"/>
                <w:sz w:val="20"/>
                <w:szCs w:val="20"/>
              </w:rPr>
              <w:t>90</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Afghanistan</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6.39</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2.33</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0.77</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0.28</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0.09</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Algeria</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27.03</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6.49</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0.70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Angola</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13.55</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4.01</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0.98</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0.26</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0.07</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Argentina</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9.14</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2.93</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0.86</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0.31</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0.12</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0.06</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Australia</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3.22</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0.28</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Azerbaijan</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18.62</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6.74</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1.62</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0.25</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Bangladesh</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3.89</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1.37</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0.43</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0.15</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Belize</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11.36</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4.69</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1.95</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0.92</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0.43</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0.24</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0.10</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Benin</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13.06</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1.46</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0.05</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Bhutan</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13.73</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5.30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1.60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0.44</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0.09</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 xml:space="preserve">Bolivia </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5.08</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1.30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0.37</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0.18</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0.12</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0.09</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0.06</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Brazil</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8.19</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2.02</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0.39</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0.09</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Brunei Darussalam</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3.98</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1.84</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0.72</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Bulgaria</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19.79</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4.88</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0.65</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0.08</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Burkina Faso</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12.86</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1.43</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0.05</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Burundi</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11.84</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3.31</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0.79</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0.23</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0.08</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Cambodia</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6.16</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2.89</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1.18</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0.41</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0.19</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0.12</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Cameroon</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31.66</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9.19</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1.47</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0.19</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Central African</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23.38</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6.62</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1.10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0.16</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Chad</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31.71</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9.17</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1.48</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0.19</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Chile</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4.24</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1.18</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0.34</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0.15</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0.08</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0.06</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China</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19.48</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8.89</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3.96</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2.04</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1.06</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0.59</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0.19</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Colombia</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0.82</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0.08</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Comoros</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12.21</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3.67</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0.99</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0.34</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0.14</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0.07</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Congo</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11.40</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3.18</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0.75</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0.06</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Congo</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13.57</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4.01</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0.98</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0.26</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0.07</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Costa Rica</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4.29</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1.17</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0.39</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0.18</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0.07</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0.05</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Côte d'Ivoire</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10.62</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1.09</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Cuba</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7.92</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1.68</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0.31</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0.06</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Dominican</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1.54</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0.32</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0.09</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0.05</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Ecuador</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1.59</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0.23</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0.05</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Egypt</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28.31</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9.68</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2.25</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0.49</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0.13</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0.06</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El Salvador</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12.52</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5.24</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2.18</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1.02</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0.47</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0.25</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0.10</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proofErr w:type="spellStart"/>
            <w:r w:rsidRPr="002B3220">
              <w:rPr>
                <w:rFonts w:ascii="Times New Roman" w:eastAsia="宋体" w:hAnsi="Times New Roman" w:cs="Times New Roman"/>
                <w:color w:val="000000"/>
                <w:kern w:val="0"/>
                <w:sz w:val="20"/>
                <w:szCs w:val="20"/>
              </w:rPr>
              <w:t>Eswatini</w:t>
            </w:r>
            <w:proofErr w:type="spellEnd"/>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12.21</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3.67</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0.99</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0.34</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0.14</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0.07</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Ethiopia</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18.29</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7.24</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2.83</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1.37</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0.71</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0.41</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0.15</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Fiji</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5.34</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0.46</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France</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35.37</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11.58</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2.58</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0.56</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0.11</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Gabon</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13.77</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4.09</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0.26</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0.08</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Gambia</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10.62</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1.07</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Ghana</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12.66</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1.40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0.05</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Greece</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26.68</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8.78</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1.68</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0.08</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Guatemala</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11.65</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4.79</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1.99</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0.94</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0.44</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0.24</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0.10</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Guinea</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10.48</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1.07</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Guinea-Bissau</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10.60</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1.07</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Guyana</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0.08</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0.06</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0.05</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0.05</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Haiti</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3.68</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0.78</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0.15</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Honduras</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10.34</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3.90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1.53</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0.71</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0.34</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0.19</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0.09</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Hungary</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23.05</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6.58</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1.16</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0.19</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India</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5.61</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2.07</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0.69</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0.26</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0.09</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Indonesia</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5.97</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3.07</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1.46</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0.64</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0.25</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0.12</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 xml:space="preserve">Iran </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18.74</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7.30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2.61</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1.13</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0.55</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0.32</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0.11</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Iraq</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19.27</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7.35</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2.41</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0.93</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0.43</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0.25</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0.09</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Italy</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34.54</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13.32</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4.33</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1.51</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0.47</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0.17</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Jamaica</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7.77</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1.64</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0.06</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Japan</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13.68</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5.12</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1.72</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0.67</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0.26</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0.11</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Kazakhstan</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22.70</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9.09</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2.82</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0.76</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0.16</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0.05</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Kenya</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7.35</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1.74</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0.39</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0.12</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0.05</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Kyrgyzstan</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20.70</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8.88</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3.05</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0.97</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0.24</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0.08</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Laos</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7.17</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2.51</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0.80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0.28</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0.09</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Liberia</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10.43</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1.06</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Madagascar</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3.80</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0.85</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0.26</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0.14</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0.09</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0.07</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Malawi</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8.68</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2.16</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0.47</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0.14</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0.05</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Malaysia</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4.98</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2.43</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1.05</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0.38</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0.14</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0.06</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Mali</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11.86</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1.33</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0.05</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Mauritania</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10.55</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1.08</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Mauritius</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3.16</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0.69</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0.22</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0.12</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0.09</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0.08</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0.06</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Mexico</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16.12</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6.93</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2.96</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1.47</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0.75</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0.43</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0.18</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Micronesia</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12.21</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3.67</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0.99</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0.34</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0.14</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0.07</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Morocco</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20.12</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4.12</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0.36</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Mozambique</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7.89</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2.02</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0.49</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0.17</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0.08</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0.05</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Myanmar</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6.05</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2.09</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0.61</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0.16</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Nepal</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7.85</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3.16</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1.18</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0.49</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0.18</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0.06</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Nicaragua</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7.70</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2.47</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0.87</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0.39</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0.19</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0.11</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0.06</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Niger</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23.20</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5.66</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0.79</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0.09</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Nigeria</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26.03</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6.80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0.99</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0.11</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North Korea</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15.01</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6.74</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2.93</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1.48</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0.76</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0.44</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0.16</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North Macedonia</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18.19</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4.90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0.81</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0.15</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Pakistan</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4.54</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1.31</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0.32</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Panama</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2.42</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0.51</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0.15</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0.07</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Papua New Guinea</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6.01</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0.64</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Paraguay</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8.33</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1.76</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0.27</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Peru</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1.08</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0.28</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0.16</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0.12</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0.08</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0.06</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Philippines</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6.69</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3.06</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1.31</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0.58</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0.26</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0.13</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Portugal</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22.11</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5.83</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1.05</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0.21</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0.06</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Puerto Rico</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12.21</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3.67</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0.99</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0.34</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0.14</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0.07</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Romania</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17.44</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3.84</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0.39</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Russian</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13.43</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4.38</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1.11</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0.24</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0.06</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Rwanda</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11.84</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3.31</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0.79</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0.23</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0.08</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Senegal</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10.61</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1.08</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Sierra Leone</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10.54</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1.08</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Solomon Islands</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5.43</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0.50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Somalia</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7.26</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2.31</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0.78</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0.34</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0.16</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0.09</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23544C"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South</w:t>
            </w:r>
            <w:r w:rsidR="00EE4A68" w:rsidRPr="002B3220">
              <w:rPr>
                <w:rFonts w:ascii="Times New Roman" w:eastAsia="宋体" w:hAnsi="Times New Roman" w:cs="Times New Roman"/>
                <w:color w:val="000000"/>
                <w:kern w:val="0"/>
                <w:sz w:val="20"/>
                <w:szCs w:val="20"/>
              </w:rPr>
              <w:t xml:space="preserve"> Korea</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24.67</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10.47</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4.13</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1.89</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0.88</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0.47</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0.15</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South Africa</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15.23</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5.65</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2.02</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0.91</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0.46</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0.28</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0.13</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Spain</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33.14</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10.15</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1.73</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0.21</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Sri Lanka</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6.18</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2.14</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0.70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0.28</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Sudan</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20.08</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7.22</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2.30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0.97</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0.49</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0.28</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0.10</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Suriname</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0.08</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0.06</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0.05</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Tajikistan</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11.69</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4.97</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1.78</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0.63</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0.18</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0.07</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Tanzania</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9.26</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2.36</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0.51</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0.14</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0.05</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Thailand</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6.61</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2.56</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0.88</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0.29</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Timor-Leste</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4.32</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1.97</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0.76</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0.23</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0.08</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Togo</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13.06</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1.46</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0.05</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Trinidad and Tobago</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0.10</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0.07</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0.06</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0.05</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0.05</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Turkey</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17.96</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6.08</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1.59</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0.47</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0.19</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0.11</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0.05</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Turkmenistan</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15.54</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6.35</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2.34</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0.96</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0.21</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0.06</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Uganda</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10.62</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2.87</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0.67</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0.19</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0.06</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Ukraine</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13.03</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2.58</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0.26</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United States</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24.80</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8.09</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2.05</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0.55</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0.14</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0.05</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Uruguay</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7.30</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2.12</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0.56</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0.18</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0.07</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Uzbekistan</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16.41</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6.96</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2.43</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0.83</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0.24</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0.09</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 xml:space="preserve">Venezuela </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0.33</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0.07</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0.05</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0.05</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Viet Nam</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7.46</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2.84</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0.37</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0.15</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0.07</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r>
      <w:tr w:rsidR="00EE4A68" w:rsidRPr="002B3220" w:rsidTr="00EE4A68">
        <w:trPr>
          <w:trHeight w:val="290"/>
        </w:trPr>
        <w:tc>
          <w:tcPr>
            <w:tcW w:w="1304"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Zambia</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11.22</w:t>
            </w:r>
          </w:p>
        </w:tc>
        <w:tc>
          <w:tcPr>
            <w:tcW w:w="62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3.10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0.72</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0.20</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0.06</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9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r>
      <w:tr w:rsidR="00EE4A68" w:rsidRPr="002B3220" w:rsidTr="00EE4A68">
        <w:trPr>
          <w:trHeight w:val="300"/>
        </w:trPr>
        <w:tc>
          <w:tcPr>
            <w:tcW w:w="1304" w:type="pct"/>
            <w:tcBorders>
              <w:top w:val="nil"/>
              <w:left w:val="nil"/>
              <w:bottom w:val="single" w:sz="12" w:space="0" w:color="auto"/>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Zimbabwe</w:t>
            </w:r>
          </w:p>
        </w:tc>
        <w:tc>
          <w:tcPr>
            <w:tcW w:w="621" w:type="pct"/>
            <w:tcBorders>
              <w:top w:val="nil"/>
              <w:left w:val="nil"/>
              <w:bottom w:val="single" w:sz="12" w:space="0" w:color="auto"/>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9.54</w:t>
            </w:r>
          </w:p>
        </w:tc>
        <w:tc>
          <w:tcPr>
            <w:tcW w:w="621" w:type="pct"/>
            <w:tcBorders>
              <w:top w:val="nil"/>
              <w:left w:val="nil"/>
              <w:bottom w:val="single" w:sz="12" w:space="0" w:color="auto"/>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2.53</w:t>
            </w:r>
          </w:p>
        </w:tc>
        <w:tc>
          <w:tcPr>
            <w:tcW w:w="491" w:type="pct"/>
            <w:tcBorders>
              <w:top w:val="nil"/>
              <w:left w:val="nil"/>
              <w:bottom w:val="single" w:sz="12" w:space="0" w:color="auto"/>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0.61</w:t>
            </w:r>
          </w:p>
        </w:tc>
        <w:tc>
          <w:tcPr>
            <w:tcW w:w="491" w:type="pct"/>
            <w:tcBorders>
              <w:top w:val="nil"/>
              <w:left w:val="nil"/>
              <w:bottom w:val="single" w:sz="12" w:space="0" w:color="auto"/>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0.20</w:t>
            </w:r>
          </w:p>
        </w:tc>
        <w:tc>
          <w:tcPr>
            <w:tcW w:w="491" w:type="pct"/>
            <w:tcBorders>
              <w:top w:val="nil"/>
              <w:left w:val="nil"/>
              <w:bottom w:val="single" w:sz="12" w:space="0" w:color="auto"/>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0.08</w:t>
            </w:r>
          </w:p>
        </w:tc>
        <w:tc>
          <w:tcPr>
            <w:tcW w:w="491" w:type="pct"/>
            <w:tcBorders>
              <w:top w:val="nil"/>
              <w:left w:val="nil"/>
              <w:bottom w:val="single" w:sz="12" w:space="0" w:color="auto"/>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0.05</w:t>
            </w:r>
          </w:p>
        </w:tc>
        <w:tc>
          <w:tcPr>
            <w:tcW w:w="491" w:type="pct"/>
            <w:tcBorders>
              <w:top w:val="nil"/>
              <w:left w:val="nil"/>
              <w:bottom w:val="single" w:sz="12" w:space="0" w:color="auto"/>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r>
    </w:tbl>
    <w:p w:rsidR="00384CC6" w:rsidRPr="002B3220" w:rsidRDefault="00384CC6" w:rsidP="0065792D">
      <w:pPr>
        <w:rPr>
          <w:rFonts w:ascii="Times New Roman" w:hAnsi="Times New Roman" w:cs="Times New Roman"/>
        </w:rPr>
      </w:pPr>
    </w:p>
    <w:p w:rsidR="00384CC6" w:rsidRPr="002B3220" w:rsidRDefault="00384CC6">
      <w:pPr>
        <w:widowControl/>
        <w:jc w:val="left"/>
        <w:rPr>
          <w:rFonts w:ascii="Times New Roman" w:hAnsi="Times New Roman" w:cs="Times New Roman"/>
        </w:rPr>
      </w:pPr>
      <w:r w:rsidRPr="002B3220">
        <w:rPr>
          <w:rFonts w:ascii="Times New Roman" w:hAnsi="Times New Roman" w:cs="Times New Roman"/>
        </w:rPr>
        <w:br w:type="page"/>
      </w:r>
    </w:p>
    <w:p w:rsidR="00EE4A68" w:rsidRPr="002B3220" w:rsidRDefault="00EE4A68" w:rsidP="007E7069">
      <w:pPr>
        <w:adjustRightInd w:val="0"/>
        <w:snapToGrid w:val="0"/>
        <w:spacing w:line="480" w:lineRule="auto"/>
        <w:rPr>
          <w:rFonts w:ascii="Times New Roman" w:hAnsi="Times New Roman" w:cs="Times New Roman"/>
          <w:sz w:val="20"/>
          <w:szCs w:val="20"/>
        </w:rPr>
      </w:pPr>
      <w:r w:rsidRPr="002B3220">
        <w:rPr>
          <w:rFonts w:ascii="Times New Roman" w:hAnsi="Times New Roman" w:cs="Times New Roman"/>
          <w:b/>
          <w:sz w:val="20"/>
          <w:szCs w:val="20"/>
        </w:rPr>
        <w:t xml:space="preserve">Supplementary </w:t>
      </w:r>
      <w:r w:rsidR="00E54B43">
        <w:rPr>
          <w:rFonts w:ascii="Times New Roman" w:hAnsi="Times New Roman" w:cs="Times New Roman" w:hint="eastAsia"/>
          <w:b/>
          <w:sz w:val="20"/>
          <w:szCs w:val="20"/>
        </w:rPr>
        <w:t>Table</w:t>
      </w:r>
      <w:r w:rsidRPr="002B3220">
        <w:rPr>
          <w:rFonts w:ascii="Times New Roman" w:hAnsi="Times New Roman" w:cs="Times New Roman"/>
          <w:b/>
          <w:sz w:val="20"/>
          <w:szCs w:val="20"/>
        </w:rPr>
        <w:t xml:space="preserve"> </w:t>
      </w:r>
      <w:r w:rsidR="00C70947">
        <w:rPr>
          <w:rFonts w:ascii="Times New Roman" w:hAnsi="Times New Roman" w:cs="Times New Roman" w:hint="eastAsia"/>
          <w:b/>
          <w:sz w:val="20"/>
          <w:szCs w:val="20"/>
        </w:rPr>
        <w:t>5.</w:t>
      </w:r>
      <w:r w:rsidRPr="002B3220">
        <w:rPr>
          <w:rFonts w:ascii="Times New Roman" w:hAnsi="Times New Roman" w:cs="Times New Roman"/>
          <w:b/>
          <w:sz w:val="20"/>
          <w:szCs w:val="20"/>
        </w:rPr>
        <w:t xml:space="preserve"> </w:t>
      </w:r>
      <w:r w:rsidR="00A912A9">
        <w:rPr>
          <w:rFonts w:ascii="Times New Roman" w:hAnsi="Times New Roman" w:cs="Times New Roman" w:hint="eastAsia"/>
          <w:sz w:val="20"/>
          <w:szCs w:val="20"/>
        </w:rPr>
        <w:t>C</w:t>
      </w:r>
      <w:r w:rsidR="00A912A9" w:rsidRPr="00A942C5">
        <w:rPr>
          <w:rFonts w:ascii="Times New Roman" w:hAnsi="Times New Roman" w:cs="Times New Roman"/>
          <w:sz w:val="20"/>
          <w:szCs w:val="20"/>
        </w:rPr>
        <w:t xml:space="preserve">rop yield </w:t>
      </w:r>
      <w:r w:rsidR="00A912A9" w:rsidRPr="002B3220">
        <w:rPr>
          <w:rFonts w:ascii="Times New Roman" w:hAnsi="Times New Roman" w:cs="Times New Roman"/>
          <w:sz w:val="20"/>
          <w:szCs w:val="20"/>
        </w:rPr>
        <w:t>averaged</w:t>
      </w:r>
      <w:r w:rsidR="00A912A9">
        <w:rPr>
          <w:rFonts w:ascii="Times New Roman" w:hAnsi="Times New Roman" w:cs="Times New Roman" w:hint="eastAsia"/>
          <w:sz w:val="20"/>
          <w:szCs w:val="20"/>
        </w:rPr>
        <w:t xml:space="preserve"> loss</w:t>
      </w:r>
      <w:r w:rsidR="00A912A9">
        <w:rPr>
          <w:rFonts w:ascii="Times New Roman" w:hAnsi="Times New Roman" w:cs="Times New Roman"/>
          <w:sz w:val="20"/>
          <w:szCs w:val="20"/>
        </w:rPr>
        <w:t xml:space="preserve"> </w:t>
      </w:r>
      <w:r w:rsidR="00A912A9" w:rsidRPr="00A942C5">
        <w:rPr>
          <w:rFonts w:ascii="Times New Roman" w:hAnsi="Times New Roman" w:cs="Times New Roman"/>
          <w:sz w:val="20"/>
          <w:szCs w:val="20"/>
        </w:rPr>
        <w:t>(%)</w:t>
      </w:r>
      <w:r w:rsidR="00A912A9">
        <w:rPr>
          <w:rFonts w:ascii="Times New Roman" w:hAnsi="Times New Roman" w:cs="Times New Roman" w:hint="eastAsia"/>
          <w:sz w:val="20"/>
          <w:szCs w:val="20"/>
        </w:rPr>
        <w:t xml:space="preserve"> </w:t>
      </w:r>
      <w:r w:rsidR="00A912A9" w:rsidRPr="002B3220">
        <w:rPr>
          <w:rFonts w:ascii="Times New Roman" w:hAnsi="Times New Roman" w:cs="Times New Roman"/>
          <w:sz w:val="20"/>
          <w:szCs w:val="20"/>
        </w:rPr>
        <w:t>for the period 2017-2019</w:t>
      </w:r>
      <w:r w:rsidR="00A912A9">
        <w:rPr>
          <w:rFonts w:ascii="Times New Roman" w:hAnsi="Times New Roman" w:cs="Times New Roman" w:hint="eastAsia"/>
          <w:sz w:val="20"/>
          <w:szCs w:val="20"/>
        </w:rPr>
        <w:t xml:space="preserve"> by</w:t>
      </w:r>
      <w:r w:rsidR="00A912A9">
        <w:rPr>
          <w:rFonts w:ascii="Times New Roman" w:hAnsi="Times New Roman" w:cs="Times New Roman"/>
          <w:sz w:val="20"/>
          <w:szCs w:val="20"/>
        </w:rPr>
        <w:t xml:space="preserve"> </w:t>
      </w:r>
      <w:r w:rsidR="00A912A9">
        <w:rPr>
          <w:rFonts w:ascii="Times New Roman" w:hAnsi="Times New Roman" w:cs="Times New Roman" w:hint="eastAsia"/>
          <w:sz w:val="20"/>
          <w:szCs w:val="20"/>
        </w:rPr>
        <w:t>country</w:t>
      </w:r>
      <w:r w:rsidR="00A912A9" w:rsidRPr="002B3220">
        <w:rPr>
          <w:rFonts w:ascii="Times New Roman" w:hAnsi="Times New Roman" w:cs="Times New Roman"/>
          <w:sz w:val="20"/>
          <w:szCs w:val="20"/>
        </w:rPr>
        <w:t xml:space="preserve"> </w:t>
      </w:r>
      <w:r w:rsidR="00A912A9">
        <w:rPr>
          <w:rFonts w:ascii="Times New Roman" w:hAnsi="Times New Roman" w:cs="Times New Roman" w:hint="eastAsia"/>
          <w:sz w:val="20"/>
          <w:szCs w:val="20"/>
        </w:rPr>
        <w:t>under</w:t>
      </w:r>
      <w:r w:rsidR="00A912A9">
        <w:rPr>
          <w:rFonts w:ascii="Times New Roman" w:hAnsi="Times New Roman" w:cs="Times New Roman"/>
          <w:sz w:val="20"/>
          <w:szCs w:val="20"/>
        </w:rPr>
        <w:t xml:space="preserve"> the</w:t>
      </w:r>
      <w:r w:rsidRPr="002B3220">
        <w:rPr>
          <w:rFonts w:ascii="Times New Roman" w:hAnsi="Times New Roman" w:cs="Times New Roman"/>
          <w:sz w:val="20"/>
          <w:szCs w:val="20"/>
        </w:rPr>
        <w:t xml:space="preserve"> ozone above 30, 40, 50, 60, 70, 80 and 90 ppb</w:t>
      </w:r>
      <w:r w:rsidRPr="002B3220">
        <w:rPr>
          <w:rFonts w:ascii="Times New Roman" w:hAnsi="Times New Roman" w:cs="Times New Roman"/>
          <w:sz w:val="20"/>
          <w:szCs w:val="20"/>
          <w:vertAlign w:val="subscript"/>
        </w:rPr>
        <w:t xml:space="preserve"> </w:t>
      </w:r>
      <w:r w:rsidRPr="002B3220">
        <w:rPr>
          <w:rFonts w:ascii="Times New Roman" w:hAnsi="Times New Roman" w:cs="Times New Roman"/>
          <w:sz w:val="20"/>
          <w:szCs w:val="20"/>
        </w:rPr>
        <w:t>for soybean.</w:t>
      </w:r>
    </w:p>
    <w:tbl>
      <w:tblPr>
        <w:tblW w:w="5000" w:type="pct"/>
        <w:tblLook w:val="04A0" w:firstRow="1" w:lastRow="0" w:firstColumn="1" w:lastColumn="0" w:noHBand="0" w:noVBand="1"/>
      </w:tblPr>
      <w:tblGrid>
        <w:gridCol w:w="2336"/>
        <w:gridCol w:w="1037"/>
        <w:gridCol w:w="1038"/>
        <w:gridCol w:w="822"/>
        <w:gridCol w:w="822"/>
        <w:gridCol w:w="822"/>
        <w:gridCol w:w="822"/>
        <w:gridCol w:w="823"/>
      </w:tblGrid>
      <w:tr w:rsidR="00EE4A68" w:rsidRPr="002B3220" w:rsidTr="00EE4A68">
        <w:trPr>
          <w:trHeight w:val="310"/>
        </w:trPr>
        <w:tc>
          <w:tcPr>
            <w:tcW w:w="1371" w:type="pct"/>
            <w:vMerge w:val="restart"/>
            <w:tcBorders>
              <w:top w:val="single" w:sz="12" w:space="0" w:color="auto"/>
              <w:left w:val="nil"/>
              <w:bottom w:val="single" w:sz="8" w:space="0" w:color="000000"/>
              <w:right w:val="nil"/>
            </w:tcBorders>
            <w:shd w:val="clear" w:color="auto" w:fill="auto"/>
            <w:noWrap/>
            <w:vAlign w:val="center"/>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Country</w:t>
            </w:r>
          </w:p>
        </w:tc>
        <w:tc>
          <w:tcPr>
            <w:tcW w:w="3629" w:type="pct"/>
            <w:gridSpan w:val="7"/>
            <w:tcBorders>
              <w:top w:val="single" w:sz="12" w:space="0" w:color="auto"/>
              <w:left w:val="nil"/>
              <w:bottom w:val="single" w:sz="8" w:space="0" w:color="auto"/>
              <w:right w:val="nil"/>
            </w:tcBorders>
            <w:shd w:val="clear" w:color="auto" w:fill="auto"/>
            <w:noWrap/>
            <w:vAlign w:val="bottom"/>
            <w:hideMark/>
          </w:tcPr>
          <w:p w:rsidR="00EE4A68" w:rsidRPr="002B3220" w:rsidRDefault="0079121F" w:rsidP="00EE4A68">
            <w:pPr>
              <w:widowControl/>
              <w:jc w:val="center"/>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Ozone concentration</w:t>
            </w:r>
            <w:r>
              <w:rPr>
                <w:rFonts w:ascii="Times New Roman" w:eastAsia="宋体" w:hAnsi="Times New Roman" w:cs="Times New Roman" w:hint="eastAsia"/>
                <w:color w:val="000000"/>
                <w:kern w:val="0"/>
                <w:sz w:val="20"/>
                <w:szCs w:val="20"/>
              </w:rPr>
              <w:t xml:space="preserve"> (ppb)</w:t>
            </w:r>
          </w:p>
        </w:tc>
      </w:tr>
      <w:tr w:rsidR="00EE4A68" w:rsidRPr="002B3220" w:rsidTr="00EE4A68">
        <w:trPr>
          <w:trHeight w:val="300"/>
        </w:trPr>
        <w:tc>
          <w:tcPr>
            <w:tcW w:w="1371" w:type="pct"/>
            <w:vMerge/>
            <w:tcBorders>
              <w:top w:val="single" w:sz="12" w:space="0" w:color="auto"/>
              <w:left w:val="nil"/>
              <w:bottom w:val="single" w:sz="8" w:space="0" w:color="000000"/>
              <w:right w:val="nil"/>
            </w:tcBorders>
            <w:vAlign w:val="center"/>
            <w:hideMark/>
          </w:tcPr>
          <w:p w:rsidR="00EE4A68" w:rsidRPr="002B3220" w:rsidRDefault="00EE4A68" w:rsidP="00EE4A68">
            <w:pPr>
              <w:widowControl/>
              <w:jc w:val="left"/>
              <w:rPr>
                <w:rFonts w:ascii="Times New Roman" w:eastAsia="宋体" w:hAnsi="Times New Roman" w:cs="Times New Roman"/>
                <w:color w:val="000000"/>
                <w:kern w:val="0"/>
                <w:sz w:val="20"/>
                <w:szCs w:val="20"/>
              </w:rPr>
            </w:pPr>
          </w:p>
        </w:tc>
        <w:tc>
          <w:tcPr>
            <w:tcW w:w="609" w:type="pct"/>
            <w:tcBorders>
              <w:top w:val="nil"/>
              <w:left w:val="nil"/>
              <w:bottom w:val="single" w:sz="8" w:space="0" w:color="auto"/>
              <w:right w:val="nil"/>
            </w:tcBorders>
            <w:shd w:val="clear" w:color="auto" w:fill="auto"/>
            <w:noWrap/>
            <w:vAlign w:val="bottom"/>
            <w:hideMark/>
          </w:tcPr>
          <w:p w:rsidR="00EE4A68" w:rsidRPr="002B3220" w:rsidRDefault="00A912A9" w:rsidP="00EE4A68">
            <w:pPr>
              <w:widowControl/>
              <w:jc w:val="left"/>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&gt;</w:t>
            </w:r>
            <w:r w:rsidR="00EE4A68" w:rsidRPr="002B3220">
              <w:rPr>
                <w:rFonts w:ascii="Times New Roman" w:eastAsia="宋体" w:hAnsi="Times New Roman" w:cs="Times New Roman"/>
                <w:color w:val="000000"/>
                <w:kern w:val="0"/>
                <w:sz w:val="20"/>
                <w:szCs w:val="20"/>
              </w:rPr>
              <w:t>30</w:t>
            </w:r>
          </w:p>
        </w:tc>
        <w:tc>
          <w:tcPr>
            <w:tcW w:w="609" w:type="pct"/>
            <w:tcBorders>
              <w:top w:val="nil"/>
              <w:left w:val="nil"/>
              <w:bottom w:val="single" w:sz="8" w:space="0" w:color="auto"/>
              <w:right w:val="nil"/>
            </w:tcBorders>
            <w:shd w:val="clear" w:color="auto" w:fill="auto"/>
            <w:noWrap/>
            <w:vAlign w:val="bottom"/>
            <w:hideMark/>
          </w:tcPr>
          <w:p w:rsidR="00EE4A68" w:rsidRPr="002B3220" w:rsidRDefault="00A912A9" w:rsidP="00EE4A68">
            <w:pPr>
              <w:widowControl/>
              <w:jc w:val="left"/>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&gt;</w:t>
            </w:r>
            <w:r w:rsidR="00EE4A68" w:rsidRPr="002B3220">
              <w:rPr>
                <w:rFonts w:ascii="Times New Roman" w:eastAsia="宋体" w:hAnsi="Times New Roman" w:cs="Times New Roman"/>
                <w:color w:val="000000"/>
                <w:kern w:val="0"/>
                <w:sz w:val="20"/>
                <w:szCs w:val="20"/>
              </w:rPr>
              <w:t>40</w:t>
            </w:r>
          </w:p>
        </w:tc>
        <w:tc>
          <w:tcPr>
            <w:tcW w:w="482" w:type="pct"/>
            <w:tcBorders>
              <w:top w:val="nil"/>
              <w:left w:val="nil"/>
              <w:bottom w:val="single" w:sz="8" w:space="0" w:color="auto"/>
              <w:right w:val="nil"/>
            </w:tcBorders>
            <w:shd w:val="clear" w:color="auto" w:fill="auto"/>
            <w:noWrap/>
            <w:vAlign w:val="bottom"/>
            <w:hideMark/>
          </w:tcPr>
          <w:p w:rsidR="00EE4A68" w:rsidRPr="002B3220" w:rsidRDefault="00A912A9" w:rsidP="00EE4A68">
            <w:pPr>
              <w:widowControl/>
              <w:jc w:val="left"/>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&gt;</w:t>
            </w:r>
            <w:r w:rsidR="00EE4A68" w:rsidRPr="002B3220">
              <w:rPr>
                <w:rFonts w:ascii="Times New Roman" w:eastAsia="宋体" w:hAnsi="Times New Roman" w:cs="Times New Roman"/>
                <w:color w:val="000000"/>
                <w:kern w:val="0"/>
                <w:sz w:val="20"/>
                <w:szCs w:val="20"/>
              </w:rPr>
              <w:t>50</w:t>
            </w:r>
          </w:p>
        </w:tc>
        <w:tc>
          <w:tcPr>
            <w:tcW w:w="482" w:type="pct"/>
            <w:tcBorders>
              <w:top w:val="nil"/>
              <w:left w:val="nil"/>
              <w:bottom w:val="single" w:sz="8" w:space="0" w:color="auto"/>
              <w:right w:val="nil"/>
            </w:tcBorders>
            <w:shd w:val="clear" w:color="auto" w:fill="auto"/>
            <w:noWrap/>
            <w:vAlign w:val="bottom"/>
            <w:hideMark/>
          </w:tcPr>
          <w:p w:rsidR="00EE4A68" w:rsidRPr="002B3220" w:rsidRDefault="00A912A9" w:rsidP="00EE4A68">
            <w:pPr>
              <w:widowControl/>
              <w:jc w:val="left"/>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&gt;</w:t>
            </w:r>
            <w:r w:rsidR="00EE4A68" w:rsidRPr="002B3220">
              <w:rPr>
                <w:rFonts w:ascii="Times New Roman" w:eastAsia="宋体" w:hAnsi="Times New Roman" w:cs="Times New Roman"/>
                <w:color w:val="000000"/>
                <w:kern w:val="0"/>
                <w:sz w:val="20"/>
                <w:szCs w:val="20"/>
              </w:rPr>
              <w:t>60</w:t>
            </w:r>
          </w:p>
        </w:tc>
        <w:tc>
          <w:tcPr>
            <w:tcW w:w="482" w:type="pct"/>
            <w:tcBorders>
              <w:top w:val="nil"/>
              <w:left w:val="nil"/>
              <w:bottom w:val="single" w:sz="8" w:space="0" w:color="auto"/>
              <w:right w:val="nil"/>
            </w:tcBorders>
            <w:shd w:val="clear" w:color="auto" w:fill="auto"/>
            <w:noWrap/>
            <w:vAlign w:val="bottom"/>
            <w:hideMark/>
          </w:tcPr>
          <w:p w:rsidR="00EE4A68" w:rsidRPr="002B3220" w:rsidRDefault="00A912A9" w:rsidP="00EE4A68">
            <w:pPr>
              <w:widowControl/>
              <w:jc w:val="left"/>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&gt;</w:t>
            </w:r>
            <w:r w:rsidR="00EE4A68" w:rsidRPr="002B3220">
              <w:rPr>
                <w:rFonts w:ascii="Times New Roman" w:eastAsia="宋体" w:hAnsi="Times New Roman" w:cs="Times New Roman"/>
                <w:color w:val="000000"/>
                <w:kern w:val="0"/>
                <w:sz w:val="20"/>
                <w:szCs w:val="20"/>
              </w:rPr>
              <w:t>70</w:t>
            </w:r>
          </w:p>
        </w:tc>
        <w:tc>
          <w:tcPr>
            <w:tcW w:w="482" w:type="pct"/>
            <w:tcBorders>
              <w:top w:val="nil"/>
              <w:left w:val="nil"/>
              <w:bottom w:val="single" w:sz="8" w:space="0" w:color="auto"/>
              <w:right w:val="nil"/>
            </w:tcBorders>
            <w:shd w:val="clear" w:color="auto" w:fill="auto"/>
            <w:noWrap/>
            <w:vAlign w:val="bottom"/>
            <w:hideMark/>
          </w:tcPr>
          <w:p w:rsidR="00EE4A68" w:rsidRPr="002B3220" w:rsidRDefault="00A912A9" w:rsidP="00EE4A68">
            <w:pPr>
              <w:widowControl/>
              <w:jc w:val="left"/>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&gt;</w:t>
            </w:r>
            <w:r w:rsidR="00EE4A68" w:rsidRPr="002B3220">
              <w:rPr>
                <w:rFonts w:ascii="Times New Roman" w:eastAsia="宋体" w:hAnsi="Times New Roman" w:cs="Times New Roman"/>
                <w:color w:val="000000"/>
                <w:kern w:val="0"/>
                <w:sz w:val="20"/>
                <w:szCs w:val="20"/>
              </w:rPr>
              <w:t>80</w:t>
            </w:r>
          </w:p>
        </w:tc>
        <w:tc>
          <w:tcPr>
            <w:tcW w:w="482" w:type="pct"/>
            <w:tcBorders>
              <w:top w:val="nil"/>
              <w:left w:val="nil"/>
              <w:bottom w:val="single" w:sz="8" w:space="0" w:color="auto"/>
              <w:right w:val="nil"/>
            </w:tcBorders>
            <w:shd w:val="clear" w:color="auto" w:fill="auto"/>
            <w:noWrap/>
            <w:vAlign w:val="bottom"/>
            <w:hideMark/>
          </w:tcPr>
          <w:p w:rsidR="00EE4A68" w:rsidRPr="002B3220" w:rsidRDefault="00A912A9" w:rsidP="00EE4A68">
            <w:pPr>
              <w:widowControl/>
              <w:jc w:val="left"/>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&gt;</w:t>
            </w:r>
            <w:r w:rsidR="00EE4A68" w:rsidRPr="002B3220">
              <w:rPr>
                <w:rFonts w:ascii="Times New Roman" w:eastAsia="宋体" w:hAnsi="Times New Roman" w:cs="Times New Roman"/>
                <w:color w:val="000000"/>
                <w:kern w:val="0"/>
                <w:sz w:val="20"/>
                <w:szCs w:val="20"/>
              </w:rPr>
              <w:t>90</w:t>
            </w:r>
          </w:p>
        </w:tc>
      </w:tr>
      <w:tr w:rsidR="00EE4A68" w:rsidRPr="002B3220" w:rsidTr="00EE4A68">
        <w:trPr>
          <w:trHeight w:val="290"/>
        </w:trPr>
        <w:tc>
          <w:tcPr>
            <w:tcW w:w="137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Albania</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17.50</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7.60</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1.03</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0.19</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0.06</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EE4A68" w:rsidRPr="002B3220" w:rsidTr="00EE4A68">
        <w:trPr>
          <w:trHeight w:val="290"/>
        </w:trPr>
        <w:tc>
          <w:tcPr>
            <w:tcW w:w="137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Angola</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16.40</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7.04</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1.60</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0.40</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0.09</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r>
      <w:tr w:rsidR="00EE4A68" w:rsidRPr="002B3220" w:rsidTr="00EE4A68">
        <w:trPr>
          <w:trHeight w:val="290"/>
        </w:trPr>
        <w:tc>
          <w:tcPr>
            <w:tcW w:w="137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Argentina</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9.59</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3.54</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2.68</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1.06</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0.43</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0.26</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0.14</w:t>
            </w:r>
          </w:p>
        </w:tc>
      </w:tr>
      <w:tr w:rsidR="00EE4A68" w:rsidRPr="002B3220" w:rsidTr="00EE4A68">
        <w:trPr>
          <w:trHeight w:val="290"/>
        </w:trPr>
        <w:tc>
          <w:tcPr>
            <w:tcW w:w="137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Australia</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9.25</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0.71</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EE4A68" w:rsidRPr="002B3220" w:rsidTr="00EE4A68">
        <w:trPr>
          <w:trHeight w:val="290"/>
        </w:trPr>
        <w:tc>
          <w:tcPr>
            <w:tcW w:w="137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Austria</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52.52</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17.12</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3.59</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0.70</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0.07</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EE4A68" w:rsidRPr="002B3220" w:rsidTr="00EE4A68">
        <w:trPr>
          <w:trHeight w:val="290"/>
        </w:trPr>
        <w:tc>
          <w:tcPr>
            <w:tcW w:w="137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Azerbaijan</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11.00</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5.09</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0.97</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0.17</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0.05</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r>
      <w:tr w:rsidR="00EE4A68" w:rsidRPr="002B3220" w:rsidTr="00EE4A68">
        <w:trPr>
          <w:trHeight w:val="290"/>
        </w:trPr>
        <w:tc>
          <w:tcPr>
            <w:tcW w:w="137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Bangladesh</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1.58</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0.51</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0.10</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EE4A68" w:rsidRPr="002B3220" w:rsidTr="00EE4A68">
        <w:trPr>
          <w:trHeight w:val="290"/>
        </w:trPr>
        <w:tc>
          <w:tcPr>
            <w:tcW w:w="137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Belize</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11.28</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7.02</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2.39</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1.14</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0.55</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0.37</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0.23</w:t>
            </w:r>
          </w:p>
        </w:tc>
      </w:tr>
      <w:tr w:rsidR="00EE4A68" w:rsidRPr="002B3220" w:rsidTr="00EE4A68">
        <w:trPr>
          <w:trHeight w:val="290"/>
        </w:trPr>
        <w:tc>
          <w:tcPr>
            <w:tcW w:w="137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Benin</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23.57</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1.44</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EE4A68" w:rsidRPr="002B3220" w:rsidTr="00EE4A68">
        <w:trPr>
          <w:trHeight w:val="290"/>
        </w:trPr>
        <w:tc>
          <w:tcPr>
            <w:tcW w:w="137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Bhutan</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9.05</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6.45</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1.12</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0.20</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EE4A68" w:rsidRPr="002B3220" w:rsidTr="00EE4A68">
        <w:trPr>
          <w:trHeight w:val="290"/>
        </w:trPr>
        <w:tc>
          <w:tcPr>
            <w:tcW w:w="137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 xml:space="preserve">Bolivia </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10.69</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5.35</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1.31</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0.52</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0.28</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0.22</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0.17</w:t>
            </w:r>
          </w:p>
        </w:tc>
      </w:tr>
      <w:tr w:rsidR="00EE4A68" w:rsidRPr="002B3220" w:rsidTr="00EE4A68">
        <w:trPr>
          <w:trHeight w:val="290"/>
        </w:trPr>
        <w:tc>
          <w:tcPr>
            <w:tcW w:w="137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Bosnia and Herzegovina</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36.16</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11.02</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2.67</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0.78</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0.24</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0.13</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0.05</w:t>
            </w:r>
          </w:p>
        </w:tc>
      </w:tr>
      <w:tr w:rsidR="00EE4A68" w:rsidRPr="002B3220" w:rsidTr="00EE4A68">
        <w:trPr>
          <w:trHeight w:val="290"/>
        </w:trPr>
        <w:tc>
          <w:tcPr>
            <w:tcW w:w="137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Brazil</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26.89</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8.09</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1.66</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0.39</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0.06</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r>
      <w:tr w:rsidR="00EE4A68" w:rsidRPr="002B3220" w:rsidTr="00EE4A68">
        <w:trPr>
          <w:trHeight w:val="290"/>
        </w:trPr>
        <w:tc>
          <w:tcPr>
            <w:tcW w:w="137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Bulgaria</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36.30</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8.05</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0.90</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0.10</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EE4A68" w:rsidRPr="002B3220" w:rsidTr="00EE4A68">
        <w:trPr>
          <w:trHeight w:val="290"/>
        </w:trPr>
        <w:tc>
          <w:tcPr>
            <w:tcW w:w="137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Burkina Faso</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23.15</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1.41</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EE4A68" w:rsidRPr="002B3220" w:rsidTr="00EE4A68">
        <w:trPr>
          <w:trHeight w:val="290"/>
        </w:trPr>
        <w:tc>
          <w:tcPr>
            <w:tcW w:w="137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Burundi</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18.11</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5.88</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1.23</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0.31</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0.06</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r>
      <w:tr w:rsidR="00EE4A68" w:rsidRPr="002B3220" w:rsidTr="00EE4A68">
        <w:trPr>
          <w:trHeight w:val="290"/>
        </w:trPr>
        <w:tc>
          <w:tcPr>
            <w:tcW w:w="137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Cambodia</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10.10</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5.56</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1.91</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0.60</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0.27</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0.19</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0.09</w:t>
            </w:r>
          </w:p>
        </w:tc>
      </w:tr>
      <w:tr w:rsidR="00EE4A68" w:rsidRPr="002B3220" w:rsidTr="00EE4A68">
        <w:trPr>
          <w:trHeight w:val="290"/>
        </w:trPr>
        <w:tc>
          <w:tcPr>
            <w:tcW w:w="137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Cameroon</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46.95</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14.54</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2.01</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0.24</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EE4A68" w:rsidRPr="002B3220" w:rsidTr="00EE4A68">
        <w:trPr>
          <w:trHeight w:val="290"/>
        </w:trPr>
        <w:tc>
          <w:tcPr>
            <w:tcW w:w="137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Canada</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28.28</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7.51</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1.27</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0.24</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EE4A68" w:rsidRPr="002B3220" w:rsidTr="00EE4A68">
        <w:trPr>
          <w:trHeight w:val="290"/>
        </w:trPr>
        <w:tc>
          <w:tcPr>
            <w:tcW w:w="137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China</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40.31</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19.87</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9.44</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5.04</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2.51</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1.52</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0.68</w:t>
            </w:r>
          </w:p>
        </w:tc>
      </w:tr>
      <w:tr w:rsidR="00EE4A68" w:rsidRPr="002B3220" w:rsidTr="00EE4A68">
        <w:trPr>
          <w:trHeight w:val="290"/>
        </w:trPr>
        <w:tc>
          <w:tcPr>
            <w:tcW w:w="137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Colombia</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3.22</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0.28</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EE4A68" w:rsidRPr="002B3220" w:rsidTr="00EE4A68">
        <w:trPr>
          <w:trHeight w:val="290"/>
        </w:trPr>
        <w:tc>
          <w:tcPr>
            <w:tcW w:w="137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Congo</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15.13</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5.87</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1.25</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0.31</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0.06</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r>
      <w:tr w:rsidR="00EE4A68" w:rsidRPr="002B3220" w:rsidTr="00EE4A68">
        <w:trPr>
          <w:trHeight w:val="290"/>
        </w:trPr>
        <w:tc>
          <w:tcPr>
            <w:tcW w:w="137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Côte d'Ivoire</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14.55</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1.00</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EE4A68" w:rsidRPr="002B3220" w:rsidTr="00EE4A68">
        <w:trPr>
          <w:trHeight w:val="290"/>
        </w:trPr>
        <w:tc>
          <w:tcPr>
            <w:tcW w:w="137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Croatia</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44.32</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14.00</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2.92</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0.62</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0.12</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0.05</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r>
      <w:tr w:rsidR="00EE4A68" w:rsidRPr="002B3220" w:rsidTr="00EE4A68">
        <w:trPr>
          <w:trHeight w:val="290"/>
        </w:trPr>
        <w:tc>
          <w:tcPr>
            <w:tcW w:w="1371" w:type="pct"/>
            <w:tcBorders>
              <w:top w:val="nil"/>
              <w:left w:val="nil"/>
              <w:bottom w:val="nil"/>
              <w:right w:val="nil"/>
            </w:tcBorders>
            <w:shd w:val="clear" w:color="auto" w:fill="auto"/>
            <w:noWrap/>
            <w:vAlign w:val="bottom"/>
            <w:hideMark/>
          </w:tcPr>
          <w:p w:rsidR="00EE4A68" w:rsidRPr="002B3220" w:rsidRDefault="0023544C"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Czech</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56.63</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18.50</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3.81</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0.68</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0.05</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EE4A68" w:rsidRPr="002B3220" w:rsidTr="00EE4A68">
        <w:trPr>
          <w:trHeight w:val="290"/>
        </w:trPr>
        <w:tc>
          <w:tcPr>
            <w:tcW w:w="137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Ecuador</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3.87</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0.68</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0.14</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0.06</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r>
      <w:tr w:rsidR="00EE4A68" w:rsidRPr="002B3220" w:rsidTr="00EE4A68">
        <w:trPr>
          <w:trHeight w:val="290"/>
        </w:trPr>
        <w:tc>
          <w:tcPr>
            <w:tcW w:w="137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Egypt</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52.78</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11.79</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2.17</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0.44</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0.12</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0.07</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r>
      <w:tr w:rsidR="00EE4A68" w:rsidRPr="002B3220" w:rsidTr="00EE4A68">
        <w:trPr>
          <w:trHeight w:val="290"/>
        </w:trPr>
        <w:tc>
          <w:tcPr>
            <w:tcW w:w="137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El Salvador</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15.73</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7.65</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2.57</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1.19</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0.55</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0.35</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0.21</w:t>
            </w:r>
          </w:p>
        </w:tc>
      </w:tr>
      <w:tr w:rsidR="00EE4A68" w:rsidRPr="002B3220" w:rsidTr="00EE4A68">
        <w:trPr>
          <w:trHeight w:val="290"/>
        </w:trPr>
        <w:tc>
          <w:tcPr>
            <w:tcW w:w="137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France</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43.18</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12.25</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2.70</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0.70</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0.13</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EE4A68" w:rsidRPr="002B3220" w:rsidTr="00EE4A68">
        <w:trPr>
          <w:trHeight w:val="290"/>
        </w:trPr>
        <w:tc>
          <w:tcPr>
            <w:tcW w:w="137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Gabon</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16.32</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7.05</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1.61</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0.40</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0.09</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r>
      <w:tr w:rsidR="00EE4A68" w:rsidRPr="002B3220" w:rsidTr="00EE4A68">
        <w:trPr>
          <w:trHeight w:val="290"/>
        </w:trPr>
        <w:tc>
          <w:tcPr>
            <w:tcW w:w="137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Georgia</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1.15</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5.09</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0.96</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0.17</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0.05</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r>
      <w:tr w:rsidR="00EE4A68" w:rsidRPr="002B3220" w:rsidTr="00EE4A68">
        <w:trPr>
          <w:trHeight w:val="290"/>
        </w:trPr>
        <w:tc>
          <w:tcPr>
            <w:tcW w:w="137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Germany</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42.46</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12.78</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3.08</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0.80</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0.13</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EE4A68" w:rsidRPr="002B3220" w:rsidTr="00EE4A68">
        <w:trPr>
          <w:trHeight w:val="290"/>
        </w:trPr>
        <w:tc>
          <w:tcPr>
            <w:tcW w:w="137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Ghana</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22.42</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1.37</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EE4A68" w:rsidRPr="002B3220" w:rsidTr="00EE4A68">
        <w:trPr>
          <w:trHeight w:val="290"/>
        </w:trPr>
        <w:tc>
          <w:tcPr>
            <w:tcW w:w="137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Greece</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42.53</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12.03</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1.67</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0.20</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r>
      <w:tr w:rsidR="00EE4A68" w:rsidRPr="002B3220" w:rsidTr="00EE4A68">
        <w:trPr>
          <w:trHeight w:val="290"/>
        </w:trPr>
        <w:tc>
          <w:tcPr>
            <w:tcW w:w="137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Guatemala</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15.43</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7.27</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2.47</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1.16</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0.55</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0.36</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0.22</w:t>
            </w:r>
          </w:p>
        </w:tc>
      </w:tr>
      <w:tr w:rsidR="00EE4A68" w:rsidRPr="002B3220" w:rsidTr="00EE4A68">
        <w:trPr>
          <w:trHeight w:val="290"/>
        </w:trPr>
        <w:tc>
          <w:tcPr>
            <w:tcW w:w="137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Honduras</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13.82</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5.62</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1.84</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0.87</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0.44</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0.30</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0.20</w:t>
            </w:r>
          </w:p>
        </w:tc>
      </w:tr>
      <w:tr w:rsidR="00EE4A68" w:rsidRPr="002B3220" w:rsidTr="00EE4A68">
        <w:trPr>
          <w:trHeight w:val="290"/>
        </w:trPr>
        <w:tc>
          <w:tcPr>
            <w:tcW w:w="137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Hungary</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41.47</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12.36</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2.11</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0.32</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EE4A68" w:rsidRPr="002B3220" w:rsidTr="00EE4A68">
        <w:trPr>
          <w:trHeight w:val="290"/>
        </w:trPr>
        <w:tc>
          <w:tcPr>
            <w:tcW w:w="137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India</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3.93</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1.44</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0.39</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0.14</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EE4A68" w:rsidRPr="002B3220" w:rsidTr="00EE4A68">
        <w:trPr>
          <w:trHeight w:val="290"/>
        </w:trPr>
        <w:tc>
          <w:tcPr>
            <w:tcW w:w="137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Indonesia</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16.15</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8.29</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3.76</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1.65</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0.55</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0.27</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0.11</w:t>
            </w:r>
          </w:p>
        </w:tc>
      </w:tr>
      <w:tr w:rsidR="00EE4A68" w:rsidRPr="002B3220" w:rsidTr="00EE4A68">
        <w:trPr>
          <w:trHeight w:val="290"/>
        </w:trPr>
        <w:tc>
          <w:tcPr>
            <w:tcW w:w="137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 xml:space="preserve">Iran </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38.80</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12.97</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4.68</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2.24</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1.06</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0.65</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0.30</w:t>
            </w:r>
          </w:p>
        </w:tc>
      </w:tr>
      <w:tr w:rsidR="00EE4A68" w:rsidRPr="002B3220" w:rsidTr="00EE4A68">
        <w:trPr>
          <w:trHeight w:val="290"/>
        </w:trPr>
        <w:tc>
          <w:tcPr>
            <w:tcW w:w="137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Iraq</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38.40</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6.30</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1.55</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0.47</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0.19</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0.12</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0.06</w:t>
            </w:r>
          </w:p>
        </w:tc>
      </w:tr>
      <w:tr w:rsidR="00EE4A68" w:rsidRPr="002B3220" w:rsidTr="00EE4A68">
        <w:trPr>
          <w:trHeight w:val="290"/>
        </w:trPr>
        <w:tc>
          <w:tcPr>
            <w:tcW w:w="137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Italy</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58.60</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22.79</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6.18</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1.93</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0.47</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0.17</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0.05</w:t>
            </w:r>
          </w:p>
        </w:tc>
      </w:tr>
      <w:tr w:rsidR="00EE4A68" w:rsidRPr="002B3220" w:rsidTr="00EE4A68">
        <w:trPr>
          <w:trHeight w:val="290"/>
        </w:trPr>
        <w:tc>
          <w:tcPr>
            <w:tcW w:w="137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Japan</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27.13</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9.50</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2.98</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1.22</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0.46</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0.24</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0.09</w:t>
            </w:r>
          </w:p>
        </w:tc>
      </w:tr>
      <w:tr w:rsidR="00EE4A68" w:rsidRPr="002B3220" w:rsidTr="00EE4A68">
        <w:trPr>
          <w:trHeight w:val="290"/>
        </w:trPr>
        <w:tc>
          <w:tcPr>
            <w:tcW w:w="137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Kazakhstan</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40.18</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19.84</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7.50</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2.32</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0.43</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0.13</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r>
      <w:tr w:rsidR="00EE4A68" w:rsidRPr="002B3220" w:rsidTr="00EE4A68">
        <w:trPr>
          <w:trHeight w:val="290"/>
        </w:trPr>
        <w:tc>
          <w:tcPr>
            <w:tcW w:w="137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Kenya</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19.79</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5.89</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1.36</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0.40</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0.10</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r>
      <w:tr w:rsidR="00EE4A68" w:rsidRPr="002B3220" w:rsidTr="00EE4A68">
        <w:trPr>
          <w:trHeight w:val="290"/>
        </w:trPr>
        <w:tc>
          <w:tcPr>
            <w:tcW w:w="137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Kyrgyzstan</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52.28</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20.63</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7.63</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2.52</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0.47</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0.13</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r>
      <w:tr w:rsidR="00EE4A68" w:rsidRPr="002B3220" w:rsidTr="00EE4A68">
        <w:trPr>
          <w:trHeight w:val="290"/>
        </w:trPr>
        <w:tc>
          <w:tcPr>
            <w:tcW w:w="137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Laos</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6.85</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2.67</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0.62</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0.18</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r>
      <w:tr w:rsidR="00EE4A68" w:rsidRPr="002B3220" w:rsidTr="00EE4A68">
        <w:trPr>
          <w:trHeight w:val="290"/>
        </w:trPr>
        <w:tc>
          <w:tcPr>
            <w:tcW w:w="137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Liberia</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14.77</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1.00</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EE4A68" w:rsidRPr="002B3220" w:rsidTr="00EE4A68">
        <w:trPr>
          <w:trHeight w:val="290"/>
        </w:trPr>
        <w:tc>
          <w:tcPr>
            <w:tcW w:w="137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Lithuania</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24.03</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7.68</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1.93</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0.62</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0.21</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0.11</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0.05</w:t>
            </w:r>
          </w:p>
        </w:tc>
      </w:tr>
      <w:tr w:rsidR="00EE4A68" w:rsidRPr="002B3220" w:rsidTr="00EE4A68">
        <w:trPr>
          <w:trHeight w:val="290"/>
        </w:trPr>
        <w:tc>
          <w:tcPr>
            <w:tcW w:w="137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Madagascar</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4.60</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1.08</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0.18</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0.07</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0.05</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0.05</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0.05</w:t>
            </w:r>
          </w:p>
        </w:tc>
      </w:tr>
      <w:tr w:rsidR="00EE4A68" w:rsidRPr="002B3220" w:rsidTr="00EE4A68">
        <w:trPr>
          <w:trHeight w:val="290"/>
        </w:trPr>
        <w:tc>
          <w:tcPr>
            <w:tcW w:w="137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Malawi</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14.26</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5.35</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1.17</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0.34</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0.09</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r>
      <w:tr w:rsidR="00EE4A68" w:rsidRPr="002B3220" w:rsidTr="00EE4A68">
        <w:trPr>
          <w:trHeight w:val="290"/>
        </w:trPr>
        <w:tc>
          <w:tcPr>
            <w:tcW w:w="137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Mali</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17.30</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1.12</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EE4A68" w:rsidRPr="002B3220" w:rsidTr="00EE4A68">
        <w:trPr>
          <w:trHeight w:val="290"/>
        </w:trPr>
        <w:tc>
          <w:tcPr>
            <w:tcW w:w="137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Mexico</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18.18</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9.09</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2.73</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1.13</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0.47</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0.28</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0.16</w:t>
            </w:r>
          </w:p>
        </w:tc>
      </w:tr>
      <w:tr w:rsidR="00EE4A68" w:rsidRPr="002B3220" w:rsidTr="00EE4A68">
        <w:trPr>
          <w:trHeight w:val="290"/>
        </w:trPr>
        <w:tc>
          <w:tcPr>
            <w:tcW w:w="137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Moldova</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24.40</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3.98</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0.27</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EE4A68" w:rsidRPr="002B3220" w:rsidTr="00EE4A68">
        <w:trPr>
          <w:trHeight w:val="290"/>
        </w:trPr>
        <w:tc>
          <w:tcPr>
            <w:tcW w:w="137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Morocco</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36.40</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6.57</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0.51</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EE4A68" w:rsidRPr="002B3220" w:rsidTr="00EE4A68">
        <w:trPr>
          <w:trHeight w:val="290"/>
        </w:trPr>
        <w:tc>
          <w:tcPr>
            <w:tcW w:w="137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Myanmar</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4.35</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1.36</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0.23</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EE4A68" w:rsidRPr="002B3220" w:rsidTr="00EE4A68">
        <w:trPr>
          <w:trHeight w:val="290"/>
        </w:trPr>
        <w:tc>
          <w:tcPr>
            <w:tcW w:w="137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Nepal</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15.10</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3.49</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1.09</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0.44</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0.15</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0.05</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EE4A68" w:rsidRPr="002B3220" w:rsidTr="00EE4A68">
        <w:trPr>
          <w:trHeight w:val="290"/>
        </w:trPr>
        <w:tc>
          <w:tcPr>
            <w:tcW w:w="137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Nicaragua</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14.99</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6.72</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2.24</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1.05</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0.50</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0.33</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0.20</w:t>
            </w:r>
          </w:p>
        </w:tc>
      </w:tr>
      <w:tr w:rsidR="00EE4A68" w:rsidRPr="002B3220" w:rsidTr="00EE4A68">
        <w:trPr>
          <w:trHeight w:val="290"/>
        </w:trPr>
        <w:tc>
          <w:tcPr>
            <w:tcW w:w="137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Nigeria</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41.86</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11.89</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1.55</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0.17</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EE4A68" w:rsidRPr="002B3220" w:rsidTr="00EE4A68">
        <w:trPr>
          <w:trHeight w:val="290"/>
        </w:trPr>
        <w:tc>
          <w:tcPr>
            <w:tcW w:w="137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North Korea</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36.43</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16.96</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7.68</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3.72</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1.73</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1.03</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0.47</w:t>
            </w:r>
          </w:p>
        </w:tc>
      </w:tr>
      <w:tr w:rsidR="00EE4A68" w:rsidRPr="002B3220" w:rsidTr="00EE4A68">
        <w:trPr>
          <w:trHeight w:val="290"/>
        </w:trPr>
        <w:tc>
          <w:tcPr>
            <w:tcW w:w="137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North Macedonia</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37.19</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9.17</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1.45</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0.28</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0.07</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r>
      <w:tr w:rsidR="00EE4A68" w:rsidRPr="002B3220" w:rsidTr="00EE4A68">
        <w:trPr>
          <w:trHeight w:val="290"/>
        </w:trPr>
        <w:tc>
          <w:tcPr>
            <w:tcW w:w="137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Pakistan</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5.35</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1.20</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0.38</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0.15</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0.06</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EE4A68" w:rsidRPr="002B3220" w:rsidTr="00EE4A68">
        <w:trPr>
          <w:trHeight w:val="290"/>
        </w:trPr>
        <w:tc>
          <w:tcPr>
            <w:tcW w:w="137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Panama</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6.05</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0.87</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0.21</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0.10</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0.07</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0.06</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0.05</w:t>
            </w:r>
          </w:p>
        </w:tc>
      </w:tr>
      <w:tr w:rsidR="00EE4A68" w:rsidRPr="002B3220" w:rsidTr="00EE4A68">
        <w:trPr>
          <w:trHeight w:val="290"/>
        </w:trPr>
        <w:tc>
          <w:tcPr>
            <w:tcW w:w="137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Paraguay</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26.46</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7.42</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1.39</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0.28</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EE4A68" w:rsidRPr="002B3220" w:rsidTr="00EE4A68">
        <w:trPr>
          <w:trHeight w:val="290"/>
        </w:trPr>
        <w:tc>
          <w:tcPr>
            <w:tcW w:w="137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Peru</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1.34</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0.78</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0.40</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0.33</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0.28</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0.25</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0.21</w:t>
            </w:r>
          </w:p>
        </w:tc>
      </w:tr>
      <w:tr w:rsidR="00EE4A68" w:rsidRPr="002B3220" w:rsidTr="00EE4A68">
        <w:trPr>
          <w:trHeight w:val="290"/>
        </w:trPr>
        <w:tc>
          <w:tcPr>
            <w:tcW w:w="137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Philippines</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14.40</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5.54</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1.94</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0.70</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0.22</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0.09</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r>
      <w:tr w:rsidR="00EE4A68" w:rsidRPr="002B3220" w:rsidTr="00EE4A68">
        <w:trPr>
          <w:trHeight w:val="290"/>
        </w:trPr>
        <w:tc>
          <w:tcPr>
            <w:tcW w:w="137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Poland</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40.30</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11.66</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2.29</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0.44</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0.05</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EE4A68" w:rsidRPr="002B3220" w:rsidTr="00EE4A68">
        <w:trPr>
          <w:trHeight w:val="290"/>
        </w:trPr>
        <w:tc>
          <w:tcPr>
            <w:tcW w:w="137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Romania</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28.21</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5.78</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0.55</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EE4A68" w:rsidRPr="002B3220" w:rsidTr="00EE4A68">
        <w:trPr>
          <w:trHeight w:val="290"/>
        </w:trPr>
        <w:tc>
          <w:tcPr>
            <w:tcW w:w="137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 xml:space="preserve">Russian </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18.16</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6.67</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2.14</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0.62</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0.14</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0.06</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r>
      <w:tr w:rsidR="00EE4A68" w:rsidRPr="002B3220" w:rsidTr="00EE4A68">
        <w:trPr>
          <w:trHeight w:val="290"/>
        </w:trPr>
        <w:tc>
          <w:tcPr>
            <w:tcW w:w="137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Rwanda</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18.05</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5.86</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1.23</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0.31</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0.06</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r>
      <w:tr w:rsidR="00EE4A68" w:rsidRPr="002B3220" w:rsidTr="00EE4A68">
        <w:trPr>
          <w:trHeight w:val="290"/>
        </w:trPr>
        <w:tc>
          <w:tcPr>
            <w:tcW w:w="137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Serbia</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35.34</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8.10</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1.28</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0.23</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EE4A68" w:rsidRPr="002B3220" w:rsidTr="00EE4A68">
        <w:trPr>
          <w:trHeight w:val="290"/>
        </w:trPr>
        <w:tc>
          <w:tcPr>
            <w:tcW w:w="137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Slovakia</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51.33</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16.03</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3.00</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0.50</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0.05</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EE4A68" w:rsidRPr="002B3220" w:rsidTr="00EE4A68">
        <w:trPr>
          <w:trHeight w:val="290"/>
        </w:trPr>
        <w:tc>
          <w:tcPr>
            <w:tcW w:w="137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Slovenia</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54.28</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17.51</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3.46</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0.67</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0.09</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r>
      <w:tr w:rsidR="00EE4A68" w:rsidRPr="002B3220" w:rsidTr="00EE4A68">
        <w:trPr>
          <w:trHeight w:val="290"/>
        </w:trPr>
        <w:tc>
          <w:tcPr>
            <w:tcW w:w="1371" w:type="pct"/>
            <w:tcBorders>
              <w:top w:val="nil"/>
              <w:left w:val="nil"/>
              <w:bottom w:val="nil"/>
              <w:right w:val="nil"/>
            </w:tcBorders>
            <w:shd w:val="clear" w:color="auto" w:fill="auto"/>
            <w:noWrap/>
            <w:vAlign w:val="bottom"/>
            <w:hideMark/>
          </w:tcPr>
          <w:p w:rsidR="00EE4A68" w:rsidRPr="002B3220" w:rsidRDefault="0023544C"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South</w:t>
            </w:r>
            <w:r w:rsidR="00EE4A68" w:rsidRPr="002B3220">
              <w:rPr>
                <w:rFonts w:ascii="Times New Roman" w:eastAsia="宋体" w:hAnsi="Times New Roman" w:cs="Times New Roman"/>
                <w:color w:val="000000"/>
                <w:kern w:val="0"/>
                <w:sz w:val="20"/>
                <w:szCs w:val="20"/>
              </w:rPr>
              <w:t xml:space="preserve"> Korea</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30.36</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13.60</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5.76</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3.08</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1.58</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1.01</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0.51</w:t>
            </w:r>
          </w:p>
        </w:tc>
      </w:tr>
      <w:tr w:rsidR="00EE4A68" w:rsidRPr="002B3220" w:rsidTr="00EE4A68">
        <w:trPr>
          <w:trHeight w:val="290"/>
        </w:trPr>
        <w:tc>
          <w:tcPr>
            <w:tcW w:w="137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South Africa</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16.03</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7.88</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2.48</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0.99</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0.41</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0.25</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0.14</w:t>
            </w:r>
          </w:p>
        </w:tc>
      </w:tr>
      <w:tr w:rsidR="00EE4A68" w:rsidRPr="002B3220" w:rsidTr="00EE4A68">
        <w:trPr>
          <w:trHeight w:val="290"/>
        </w:trPr>
        <w:tc>
          <w:tcPr>
            <w:tcW w:w="137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Spain</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56.19</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18.07</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3.11</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0.43</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EE4A68" w:rsidRPr="002B3220" w:rsidTr="00EE4A68">
        <w:trPr>
          <w:trHeight w:val="290"/>
        </w:trPr>
        <w:tc>
          <w:tcPr>
            <w:tcW w:w="137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Sri Lanka</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5.70</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1.56</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0.50</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0.21</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0.07</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EE4A68" w:rsidRPr="002B3220" w:rsidTr="00EE4A68">
        <w:trPr>
          <w:trHeight w:val="290"/>
        </w:trPr>
        <w:tc>
          <w:tcPr>
            <w:tcW w:w="137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Suriname</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r>
      <w:tr w:rsidR="00EE4A68" w:rsidRPr="002B3220" w:rsidTr="00EE4A68">
        <w:trPr>
          <w:trHeight w:val="290"/>
        </w:trPr>
        <w:tc>
          <w:tcPr>
            <w:tcW w:w="137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Switzerland</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52.62</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17.38</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4.29</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1.15</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0.19</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0.05</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r>
      <w:tr w:rsidR="00EE4A68" w:rsidRPr="002B3220" w:rsidTr="00EE4A68">
        <w:trPr>
          <w:trHeight w:val="290"/>
        </w:trPr>
        <w:tc>
          <w:tcPr>
            <w:tcW w:w="137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Syrian Arab Republic</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45.64</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7.97</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1.36</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0.30</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0.10</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0.06</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r>
      <w:tr w:rsidR="00EE4A68" w:rsidRPr="002B3220" w:rsidTr="00EE4A68">
        <w:trPr>
          <w:trHeight w:val="290"/>
        </w:trPr>
        <w:tc>
          <w:tcPr>
            <w:tcW w:w="137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Tajikistan</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37.56</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10.89</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4.19</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1.57</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0.34</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0.10</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r>
      <w:tr w:rsidR="00EE4A68" w:rsidRPr="002B3220" w:rsidTr="00EE4A68">
        <w:trPr>
          <w:trHeight w:val="290"/>
        </w:trPr>
        <w:tc>
          <w:tcPr>
            <w:tcW w:w="137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Tanzania</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17.31</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5.41</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1.18</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0.33</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0.08</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r>
      <w:tr w:rsidR="00EE4A68" w:rsidRPr="002B3220" w:rsidTr="00EE4A68">
        <w:trPr>
          <w:trHeight w:val="290"/>
        </w:trPr>
        <w:tc>
          <w:tcPr>
            <w:tcW w:w="137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Thailand</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5.36</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2.34</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0.55</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0.16</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r>
      <w:tr w:rsidR="00EE4A68" w:rsidRPr="002B3220" w:rsidTr="00EE4A68">
        <w:trPr>
          <w:trHeight w:val="290"/>
        </w:trPr>
        <w:tc>
          <w:tcPr>
            <w:tcW w:w="137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Timor-Leste</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14.73</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4.74</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1.67</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0.49</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0.13</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0.05</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EE4A68" w:rsidRPr="002B3220" w:rsidTr="00EE4A68">
        <w:trPr>
          <w:trHeight w:val="290"/>
        </w:trPr>
        <w:tc>
          <w:tcPr>
            <w:tcW w:w="137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Togo</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23.57</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1.44</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EE4A68" w:rsidRPr="002B3220" w:rsidTr="00EE4A68">
        <w:trPr>
          <w:trHeight w:val="290"/>
        </w:trPr>
        <w:tc>
          <w:tcPr>
            <w:tcW w:w="137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Turkey</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22.54</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8.02</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1.79</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0.55</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0.21</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0.13</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0.05</w:t>
            </w:r>
          </w:p>
        </w:tc>
      </w:tr>
      <w:tr w:rsidR="00EE4A68" w:rsidRPr="002B3220" w:rsidTr="00EE4A68">
        <w:trPr>
          <w:trHeight w:val="290"/>
        </w:trPr>
        <w:tc>
          <w:tcPr>
            <w:tcW w:w="137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Uganda</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16.84</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5.46</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1.14</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0.28</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0.06</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r>
      <w:tr w:rsidR="00EE4A68" w:rsidRPr="002B3220" w:rsidTr="00EE4A68">
        <w:trPr>
          <w:trHeight w:val="290"/>
        </w:trPr>
        <w:tc>
          <w:tcPr>
            <w:tcW w:w="137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Ukraine</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22.96</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4.14</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0.42</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0.05</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EE4A68" w:rsidRPr="002B3220" w:rsidTr="00EE4A68">
        <w:trPr>
          <w:trHeight w:val="290"/>
        </w:trPr>
        <w:tc>
          <w:tcPr>
            <w:tcW w:w="137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United States</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38.58</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11.97</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2.17</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0.42</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0.06</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0.00</w:t>
            </w:r>
          </w:p>
        </w:tc>
      </w:tr>
      <w:tr w:rsidR="00EE4A68" w:rsidRPr="002B3220" w:rsidTr="00EE4A68">
        <w:trPr>
          <w:trHeight w:val="290"/>
        </w:trPr>
        <w:tc>
          <w:tcPr>
            <w:tcW w:w="137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Uruguay</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8.18</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7.57</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1.82</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0.61</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0.19</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0.09</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r>
      <w:tr w:rsidR="00EE4A68" w:rsidRPr="002B3220" w:rsidTr="00EE4A68">
        <w:trPr>
          <w:trHeight w:val="290"/>
        </w:trPr>
        <w:tc>
          <w:tcPr>
            <w:tcW w:w="137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Uzbekistan</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42.65</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16.94</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6.08</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2.09</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0.41</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0.12</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0.03</w:t>
            </w:r>
          </w:p>
        </w:tc>
      </w:tr>
      <w:tr w:rsidR="00EE4A68" w:rsidRPr="002B3220" w:rsidTr="00EE4A68">
        <w:trPr>
          <w:trHeight w:val="290"/>
        </w:trPr>
        <w:tc>
          <w:tcPr>
            <w:tcW w:w="137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 xml:space="preserve">Venezuela </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0.32</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r>
      <w:tr w:rsidR="00EE4A68" w:rsidRPr="002B3220" w:rsidTr="00EE4A68">
        <w:trPr>
          <w:trHeight w:val="290"/>
        </w:trPr>
        <w:tc>
          <w:tcPr>
            <w:tcW w:w="137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Viet Nam</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13.02</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4.24</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1.06</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0.32</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0.09</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0.05</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r>
      <w:tr w:rsidR="00EE4A68" w:rsidRPr="002B3220" w:rsidTr="00EE4A68">
        <w:trPr>
          <w:trHeight w:val="290"/>
        </w:trPr>
        <w:tc>
          <w:tcPr>
            <w:tcW w:w="1371"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Zambia</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14.43</w:t>
            </w:r>
          </w:p>
        </w:tc>
        <w:tc>
          <w:tcPr>
            <w:tcW w:w="609"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5.74</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1.23</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0.31</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0.07</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0.02</w:t>
            </w:r>
          </w:p>
        </w:tc>
        <w:tc>
          <w:tcPr>
            <w:tcW w:w="482" w:type="pct"/>
            <w:tcBorders>
              <w:top w:val="nil"/>
              <w:left w:val="nil"/>
              <w:bottom w:val="nil"/>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r>
      <w:tr w:rsidR="00EE4A68" w:rsidRPr="002B3220" w:rsidTr="00EE4A68">
        <w:trPr>
          <w:trHeight w:val="300"/>
        </w:trPr>
        <w:tc>
          <w:tcPr>
            <w:tcW w:w="1371" w:type="pct"/>
            <w:tcBorders>
              <w:top w:val="nil"/>
              <w:left w:val="nil"/>
              <w:bottom w:val="single" w:sz="12" w:space="0" w:color="auto"/>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Zimbabwe</w:t>
            </w:r>
          </w:p>
        </w:tc>
        <w:tc>
          <w:tcPr>
            <w:tcW w:w="609" w:type="pct"/>
            <w:tcBorders>
              <w:top w:val="nil"/>
              <w:left w:val="nil"/>
              <w:bottom w:val="single" w:sz="12" w:space="0" w:color="auto"/>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11.41</w:t>
            </w:r>
          </w:p>
        </w:tc>
        <w:tc>
          <w:tcPr>
            <w:tcW w:w="609" w:type="pct"/>
            <w:tcBorders>
              <w:top w:val="nil"/>
              <w:left w:val="nil"/>
              <w:bottom w:val="single" w:sz="12" w:space="0" w:color="auto"/>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5.64</w:t>
            </w:r>
          </w:p>
        </w:tc>
        <w:tc>
          <w:tcPr>
            <w:tcW w:w="482" w:type="pct"/>
            <w:tcBorders>
              <w:top w:val="nil"/>
              <w:left w:val="nil"/>
              <w:bottom w:val="single" w:sz="12" w:space="0" w:color="auto"/>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1.24</w:t>
            </w:r>
          </w:p>
        </w:tc>
        <w:tc>
          <w:tcPr>
            <w:tcW w:w="482" w:type="pct"/>
            <w:tcBorders>
              <w:top w:val="nil"/>
              <w:left w:val="nil"/>
              <w:bottom w:val="single" w:sz="12" w:space="0" w:color="auto"/>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0.35</w:t>
            </w:r>
          </w:p>
        </w:tc>
        <w:tc>
          <w:tcPr>
            <w:tcW w:w="482" w:type="pct"/>
            <w:tcBorders>
              <w:top w:val="nil"/>
              <w:left w:val="nil"/>
              <w:bottom w:val="single" w:sz="12" w:space="0" w:color="auto"/>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0.09</w:t>
            </w:r>
          </w:p>
        </w:tc>
        <w:tc>
          <w:tcPr>
            <w:tcW w:w="482" w:type="pct"/>
            <w:tcBorders>
              <w:top w:val="nil"/>
              <w:left w:val="nil"/>
              <w:bottom w:val="single" w:sz="12" w:space="0" w:color="auto"/>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0.04</w:t>
            </w:r>
          </w:p>
        </w:tc>
        <w:tc>
          <w:tcPr>
            <w:tcW w:w="482" w:type="pct"/>
            <w:tcBorders>
              <w:top w:val="nil"/>
              <w:left w:val="nil"/>
              <w:bottom w:val="single" w:sz="12" w:space="0" w:color="auto"/>
              <w:right w:val="nil"/>
            </w:tcBorders>
            <w:shd w:val="clear" w:color="auto" w:fill="auto"/>
            <w:noWrap/>
            <w:vAlign w:val="bottom"/>
            <w:hideMark/>
          </w:tcPr>
          <w:p w:rsidR="00EE4A68" w:rsidRPr="002B3220" w:rsidRDefault="00EE4A68" w:rsidP="00EE4A68">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0.01</w:t>
            </w:r>
          </w:p>
        </w:tc>
      </w:tr>
    </w:tbl>
    <w:p w:rsidR="001E3580" w:rsidRPr="002B3220" w:rsidRDefault="001E3580" w:rsidP="0065792D">
      <w:pPr>
        <w:rPr>
          <w:rFonts w:ascii="Times New Roman" w:hAnsi="Times New Roman" w:cs="Times New Roman"/>
        </w:rPr>
      </w:pPr>
    </w:p>
    <w:p w:rsidR="001E3580" w:rsidRPr="002B3220" w:rsidRDefault="001E3580">
      <w:pPr>
        <w:widowControl/>
        <w:jc w:val="left"/>
        <w:rPr>
          <w:rFonts w:ascii="Times New Roman" w:hAnsi="Times New Roman" w:cs="Times New Roman"/>
        </w:rPr>
      </w:pPr>
      <w:r w:rsidRPr="002B3220">
        <w:rPr>
          <w:rFonts w:ascii="Times New Roman" w:hAnsi="Times New Roman" w:cs="Times New Roman"/>
        </w:rPr>
        <w:br w:type="page"/>
      </w:r>
    </w:p>
    <w:p w:rsidR="001E3580" w:rsidRPr="002B3220" w:rsidRDefault="001E3580" w:rsidP="007E7069">
      <w:pPr>
        <w:adjustRightInd w:val="0"/>
        <w:snapToGrid w:val="0"/>
        <w:spacing w:line="480" w:lineRule="auto"/>
        <w:rPr>
          <w:rFonts w:ascii="Times New Roman" w:hAnsi="Times New Roman" w:cs="Times New Roman"/>
          <w:sz w:val="20"/>
          <w:szCs w:val="20"/>
        </w:rPr>
      </w:pPr>
      <w:r w:rsidRPr="002B3220">
        <w:rPr>
          <w:rFonts w:ascii="Times New Roman" w:hAnsi="Times New Roman" w:cs="Times New Roman"/>
          <w:b/>
          <w:sz w:val="20"/>
          <w:szCs w:val="20"/>
        </w:rPr>
        <w:t xml:space="preserve">Supplementary </w:t>
      </w:r>
      <w:r w:rsidR="00E54B43">
        <w:rPr>
          <w:rFonts w:ascii="Times New Roman" w:hAnsi="Times New Roman" w:cs="Times New Roman" w:hint="eastAsia"/>
          <w:b/>
          <w:sz w:val="20"/>
          <w:szCs w:val="20"/>
        </w:rPr>
        <w:t>Table</w:t>
      </w:r>
      <w:r w:rsidRPr="002B3220">
        <w:rPr>
          <w:rFonts w:ascii="Times New Roman" w:hAnsi="Times New Roman" w:cs="Times New Roman"/>
          <w:b/>
          <w:sz w:val="20"/>
          <w:szCs w:val="20"/>
        </w:rPr>
        <w:t xml:space="preserve"> </w:t>
      </w:r>
      <w:r w:rsidR="00C70947">
        <w:rPr>
          <w:rFonts w:ascii="Times New Roman" w:hAnsi="Times New Roman" w:cs="Times New Roman" w:hint="eastAsia"/>
          <w:b/>
          <w:sz w:val="20"/>
          <w:szCs w:val="20"/>
        </w:rPr>
        <w:t>6.</w:t>
      </w:r>
      <w:r w:rsidRPr="002B3220">
        <w:rPr>
          <w:rFonts w:ascii="Times New Roman" w:hAnsi="Times New Roman" w:cs="Times New Roman"/>
          <w:b/>
          <w:sz w:val="20"/>
          <w:szCs w:val="20"/>
        </w:rPr>
        <w:t xml:space="preserve"> </w:t>
      </w:r>
      <w:r w:rsidRPr="002B3220">
        <w:rPr>
          <w:rFonts w:ascii="Times New Roman" w:hAnsi="Times New Roman" w:cs="Times New Roman"/>
          <w:sz w:val="20"/>
          <w:szCs w:val="20"/>
        </w:rPr>
        <w:t xml:space="preserve">Country </w:t>
      </w:r>
      <w:r w:rsidR="00A942C5">
        <w:rPr>
          <w:rFonts w:ascii="Times New Roman" w:hAnsi="Times New Roman" w:cs="Times New Roman" w:hint="eastAsia"/>
          <w:sz w:val="20"/>
          <w:szCs w:val="20"/>
        </w:rPr>
        <w:t>annual</w:t>
      </w:r>
      <w:r w:rsidRPr="002B3220">
        <w:rPr>
          <w:rFonts w:ascii="Times New Roman" w:hAnsi="Times New Roman" w:cs="Times New Roman"/>
          <w:sz w:val="20"/>
          <w:szCs w:val="20"/>
        </w:rPr>
        <w:t xml:space="preserve"> crop yield (</w:t>
      </w:r>
      <w:proofErr w:type="spellStart"/>
      <w:r w:rsidRPr="002B3220">
        <w:rPr>
          <w:rFonts w:ascii="Times New Roman" w:hAnsi="Times New Roman" w:cs="Times New Roman"/>
          <w:sz w:val="20"/>
          <w:szCs w:val="20"/>
        </w:rPr>
        <w:t>ton</w:t>
      </w:r>
      <w:r w:rsidR="00A912A9">
        <w:rPr>
          <w:rFonts w:ascii="Times New Roman" w:hAnsi="Times New Roman" w:cs="Times New Roman" w:hint="eastAsia"/>
          <w:sz w:val="20"/>
          <w:szCs w:val="20"/>
        </w:rPr>
        <w:t>ne</w:t>
      </w:r>
      <w:proofErr w:type="spellEnd"/>
      <w:r w:rsidRPr="002B3220">
        <w:rPr>
          <w:rFonts w:ascii="Times New Roman" w:hAnsi="Times New Roman" w:cs="Times New Roman"/>
          <w:sz w:val="20"/>
          <w:szCs w:val="20"/>
        </w:rPr>
        <w:t>) for wheat, maize, rice, and soybean, averaged for the period 2017-2019.</w:t>
      </w:r>
    </w:p>
    <w:tbl>
      <w:tblPr>
        <w:tblW w:w="5000" w:type="pct"/>
        <w:tblLook w:val="04A0" w:firstRow="1" w:lastRow="0" w:firstColumn="1" w:lastColumn="0" w:noHBand="0" w:noVBand="1"/>
      </w:tblPr>
      <w:tblGrid>
        <w:gridCol w:w="3144"/>
        <w:gridCol w:w="1345"/>
        <w:gridCol w:w="1345"/>
        <w:gridCol w:w="1345"/>
        <w:gridCol w:w="1343"/>
      </w:tblGrid>
      <w:tr w:rsidR="001E3580" w:rsidRPr="002B3220" w:rsidTr="001E3580">
        <w:trPr>
          <w:trHeight w:val="310"/>
        </w:trPr>
        <w:tc>
          <w:tcPr>
            <w:tcW w:w="1845" w:type="pct"/>
            <w:tcBorders>
              <w:top w:val="single" w:sz="12" w:space="0" w:color="auto"/>
              <w:left w:val="nil"/>
              <w:bottom w:val="single" w:sz="8" w:space="0" w:color="auto"/>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Country</w:t>
            </w:r>
          </w:p>
        </w:tc>
        <w:tc>
          <w:tcPr>
            <w:tcW w:w="789" w:type="pct"/>
            <w:tcBorders>
              <w:top w:val="single" w:sz="12" w:space="0" w:color="auto"/>
              <w:left w:val="nil"/>
              <w:bottom w:val="single" w:sz="8" w:space="0" w:color="auto"/>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Wheat</w:t>
            </w:r>
          </w:p>
        </w:tc>
        <w:tc>
          <w:tcPr>
            <w:tcW w:w="789" w:type="pct"/>
            <w:tcBorders>
              <w:top w:val="single" w:sz="12" w:space="0" w:color="auto"/>
              <w:left w:val="nil"/>
              <w:bottom w:val="single" w:sz="8" w:space="0" w:color="auto"/>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Maize</w:t>
            </w:r>
          </w:p>
        </w:tc>
        <w:tc>
          <w:tcPr>
            <w:tcW w:w="789" w:type="pct"/>
            <w:tcBorders>
              <w:top w:val="single" w:sz="12" w:space="0" w:color="auto"/>
              <w:left w:val="nil"/>
              <w:bottom w:val="single" w:sz="8" w:space="0" w:color="auto"/>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Rice</w:t>
            </w:r>
          </w:p>
        </w:tc>
        <w:tc>
          <w:tcPr>
            <w:tcW w:w="789" w:type="pct"/>
            <w:tcBorders>
              <w:top w:val="single" w:sz="12" w:space="0" w:color="auto"/>
              <w:left w:val="nil"/>
              <w:bottom w:val="single" w:sz="8" w:space="0" w:color="auto"/>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Soybean</w:t>
            </w: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Afghanistan</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4261359</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155084</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357699</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Albania</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249463</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387038</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616</w:t>
            </w: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Algeria</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3431533</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4381</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238</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Angola</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2387</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2654841</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9742</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36206</w:t>
            </w: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Antigua and Barbuda</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79</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Argentina</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18790959</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49932974</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1295391</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49341148</w:t>
            </w: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Armenia</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158834</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7595</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Australia</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23452480</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383547</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503084</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25125</w:t>
            </w: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Austria</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1467028</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2168401</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199229</w:t>
            </w: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Azerbaijan</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1958465</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255726</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12987</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28</w:t>
            </w: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Bahamas</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650</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Bangladesh</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1142552</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3294272</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54383448</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102135</w:t>
            </w: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Barbados</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75</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Belarus</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2247945</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975151</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Belgium</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1755654</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471480</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Belize</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75117</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15342</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10877</w:t>
            </w: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Benin</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1488014</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381344</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205579</w:t>
            </w: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Bhutan</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2216</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65180</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66735</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161</w:t>
            </w: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 xml:space="preserve">Bolivia </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231036</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1067779</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539926</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2868007</w:t>
            </w: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Bosnia and Herzegovina</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284316</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1072506</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19608</w:t>
            </w: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Botswana</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530</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14725</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Brazil</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5138735</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93805269</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11547263</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115637981</w:t>
            </w: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Brunei Darussalam</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1532</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Bulgaria</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6135607</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3381620</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63388</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10767</w:t>
            </w: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Burkina Faso</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1648152</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350828</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33841</w:t>
            </w: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Burundi</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11902</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263222</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88701</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2381</w:t>
            </w: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roofErr w:type="spellStart"/>
            <w:r w:rsidRPr="002B3220">
              <w:rPr>
                <w:rFonts w:ascii="Times New Roman" w:eastAsia="宋体" w:hAnsi="Times New Roman" w:cs="Times New Roman"/>
                <w:color w:val="000000"/>
                <w:kern w:val="0"/>
                <w:sz w:val="20"/>
                <w:szCs w:val="20"/>
              </w:rPr>
              <w:t>Cabo</w:t>
            </w:r>
            <w:proofErr w:type="spellEnd"/>
            <w:r w:rsidRPr="002B3220">
              <w:rPr>
                <w:rFonts w:ascii="Times New Roman" w:eastAsia="宋体" w:hAnsi="Times New Roman" w:cs="Times New Roman"/>
                <w:color w:val="000000"/>
                <w:kern w:val="0"/>
                <w:sz w:val="20"/>
                <w:szCs w:val="20"/>
              </w:rPr>
              <w:t xml:space="preserve"> Verde</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454</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Cambodia</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1130762</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10765333</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171326</w:t>
            </w: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Cameroon</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855</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2288469</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292361</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23823</w:t>
            </w: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Canada</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31642078</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13794733</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7059433</w:t>
            </w: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Central African Republic</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90000</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11259</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Chad</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1760</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416337</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271219</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Chile</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1406138</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1048792</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165190</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China</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133098135</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259187540</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213304652</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15662485</w:t>
            </w: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Colombia</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5854</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1367696</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3083385</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95464</w:t>
            </w: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Comoros</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6959</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34240</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Congo</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13295</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1216</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Congo</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10869</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2170445</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1292908</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23874</w:t>
            </w: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Costa Rica</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6192</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154989</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Côte d'Ivoire</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1060000</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2003667</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443</w:t>
            </w: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Croatia</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747975</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2001746</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232412</w:t>
            </w: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Cuba</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342260</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414434</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Cyprus</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20464</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23544C"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Czech</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4649402</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565838</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30037</w:t>
            </w: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Denmark</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4033373</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38400</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Djibouti</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21</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Dominica</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190</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Dominican Republic</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46146</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1045000</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Ecuador</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5425</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1413341</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1172131</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33342</w:t>
            </w: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Egypt</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8589900</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7034624</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4924790</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42462</w:t>
            </w: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El Salvador</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819904</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29127</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5670</w:t>
            </w: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Eritrea</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25000</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20000</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Estonia</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670038</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roofErr w:type="spellStart"/>
            <w:r w:rsidRPr="002B3220">
              <w:rPr>
                <w:rFonts w:ascii="Times New Roman" w:eastAsia="宋体" w:hAnsi="Times New Roman" w:cs="Times New Roman"/>
                <w:color w:val="000000"/>
                <w:kern w:val="0"/>
                <w:sz w:val="20"/>
                <w:szCs w:val="20"/>
              </w:rPr>
              <w:t>Eswatini</w:t>
            </w:r>
            <w:proofErr w:type="spellEnd"/>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798</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97333</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991</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Ethiopia</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4932103</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10081258</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164501</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Fiji</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1190</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7293</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Finland</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739260</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France</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38235665</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13320116</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82181</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414071</w:t>
            </w: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Gabon</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46454</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1795</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4082</w:t>
            </w: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Gambia</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18667</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26000</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Georgia</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101867</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181267</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2027</w:t>
            </w: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Germany</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22602567</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3852233</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69600</w:t>
            </w: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Ghana</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2359188</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805494</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177891</w:t>
            </w: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Greece</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1136311</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1300443</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233013</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4780</w:t>
            </w: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Grenada</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357</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Guatemala</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477</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1932995</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35465</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38333</w:t>
            </w: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Guinea</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835730</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2378939</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Guinea-Bissau</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7000</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176000</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Guyana</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4000</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881525</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Haiti</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226344</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173548</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Honduras</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1242</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664118</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59096</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1970</w:t>
            </w: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Hungary</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5294133</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7633145</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12251</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176697</w:t>
            </w: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India</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100658657</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27455950</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173620577</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12453073</w:t>
            </w: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Indonesia</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29957103</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57744522</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810767</w:t>
            </w: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 xml:space="preserve">Iran </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14668249</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900023</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1979760</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176667</w:t>
            </w: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Iraq</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3165165</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294452</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286251</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44</w:t>
            </w: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Ireland</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587506</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Israel</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75817</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80104</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Italy</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6936862</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6175590</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1520246</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1082987</w:t>
            </w: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Jamaica</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2258</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Japan</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902867</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145</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10636667</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227367</w:t>
            </w: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Jordan</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18287</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25183</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Kazakhstan</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13347872</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847589</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511033</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263314</w:t>
            </w: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Kenya</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289333</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3698926</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118129</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2437</w:t>
            </w: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Kuwait</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16</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9276</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Kyrgyzstan</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606046</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686005</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40061</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3073</w:t>
            </w: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Laos</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963735</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3687493</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9583</w:t>
            </w: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Latvia</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1980467</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Lebanon</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128599</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3811</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Lesotho</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6617</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105889</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Liberia</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225163</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3294</w:t>
            </w: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Libya</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140000</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3548</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Lithuania</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3533374</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80845</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2880</w:t>
            </w: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Luxembourg</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79897</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605</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Madagascar</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5000</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238569</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3953882</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45</w:t>
            </w: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Malawi</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825</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3064033</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122131</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184677</w:t>
            </w: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Malaysia</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65080</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2707306</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Maldives</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159</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Mali</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21809</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3679897</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3023807</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7645</w:t>
            </w: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Malta</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4138</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Mauritania</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8433</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12667</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335667</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Mauritius</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441</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67</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Mexico</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3230343</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27386948</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264849</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329873</w:t>
            </w: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 xml:space="preserve">Micronesia </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96</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192</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Moldova</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1186987</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1992063</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56149</w:t>
            </w: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Mongolia</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359631</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Montenegro</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2367</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2754</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Morocco</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6145580</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93761</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61778</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700</w:t>
            </w: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Mozambique</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17447</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1935000</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297333</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Myanmar</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116637</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1959732</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26796596</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143707</w:t>
            </w: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Namibia</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6096</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58430</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Nauru</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Nepal</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1944619</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2496141</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5330754</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29436</w:t>
            </w: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Netherlands</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1048867</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118097</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New Caledonia</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41</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9480</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New Zealand</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391434</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187845</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Nicaragua</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401262</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418576</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8564</w:t>
            </w: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Niger</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5243</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35260</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112000</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Nigeria</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62333</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10806667</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8221373</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757985</w:t>
            </w: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North Korea</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26071</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75533</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5165690</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93465</w:t>
            </w: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North Macedonia</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227045</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153931</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19363</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139</w:t>
            </w: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Norway</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332400</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Oman</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3725</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8273</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Pakistan</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25366278</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6654774</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11031064</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21</w:t>
            </w: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Palestine</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34381</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Panama</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112708</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319134</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59</w:t>
            </w: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Papua New Guinea</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13497</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850</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Paraguay</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1033467</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5359150</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962600</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10014774</w:t>
            </w: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Peru</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192890</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1560802</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3287250</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1529</w:t>
            </w: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Philippines</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7888557</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19052423</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661</w:t>
            </w: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Poland</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10703604</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3826094</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15409</w:t>
            </w: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Portugal</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63773</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735921</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164439</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Puerto Rico</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42</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86</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Qatar</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11</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1043</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Romania</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10158578</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16807419</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41900</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442098</w:t>
            </w: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Russian</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77530461</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12969822</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1041167</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4002839</w:t>
            </w: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Rwanda</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12496</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396638</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120156</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24088</w:t>
            </w: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Saint Vincent and Grenadines</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1020</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Sao Tome and Principe</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876</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Saudi Arabia</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557611</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35754</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Senegal</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475581</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1124529</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Serbia</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2583956</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6109227</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602460</w:t>
            </w: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Sierra Leone</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28028</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921445</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Slovakia</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1879240</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1336403</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109687</w:t>
            </w: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Slovenia</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134224</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327676</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5761</w:t>
            </w: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Solomon Islands</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2746</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Somalia</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1036</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78667</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1340</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23544C"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South</w:t>
            </w:r>
            <w:r w:rsidR="001E3580" w:rsidRPr="002B3220">
              <w:rPr>
                <w:rFonts w:ascii="Times New Roman" w:eastAsia="宋体" w:hAnsi="Times New Roman" w:cs="Times New Roman"/>
                <w:color w:val="000000"/>
                <w:kern w:val="0"/>
                <w:sz w:val="20"/>
                <w:szCs w:val="20"/>
              </w:rPr>
              <w:t xml:space="preserve"> Korea</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37159</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2214160</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2424871</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207508</w:t>
            </w: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South Africa</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1646000</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13535167</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3076</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1342115</w:t>
            </w: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Spain</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6413212</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3934208</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804279</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4706</w:t>
            </w: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Sri Lanka</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237144</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3635013</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6353</w:t>
            </w: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Sudan</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630333</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29333</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31333</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Suriname</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104</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279204</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8</w:t>
            </w: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Sweden</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2798567</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7950</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Switzerland</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508420</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157305</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4911</w:t>
            </w: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Syrian Arab Republic</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2052941</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136170</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2571</w:t>
            </w: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Tajikistan</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838508</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229567</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98217</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26</w:t>
            </w: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Tanzania</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56835</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6201971</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3113763</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16803</w:t>
            </w: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Thailand</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1327</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4733195</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31201295</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41050</w:t>
            </w: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Timor-Leste</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79683</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67083</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1014</w:t>
            </w: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Togo</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884468</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144354</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2308</w:t>
            </w: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Trinidad and Tobago</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4482</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1069</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Tunisia</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1206567</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Turkey</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20166667</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5866667</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946667</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143333</w:t>
            </w: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Turkmenistan</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1166667</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43333</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130000</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Uganda</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22963</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2659815</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235122</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27773</w:t>
            </w: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Ukraine</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26410700</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32116617</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62573</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4019617</w:t>
            </w: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United Arab Emirates</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10674</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 xml:space="preserve">United Kingdom </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14872333</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 xml:space="preserve">United States </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50314323</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360801917</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8871300</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112457547</w:t>
            </w: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Uruguay</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641533</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532000</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1285527</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2458000</w:t>
            </w: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Uzbekistan</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5861129</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407955</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310390</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9465</w:t>
            </w: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Vanuatu</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907</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 xml:space="preserve">Venezuela </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1014</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1666312</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684152</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5959</w:t>
            </w: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Viet Nam</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4913351</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43419479</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86402</w:t>
            </w: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Yemen</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96064</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40538</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p>
        </w:tc>
      </w:tr>
      <w:tr w:rsidR="001E3580" w:rsidRPr="002B3220" w:rsidTr="001E3580">
        <w:trPr>
          <w:trHeight w:val="290"/>
        </w:trPr>
        <w:tc>
          <w:tcPr>
            <w:tcW w:w="1845"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Zambia</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153342</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2668615</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37023</w:t>
            </w:r>
          </w:p>
        </w:tc>
        <w:tc>
          <w:tcPr>
            <w:tcW w:w="789" w:type="pct"/>
            <w:tcBorders>
              <w:top w:val="nil"/>
              <w:left w:val="nil"/>
              <w:bottom w:val="nil"/>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311842</w:t>
            </w:r>
          </w:p>
        </w:tc>
      </w:tr>
      <w:tr w:rsidR="001E3580" w:rsidRPr="002B3220" w:rsidTr="001E3580">
        <w:trPr>
          <w:trHeight w:val="300"/>
        </w:trPr>
        <w:tc>
          <w:tcPr>
            <w:tcW w:w="1845" w:type="pct"/>
            <w:tcBorders>
              <w:top w:val="nil"/>
              <w:left w:val="nil"/>
              <w:bottom w:val="single" w:sz="12" w:space="0" w:color="auto"/>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Zimbabwe</w:t>
            </w:r>
          </w:p>
        </w:tc>
        <w:tc>
          <w:tcPr>
            <w:tcW w:w="789" w:type="pct"/>
            <w:tcBorders>
              <w:top w:val="nil"/>
              <w:left w:val="nil"/>
              <w:bottom w:val="single" w:sz="12" w:space="0" w:color="auto"/>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54572</w:t>
            </w:r>
          </w:p>
        </w:tc>
        <w:tc>
          <w:tcPr>
            <w:tcW w:w="789" w:type="pct"/>
            <w:tcBorders>
              <w:top w:val="nil"/>
              <w:left w:val="nil"/>
              <w:bottom w:val="single" w:sz="12" w:space="0" w:color="auto"/>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1289891</w:t>
            </w:r>
          </w:p>
        </w:tc>
        <w:tc>
          <w:tcPr>
            <w:tcW w:w="789" w:type="pct"/>
            <w:tcBorders>
              <w:top w:val="nil"/>
              <w:left w:val="nil"/>
              <w:bottom w:val="single" w:sz="12" w:space="0" w:color="auto"/>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1498</w:t>
            </w:r>
          </w:p>
        </w:tc>
        <w:tc>
          <w:tcPr>
            <w:tcW w:w="789" w:type="pct"/>
            <w:tcBorders>
              <w:top w:val="nil"/>
              <w:left w:val="nil"/>
              <w:bottom w:val="single" w:sz="12" w:space="0" w:color="auto"/>
              <w:right w:val="nil"/>
            </w:tcBorders>
            <w:shd w:val="clear" w:color="auto" w:fill="auto"/>
            <w:noWrap/>
            <w:vAlign w:val="bottom"/>
            <w:hideMark/>
          </w:tcPr>
          <w:p w:rsidR="001E3580" w:rsidRPr="002B3220" w:rsidRDefault="001E3580" w:rsidP="001E3580">
            <w:pPr>
              <w:widowControl/>
              <w:jc w:val="left"/>
              <w:rPr>
                <w:rFonts w:ascii="Times New Roman" w:eastAsia="宋体" w:hAnsi="Times New Roman" w:cs="Times New Roman"/>
                <w:color w:val="000000"/>
                <w:kern w:val="0"/>
                <w:sz w:val="20"/>
                <w:szCs w:val="20"/>
              </w:rPr>
            </w:pPr>
            <w:r w:rsidRPr="002B3220">
              <w:rPr>
                <w:rFonts w:ascii="Times New Roman" w:eastAsia="宋体" w:hAnsi="Times New Roman" w:cs="Times New Roman"/>
                <w:color w:val="000000"/>
                <w:kern w:val="0"/>
                <w:sz w:val="20"/>
                <w:szCs w:val="20"/>
              </w:rPr>
              <w:t>48722</w:t>
            </w:r>
          </w:p>
        </w:tc>
      </w:tr>
    </w:tbl>
    <w:p w:rsidR="00C70947" w:rsidRDefault="00C70947" w:rsidP="0065792D">
      <w:pPr>
        <w:rPr>
          <w:rFonts w:ascii="Times New Roman" w:hAnsi="Times New Roman" w:cs="Times New Roman"/>
        </w:rPr>
      </w:pPr>
    </w:p>
    <w:p w:rsidR="00C70947" w:rsidRDefault="00C70947">
      <w:pPr>
        <w:widowControl/>
        <w:jc w:val="left"/>
        <w:rPr>
          <w:rFonts w:ascii="Times New Roman" w:hAnsi="Times New Roman" w:cs="Times New Roman"/>
        </w:rPr>
      </w:pPr>
      <w:r>
        <w:rPr>
          <w:rFonts w:ascii="Times New Roman" w:hAnsi="Times New Roman" w:cs="Times New Roman"/>
        </w:rPr>
        <w:br w:type="page"/>
      </w:r>
    </w:p>
    <w:p w:rsidR="00C70947" w:rsidRPr="002B3220" w:rsidRDefault="00C70947" w:rsidP="007E7069">
      <w:pPr>
        <w:widowControl/>
        <w:adjustRightInd w:val="0"/>
        <w:snapToGrid w:val="0"/>
        <w:spacing w:line="480" w:lineRule="auto"/>
        <w:rPr>
          <w:rFonts w:ascii="Times New Roman" w:hAnsi="Times New Roman" w:cs="Times New Roman"/>
          <w:sz w:val="20"/>
          <w:szCs w:val="20"/>
        </w:rPr>
      </w:pPr>
      <w:r w:rsidRPr="002B3220">
        <w:rPr>
          <w:rFonts w:ascii="Times New Roman" w:hAnsi="Times New Roman" w:cs="Times New Roman"/>
          <w:b/>
          <w:sz w:val="20"/>
          <w:szCs w:val="20"/>
        </w:rPr>
        <w:t>Supplementary Fig</w:t>
      </w:r>
      <w:r>
        <w:rPr>
          <w:rFonts w:ascii="Times New Roman" w:hAnsi="Times New Roman" w:cs="Times New Roman" w:hint="eastAsia"/>
          <w:b/>
          <w:sz w:val="20"/>
          <w:szCs w:val="20"/>
        </w:rPr>
        <w:t>ure</w:t>
      </w:r>
      <w:r w:rsidRPr="002B3220">
        <w:rPr>
          <w:rFonts w:ascii="Times New Roman" w:hAnsi="Times New Roman" w:cs="Times New Roman"/>
          <w:b/>
          <w:sz w:val="20"/>
          <w:szCs w:val="20"/>
        </w:rPr>
        <w:t xml:space="preserve"> 1</w:t>
      </w:r>
      <w:r>
        <w:rPr>
          <w:rFonts w:ascii="Times New Roman" w:hAnsi="Times New Roman" w:cs="Times New Roman" w:hint="eastAsia"/>
          <w:b/>
          <w:sz w:val="20"/>
          <w:szCs w:val="20"/>
        </w:rPr>
        <w:t>.</w:t>
      </w:r>
      <w:r w:rsidRPr="002B3220">
        <w:rPr>
          <w:rFonts w:ascii="Times New Roman" w:hAnsi="Times New Roman" w:cs="Times New Roman"/>
          <w:b/>
          <w:sz w:val="20"/>
          <w:szCs w:val="20"/>
        </w:rPr>
        <w:t xml:space="preserve"> </w:t>
      </w:r>
      <w:r w:rsidRPr="002B3220">
        <w:rPr>
          <w:rFonts w:ascii="Times New Roman" w:hAnsi="Times New Roman" w:cs="Times New Roman"/>
          <w:sz w:val="20"/>
          <w:szCs w:val="20"/>
        </w:rPr>
        <w:t>Flow diagram showing the procedure used for selection of studies for synthesis</w:t>
      </w:r>
      <w:r w:rsidR="00CF6569" w:rsidRPr="00CF6569">
        <w:rPr>
          <w:rFonts w:ascii="Times New Roman" w:hAnsi="Times New Roman" w:cs="Times New Roman" w:hint="eastAsia"/>
          <w:sz w:val="20"/>
          <w:szCs w:val="20"/>
        </w:rPr>
        <w:t xml:space="preserve"> </w:t>
      </w:r>
      <w:r w:rsidR="00CF6569">
        <w:rPr>
          <w:rFonts w:ascii="Times New Roman" w:hAnsi="Times New Roman" w:cs="Times New Roman"/>
          <w:sz w:val="20"/>
          <w:szCs w:val="20"/>
        </w:rPr>
        <w:t xml:space="preserve">assessment of </w:t>
      </w:r>
      <w:r w:rsidR="00CF6569">
        <w:rPr>
          <w:rFonts w:ascii="Times New Roman" w:hAnsi="Times New Roman" w:cs="Times New Roman" w:hint="eastAsia"/>
          <w:sz w:val="20"/>
          <w:szCs w:val="20"/>
        </w:rPr>
        <w:t>ozone</w:t>
      </w:r>
      <w:r w:rsidR="00CF6569">
        <w:rPr>
          <w:rFonts w:ascii="Times New Roman" w:hAnsi="Times New Roman" w:cs="Times New Roman"/>
          <w:sz w:val="20"/>
          <w:szCs w:val="20"/>
        </w:rPr>
        <w:t xml:space="preserve"> impact</w:t>
      </w:r>
      <w:r w:rsidRPr="002B3220">
        <w:rPr>
          <w:rFonts w:ascii="Times New Roman" w:hAnsi="Times New Roman" w:cs="Times New Roman"/>
          <w:sz w:val="20"/>
          <w:szCs w:val="20"/>
        </w:rPr>
        <w:t>.</w:t>
      </w:r>
    </w:p>
    <w:p w:rsidR="00C70947" w:rsidRPr="002B3220" w:rsidRDefault="00A912A9" w:rsidP="00C70947">
      <w:pPr>
        <w:widowControl/>
        <w:adjustRightInd w:val="0"/>
        <w:snapToGrid w:val="0"/>
        <w:spacing w:line="360" w:lineRule="auto"/>
        <w:jc w:val="center"/>
        <w:rPr>
          <w:rFonts w:ascii="Times New Roman" w:hAnsi="Times New Roman" w:cs="Times New Roman"/>
          <w:sz w:val="20"/>
          <w:szCs w:val="20"/>
        </w:rPr>
      </w:pPr>
      <w:r>
        <w:rPr>
          <w:noProof/>
        </w:rPr>
        <w:drawing>
          <wp:inline distT="0" distB="0" distL="0" distR="0">
            <wp:extent cx="4691575" cy="3438860"/>
            <wp:effectExtent l="0" t="0" r="0" b="952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cstate="print"/>
                    <a:stretch>
                      <a:fillRect/>
                    </a:stretch>
                  </pic:blipFill>
                  <pic:spPr>
                    <a:xfrm>
                      <a:off x="0" y="0"/>
                      <a:ext cx="4693498" cy="3440270"/>
                    </a:xfrm>
                    <a:prstGeom prst="rect">
                      <a:avLst/>
                    </a:prstGeom>
                  </pic:spPr>
                </pic:pic>
              </a:graphicData>
            </a:graphic>
          </wp:inline>
        </w:drawing>
      </w:r>
    </w:p>
    <w:p w:rsidR="00C70947" w:rsidRPr="002B3220" w:rsidRDefault="00C70947" w:rsidP="00C70947">
      <w:pPr>
        <w:widowControl/>
        <w:jc w:val="left"/>
        <w:rPr>
          <w:rFonts w:ascii="Times New Roman" w:hAnsi="Times New Roman" w:cs="Times New Roman"/>
          <w:b/>
          <w:sz w:val="20"/>
          <w:szCs w:val="20"/>
        </w:rPr>
      </w:pPr>
      <w:r w:rsidRPr="002B3220">
        <w:rPr>
          <w:rFonts w:ascii="Times New Roman" w:hAnsi="Times New Roman" w:cs="Times New Roman"/>
          <w:b/>
          <w:sz w:val="20"/>
          <w:szCs w:val="20"/>
        </w:rPr>
        <w:br w:type="page"/>
      </w:r>
    </w:p>
    <w:p w:rsidR="00C70947" w:rsidRDefault="00C70947" w:rsidP="007E7069">
      <w:pPr>
        <w:adjustRightInd w:val="0"/>
        <w:snapToGrid w:val="0"/>
        <w:spacing w:line="480" w:lineRule="auto"/>
        <w:rPr>
          <w:rFonts w:ascii="Times New Roman" w:hAnsi="Times New Roman" w:cs="Times New Roman"/>
          <w:sz w:val="20"/>
          <w:szCs w:val="20"/>
        </w:rPr>
      </w:pPr>
      <w:r w:rsidRPr="00E008A3">
        <w:rPr>
          <w:rFonts w:ascii="Times New Roman" w:hAnsi="Times New Roman" w:cs="Times New Roman"/>
          <w:b/>
          <w:sz w:val="20"/>
          <w:szCs w:val="20"/>
        </w:rPr>
        <w:t>Supplementary Fig</w:t>
      </w:r>
      <w:r w:rsidRPr="00E008A3">
        <w:rPr>
          <w:rFonts w:ascii="Times New Roman" w:hAnsi="Times New Roman" w:cs="Times New Roman" w:hint="eastAsia"/>
          <w:b/>
          <w:sz w:val="20"/>
          <w:szCs w:val="20"/>
        </w:rPr>
        <w:t>ure</w:t>
      </w:r>
      <w:r w:rsidRPr="00E008A3">
        <w:rPr>
          <w:rFonts w:ascii="Times New Roman" w:hAnsi="Times New Roman" w:cs="Times New Roman"/>
          <w:b/>
          <w:sz w:val="20"/>
          <w:szCs w:val="20"/>
        </w:rPr>
        <w:t xml:space="preserve"> </w:t>
      </w:r>
      <w:r w:rsidRPr="00E008A3">
        <w:rPr>
          <w:rFonts w:ascii="Times New Roman" w:hAnsi="Times New Roman" w:cs="Times New Roman" w:hint="eastAsia"/>
          <w:b/>
          <w:sz w:val="20"/>
          <w:szCs w:val="20"/>
        </w:rPr>
        <w:t>2.</w:t>
      </w:r>
      <w:r w:rsidRPr="00E008A3">
        <w:rPr>
          <w:rFonts w:ascii="Times New Roman" w:hAnsi="Times New Roman" w:cs="Times New Roman"/>
          <w:b/>
          <w:sz w:val="20"/>
          <w:szCs w:val="20"/>
        </w:rPr>
        <w:t xml:space="preserve"> </w:t>
      </w:r>
      <w:r w:rsidRPr="00E008A3">
        <w:rPr>
          <w:rFonts w:ascii="Times New Roman" w:hAnsi="Times New Roman" w:cs="Times New Roman"/>
          <w:sz w:val="20"/>
          <w:szCs w:val="20"/>
        </w:rPr>
        <w:t>Funnel plots for the effect of elevated ozone concentration on crop yield. Asymmetry test showed a symmetric distribution (t = -1</w:t>
      </w:r>
      <w:r w:rsidR="00E008A3">
        <w:rPr>
          <w:rFonts w:ascii="Times New Roman" w:hAnsi="Times New Roman" w:cs="Times New Roman" w:hint="eastAsia"/>
          <w:sz w:val="20"/>
          <w:szCs w:val="20"/>
        </w:rPr>
        <w:t>1</w:t>
      </w:r>
      <w:r w:rsidR="00E008A3">
        <w:rPr>
          <w:rFonts w:ascii="Times New Roman" w:hAnsi="Times New Roman" w:cs="Times New Roman"/>
          <w:sz w:val="20"/>
          <w:szCs w:val="20"/>
        </w:rPr>
        <w:t>.</w:t>
      </w:r>
      <w:r w:rsidR="00E008A3">
        <w:rPr>
          <w:rFonts w:ascii="Times New Roman" w:hAnsi="Times New Roman" w:cs="Times New Roman" w:hint="eastAsia"/>
          <w:sz w:val="20"/>
          <w:szCs w:val="20"/>
        </w:rPr>
        <w:t>21</w:t>
      </w:r>
      <w:r w:rsidRPr="00E008A3">
        <w:rPr>
          <w:rFonts w:ascii="Times New Roman" w:hAnsi="Times New Roman" w:cs="Times New Roman"/>
          <w:sz w:val="20"/>
          <w:szCs w:val="20"/>
        </w:rPr>
        <w:t xml:space="preserve">, </w:t>
      </w:r>
      <w:r w:rsidRPr="00E008A3">
        <w:rPr>
          <w:rFonts w:ascii="Times New Roman" w:hAnsi="Times New Roman" w:cs="Times New Roman"/>
          <w:i/>
          <w:sz w:val="20"/>
          <w:szCs w:val="20"/>
        </w:rPr>
        <w:t>P</w:t>
      </w:r>
      <w:r w:rsidRPr="00E008A3">
        <w:rPr>
          <w:rFonts w:ascii="Times New Roman" w:hAnsi="Times New Roman" w:cs="Times New Roman"/>
          <w:sz w:val="20"/>
          <w:szCs w:val="20"/>
        </w:rPr>
        <w:t xml:space="preserve"> &lt; 0.01). </w:t>
      </w:r>
      <w:bookmarkStart w:id="1" w:name="OLE_LINK1"/>
      <w:bookmarkStart w:id="2" w:name="OLE_LINK2"/>
      <w:r w:rsidRPr="00E008A3">
        <w:rPr>
          <w:rFonts w:ascii="Times New Roman" w:hAnsi="Times New Roman" w:cs="Times New Roman"/>
          <w:sz w:val="20"/>
          <w:szCs w:val="20"/>
        </w:rPr>
        <w:t xml:space="preserve">The outer </w:t>
      </w:r>
      <w:r w:rsidR="00260B08">
        <w:rPr>
          <w:rFonts w:ascii="Times New Roman" w:hAnsi="Times New Roman" w:cs="Times New Roman" w:hint="eastAsia"/>
          <w:sz w:val="20"/>
          <w:szCs w:val="20"/>
        </w:rPr>
        <w:t>red</w:t>
      </w:r>
      <w:r w:rsidR="00260B08" w:rsidRPr="00E008A3">
        <w:rPr>
          <w:rFonts w:ascii="Times New Roman" w:hAnsi="Times New Roman" w:cs="Times New Roman"/>
          <w:sz w:val="20"/>
          <w:szCs w:val="20"/>
        </w:rPr>
        <w:t xml:space="preserve"> </w:t>
      </w:r>
      <w:r w:rsidRPr="00E008A3">
        <w:rPr>
          <w:rFonts w:ascii="Times New Roman" w:hAnsi="Times New Roman" w:cs="Times New Roman"/>
          <w:sz w:val="20"/>
          <w:szCs w:val="20"/>
        </w:rPr>
        <w:t>lines</w:t>
      </w:r>
      <w:bookmarkEnd w:id="1"/>
      <w:bookmarkEnd w:id="2"/>
      <w:r w:rsidRPr="00E008A3">
        <w:rPr>
          <w:rFonts w:ascii="Times New Roman" w:hAnsi="Times New Roman" w:cs="Times New Roman"/>
          <w:sz w:val="20"/>
          <w:szCs w:val="20"/>
        </w:rPr>
        <w:t xml:space="preserve"> indicate the triangular region within which 95% of studies are expected to lie in the absence of both biases and heterogeneity. The dashed vertical line indicates the summary effect estimate. The solid vertical line corresponds to no intervention effect.</w:t>
      </w:r>
    </w:p>
    <w:p w:rsidR="00260B08" w:rsidRDefault="00260B08" w:rsidP="00260B08">
      <w:pPr>
        <w:adjustRightInd w:val="0"/>
        <w:snapToGrid w:val="0"/>
        <w:spacing w:line="480" w:lineRule="auto"/>
        <w:jc w:val="center"/>
        <w:rPr>
          <w:rFonts w:ascii="Times New Roman" w:hAnsi="Times New Roman" w:cs="Times New Roman"/>
          <w:sz w:val="20"/>
          <w:szCs w:val="20"/>
        </w:rPr>
      </w:pPr>
      <w:r>
        <w:rPr>
          <w:noProof/>
        </w:rPr>
        <w:drawing>
          <wp:inline distT="0" distB="0" distL="0" distR="0">
            <wp:extent cx="2465407" cy="2445444"/>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cstate="print"/>
                    <a:stretch>
                      <a:fillRect/>
                    </a:stretch>
                  </pic:blipFill>
                  <pic:spPr>
                    <a:xfrm>
                      <a:off x="0" y="0"/>
                      <a:ext cx="2465534" cy="2445570"/>
                    </a:xfrm>
                    <a:prstGeom prst="rect">
                      <a:avLst/>
                    </a:prstGeom>
                  </pic:spPr>
                </pic:pic>
              </a:graphicData>
            </a:graphic>
          </wp:inline>
        </w:drawing>
      </w:r>
    </w:p>
    <w:p w:rsidR="00C70947" w:rsidRPr="00E008A3" w:rsidRDefault="00C70947" w:rsidP="007E7069">
      <w:pPr>
        <w:adjustRightInd w:val="0"/>
        <w:snapToGrid w:val="0"/>
        <w:spacing w:line="480" w:lineRule="auto"/>
        <w:rPr>
          <w:rFonts w:ascii="Times New Roman" w:hAnsi="Times New Roman" w:cs="Times New Roman"/>
          <w:sz w:val="20"/>
          <w:szCs w:val="20"/>
        </w:rPr>
      </w:pPr>
    </w:p>
    <w:p w:rsidR="00C70947" w:rsidRPr="002B3220" w:rsidRDefault="00C70947" w:rsidP="00C70947">
      <w:pPr>
        <w:widowControl/>
        <w:jc w:val="left"/>
        <w:rPr>
          <w:rFonts w:ascii="Times New Roman" w:hAnsi="Times New Roman" w:cs="Times New Roman"/>
          <w:b/>
          <w:sz w:val="20"/>
          <w:szCs w:val="20"/>
        </w:rPr>
      </w:pPr>
      <w:r w:rsidRPr="002B3220">
        <w:rPr>
          <w:rFonts w:ascii="Times New Roman" w:hAnsi="Times New Roman" w:cs="Times New Roman"/>
          <w:b/>
          <w:sz w:val="20"/>
          <w:szCs w:val="20"/>
        </w:rPr>
        <w:br w:type="page"/>
      </w:r>
    </w:p>
    <w:p w:rsidR="00C70947" w:rsidRPr="00D43245" w:rsidRDefault="00C70947" w:rsidP="007E7069">
      <w:pPr>
        <w:adjustRightInd w:val="0"/>
        <w:snapToGrid w:val="0"/>
        <w:spacing w:line="480" w:lineRule="auto"/>
        <w:rPr>
          <w:rFonts w:ascii="Times New Roman" w:hAnsi="Times New Roman" w:cs="Times New Roman"/>
          <w:sz w:val="20"/>
          <w:szCs w:val="20"/>
        </w:rPr>
      </w:pPr>
      <w:r w:rsidRPr="002B3220">
        <w:rPr>
          <w:rFonts w:ascii="Times New Roman" w:hAnsi="Times New Roman" w:cs="Times New Roman"/>
          <w:b/>
          <w:sz w:val="20"/>
          <w:szCs w:val="20"/>
        </w:rPr>
        <w:t>Supplementary Fig</w:t>
      </w:r>
      <w:r>
        <w:rPr>
          <w:rFonts w:ascii="Times New Roman" w:hAnsi="Times New Roman" w:cs="Times New Roman" w:hint="eastAsia"/>
          <w:b/>
          <w:sz w:val="20"/>
          <w:szCs w:val="20"/>
        </w:rPr>
        <w:t>ure</w:t>
      </w:r>
      <w:r w:rsidRPr="002B3220">
        <w:rPr>
          <w:rFonts w:ascii="Times New Roman" w:hAnsi="Times New Roman" w:cs="Times New Roman"/>
          <w:b/>
          <w:sz w:val="20"/>
          <w:szCs w:val="20"/>
        </w:rPr>
        <w:t xml:space="preserve"> </w:t>
      </w:r>
      <w:r>
        <w:rPr>
          <w:rFonts w:ascii="Times New Roman" w:hAnsi="Times New Roman" w:cs="Times New Roman" w:hint="eastAsia"/>
          <w:b/>
          <w:sz w:val="20"/>
          <w:szCs w:val="20"/>
        </w:rPr>
        <w:t>3.</w:t>
      </w:r>
      <w:r w:rsidRPr="002B3220">
        <w:rPr>
          <w:rFonts w:ascii="Times New Roman" w:hAnsi="Times New Roman" w:cs="Times New Roman"/>
          <w:sz w:val="20"/>
          <w:szCs w:val="20"/>
        </w:rPr>
        <w:t xml:space="preserve"> </w:t>
      </w:r>
      <w:r>
        <w:rPr>
          <w:rFonts w:ascii="Times New Roman" w:hAnsi="Times New Roman" w:cs="Times New Roman" w:hint="eastAsia"/>
          <w:sz w:val="20"/>
          <w:szCs w:val="20"/>
        </w:rPr>
        <w:t xml:space="preserve">Crop yield loss </w:t>
      </w:r>
      <w:r w:rsidR="0008355A">
        <w:rPr>
          <w:rFonts w:ascii="Times New Roman" w:hAnsi="Times New Roman" w:cs="Times New Roman" w:hint="eastAsia"/>
          <w:sz w:val="20"/>
          <w:szCs w:val="20"/>
        </w:rPr>
        <w:t xml:space="preserve">rate </w:t>
      </w:r>
      <w:r>
        <w:rPr>
          <w:rFonts w:ascii="Times New Roman" w:hAnsi="Times New Roman" w:cs="Times New Roman" w:hint="eastAsia"/>
          <w:sz w:val="20"/>
          <w:szCs w:val="20"/>
        </w:rPr>
        <w:t xml:space="preserve">(%) due to </w:t>
      </w:r>
      <w:r>
        <w:rPr>
          <w:rFonts w:ascii="Times New Roman" w:hAnsi="Times New Roman" w:cs="Times New Roman"/>
          <w:sz w:val="20"/>
          <w:szCs w:val="20"/>
        </w:rPr>
        <w:t>elevated</w:t>
      </w:r>
      <w:r>
        <w:rPr>
          <w:rFonts w:ascii="Times New Roman" w:hAnsi="Times New Roman" w:cs="Times New Roman" w:hint="eastAsia"/>
          <w:sz w:val="20"/>
          <w:szCs w:val="20"/>
        </w:rPr>
        <w:t xml:space="preserve"> ozone </w:t>
      </w:r>
      <w:r w:rsidRPr="00D43245">
        <w:rPr>
          <w:rFonts w:ascii="Times New Roman" w:hAnsi="Times New Roman" w:cs="Times New Roman"/>
          <w:sz w:val="20"/>
          <w:szCs w:val="20"/>
        </w:rPr>
        <w:t>concentration</w:t>
      </w:r>
      <w:r w:rsidRPr="002B3220">
        <w:rPr>
          <w:rFonts w:ascii="Times New Roman" w:hAnsi="Times New Roman" w:cs="Times New Roman"/>
          <w:sz w:val="20"/>
          <w:szCs w:val="20"/>
        </w:rPr>
        <w:t xml:space="preserve">. </w:t>
      </w:r>
      <w:r w:rsidRPr="00D43245">
        <w:rPr>
          <w:rFonts w:ascii="Times New Roman" w:hAnsi="Times New Roman" w:cs="Times New Roman"/>
          <w:sz w:val="20"/>
          <w:szCs w:val="20"/>
        </w:rPr>
        <w:t xml:space="preserve">Ozone concentration in the treatment group was classified as </w:t>
      </w:r>
      <w:r>
        <w:rPr>
          <w:rFonts w:ascii="Times New Roman" w:hAnsi="Times New Roman" w:cs="Times New Roman" w:hint="eastAsia"/>
          <w:sz w:val="20"/>
          <w:szCs w:val="20"/>
        </w:rPr>
        <w:t>30-40 ppb and &gt;40 ppb</w:t>
      </w:r>
      <w:r w:rsidR="00FA1B9B">
        <w:rPr>
          <w:rFonts w:ascii="Times New Roman" w:hAnsi="Times New Roman" w:cs="Times New Roman"/>
          <w:sz w:val="20"/>
          <w:szCs w:val="20"/>
        </w:rPr>
        <w:t xml:space="preserve"> two categories</w:t>
      </w:r>
      <w:r>
        <w:rPr>
          <w:rFonts w:ascii="Times New Roman" w:hAnsi="Times New Roman" w:cs="Times New Roman" w:hint="eastAsia"/>
          <w:sz w:val="20"/>
          <w:szCs w:val="20"/>
        </w:rPr>
        <w:t xml:space="preserve">. </w:t>
      </w:r>
      <w:r w:rsidRPr="002B3220">
        <w:rPr>
          <w:rFonts w:ascii="Times New Roman" w:hAnsi="Times New Roman" w:cs="Times New Roman"/>
          <w:sz w:val="20"/>
          <w:szCs w:val="20"/>
        </w:rPr>
        <w:t>Dot and bar represent the mean and range at 95% confidence intervals of ozone sensitivity of crop yield. The value in parentheses represents the sample sizes.</w:t>
      </w:r>
    </w:p>
    <w:p w:rsidR="00C70947" w:rsidRPr="002B3220" w:rsidRDefault="00C70947" w:rsidP="00C70947">
      <w:pPr>
        <w:jc w:val="center"/>
        <w:rPr>
          <w:rFonts w:ascii="Times New Roman" w:hAnsi="Times New Roman" w:cs="Times New Roman"/>
        </w:rPr>
      </w:pPr>
      <w:r>
        <w:rPr>
          <w:rFonts w:ascii="Times New Roman" w:hAnsi="Times New Roman" w:cs="Times New Roman"/>
          <w:noProof/>
        </w:rPr>
        <w:drawing>
          <wp:inline distT="0" distB="0" distL="0" distR="0">
            <wp:extent cx="3059081" cy="2006600"/>
            <wp:effectExtent l="0" t="0" r="8255" b="0"/>
            <wp:docPr id="15" name="图片 15" descr="C:\Users\dell\Desktop\Graph3.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dell\Desktop\Graph3.tif"/>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058131" cy="2005977"/>
                    </a:xfrm>
                    <a:prstGeom prst="rect">
                      <a:avLst/>
                    </a:prstGeom>
                    <a:noFill/>
                    <a:ln>
                      <a:noFill/>
                    </a:ln>
                  </pic:spPr>
                </pic:pic>
              </a:graphicData>
            </a:graphic>
          </wp:inline>
        </w:drawing>
      </w:r>
    </w:p>
    <w:p w:rsidR="00C70947" w:rsidRPr="002B3220" w:rsidRDefault="00C70947" w:rsidP="00C70947">
      <w:pPr>
        <w:widowControl/>
        <w:jc w:val="left"/>
        <w:rPr>
          <w:rFonts w:ascii="Times New Roman" w:hAnsi="Times New Roman" w:cs="Times New Roman"/>
        </w:rPr>
      </w:pPr>
      <w:r w:rsidRPr="002B3220">
        <w:rPr>
          <w:rFonts w:ascii="Times New Roman" w:hAnsi="Times New Roman" w:cs="Times New Roman"/>
        </w:rPr>
        <w:br w:type="page"/>
      </w:r>
    </w:p>
    <w:p w:rsidR="00C70947" w:rsidRPr="002B3220" w:rsidRDefault="00C70947" w:rsidP="007E7069">
      <w:pPr>
        <w:adjustRightInd w:val="0"/>
        <w:snapToGrid w:val="0"/>
        <w:spacing w:line="480" w:lineRule="auto"/>
        <w:rPr>
          <w:rFonts w:ascii="Times New Roman" w:hAnsi="Times New Roman" w:cs="Times New Roman"/>
          <w:sz w:val="20"/>
          <w:szCs w:val="20"/>
        </w:rPr>
      </w:pPr>
      <w:r w:rsidRPr="002B3220">
        <w:rPr>
          <w:rFonts w:ascii="Times New Roman" w:hAnsi="Times New Roman" w:cs="Times New Roman"/>
          <w:b/>
          <w:sz w:val="20"/>
          <w:szCs w:val="20"/>
        </w:rPr>
        <w:t>Supplementary Fig</w:t>
      </w:r>
      <w:r>
        <w:rPr>
          <w:rFonts w:ascii="Times New Roman" w:hAnsi="Times New Roman" w:cs="Times New Roman" w:hint="eastAsia"/>
          <w:b/>
          <w:sz w:val="20"/>
          <w:szCs w:val="20"/>
        </w:rPr>
        <w:t>ure</w:t>
      </w:r>
      <w:r w:rsidRPr="002B3220">
        <w:rPr>
          <w:rFonts w:ascii="Times New Roman" w:hAnsi="Times New Roman" w:cs="Times New Roman"/>
          <w:b/>
          <w:sz w:val="20"/>
          <w:szCs w:val="20"/>
        </w:rPr>
        <w:t xml:space="preserve"> </w:t>
      </w:r>
      <w:r>
        <w:rPr>
          <w:rFonts w:ascii="Times New Roman" w:hAnsi="Times New Roman" w:cs="Times New Roman" w:hint="eastAsia"/>
          <w:b/>
          <w:sz w:val="20"/>
          <w:szCs w:val="20"/>
        </w:rPr>
        <w:t>4.</w:t>
      </w:r>
      <w:r w:rsidRPr="002B3220">
        <w:rPr>
          <w:rFonts w:ascii="Times New Roman" w:hAnsi="Times New Roman" w:cs="Times New Roman"/>
          <w:sz w:val="20"/>
          <w:szCs w:val="20"/>
        </w:rPr>
        <w:t xml:space="preserve"> The relationship between ozone sensitivity of crop yield (</w:t>
      </w:r>
      <w:r w:rsidR="00426A8A">
        <w:rPr>
          <w:rFonts w:ascii="Times New Roman" w:hAnsi="Times New Roman" w:cs="Times New Roman" w:hint="eastAsia"/>
          <w:sz w:val="20"/>
          <w:szCs w:val="20"/>
        </w:rPr>
        <w:t>10</w:t>
      </w:r>
      <w:r w:rsidR="00426A8A" w:rsidRPr="00426A8A">
        <w:rPr>
          <w:rFonts w:ascii="Times New Roman" w:hAnsi="Times New Roman" w:cs="Times New Roman" w:hint="eastAsia"/>
          <w:sz w:val="20"/>
          <w:szCs w:val="20"/>
          <w:vertAlign w:val="superscript"/>
        </w:rPr>
        <w:t>-6</w:t>
      </w:r>
      <w:r w:rsidR="00426A8A">
        <w:rPr>
          <w:rFonts w:ascii="Times New Roman" w:hAnsi="Times New Roman" w:cs="Times New Roman" w:hint="eastAsia"/>
          <w:sz w:val="20"/>
          <w:szCs w:val="20"/>
        </w:rPr>
        <w:t xml:space="preserve"> </w:t>
      </w:r>
      <w:r w:rsidRPr="002B3220">
        <w:rPr>
          <w:rFonts w:ascii="Times New Roman" w:hAnsi="Times New Roman" w:cs="Times New Roman"/>
          <w:sz w:val="20"/>
          <w:szCs w:val="20"/>
        </w:rPr>
        <w:t>ppb</w:t>
      </w:r>
      <w:r w:rsidRPr="002B3220">
        <w:rPr>
          <w:rFonts w:ascii="Times New Roman" w:hAnsi="Times New Roman" w:cs="Times New Roman"/>
          <w:sz w:val="20"/>
          <w:szCs w:val="20"/>
          <w:vertAlign w:val="superscript"/>
        </w:rPr>
        <w:t>-1</w:t>
      </w:r>
      <w:r w:rsidRPr="002B3220">
        <w:rPr>
          <w:rFonts w:ascii="Times New Roman" w:hAnsi="Times New Roman" w:cs="Times New Roman"/>
          <w:sz w:val="20"/>
          <w:szCs w:val="20"/>
        </w:rPr>
        <w:t xml:space="preserve"> hour</w:t>
      </w:r>
      <w:r w:rsidRPr="002B3220">
        <w:rPr>
          <w:rFonts w:ascii="Times New Roman" w:hAnsi="Times New Roman" w:cs="Times New Roman"/>
          <w:sz w:val="20"/>
          <w:szCs w:val="20"/>
          <w:vertAlign w:val="superscript"/>
        </w:rPr>
        <w:t>-1</w:t>
      </w:r>
      <w:r w:rsidRPr="002B3220">
        <w:rPr>
          <w:rFonts w:ascii="Times New Roman" w:hAnsi="Times New Roman" w:cs="Times New Roman"/>
          <w:sz w:val="20"/>
          <w:szCs w:val="20"/>
        </w:rPr>
        <w:t>) and ozone fumigation concentration (ppb) for wheat (a), maize (b), rice (c), soybean (d), and vegetable (e). The ozone fumigation concentration was divided into eight segments (0-30, 30-40, 40-50, 50-60, 60-70, 70-80, 80-90, &gt;90 ppb) for each crop according to the treatment groups in the database.</w:t>
      </w:r>
    </w:p>
    <w:p w:rsidR="00C70947" w:rsidRPr="002B3220" w:rsidRDefault="00B10EE1" w:rsidP="00C70947">
      <w:pPr>
        <w:rPr>
          <w:rFonts w:ascii="Times New Roman" w:hAnsi="Times New Roman" w:cs="Times New Roman"/>
        </w:rPr>
      </w:pPr>
      <w:r w:rsidRPr="007E7069">
        <w:rPr>
          <w:rFonts w:ascii="Times New Roman" w:hAnsi="Times New Roman" w:cs="Times New Roman"/>
          <w:noProof/>
        </w:rPr>
        <w:drawing>
          <wp:inline distT="0" distB="0" distL="0" distR="0">
            <wp:extent cx="4719711" cy="5201040"/>
            <wp:effectExtent l="0" t="0" r="5080" b="0"/>
            <wp:docPr id="16" name="图片 16" descr="C:\Users\dell\Desktop\Graph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ell\Desktop\Graph1.tif"/>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6800" t="2884" r="46134" b="29292"/>
                    <a:stretch/>
                  </pic:blipFill>
                  <pic:spPr bwMode="auto">
                    <a:xfrm>
                      <a:off x="0" y="0"/>
                      <a:ext cx="4718747" cy="5199978"/>
                    </a:xfrm>
                    <a:prstGeom prst="rect">
                      <a:avLst/>
                    </a:prstGeom>
                    <a:noFill/>
                    <a:ln>
                      <a:noFill/>
                    </a:ln>
                    <a:extLst>
                      <a:ext uri="{53640926-AAD7-44D8-BBD7-CCE9431645EC}">
                        <a14:shadowObscured xmlns:a14="http://schemas.microsoft.com/office/drawing/2010/main"/>
                      </a:ext>
                    </a:extLst>
                  </pic:spPr>
                </pic:pic>
              </a:graphicData>
            </a:graphic>
          </wp:inline>
        </w:drawing>
      </w:r>
    </w:p>
    <w:p w:rsidR="00C70947" w:rsidRPr="002B3220" w:rsidRDefault="00C70947" w:rsidP="00C70947">
      <w:pPr>
        <w:widowControl/>
        <w:jc w:val="left"/>
        <w:rPr>
          <w:rFonts w:ascii="Times New Roman" w:hAnsi="Times New Roman" w:cs="Times New Roman"/>
        </w:rPr>
      </w:pPr>
      <w:r w:rsidRPr="002B3220">
        <w:rPr>
          <w:rFonts w:ascii="Times New Roman" w:hAnsi="Times New Roman" w:cs="Times New Roman"/>
        </w:rPr>
        <w:br w:type="page"/>
      </w:r>
    </w:p>
    <w:p w:rsidR="00C70947" w:rsidRPr="00E76A3E" w:rsidRDefault="00C70947" w:rsidP="007E7069">
      <w:pPr>
        <w:adjustRightInd w:val="0"/>
        <w:snapToGrid w:val="0"/>
        <w:spacing w:line="480" w:lineRule="auto"/>
        <w:rPr>
          <w:rFonts w:ascii="Times New Roman" w:hAnsi="Times New Roman" w:cs="Times New Roman"/>
          <w:sz w:val="20"/>
          <w:szCs w:val="20"/>
        </w:rPr>
      </w:pPr>
      <w:r w:rsidRPr="002B3220">
        <w:rPr>
          <w:rFonts w:ascii="Times New Roman" w:hAnsi="Times New Roman" w:cs="Times New Roman"/>
          <w:b/>
          <w:sz w:val="20"/>
          <w:szCs w:val="20"/>
        </w:rPr>
        <w:t>Supplementary Fig</w:t>
      </w:r>
      <w:r>
        <w:rPr>
          <w:rFonts w:ascii="Times New Roman" w:hAnsi="Times New Roman" w:cs="Times New Roman" w:hint="eastAsia"/>
          <w:b/>
          <w:sz w:val="20"/>
          <w:szCs w:val="20"/>
        </w:rPr>
        <w:t>ure</w:t>
      </w:r>
      <w:r w:rsidRPr="002B3220">
        <w:rPr>
          <w:rFonts w:ascii="Times New Roman" w:hAnsi="Times New Roman" w:cs="Times New Roman"/>
          <w:b/>
          <w:sz w:val="20"/>
          <w:szCs w:val="20"/>
        </w:rPr>
        <w:t xml:space="preserve"> </w:t>
      </w:r>
      <w:r>
        <w:rPr>
          <w:rFonts w:ascii="Times New Roman" w:hAnsi="Times New Roman" w:cs="Times New Roman" w:hint="eastAsia"/>
          <w:b/>
          <w:sz w:val="20"/>
          <w:szCs w:val="20"/>
        </w:rPr>
        <w:t>5.</w:t>
      </w:r>
      <w:r w:rsidRPr="002B3220">
        <w:rPr>
          <w:rFonts w:ascii="Times New Roman" w:hAnsi="Times New Roman" w:cs="Times New Roman"/>
          <w:b/>
          <w:sz w:val="20"/>
          <w:szCs w:val="20"/>
        </w:rPr>
        <w:t xml:space="preserve"> </w:t>
      </w:r>
      <w:r w:rsidRPr="002B3220">
        <w:rPr>
          <w:rFonts w:ascii="Times New Roman" w:hAnsi="Times New Roman" w:cs="Times New Roman"/>
          <w:sz w:val="20"/>
          <w:szCs w:val="20"/>
        </w:rPr>
        <w:t xml:space="preserve">Global distribution of </w:t>
      </w:r>
      <w:r>
        <w:rPr>
          <w:rFonts w:ascii="Times New Roman" w:hAnsi="Times New Roman" w:cs="Times New Roman" w:hint="eastAsia"/>
          <w:sz w:val="20"/>
          <w:szCs w:val="20"/>
        </w:rPr>
        <w:t>7246</w:t>
      </w:r>
      <w:r w:rsidRPr="002B3220">
        <w:rPr>
          <w:rFonts w:ascii="Times New Roman" w:hAnsi="Times New Roman" w:cs="Times New Roman"/>
          <w:sz w:val="20"/>
          <w:szCs w:val="20"/>
        </w:rPr>
        <w:t xml:space="preserve"> real-time ozone monitoring stations during the period 2017-2019.</w:t>
      </w:r>
    </w:p>
    <w:p w:rsidR="00C70947" w:rsidRPr="002B3220" w:rsidRDefault="00C70947" w:rsidP="00C70947">
      <w:pPr>
        <w:rPr>
          <w:rFonts w:ascii="Times New Roman" w:hAnsi="Times New Roman" w:cs="Times New Roman"/>
        </w:rPr>
      </w:pPr>
      <w:r w:rsidRPr="002B3220">
        <w:rPr>
          <w:rFonts w:ascii="Times New Roman" w:hAnsi="Times New Roman" w:cs="Times New Roman"/>
          <w:noProof/>
        </w:rPr>
        <w:drawing>
          <wp:inline distT="0" distB="0" distL="0" distR="0">
            <wp:extent cx="5274310" cy="2158598"/>
            <wp:effectExtent l="0" t="0" r="2540" b="0"/>
            <wp:docPr id="13" name="图片 13" descr="C:\Users\dell\Desktop\臭氧试验站.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dell\Desktop\臭氧试验站.tif"/>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74310" cy="2158598"/>
                    </a:xfrm>
                    <a:prstGeom prst="rect">
                      <a:avLst/>
                    </a:prstGeom>
                    <a:noFill/>
                    <a:ln>
                      <a:noFill/>
                    </a:ln>
                  </pic:spPr>
                </pic:pic>
              </a:graphicData>
            </a:graphic>
          </wp:inline>
        </w:drawing>
      </w:r>
    </w:p>
    <w:p w:rsidR="00C70947" w:rsidRPr="002B3220" w:rsidRDefault="00C70947" w:rsidP="00C70947">
      <w:pPr>
        <w:widowControl/>
        <w:jc w:val="left"/>
        <w:rPr>
          <w:rFonts w:ascii="Times New Roman" w:hAnsi="Times New Roman" w:cs="Times New Roman"/>
        </w:rPr>
      </w:pPr>
      <w:r w:rsidRPr="002B3220">
        <w:rPr>
          <w:rFonts w:ascii="Times New Roman" w:hAnsi="Times New Roman" w:cs="Times New Roman"/>
        </w:rPr>
        <w:br w:type="page"/>
      </w:r>
    </w:p>
    <w:p w:rsidR="00C70947" w:rsidRPr="002B3220" w:rsidRDefault="00C70947" w:rsidP="007E7069">
      <w:pPr>
        <w:adjustRightInd w:val="0"/>
        <w:snapToGrid w:val="0"/>
        <w:spacing w:line="480" w:lineRule="auto"/>
        <w:rPr>
          <w:rFonts w:ascii="Times New Roman" w:hAnsi="Times New Roman" w:cs="Times New Roman"/>
          <w:sz w:val="20"/>
          <w:szCs w:val="20"/>
        </w:rPr>
      </w:pPr>
      <w:r w:rsidRPr="002B3220">
        <w:rPr>
          <w:rFonts w:ascii="Times New Roman" w:hAnsi="Times New Roman" w:cs="Times New Roman"/>
          <w:b/>
          <w:sz w:val="20"/>
          <w:szCs w:val="20"/>
        </w:rPr>
        <w:t>Supplementary Fig</w:t>
      </w:r>
      <w:r>
        <w:rPr>
          <w:rFonts w:ascii="Times New Roman" w:hAnsi="Times New Roman" w:cs="Times New Roman" w:hint="eastAsia"/>
          <w:b/>
          <w:sz w:val="20"/>
          <w:szCs w:val="20"/>
        </w:rPr>
        <w:t>ure</w:t>
      </w:r>
      <w:r w:rsidRPr="002B3220">
        <w:rPr>
          <w:rFonts w:ascii="Times New Roman" w:hAnsi="Times New Roman" w:cs="Times New Roman"/>
          <w:b/>
          <w:sz w:val="20"/>
          <w:szCs w:val="20"/>
        </w:rPr>
        <w:t xml:space="preserve"> </w:t>
      </w:r>
      <w:r>
        <w:rPr>
          <w:rFonts w:ascii="Times New Roman" w:hAnsi="Times New Roman" w:cs="Times New Roman" w:hint="eastAsia"/>
          <w:b/>
          <w:sz w:val="20"/>
          <w:szCs w:val="20"/>
        </w:rPr>
        <w:t>6.</w:t>
      </w:r>
      <w:r w:rsidRPr="002B3220">
        <w:rPr>
          <w:rFonts w:ascii="Times New Roman" w:hAnsi="Times New Roman" w:cs="Times New Roman"/>
          <w:b/>
          <w:sz w:val="20"/>
          <w:szCs w:val="20"/>
        </w:rPr>
        <w:t xml:space="preserve"> </w:t>
      </w:r>
      <w:r w:rsidR="00153627">
        <w:rPr>
          <w:rFonts w:ascii="Times New Roman" w:hAnsi="Times New Roman" w:cs="Times New Roman"/>
          <w:sz w:val="20"/>
          <w:szCs w:val="20"/>
        </w:rPr>
        <w:t>S</w:t>
      </w:r>
      <w:r w:rsidRPr="002B3220">
        <w:rPr>
          <w:rFonts w:ascii="Times New Roman" w:hAnsi="Times New Roman" w:cs="Times New Roman"/>
          <w:sz w:val="20"/>
          <w:szCs w:val="20"/>
        </w:rPr>
        <w:t xml:space="preserve">patial distribution of </w:t>
      </w:r>
      <w:r w:rsidRPr="00A942C5">
        <w:rPr>
          <w:rFonts w:ascii="Times New Roman" w:hAnsi="Times New Roman" w:cs="Times New Roman" w:hint="eastAsia"/>
          <w:sz w:val="20"/>
          <w:szCs w:val="20"/>
        </w:rPr>
        <w:t xml:space="preserve">annual loss rate of </w:t>
      </w:r>
      <w:r w:rsidR="00153627">
        <w:rPr>
          <w:rFonts w:ascii="Times New Roman" w:hAnsi="Times New Roman" w:cs="Times New Roman"/>
          <w:sz w:val="20"/>
          <w:szCs w:val="20"/>
        </w:rPr>
        <w:t>wheat</w:t>
      </w:r>
      <w:r w:rsidR="00153627" w:rsidRPr="00A942C5">
        <w:rPr>
          <w:rFonts w:ascii="Times New Roman" w:hAnsi="Times New Roman" w:cs="Times New Roman"/>
          <w:sz w:val="20"/>
          <w:szCs w:val="20"/>
        </w:rPr>
        <w:t xml:space="preserve"> </w:t>
      </w:r>
      <w:r w:rsidRPr="00A942C5">
        <w:rPr>
          <w:rFonts w:ascii="Times New Roman" w:hAnsi="Times New Roman" w:cs="Times New Roman"/>
          <w:sz w:val="20"/>
          <w:szCs w:val="20"/>
        </w:rPr>
        <w:t>yield (%)</w:t>
      </w:r>
      <w:r w:rsidR="003C6741">
        <w:rPr>
          <w:rFonts w:ascii="Times New Roman" w:hAnsi="Times New Roman" w:cs="Times New Roman" w:hint="eastAsia"/>
          <w:sz w:val="20"/>
          <w:szCs w:val="20"/>
        </w:rPr>
        <w:t xml:space="preserve"> </w:t>
      </w:r>
      <w:r w:rsidR="003C6741" w:rsidRPr="002B3220">
        <w:rPr>
          <w:rFonts w:ascii="Times New Roman" w:hAnsi="Times New Roman" w:cs="Times New Roman"/>
          <w:sz w:val="20"/>
          <w:szCs w:val="20"/>
        </w:rPr>
        <w:t>for the period 2017-2019</w:t>
      </w:r>
      <w:r w:rsidR="003C6741">
        <w:rPr>
          <w:rFonts w:ascii="Times New Roman" w:hAnsi="Times New Roman" w:cs="Times New Roman" w:hint="eastAsia"/>
          <w:sz w:val="20"/>
          <w:szCs w:val="20"/>
        </w:rPr>
        <w:t xml:space="preserve"> </w:t>
      </w:r>
      <w:r w:rsidRPr="002B3220">
        <w:rPr>
          <w:rFonts w:ascii="Times New Roman" w:hAnsi="Times New Roman" w:cs="Times New Roman"/>
          <w:sz w:val="20"/>
          <w:szCs w:val="20"/>
        </w:rPr>
        <w:t xml:space="preserve">in the case of </w:t>
      </w:r>
      <w:r w:rsidR="00170BE3">
        <w:rPr>
          <w:rFonts w:ascii="Times New Roman" w:hAnsi="Times New Roman" w:cs="Times New Roman" w:hint="eastAsia"/>
          <w:color w:val="000000"/>
          <w:kern w:val="0"/>
          <w:sz w:val="20"/>
          <w:szCs w:val="20"/>
        </w:rPr>
        <w:t>atmospheric</w:t>
      </w:r>
      <w:r w:rsidR="003C6741">
        <w:rPr>
          <w:rFonts w:ascii="Times New Roman" w:hAnsi="Times New Roman" w:cs="Times New Roman" w:hint="eastAsia"/>
          <w:color w:val="000000"/>
          <w:kern w:val="0"/>
          <w:sz w:val="20"/>
          <w:szCs w:val="20"/>
        </w:rPr>
        <w:t xml:space="preserve"> ozone</w:t>
      </w:r>
      <w:r w:rsidR="00153627" w:rsidRPr="002B3220">
        <w:rPr>
          <w:rFonts w:ascii="Times New Roman" w:hAnsi="Times New Roman" w:cs="Times New Roman"/>
          <w:sz w:val="20"/>
          <w:szCs w:val="20"/>
        </w:rPr>
        <w:t xml:space="preserve"> </w:t>
      </w:r>
      <w:r w:rsidR="00153627">
        <w:rPr>
          <w:rFonts w:ascii="Times New Roman" w:hAnsi="Times New Roman" w:cs="Times New Roman"/>
          <w:sz w:val="20"/>
          <w:szCs w:val="20"/>
        </w:rPr>
        <w:t>&gt;</w:t>
      </w:r>
      <w:r w:rsidR="00153627" w:rsidRPr="002B3220">
        <w:rPr>
          <w:rFonts w:ascii="Times New Roman" w:hAnsi="Times New Roman" w:cs="Times New Roman"/>
          <w:sz w:val="20"/>
          <w:szCs w:val="20"/>
        </w:rPr>
        <w:t xml:space="preserve">90 (a), </w:t>
      </w:r>
      <w:r w:rsidR="003C6741">
        <w:rPr>
          <w:rFonts w:ascii="Times New Roman" w:hAnsi="Times New Roman" w:cs="Times New Roman"/>
          <w:sz w:val="20"/>
          <w:szCs w:val="20"/>
        </w:rPr>
        <w:t>&gt;</w:t>
      </w:r>
      <w:r w:rsidR="00153627" w:rsidRPr="002B3220">
        <w:rPr>
          <w:rFonts w:ascii="Times New Roman" w:hAnsi="Times New Roman" w:cs="Times New Roman"/>
          <w:sz w:val="20"/>
          <w:szCs w:val="20"/>
        </w:rPr>
        <w:t xml:space="preserve">80 (b), </w:t>
      </w:r>
      <w:r w:rsidR="003C6741">
        <w:rPr>
          <w:rFonts w:ascii="Times New Roman" w:hAnsi="Times New Roman" w:cs="Times New Roman"/>
          <w:sz w:val="20"/>
          <w:szCs w:val="20"/>
        </w:rPr>
        <w:t>&gt;</w:t>
      </w:r>
      <w:r w:rsidR="00153627" w:rsidRPr="002B3220">
        <w:rPr>
          <w:rFonts w:ascii="Times New Roman" w:hAnsi="Times New Roman" w:cs="Times New Roman"/>
          <w:sz w:val="20"/>
          <w:szCs w:val="20"/>
        </w:rPr>
        <w:t xml:space="preserve">70 (c), </w:t>
      </w:r>
      <w:r w:rsidR="003C6741">
        <w:rPr>
          <w:rFonts w:ascii="Times New Roman" w:hAnsi="Times New Roman" w:cs="Times New Roman"/>
          <w:sz w:val="20"/>
          <w:szCs w:val="20"/>
        </w:rPr>
        <w:t>&gt;</w:t>
      </w:r>
      <w:r w:rsidR="00153627" w:rsidRPr="002B3220">
        <w:rPr>
          <w:rFonts w:ascii="Times New Roman" w:hAnsi="Times New Roman" w:cs="Times New Roman"/>
          <w:sz w:val="20"/>
          <w:szCs w:val="20"/>
        </w:rPr>
        <w:t xml:space="preserve">60 (d), </w:t>
      </w:r>
      <w:r w:rsidR="003C6741">
        <w:rPr>
          <w:rFonts w:ascii="Times New Roman" w:hAnsi="Times New Roman" w:cs="Times New Roman"/>
          <w:sz w:val="20"/>
          <w:szCs w:val="20"/>
        </w:rPr>
        <w:t>&gt;</w:t>
      </w:r>
      <w:r w:rsidR="00153627" w:rsidRPr="002B3220">
        <w:rPr>
          <w:rFonts w:ascii="Times New Roman" w:hAnsi="Times New Roman" w:cs="Times New Roman"/>
          <w:sz w:val="20"/>
          <w:szCs w:val="20"/>
        </w:rPr>
        <w:t xml:space="preserve">50 (e), </w:t>
      </w:r>
      <w:r w:rsidR="003C6741">
        <w:rPr>
          <w:rFonts w:ascii="Times New Roman" w:hAnsi="Times New Roman" w:cs="Times New Roman"/>
          <w:sz w:val="20"/>
          <w:szCs w:val="20"/>
        </w:rPr>
        <w:t>&gt;</w:t>
      </w:r>
      <w:r w:rsidR="00153627" w:rsidRPr="002B3220">
        <w:rPr>
          <w:rFonts w:ascii="Times New Roman" w:hAnsi="Times New Roman" w:cs="Times New Roman"/>
          <w:sz w:val="20"/>
          <w:szCs w:val="20"/>
        </w:rPr>
        <w:t xml:space="preserve">40 (f), and </w:t>
      </w:r>
      <w:r w:rsidR="003C6741">
        <w:rPr>
          <w:rFonts w:ascii="Times New Roman" w:hAnsi="Times New Roman" w:cs="Times New Roman"/>
          <w:sz w:val="20"/>
          <w:szCs w:val="20"/>
        </w:rPr>
        <w:t>&gt;</w:t>
      </w:r>
      <w:r w:rsidR="00153627" w:rsidRPr="002B3220">
        <w:rPr>
          <w:rFonts w:ascii="Times New Roman" w:hAnsi="Times New Roman" w:cs="Times New Roman"/>
          <w:sz w:val="20"/>
          <w:szCs w:val="20"/>
        </w:rPr>
        <w:t>30 (g) ppb</w:t>
      </w:r>
      <w:r w:rsidRPr="002B3220">
        <w:rPr>
          <w:rFonts w:ascii="Times New Roman" w:hAnsi="Times New Roman" w:cs="Times New Roman"/>
          <w:sz w:val="20"/>
          <w:szCs w:val="20"/>
        </w:rPr>
        <w:t>, respectively. All data are presented for the 0.0</w:t>
      </w:r>
      <w:r>
        <w:rPr>
          <w:rFonts w:ascii="Times New Roman" w:hAnsi="Times New Roman" w:cs="Times New Roman" w:hint="eastAsia"/>
          <w:sz w:val="20"/>
          <w:szCs w:val="20"/>
        </w:rPr>
        <w:t>083</w:t>
      </w:r>
      <w:r w:rsidRPr="002B3220">
        <w:rPr>
          <w:rFonts w:ascii="Times New Roman" w:hAnsi="Times New Roman" w:cs="Times New Roman"/>
          <w:sz w:val="20"/>
          <w:szCs w:val="20"/>
        </w:rPr>
        <w:t xml:space="preserve"> ×0.0</w:t>
      </w:r>
      <w:r>
        <w:rPr>
          <w:rFonts w:ascii="Times New Roman" w:hAnsi="Times New Roman" w:cs="Times New Roman" w:hint="eastAsia"/>
          <w:sz w:val="20"/>
          <w:szCs w:val="20"/>
        </w:rPr>
        <w:t>083</w:t>
      </w:r>
      <w:r w:rsidRPr="002B3220">
        <w:rPr>
          <w:rFonts w:ascii="Times New Roman" w:hAnsi="Times New Roman" w:cs="Times New Roman"/>
          <w:sz w:val="20"/>
          <w:szCs w:val="20"/>
        </w:rPr>
        <w:t xml:space="preserve">° grid squares (global </w:t>
      </w:r>
      <w:r>
        <w:rPr>
          <w:rFonts w:ascii="Times New Roman" w:hAnsi="Times New Roman" w:cs="Times New Roman" w:hint="eastAsia"/>
          <w:sz w:val="20"/>
          <w:szCs w:val="20"/>
        </w:rPr>
        <w:t>7246</w:t>
      </w:r>
      <w:r w:rsidRPr="002B3220">
        <w:rPr>
          <w:rFonts w:ascii="Times New Roman" w:hAnsi="Times New Roman" w:cs="Times New Roman"/>
          <w:sz w:val="20"/>
          <w:szCs w:val="20"/>
        </w:rPr>
        <w:t xml:space="preserve"> real-time ozone monitoring stations were used).</w:t>
      </w:r>
      <w:r>
        <w:rPr>
          <w:rFonts w:ascii="Times New Roman" w:hAnsi="Times New Roman" w:cs="Times New Roman" w:hint="eastAsia"/>
          <w:sz w:val="20"/>
          <w:szCs w:val="20"/>
        </w:rPr>
        <w:t xml:space="preserve"> P</w:t>
      </w:r>
      <w:r w:rsidRPr="00DB7246">
        <w:rPr>
          <w:rFonts w:ascii="Times New Roman" w:hAnsi="Times New Roman" w:cs="Times New Roman"/>
          <w:sz w:val="20"/>
          <w:szCs w:val="20"/>
        </w:rPr>
        <w:t xml:space="preserve">ercentage of </w:t>
      </w:r>
      <w:r w:rsidRPr="002B3220">
        <w:rPr>
          <w:rFonts w:ascii="Times New Roman" w:hAnsi="Times New Roman" w:cs="Times New Roman"/>
          <w:sz w:val="20"/>
          <w:szCs w:val="20"/>
        </w:rPr>
        <w:t>ozone monitoring stations</w:t>
      </w:r>
      <w:r w:rsidRPr="00DB7246">
        <w:rPr>
          <w:rFonts w:ascii="Times New Roman" w:hAnsi="Times New Roman" w:cs="Times New Roman"/>
          <w:sz w:val="20"/>
          <w:szCs w:val="20"/>
        </w:rPr>
        <w:t xml:space="preserve"> involved in calculating the effects of ozone on </w:t>
      </w:r>
      <w:r w:rsidR="00A4346C">
        <w:rPr>
          <w:rFonts w:ascii="Times New Roman" w:hAnsi="Times New Roman" w:cs="Times New Roman"/>
          <w:sz w:val="20"/>
          <w:szCs w:val="20"/>
        </w:rPr>
        <w:t>wheat</w:t>
      </w:r>
      <w:r w:rsidR="00A4346C">
        <w:rPr>
          <w:rFonts w:ascii="Times New Roman" w:hAnsi="Times New Roman" w:cs="Times New Roman" w:hint="eastAsia"/>
          <w:sz w:val="20"/>
          <w:szCs w:val="20"/>
        </w:rPr>
        <w:t xml:space="preserve"> </w:t>
      </w:r>
      <w:r>
        <w:rPr>
          <w:rFonts w:ascii="Times New Roman" w:hAnsi="Times New Roman" w:cs="Times New Roman" w:hint="eastAsia"/>
          <w:sz w:val="20"/>
          <w:szCs w:val="20"/>
        </w:rPr>
        <w:t>yield</w:t>
      </w:r>
      <w:r w:rsidRPr="00DB7246">
        <w:rPr>
          <w:rFonts w:ascii="Times New Roman" w:hAnsi="Times New Roman" w:cs="Times New Roman"/>
          <w:sz w:val="20"/>
          <w:szCs w:val="20"/>
        </w:rPr>
        <w:t xml:space="preserve"> </w:t>
      </w:r>
      <w:r w:rsidR="003C6741" w:rsidRPr="00A942C5">
        <w:rPr>
          <w:rFonts w:ascii="Times New Roman" w:hAnsi="Times New Roman" w:cs="Times New Roman" w:hint="eastAsia"/>
          <w:sz w:val="20"/>
          <w:szCs w:val="20"/>
        </w:rPr>
        <w:t>loss rate</w:t>
      </w:r>
      <w:r w:rsidR="003C6741" w:rsidRPr="00DB7246">
        <w:rPr>
          <w:rFonts w:ascii="Times New Roman" w:hAnsi="Times New Roman" w:cs="Times New Roman"/>
          <w:sz w:val="20"/>
          <w:szCs w:val="20"/>
        </w:rPr>
        <w:t xml:space="preserve"> </w:t>
      </w:r>
      <w:r w:rsidRPr="00DB7246">
        <w:rPr>
          <w:rFonts w:ascii="Times New Roman" w:hAnsi="Times New Roman" w:cs="Times New Roman"/>
          <w:sz w:val="20"/>
          <w:szCs w:val="20"/>
        </w:rPr>
        <w:t xml:space="preserve">at </w:t>
      </w:r>
      <w:r>
        <w:rPr>
          <w:rFonts w:ascii="Times New Roman" w:hAnsi="Times New Roman" w:cs="Times New Roman" w:hint="eastAsia"/>
          <w:sz w:val="20"/>
          <w:szCs w:val="20"/>
        </w:rPr>
        <w:t xml:space="preserve">each </w:t>
      </w:r>
      <w:r w:rsidR="00153627">
        <w:rPr>
          <w:rFonts w:ascii="Times New Roman" w:hAnsi="Times New Roman" w:cs="Times New Roman"/>
          <w:sz w:val="20"/>
          <w:szCs w:val="20"/>
        </w:rPr>
        <w:t xml:space="preserve">range of </w:t>
      </w:r>
      <w:r w:rsidR="00170BE3">
        <w:rPr>
          <w:rFonts w:ascii="Times New Roman" w:hAnsi="Times New Roman" w:cs="Times New Roman" w:hint="eastAsia"/>
          <w:color w:val="000000"/>
          <w:kern w:val="0"/>
          <w:sz w:val="20"/>
          <w:szCs w:val="20"/>
        </w:rPr>
        <w:t>atmospheric</w:t>
      </w:r>
      <w:r w:rsidR="003C6741">
        <w:rPr>
          <w:rFonts w:ascii="Times New Roman" w:hAnsi="Times New Roman" w:cs="Times New Roman" w:hint="eastAsia"/>
          <w:color w:val="000000"/>
          <w:kern w:val="0"/>
          <w:sz w:val="20"/>
          <w:szCs w:val="20"/>
        </w:rPr>
        <w:t xml:space="preserve"> ozone</w:t>
      </w:r>
      <w:r w:rsidR="00153627">
        <w:rPr>
          <w:rFonts w:ascii="Times New Roman" w:hAnsi="Times New Roman" w:cs="Times New Roman" w:hint="eastAsia"/>
          <w:sz w:val="20"/>
          <w:szCs w:val="20"/>
        </w:rPr>
        <w:t xml:space="preserve"> </w:t>
      </w:r>
      <w:r>
        <w:rPr>
          <w:rFonts w:ascii="Times New Roman" w:hAnsi="Times New Roman" w:cs="Times New Roman" w:hint="eastAsia"/>
          <w:sz w:val="20"/>
          <w:szCs w:val="20"/>
        </w:rPr>
        <w:t>was</w:t>
      </w:r>
      <w:r w:rsidRPr="002B3220">
        <w:rPr>
          <w:rFonts w:ascii="Times New Roman" w:hAnsi="Times New Roman" w:cs="Times New Roman"/>
          <w:sz w:val="20"/>
          <w:szCs w:val="20"/>
        </w:rPr>
        <w:t xml:space="preserve"> showed in Supplementary </w:t>
      </w:r>
      <w:r w:rsidR="00153627">
        <w:rPr>
          <w:rFonts w:ascii="Times New Roman" w:hAnsi="Times New Roman" w:cs="Times New Roman"/>
          <w:sz w:val="20"/>
          <w:szCs w:val="20"/>
        </w:rPr>
        <w:t>Table 1</w:t>
      </w:r>
      <w:r>
        <w:rPr>
          <w:rFonts w:ascii="Times New Roman" w:hAnsi="Times New Roman" w:cs="Times New Roman" w:hint="eastAsia"/>
          <w:sz w:val="20"/>
          <w:szCs w:val="20"/>
        </w:rPr>
        <w:t>.</w:t>
      </w:r>
    </w:p>
    <w:p w:rsidR="00C70947" w:rsidRPr="002B3220" w:rsidRDefault="00C70947" w:rsidP="00C70947">
      <w:pPr>
        <w:jc w:val="center"/>
        <w:rPr>
          <w:rFonts w:ascii="Times New Roman" w:hAnsi="Times New Roman" w:cs="Times New Roman"/>
        </w:rPr>
      </w:pPr>
      <w:r w:rsidRPr="002B3220">
        <w:rPr>
          <w:rFonts w:ascii="Times New Roman" w:hAnsi="Times New Roman" w:cs="Times New Roman"/>
          <w:noProof/>
        </w:rPr>
        <w:drawing>
          <wp:inline distT="0" distB="0" distL="0" distR="0">
            <wp:extent cx="5274310" cy="4580776"/>
            <wp:effectExtent l="0" t="0" r="2540" b="0"/>
            <wp:docPr id="11" name="图片 11" descr="C:\Users\dell\Desktop\GIS图片\小麦.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dell\Desktop\GIS图片\小麦.tif"/>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274310" cy="4580776"/>
                    </a:xfrm>
                    <a:prstGeom prst="rect">
                      <a:avLst/>
                    </a:prstGeom>
                    <a:noFill/>
                    <a:ln>
                      <a:noFill/>
                    </a:ln>
                  </pic:spPr>
                </pic:pic>
              </a:graphicData>
            </a:graphic>
          </wp:inline>
        </w:drawing>
      </w:r>
    </w:p>
    <w:p w:rsidR="00C70947" w:rsidRPr="002B3220" w:rsidRDefault="00C70947" w:rsidP="00C70947">
      <w:pPr>
        <w:widowControl/>
        <w:jc w:val="left"/>
        <w:rPr>
          <w:rFonts w:ascii="Times New Roman" w:hAnsi="Times New Roman" w:cs="Times New Roman"/>
        </w:rPr>
      </w:pPr>
      <w:r w:rsidRPr="002B3220">
        <w:rPr>
          <w:rFonts w:ascii="Times New Roman" w:hAnsi="Times New Roman" w:cs="Times New Roman"/>
        </w:rPr>
        <w:br w:type="page"/>
      </w:r>
    </w:p>
    <w:p w:rsidR="00C70947" w:rsidRPr="002B3220" w:rsidRDefault="00C70947" w:rsidP="007E7069">
      <w:pPr>
        <w:adjustRightInd w:val="0"/>
        <w:snapToGrid w:val="0"/>
        <w:spacing w:line="480" w:lineRule="auto"/>
        <w:rPr>
          <w:rFonts w:ascii="Times New Roman" w:hAnsi="Times New Roman" w:cs="Times New Roman"/>
          <w:sz w:val="20"/>
          <w:szCs w:val="20"/>
        </w:rPr>
      </w:pPr>
      <w:r w:rsidRPr="002B3220">
        <w:rPr>
          <w:rFonts w:ascii="Times New Roman" w:hAnsi="Times New Roman" w:cs="Times New Roman"/>
          <w:b/>
          <w:sz w:val="20"/>
          <w:szCs w:val="20"/>
        </w:rPr>
        <w:t>Supplementary Fig</w:t>
      </w:r>
      <w:r>
        <w:rPr>
          <w:rFonts w:ascii="Times New Roman" w:hAnsi="Times New Roman" w:cs="Times New Roman" w:hint="eastAsia"/>
          <w:b/>
          <w:sz w:val="20"/>
          <w:szCs w:val="20"/>
        </w:rPr>
        <w:t>ure</w:t>
      </w:r>
      <w:r w:rsidRPr="002B3220">
        <w:rPr>
          <w:rFonts w:ascii="Times New Roman" w:hAnsi="Times New Roman" w:cs="Times New Roman"/>
          <w:b/>
          <w:sz w:val="20"/>
          <w:szCs w:val="20"/>
        </w:rPr>
        <w:t xml:space="preserve"> </w:t>
      </w:r>
      <w:r>
        <w:rPr>
          <w:rFonts w:ascii="Times New Roman" w:hAnsi="Times New Roman" w:cs="Times New Roman" w:hint="eastAsia"/>
          <w:b/>
          <w:sz w:val="20"/>
          <w:szCs w:val="20"/>
        </w:rPr>
        <w:t>7.</w:t>
      </w:r>
      <w:r w:rsidRPr="002B3220">
        <w:rPr>
          <w:rFonts w:ascii="Times New Roman" w:hAnsi="Times New Roman" w:cs="Times New Roman"/>
          <w:b/>
          <w:sz w:val="20"/>
          <w:szCs w:val="20"/>
        </w:rPr>
        <w:t xml:space="preserve"> </w:t>
      </w:r>
      <w:r w:rsidR="003C6741">
        <w:rPr>
          <w:rFonts w:ascii="Times New Roman" w:hAnsi="Times New Roman" w:cs="Times New Roman"/>
          <w:sz w:val="20"/>
          <w:szCs w:val="20"/>
        </w:rPr>
        <w:t>S</w:t>
      </w:r>
      <w:r w:rsidR="003C6741" w:rsidRPr="002B3220">
        <w:rPr>
          <w:rFonts w:ascii="Times New Roman" w:hAnsi="Times New Roman" w:cs="Times New Roman"/>
          <w:sz w:val="20"/>
          <w:szCs w:val="20"/>
        </w:rPr>
        <w:t xml:space="preserve">patial distribution of </w:t>
      </w:r>
      <w:r w:rsidR="003C6741" w:rsidRPr="00A942C5">
        <w:rPr>
          <w:rFonts w:ascii="Times New Roman" w:hAnsi="Times New Roman" w:cs="Times New Roman" w:hint="eastAsia"/>
          <w:sz w:val="20"/>
          <w:szCs w:val="20"/>
        </w:rPr>
        <w:t xml:space="preserve">annual loss rate of </w:t>
      </w:r>
      <w:r w:rsidR="003C6741">
        <w:rPr>
          <w:rFonts w:ascii="Times New Roman" w:hAnsi="Times New Roman" w:cs="Times New Roman" w:hint="eastAsia"/>
          <w:sz w:val="20"/>
          <w:szCs w:val="20"/>
        </w:rPr>
        <w:t>maize</w:t>
      </w:r>
      <w:r w:rsidR="003C6741" w:rsidRPr="00A942C5">
        <w:rPr>
          <w:rFonts w:ascii="Times New Roman" w:hAnsi="Times New Roman" w:cs="Times New Roman"/>
          <w:sz w:val="20"/>
          <w:szCs w:val="20"/>
        </w:rPr>
        <w:t xml:space="preserve"> yield (%)</w:t>
      </w:r>
      <w:r w:rsidR="003C6741">
        <w:rPr>
          <w:rFonts w:ascii="Times New Roman" w:hAnsi="Times New Roman" w:cs="Times New Roman" w:hint="eastAsia"/>
          <w:sz w:val="20"/>
          <w:szCs w:val="20"/>
        </w:rPr>
        <w:t xml:space="preserve"> </w:t>
      </w:r>
      <w:r w:rsidR="003C6741" w:rsidRPr="002B3220">
        <w:rPr>
          <w:rFonts w:ascii="Times New Roman" w:hAnsi="Times New Roman" w:cs="Times New Roman"/>
          <w:sz w:val="20"/>
          <w:szCs w:val="20"/>
        </w:rPr>
        <w:t>for the period 2017-2019</w:t>
      </w:r>
      <w:r w:rsidR="003C6741">
        <w:rPr>
          <w:rFonts w:ascii="Times New Roman" w:hAnsi="Times New Roman" w:cs="Times New Roman" w:hint="eastAsia"/>
          <w:sz w:val="20"/>
          <w:szCs w:val="20"/>
        </w:rPr>
        <w:t xml:space="preserve"> </w:t>
      </w:r>
      <w:r w:rsidR="003C6741" w:rsidRPr="002B3220">
        <w:rPr>
          <w:rFonts w:ascii="Times New Roman" w:hAnsi="Times New Roman" w:cs="Times New Roman"/>
          <w:sz w:val="20"/>
          <w:szCs w:val="20"/>
        </w:rPr>
        <w:t xml:space="preserve">in the case of </w:t>
      </w:r>
      <w:r w:rsidR="00170BE3">
        <w:rPr>
          <w:rFonts w:ascii="Times New Roman" w:hAnsi="Times New Roman" w:cs="Times New Roman" w:hint="eastAsia"/>
          <w:color w:val="000000"/>
          <w:kern w:val="0"/>
          <w:sz w:val="20"/>
          <w:szCs w:val="20"/>
        </w:rPr>
        <w:t>atmospheric</w:t>
      </w:r>
      <w:r w:rsidR="003C6741">
        <w:rPr>
          <w:rFonts w:ascii="Times New Roman" w:hAnsi="Times New Roman" w:cs="Times New Roman" w:hint="eastAsia"/>
          <w:color w:val="000000"/>
          <w:kern w:val="0"/>
          <w:sz w:val="20"/>
          <w:szCs w:val="20"/>
        </w:rPr>
        <w:t xml:space="preserve"> ozone</w:t>
      </w:r>
      <w:r w:rsidR="003C6741" w:rsidRPr="002B3220">
        <w:rPr>
          <w:rFonts w:ascii="Times New Roman" w:hAnsi="Times New Roman" w:cs="Times New Roman"/>
          <w:sz w:val="20"/>
          <w:szCs w:val="20"/>
        </w:rPr>
        <w:t xml:space="preserve"> </w:t>
      </w:r>
      <w:r w:rsidR="003C6741">
        <w:rPr>
          <w:rFonts w:ascii="Times New Roman" w:hAnsi="Times New Roman" w:cs="Times New Roman"/>
          <w:sz w:val="20"/>
          <w:szCs w:val="20"/>
        </w:rPr>
        <w:t>&gt;</w:t>
      </w:r>
      <w:r w:rsidR="003C6741" w:rsidRPr="002B3220">
        <w:rPr>
          <w:rFonts w:ascii="Times New Roman" w:hAnsi="Times New Roman" w:cs="Times New Roman"/>
          <w:sz w:val="20"/>
          <w:szCs w:val="20"/>
        </w:rPr>
        <w:t xml:space="preserve">90 (a), </w:t>
      </w:r>
      <w:r w:rsidR="003C6741">
        <w:rPr>
          <w:rFonts w:ascii="Times New Roman" w:hAnsi="Times New Roman" w:cs="Times New Roman"/>
          <w:sz w:val="20"/>
          <w:szCs w:val="20"/>
        </w:rPr>
        <w:t>&gt;</w:t>
      </w:r>
      <w:r w:rsidR="003C6741" w:rsidRPr="002B3220">
        <w:rPr>
          <w:rFonts w:ascii="Times New Roman" w:hAnsi="Times New Roman" w:cs="Times New Roman"/>
          <w:sz w:val="20"/>
          <w:szCs w:val="20"/>
        </w:rPr>
        <w:t xml:space="preserve">80 (b), </w:t>
      </w:r>
      <w:r w:rsidR="003C6741">
        <w:rPr>
          <w:rFonts w:ascii="Times New Roman" w:hAnsi="Times New Roman" w:cs="Times New Roman"/>
          <w:sz w:val="20"/>
          <w:szCs w:val="20"/>
        </w:rPr>
        <w:t>&gt;</w:t>
      </w:r>
      <w:r w:rsidR="003C6741" w:rsidRPr="002B3220">
        <w:rPr>
          <w:rFonts w:ascii="Times New Roman" w:hAnsi="Times New Roman" w:cs="Times New Roman"/>
          <w:sz w:val="20"/>
          <w:szCs w:val="20"/>
        </w:rPr>
        <w:t xml:space="preserve">70 (c), </w:t>
      </w:r>
      <w:r w:rsidR="003C6741">
        <w:rPr>
          <w:rFonts w:ascii="Times New Roman" w:hAnsi="Times New Roman" w:cs="Times New Roman"/>
          <w:sz w:val="20"/>
          <w:szCs w:val="20"/>
        </w:rPr>
        <w:t>&gt;</w:t>
      </w:r>
      <w:r w:rsidR="003C6741" w:rsidRPr="002B3220">
        <w:rPr>
          <w:rFonts w:ascii="Times New Roman" w:hAnsi="Times New Roman" w:cs="Times New Roman"/>
          <w:sz w:val="20"/>
          <w:szCs w:val="20"/>
        </w:rPr>
        <w:t xml:space="preserve">60 (d), </w:t>
      </w:r>
      <w:r w:rsidR="003C6741">
        <w:rPr>
          <w:rFonts w:ascii="Times New Roman" w:hAnsi="Times New Roman" w:cs="Times New Roman"/>
          <w:sz w:val="20"/>
          <w:szCs w:val="20"/>
        </w:rPr>
        <w:t>&gt;</w:t>
      </w:r>
      <w:r w:rsidR="003C6741" w:rsidRPr="002B3220">
        <w:rPr>
          <w:rFonts w:ascii="Times New Roman" w:hAnsi="Times New Roman" w:cs="Times New Roman"/>
          <w:sz w:val="20"/>
          <w:szCs w:val="20"/>
        </w:rPr>
        <w:t xml:space="preserve">50 (e), </w:t>
      </w:r>
      <w:r w:rsidR="003C6741">
        <w:rPr>
          <w:rFonts w:ascii="Times New Roman" w:hAnsi="Times New Roman" w:cs="Times New Roman"/>
          <w:sz w:val="20"/>
          <w:szCs w:val="20"/>
        </w:rPr>
        <w:t>&gt;</w:t>
      </w:r>
      <w:r w:rsidR="003C6741" w:rsidRPr="002B3220">
        <w:rPr>
          <w:rFonts w:ascii="Times New Roman" w:hAnsi="Times New Roman" w:cs="Times New Roman"/>
          <w:sz w:val="20"/>
          <w:szCs w:val="20"/>
        </w:rPr>
        <w:t xml:space="preserve">40 (f), and </w:t>
      </w:r>
      <w:r w:rsidR="003C6741">
        <w:rPr>
          <w:rFonts w:ascii="Times New Roman" w:hAnsi="Times New Roman" w:cs="Times New Roman"/>
          <w:sz w:val="20"/>
          <w:szCs w:val="20"/>
        </w:rPr>
        <w:t>&gt;</w:t>
      </w:r>
      <w:r w:rsidR="003C6741" w:rsidRPr="002B3220">
        <w:rPr>
          <w:rFonts w:ascii="Times New Roman" w:hAnsi="Times New Roman" w:cs="Times New Roman"/>
          <w:sz w:val="20"/>
          <w:szCs w:val="20"/>
        </w:rPr>
        <w:t>30 (g) ppb, respectively.</w:t>
      </w:r>
      <w:r w:rsidRPr="002B3220">
        <w:rPr>
          <w:rFonts w:ascii="Times New Roman" w:hAnsi="Times New Roman" w:cs="Times New Roman"/>
          <w:sz w:val="20"/>
          <w:szCs w:val="20"/>
        </w:rPr>
        <w:t xml:space="preserve"> All data are presented for the 0.0</w:t>
      </w:r>
      <w:r>
        <w:rPr>
          <w:rFonts w:ascii="Times New Roman" w:hAnsi="Times New Roman" w:cs="Times New Roman" w:hint="eastAsia"/>
          <w:sz w:val="20"/>
          <w:szCs w:val="20"/>
        </w:rPr>
        <w:t>083</w:t>
      </w:r>
      <w:r w:rsidRPr="002B3220">
        <w:rPr>
          <w:rFonts w:ascii="Times New Roman" w:hAnsi="Times New Roman" w:cs="Times New Roman"/>
          <w:sz w:val="20"/>
          <w:szCs w:val="20"/>
        </w:rPr>
        <w:t xml:space="preserve"> ×0.0</w:t>
      </w:r>
      <w:r>
        <w:rPr>
          <w:rFonts w:ascii="Times New Roman" w:hAnsi="Times New Roman" w:cs="Times New Roman" w:hint="eastAsia"/>
          <w:sz w:val="20"/>
          <w:szCs w:val="20"/>
        </w:rPr>
        <w:t>083</w:t>
      </w:r>
      <w:r w:rsidRPr="002B3220">
        <w:rPr>
          <w:rFonts w:ascii="Times New Roman" w:hAnsi="Times New Roman" w:cs="Times New Roman"/>
          <w:sz w:val="20"/>
          <w:szCs w:val="20"/>
        </w:rPr>
        <w:t xml:space="preserve">° grid squares (global </w:t>
      </w:r>
      <w:r>
        <w:rPr>
          <w:rFonts w:ascii="Times New Roman" w:hAnsi="Times New Roman" w:cs="Times New Roman" w:hint="eastAsia"/>
          <w:sz w:val="20"/>
          <w:szCs w:val="20"/>
        </w:rPr>
        <w:t>7246</w:t>
      </w:r>
      <w:r w:rsidRPr="002B3220">
        <w:rPr>
          <w:rFonts w:ascii="Times New Roman" w:hAnsi="Times New Roman" w:cs="Times New Roman"/>
          <w:sz w:val="20"/>
          <w:szCs w:val="20"/>
        </w:rPr>
        <w:t xml:space="preserve"> real-time ozone monitoring stations were used).</w:t>
      </w:r>
      <w:r>
        <w:rPr>
          <w:rFonts w:ascii="Times New Roman" w:hAnsi="Times New Roman" w:cs="Times New Roman" w:hint="eastAsia"/>
          <w:sz w:val="20"/>
          <w:szCs w:val="20"/>
        </w:rPr>
        <w:t xml:space="preserve"> P</w:t>
      </w:r>
      <w:r w:rsidRPr="00DB7246">
        <w:rPr>
          <w:rFonts w:ascii="Times New Roman" w:hAnsi="Times New Roman" w:cs="Times New Roman"/>
          <w:sz w:val="20"/>
          <w:szCs w:val="20"/>
        </w:rPr>
        <w:t xml:space="preserve">ercentage of </w:t>
      </w:r>
      <w:r w:rsidRPr="002B3220">
        <w:rPr>
          <w:rFonts w:ascii="Times New Roman" w:hAnsi="Times New Roman" w:cs="Times New Roman"/>
          <w:sz w:val="20"/>
          <w:szCs w:val="20"/>
        </w:rPr>
        <w:t>ozone monitoring stations</w:t>
      </w:r>
      <w:r w:rsidRPr="00DB7246">
        <w:rPr>
          <w:rFonts w:ascii="Times New Roman" w:hAnsi="Times New Roman" w:cs="Times New Roman"/>
          <w:sz w:val="20"/>
          <w:szCs w:val="20"/>
        </w:rPr>
        <w:t xml:space="preserve"> involved in calculating the effects of ozone on </w:t>
      </w:r>
      <w:r w:rsidR="00A4346C">
        <w:rPr>
          <w:rFonts w:ascii="Times New Roman" w:hAnsi="Times New Roman" w:cs="Times New Roman"/>
          <w:sz w:val="20"/>
          <w:szCs w:val="20"/>
        </w:rPr>
        <w:t>maize</w:t>
      </w:r>
      <w:r w:rsidR="00A4346C">
        <w:rPr>
          <w:rFonts w:ascii="Times New Roman" w:hAnsi="Times New Roman" w:cs="Times New Roman" w:hint="eastAsia"/>
          <w:sz w:val="20"/>
          <w:szCs w:val="20"/>
        </w:rPr>
        <w:t xml:space="preserve"> </w:t>
      </w:r>
      <w:r>
        <w:rPr>
          <w:rFonts w:ascii="Times New Roman" w:hAnsi="Times New Roman" w:cs="Times New Roman" w:hint="eastAsia"/>
          <w:sz w:val="20"/>
          <w:szCs w:val="20"/>
        </w:rPr>
        <w:t>yield</w:t>
      </w:r>
      <w:r w:rsidRPr="00DB7246">
        <w:rPr>
          <w:rFonts w:ascii="Times New Roman" w:hAnsi="Times New Roman" w:cs="Times New Roman"/>
          <w:sz w:val="20"/>
          <w:szCs w:val="20"/>
        </w:rPr>
        <w:t xml:space="preserve"> </w:t>
      </w:r>
      <w:r w:rsidR="003C6741">
        <w:rPr>
          <w:rFonts w:ascii="Times New Roman" w:hAnsi="Times New Roman" w:cs="Times New Roman" w:hint="eastAsia"/>
          <w:sz w:val="20"/>
          <w:szCs w:val="20"/>
        </w:rPr>
        <w:t xml:space="preserve">loss rate </w:t>
      </w:r>
      <w:r w:rsidRPr="00DB7246">
        <w:rPr>
          <w:rFonts w:ascii="Times New Roman" w:hAnsi="Times New Roman" w:cs="Times New Roman"/>
          <w:sz w:val="20"/>
          <w:szCs w:val="20"/>
        </w:rPr>
        <w:t xml:space="preserve">at </w:t>
      </w:r>
      <w:r>
        <w:rPr>
          <w:rFonts w:ascii="Times New Roman" w:hAnsi="Times New Roman" w:cs="Times New Roman" w:hint="eastAsia"/>
          <w:sz w:val="20"/>
          <w:szCs w:val="20"/>
        </w:rPr>
        <w:t xml:space="preserve">each </w:t>
      </w:r>
      <w:r w:rsidR="00A4346C">
        <w:rPr>
          <w:rFonts w:ascii="Times New Roman" w:hAnsi="Times New Roman" w:cs="Times New Roman"/>
          <w:sz w:val="20"/>
          <w:szCs w:val="20"/>
        </w:rPr>
        <w:t>range</w:t>
      </w:r>
      <w:r w:rsidR="00A4346C">
        <w:rPr>
          <w:rFonts w:ascii="Times New Roman" w:hAnsi="Times New Roman" w:cs="Times New Roman" w:hint="eastAsia"/>
          <w:sz w:val="20"/>
          <w:szCs w:val="20"/>
        </w:rPr>
        <w:t xml:space="preserve"> </w:t>
      </w:r>
      <w:r w:rsidR="00A4346C">
        <w:rPr>
          <w:rFonts w:ascii="Times New Roman" w:hAnsi="Times New Roman" w:cs="Times New Roman"/>
          <w:sz w:val="20"/>
          <w:szCs w:val="20"/>
        </w:rPr>
        <w:t xml:space="preserve">of </w:t>
      </w:r>
      <w:r w:rsidR="00170BE3">
        <w:rPr>
          <w:rFonts w:ascii="Times New Roman" w:hAnsi="Times New Roman" w:cs="Times New Roman" w:hint="eastAsia"/>
          <w:color w:val="000000"/>
          <w:kern w:val="0"/>
          <w:sz w:val="20"/>
          <w:szCs w:val="20"/>
        </w:rPr>
        <w:t>atmospheric</w:t>
      </w:r>
      <w:r w:rsidR="003C6741">
        <w:rPr>
          <w:rFonts w:ascii="Times New Roman" w:hAnsi="Times New Roman" w:cs="Times New Roman" w:hint="eastAsia"/>
          <w:color w:val="000000"/>
          <w:kern w:val="0"/>
          <w:sz w:val="20"/>
          <w:szCs w:val="20"/>
        </w:rPr>
        <w:t xml:space="preserve"> ozone</w:t>
      </w:r>
      <w:r w:rsidR="00A4346C">
        <w:rPr>
          <w:rFonts w:ascii="Times New Roman" w:hAnsi="Times New Roman" w:cs="Times New Roman"/>
          <w:sz w:val="20"/>
          <w:szCs w:val="20"/>
        </w:rPr>
        <w:t xml:space="preserve"> </w:t>
      </w:r>
      <w:r>
        <w:rPr>
          <w:rFonts w:ascii="Times New Roman" w:hAnsi="Times New Roman" w:cs="Times New Roman" w:hint="eastAsia"/>
          <w:sz w:val="20"/>
          <w:szCs w:val="20"/>
        </w:rPr>
        <w:t>was</w:t>
      </w:r>
      <w:r w:rsidRPr="002B3220">
        <w:rPr>
          <w:rFonts w:ascii="Times New Roman" w:hAnsi="Times New Roman" w:cs="Times New Roman"/>
          <w:sz w:val="20"/>
          <w:szCs w:val="20"/>
        </w:rPr>
        <w:t xml:space="preserve"> showed in Supplementary </w:t>
      </w:r>
      <w:r w:rsidR="00153627">
        <w:rPr>
          <w:rFonts w:ascii="Times New Roman" w:hAnsi="Times New Roman" w:cs="Times New Roman"/>
          <w:sz w:val="20"/>
          <w:szCs w:val="20"/>
        </w:rPr>
        <w:t>Table 1</w:t>
      </w:r>
      <w:r>
        <w:rPr>
          <w:rFonts w:ascii="Times New Roman" w:hAnsi="Times New Roman" w:cs="Times New Roman" w:hint="eastAsia"/>
          <w:sz w:val="20"/>
          <w:szCs w:val="20"/>
        </w:rPr>
        <w:t>.</w:t>
      </w:r>
    </w:p>
    <w:p w:rsidR="00C70947" w:rsidRPr="002B3220" w:rsidRDefault="00C70947" w:rsidP="00C70947">
      <w:pPr>
        <w:jc w:val="center"/>
        <w:rPr>
          <w:rFonts w:ascii="Times New Roman" w:hAnsi="Times New Roman" w:cs="Times New Roman"/>
        </w:rPr>
      </w:pPr>
      <w:r w:rsidRPr="002B3220">
        <w:rPr>
          <w:rFonts w:ascii="Times New Roman" w:hAnsi="Times New Roman" w:cs="Times New Roman"/>
          <w:noProof/>
        </w:rPr>
        <w:drawing>
          <wp:inline distT="0" distB="0" distL="0" distR="0">
            <wp:extent cx="5274310" cy="4744927"/>
            <wp:effectExtent l="0" t="0" r="2540" b="0"/>
            <wp:docPr id="12" name="图片 12" descr="C:\Users\dell\Desktop\GIS图片\玉米.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dell\Desktop\GIS图片\玉米.tif"/>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274310" cy="4744927"/>
                    </a:xfrm>
                    <a:prstGeom prst="rect">
                      <a:avLst/>
                    </a:prstGeom>
                    <a:noFill/>
                    <a:ln>
                      <a:noFill/>
                    </a:ln>
                  </pic:spPr>
                </pic:pic>
              </a:graphicData>
            </a:graphic>
          </wp:inline>
        </w:drawing>
      </w:r>
    </w:p>
    <w:p w:rsidR="00C70947" w:rsidRPr="002B3220" w:rsidRDefault="00C70947" w:rsidP="00C70947">
      <w:pPr>
        <w:widowControl/>
        <w:jc w:val="left"/>
        <w:rPr>
          <w:rFonts w:ascii="Times New Roman" w:hAnsi="Times New Roman" w:cs="Times New Roman"/>
        </w:rPr>
      </w:pPr>
      <w:r w:rsidRPr="002B3220">
        <w:rPr>
          <w:rFonts w:ascii="Times New Roman" w:hAnsi="Times New Roman" w:cs="Times New Roman"/>
        </w:rPr>
        <w:br w:type="page"/>
      </w:r>
    </w:p>
    <w:p w:rsidR="00C70947" w:rsidRPr="002B3220" w:rsidRDefault="00C70947" w:rsidP="007E7069">
      <w:pPr>
        <w:adjustRightInd w:val="0"/>
        <w:snapToGrid w:val="0"/>
        <w:spacing w:line="480" w:lineRule="auto"/>
        <w:rPr>
          <w:rFonts w:ascii="Times New Roman" w:hAnsi="Times New Roman" w:cs="Times New Roman"/>
          <w:sz w:val="20"/>
          <w:szCs w:val="20"/>
        </w:rPr>
      </w:pPr>
      <w:r w:rsidRPr="002B3220">
        <w:rPr>
          <w:rFonts w:ascii="Times New Roman" w:hAnsi="Times New Roman" w:cs="Times New Roman"/>
          <w:b/>
          <w:sz w:val="20"/>
          <w:szCs w:val="20"/>
        </w:rPr>
        <w:t>Supplementary Fig</w:t>
      </w:r>
      <w:r>
        <w:rPr>
          <w:rFonts w:ascii="Times New Roman" w:hAnsi="Times New Roman" w:cs="Times New Roman" w:hint="eastAsia"/>
          <w:b/>
          <w:sz w:val="20"/>
          <w:szCs w:val="20"/>
        </w:rPr>
        <w:t>ure</w:t>
      </w:r>
      <w:r w:rsidRPr="002B3220">
        <w:rPr>
          <w:rFonts w:ascii="Times New Roman" w:hAnsi="Times New Roman" w:cs="Times New Roman"/>
          <w:b/>
          <w:sz w:val="20"/>
          <w:szCs w:val="20"/>
        </w:rPr>
        <w:t xml:space="preserve"> </w:t>
      </w:r>
      <w:r>
        <w:rPr>
          <w:rFonts w:ascii="Times New Roman" w:hAnsi="Times New Roman" w:cs="Times New Roman" w:hint="eastAsia"/>
          <w:b/>
          <w:sz w:val="20"/>
          <w:szCs w:val="20"/>
        </w:rPr>
        <w:t>8.</w:t>
      </w:r>
      <w:r w:rsidRPr="002B3220">
        <w:rPr>
          <w:rFonts w:ascii="Times New Roman" w:hAnsi="Times New Roman" w:cs="Times New Roman"/>
          <w:b/>
          <w:sz w:val="20"/>
          <w:szCs w:val="20"/>
        </w:rPr>
        <w:t xml:space="preserve"> </w:t>
      </w:r>
      <w:r w:rsidR="003C6741">
        <w:rPr>
          <w:rFonts w:ascii="Times New Roman" w:hAnsi="Times New Roman" w:cs="Times New Roman"/>
          <w:sz w:val="20"/>
          <w:szCs w:val="20"/>
        </w:rPr>
        <w:t>S</w:t>
      </w:r>
      <w:r w:rsidR="003C6741" w:rsidRPr="002B3220">
        <w:rPr>
          <w:rFonts w:ascii="Times New Roman" w:hAnsi="Times New Roman" w:cs="Times New Roman"/>
          <w:sz w:val="20"/>
          <w:szCs w:val="20"/>
        </w:rPr>
        <w:t xml:space="preserve">patial distribution of </w:t>
      </w:r>
      <w:r w:rsidR="003C6741" w:rsidRPr="00A942C5">
        <w:rPr>
          <w:rFonts w:ascii="Times New Roman" w:hAnsi="Times New Roman" w:cs="Times New Roman" w:hint="eastAsia"/>
          <w:sz w:val="20"/>
          <w:szCs w:val="20"/>
        </w:rPr>
        <w:t xml:space="preserve">annual loss rate of </w:t>
      </w:r>
      <w:r w:rsidR="003C6741">
        <w:rPr>
          <w:rFonts w:ascii="Times New Roman" w:hAnsi="Times New Roman" w:cs="Times New Roman" w:hint="eastAsia"/>
          <w:sz w:val="20"/>
          <w:szCs w:val="20"/>
        </w:rPr>
        <w:t>rice</w:t>
      </w:r>
      <w:r w:rsidR="003C6741" w:rsidRPr="00A942C5">
        <w:rPr>
          <w:rFonts w:ascii="Times New Roman" w:hAnsi="Times New Roman" w:cs="Times New Roman"/>
          <w:sz w:val="20"/>
          <w:szCs w:val="20"/>
        </w:rPr>
        <w:t xml:space="preserve"> yield (%)</w:t>
      </w:r>
      <w:r w:rsidR="003C6741">
        <w:rPr>
          <w:rFonts w:ascii="Times New Roman" w:hAnsi="Times New Roman" w:cs="Times New Roman" w:hint="eastAsia"/>
          <w:sz w:val="20"/>
          <w:szCs w:val="20"/>
        </w:rPr>
        <w:t xml:space="preserve"> </w:t>
      </w:r>
      <w:r w:rsidR="003C6741" w:rsidRPr="002B3220">
        <w:rPr>
          <w:rFonts w:ascii="Times New Roman" w:hAnsi="Times New Roman" w:cs="Times New Roman"/>
          <w:sz w:val="20"/>
          <w:szCs w:val="20"/>
        </w:rPr>
        <w:t>for the period 2017-2019</w:t>
      </w:r>
      <w:r w:rsidR="003C6741">
        <w:rPr>
          <w:rFonts w:ascii="Times New Roman" w:hAnsi="Times New Roman" w:cs="Times New Roman" w:hint="eastAsia"/>
          <w:sz w:val="20"/>
          <w:szCs w:val="20"/>
        </w:rPr>
        <w:t xml:space="preserve"> </w:t>
      </w:r>
      <w:r w:rsidR="003C6741" w:rsidRPr="002B3220">
        <w:rPr>
          <w:rFonts w:ascii="Times New Roman" w:hAnsi="Times New Roman" w:cs="Times New Roman"/>
          <w:sz w:val="20"/>
          <w:szCs w:val="20"/>
        </w:rPr>
        <w:t xml:space="preserve">in the case of </w:t>
      </w:r>
      <w:r w:rsidR="00170BE3">
        <w:rPr>
          <w:rFonts w:ascii="Times New Roman" w:hAnsi="Times New Roman" w:cs="Times New Roman" w:hint="eastAsia"/>
          <w:color w:val="000000"/>
          <w:kern w:val="0"/>
          <w:sz w:val="20"/>
          <w:szCs w:val="20"/>
        </w:rPr>
        <w:t>atmospheric</w:t>
      </w:r>
      <w:r w:rsidR="003C6741">
        <w:rPr>
          <w:rFonts w:ascii="Times New Roman" w:hAnsi="Times New Roman" w:cs="Times New Roman" w:hint="eastAsia"/>
          <w:color w:val="000000"/>
          <w:kern w:val="0"/>
          <w:sz w:val="20"/>
          <w:szCs w:val="20"/>
        </w:rPr>
        <w:t xml:space="preserve"> ozone</w:t>
      </w:r>
      <w:r w:rsidR="003C6741" w:rsidRPr="002B3220">
        <w:rPr>
          <w:rFonts w:ascii="Times New Roman" w:hAnsi="Times New Roman" w:cs="Times New Roman"/>
          <w:sz w:val="20"/>
          <w:szCs w:val="20"/>
        </w:rPr>
        <w:t xml:space="preserve"> </w:t>
      </w:r>
      <w:r w:rsidR="003C6741">
        <w:rPr>
          <w:rFonts w:ascii="Times New Roman" w:hAnsi="Times New Roman" w:cs="Times New Roman"/>
          <w:sz w:val="20"/>
          <w:szCs w:val="20"/>
        </w:rPr>
        <w:t>&gt;</w:t>
      </w:r>
      <w:r w:rsidR="003C6741" w:rsidRPr="002B3220">
        <w:rPr>
          <w:rFonts w:ascii="Times New Roman" w:hAnsi="Times New Roman" w:cs="Times New Roman"/>
          <w:sz w:val="20"/>
          <w:szCs w:val="20"/>
        </w:rPr>
        <w:t xml:space="preserve">90 (a), </w:t>
      </w:r>
      <w:r w:rsidR="003C6741">
        <w:rPr>
          <w:rFonts w:ascii="Times New Roman" w:hAnsi="Times New Roman" w:cs="Times New Roman"/>
          <w:sz w:val="20"/>
          <w:szCs w:val="20"/>
        </w:rPr>
        <w:t>&gt;</w:t>
      </w:r>
      <w:r w:rsidR="003C6741" w:rsidRPr="002B3220">
        <w:rPr>
          <w:rFonts w:ascii="Times New Roman" w:hAnsi="Times New Roman" w:cs="Times New Roman"/>
          <w:sz w:val="20"/>
          <w:szCs w:val="20"/>
        </w:rPr>
        <w:t xml:space="preserve">80 (b), </w:t>
      </w:r>
      <w:r w:rsidR="003C6741">
        <w:rPr>
          <w:rFonts w:ascii="Times New Roman" w:hAnsi="Times New Roman" w:cs="Times New Roman"/>
          <w:sz w:val="20"/>
          <w:szCs w:val="20"/>
        </w:rPr>
        <w:t>&gt;</w:t>
      </w:r>
      <w:r w:rsidR="003C6741" w:rsidRPr="002B3220">
        <w:rPr>
          <w:rFonts w:ascii="Times New Roman" w:hAnsi="Times New Roman" w:cs="Times New Roman"/>
          <w:sz w:val="20"/>
          <w:szCs w:val="20"/>
        </w:rPr>
        <w:t xml:space="preserve">70 (c), </w:t>
      </w:r>
      <w:r w:rsidR="003C6741">
        <w:rPr>
          <w:rFonts w:ascii="Times New Roman" w:hAnsi="Times New Roman" w:cs="Times New Roman"/>
          <w:sz w:val="20"/>
          <w:szCs w:val="20"/>
        </w:rPr>
        <w:t>&gt;</w:t>
      </w:r>
      <w:r w:rsidR="003C6741" w:rsidRPr="002B3220">
        <w:rPr>
          <w:rFonts w:ascii="Times New Roman" w:hAnsi="Times New Roman" w:cs="Times New Roman"/>
          <w:sz w:val="20"/>
          <w:szCs w:val="20"/>
        </w:rPr>
        <w:t xml:space="preserve">60 (d), </w:t>
      </w:r>
      <w:r w:rsidR="003C6741">
        <w:rPr>
          <w:rFonts w:ascii="Times New Roman" w:hAnsi="Times New Roman" w:cs="Times New Roman"/>
          <w:sz w:val="20"/>
          <w:szCs w:val="20"/>
        </w:rPr>
        <w:t>&gt;</w:t>
      </w:r>
      <w:r w:rsidR="003C6741" w:rsidRPr="002B3220">
        <w:rPr>
          <w:rFonts w:ascii="Times New Roman" w:hAnsi="Times New Roman" w:cs="Times New Roman"/>
          <w:sz w:val="20"/>
          <w:szCs w:val="20"/>
        </w:rPr>
        <w:t xml:space="preserve">50 (e), </w:t>
      </w:r>
      <w:r w:rsidR="003C6741">
        <w:rPr>
          <w:rFonts w:ascii="Times New Roman" w:hAnsi="Times New Roman" w:cs="Times New Roman"/>
          <w:sz w:val="20"/>
          <w:szCs w:val="20"/>
        </w:rPr>
        <w:t>&gt;</w:t>
      </w:r>
      <w:r w:rsidR="003C6741" w:rsidRPr="002B3220">
        <w:rPr>
          <w:rFonts w:ascii="Times New Roman" w:hAnsi="Times New Roman" w:cs="Times New Roman"/>
          <w:sz w:val="20"/>
          <w:szCs w:val="20"/>
        </w:rPr>
        <w:t xml:space="preserve">40 (f), and </w:t>
      </w:r>
      <w:r w:rsidR="003C6741">
        <w:rPr>
          <w:rFonts w:ascii="Times New Roman" w:hAnsi="Times New Roman" w:cs="Times New Roman"/>
          <w:sz w:val="20"/>
          <w:szCs w:val="20"/>
        </w:rPr>
        <w:t>&gt;</w:t>
      </w:r>
      <w:r w:rsidR="003C6741" w:rsidRPr="002B3220">
        <w:rPr>
          <w:rFonts w:ascii="Times New Roman" w:hAnsi="Times New Roman" w:cs="Times New Roman"/>
          <w:sz w:val="20"/>
          <w:szCs w:val="20"/>
        </w:rPr>
        <w:t>30 (g) ppb, respectively.</w:t>
      </w:r>
      <w:r w:rsidRPr="002B3220">
        <w:rPr>
          <w:rFonts w:ascii="Times New Roman" w:hAnsi="Times New Roman" w:cs="Times New Roman"/>
          <w:sz w:val="20"/>
          <w:szCs w:val="20"/>
        </w:rPr>
        <w:t xml:space="preserve"> All data are presented for the 0.0</w:t>
      </w:r>
      <w:r>
        <w:rPr>
          <w:rFonts w:ascii="Times New Roman" w:hAnsi="Times New Roman" w:cs="Times New Roman" w:hint="eastAsia"/>
          <w:sz w:val="20"/>
          <w:szCs w:val="20"/>
        </w:rPr>
        <w:t>083</w:t>
      </w:r>
      <w:r w:rsidRPr="002B3220">
        <w:rPr>
          <w:rFonts w:ascii="Times New Roman" w:hAnsi="Times New Roman" w:cs="Times New Roman"/>
          <w:sz w:val="20"/>
          <w:szCs w:val="20"/>
        </w:rPr>
        <w:t xml:space="preserve"> ×0.0</w:t>
      </w:r>
      <w:r>
        <w:rPr>
          <w:rFonts w:ascii="Times New Roman" w:hAnsi="Times New Roman" w:cs="Times New Roman" w:hint="eastAsia"/>
          <w:sz w:val="20"/>
          <w:szCs w:val="20"/>
        </w:rPr>
        <w:t>083</w:t>
      </w:r>
      <w:r w:rsidRPr="002B3220">
        <w:rPr>
          <w:rFonts w:ascii="Times New Roman" w:hAnsi="Times New Roman" w:cs="Times New Roman"/>
          <w:sz w:val="20"/>
          <w:szCs w:val="20"/>
        </w:rPr>
        <w:t xml:space="preserve">° grid squares (global </w:t>
      </w:r>
      <w:r>
        <w:rPr>
          <w:rFonts w:ascii="Times New Roman" w:hAnsi="Times New Roman" w:cs="Times New Roman" w:hint="eastAsia"/>
          <w:sz w:val="20"/>
          <w:szCs w:val="20"/>
        </w:rPr>
        <w:t>7246</w:t>
      </w:r>
      <w:r w:rsidRPr="002B3220">
        <w:rPr>
          <w:rFonts w:ascii="Times New Roman" w:hAnsi="Times New Roman" w:cs="Times New Roman"/>
          <w:sz w:val="20"/>
          <w:szCs w:val="20"/>
        </w:rPr>
        <w:t xml:space="preserve"> real-time ozone monitoring stations were used).</w:t>
      </w:r>
      <w:r>
        <w:rPr>
          <w:rFonts w:ascii="Times New Roman" w:hAnsi="Times New Roman" w:cs="Times New Roman" w:hint="eastAsia"/>
          <w:sz w:val="20"/>
          <w:szCs w:val="20"/>
        </w:rPr>
        <w:t xml:space="preserve"> P</w:t>
      </w:r>
      <w:r w:rsidRPr="00DB7246">
        <w:rPr>
          <w:rFonts w:ascii="Times New Roman" w:hAnsi="Times New Roman" w:cs="Times New Roman"/>
          <w:sz w:val="20"/>
          <w:szCs w:val="20"/>
        </w:rPr>
        <w:t xml:space="preserve">ercentage of </w:t>
      </w:r>
      <w:r w:rsidRPr="002B3220">
        <w:rPr>
          <w:rFonts w:ascii="Times New Roman" w:hAnsi="Times New Roman" w:cs="Times New Roman"/>
          <w:sz w:val="20"/>
          <w:szCs w:val="20"/>
        </w:rPr>
        <w:t>ozone monitoring stations</w:t>
      </w:r>
      <w:r w:rsidRPr="00DB7246">
        <w:rPr>
          <w:rFonts w:ascii="Times New Roman" w:hAnsi="Times New Roman" w:cs="Times New Roman"/>
          <w:sz w:val="20"/>
          <w:szCs w:val="20"/>
        </w:rPr>
        <w:t xml:space="preserve"> involved in calculating the effects of ozone on </w:t>
      </w:r>
      <w:r w:rsidR="00A4346C">
        <w:rPr>
          <w:rFonts w:ascii="Times New Roman" w:hAnsi="Times New Roman" w:cs="Times New Roman"/>
          <w:sz w:val="20"/>
          <w:szCs w:val="20"/>
        </w:rPr>
        <w:t>rice</w:t>
      </w:r>
      <w:r w:rsidR="00A4346C">
        <w:rPr>
          <w:rFonts w:ascii="Times New Roman" w:hAnsi="Times New Roman" w:cs="Times New Roman" w:hint="eastAsia"/>
          <w:sz w:val="20"/>
          <w:szCs w:val="20"/>
        </w:rPr>
        <w:t xml:space="preserve"> </w:t>
      </w:r>
      <w:r>
        <w:rPr>
          <w:rFonts w:ascii="Times New Roman" w:hAnsi="Times New Roman" w:cs="Times New Roman" w:hint="eastAsia"/>
          <w:sz w:val="20"/>
          <w:szCs w:val="20"/>
        </w:rPr>
        <w:t>yield</w:t>
      </w:r>
      <w:r w:rsidRPr="00DB7246">
        <w:rPr>
          <w:rFonts w:ascii="Times New Roman" w:hAnsi="Times New Roman" w:cs="Times New Roman"/>
          <w:sz w:val="20"/>
          <w:szCs w:val="20"/>
        </w:rPr>
        <w:t xml:space="preserve"> </w:t>
      </w:r>
      <w:r w:rsidR="003C6741">
        <w:rPr>
          <w:rFonts w:ascii="Times New Roman" w:hAnsi="Times New Roman" w:cs="Times New Roman" w:hint="eastAsia"/>
          <w:sz w:val="20"/>
          <w:szCs w:val="20"/>
        </w:rPr>
        <w:t xml:space="preserve">loss rate </w:t>
      </w:r>
      <w:r w:rsidRPr="00DB7246">
        <w:rPr>
          <w:rFonts w:ascii="Times New Roman" w:hAnsi="Times New Roman" w:cs="Times New Roman"/>
          <w:sz w:val="20"/>
          <w:szCs w:val="20"/>
        </w:rPr>
        <w:t xml:space="preserve">at </w:t>
      </w:r>
      <w:r>
        <w:rPr>
          <w:rFonts w:ascii="Times New Roman" w:hAnsi="Times New Roman" w:cs="Times New Roman" w:hint="eastAsia"/>
          <w:sz w:val="20"/>
          <w:szCs w:val="20"/>
        </w:rPr>
        <w:t xml:space="preserve">each </w:t>
      </w:r>
      <w:r w:rsidR="00A4346C">
        <w:rPr>
          <w:rFonts w:ascii="Times New Roman" w:hAnsi="Times New Roman" w:cs="Times New Roman"/>
          <w:sz w:val="20"/>
          <w:szCs w:val="20"/>
        </w:rPr>
        <w:t xml:space="preserve">range of </w:t>
      </w:r>
      <w:r w:rsidR="00170BE3">
        <w:rPr>
          <w:rFonts w:ascii="Times New Roman" w:hAnsi="Times New Roman" w:cs="Times New Roman" w:hint="eastAsia"/>
          <w:color w:val="000000"/>
          <w:kern w:val="0"/>
          <w:sz w:val="20"/>
          <w:szCs w:val="20"/>
        </w:rPr>
        <w:t>atmospheric</w:t>
      </w:r>
      <w:r w:rsidR="003C6741">
        <w:rPr>
          <w:rFonts w:ascii="Times New Roman" w:hAnsi="Times New Roman" w:cs="Times New Roman" w:hint="eastAsia"/>
          <w:color w:val="000000"/>
          <w:kern w:val="0"/>
          <w:sz w:val="20"/>
          <w:szCs w:val="20"/>
        </w:rPr>
        <w:t xml:space="preserve"> ozone</w:t>
      </w:r>
      <w:r w:rsidR="00A4346C">
        <w:rPr>
          <w:rFonts w:ascii="Times New Roman" w:hAnsi="Times New Roman" w:cs="Times New Roman"/>
          <w:sz w:val="20"/>
          <w:szCs w:val="20"/>
        </w:rPr>
        <w:t xml:space="preserve"> </w:t>
      </w:r>
      <w:r>
        <w:rPr>
          <w:rFonts w:ascii="Times New Roman" w:hAnsi="Times New Roman" w:cs="Times New Roman" w:hint="eastAsia"/>
          <w:sz w:val="20"/>
          <w:szCs w:val="20"/>
        </w:rPr>
        <w:t>was</w:t>
      </w:r>
      <w:r w:rsidRPr="002B3220">
        <w:rPr>
          <w:rFonts w:ascii="Times New Roman" w:hAnsi="Times New Roman" w:cs="Times New Roman"/>
          <w:sz w:val="20"/>
          <w:szCs w:val="20"/>
        </w:rPr>
        <w:t xml:space="preserve"> showed in Supplementary </w:t>
      </w:r>
      <w:r w:rsidR="00153627">
        <w:rPr>
          <w:rFonts w:ascii="Times New Roman" w:hAnsi="Times New Roman" w:cs="Times New Roman"/>
          <w:sz w:val="20"/>
          <w:szCs w:val="20"/>
        </w:rPr>
        <w:t>Table 1</w:t>
      </w:r>
      <w:r>
        <w:rPr>
          <w:rFonts w:ascii="Times New Roman" w:hAnsi="Times New Roman" w:cs="Times New Roman" w:hint="eastAsia"/>
          <w:sz w:val="20"/>
          <w:szCs w:val="20"/>
        </w:rPr>
        <w:t>.</w:t>
      </w:r>
    </w:p>
    <w:p w:rsidR="00C70947" w:rsidRPr="002B3220" w:rsidRDefault="00C70947" w:rsidP="00C70947">
      <w:pPr>
        <w:rPr>
          <w:rFonts w:ascii="Times New Roman" w:hAnsi="Times New Roman" w:cs="Times New Roman"/>
        </w:rPr>
      </w:pPr>
      <w:r w:rsidRPr="002B3220">
        <w:rPr>
          <w:rFonts w:ascii="Times New Roman" w:hAnsi="Times New Roman" w:cs="Times New Roman"/>
          <w:noProof/>
        </w:rPr>
        <w:drawing>
          <wp:inline distT="0" distB="0" distL="0" distR="0">
            <wp:extent cx="5274310" cy="4570791"/>
            <wp:effectExtent l="0" t="0" r="2540" b="1270"/>
            <wp:docPr id="9" name="图片 9" descr="C:\Users\dell\Desktop\GIS图片\水稻.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dell\Desktop\GIS图片\水稻.tif"/>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274310" cy="4570791"/>
                    </a:xfrm>
                    <a:prstGeom prst="rect">
                      <a:avLst/>
                    </a:prstGeom>
                    <a:noFill/>
                    <a:ln>
                      <a:noFill/>
                    </a:ln>
                  </pic:spPr>
                </pic:pic>
              </a:graphicData>
            </a:graphic>
          </wp:inline>
        </w:drawing>
      </w:r>
    </w:p>
    <w:p w:rsidR="00C70947" w:rsidRPr="002B3220" w:rsidRDefault="00C70947" w:rsidP="00C70947">
      <w:pPr>
        <w:widowControl/>
        <w:jc w:val="left"/>
        <w:rPr>
          <w:rFonts w:ascii="Times New Roman" w:hAnsi="Times New Roman" w:cs="Times New Roman"/>
        </w:rPr>
      </w:pPr>
      <w:r w:rsidRPr="002B3220">
        <w:rPr>
          <w:rFonts w:ascii="Times New Roman" w:hAnsi="Times New Roman" w:cs="Times New Roman"/>
        </w:rPr>
        <w:br w:type="page"/>
      </w:r>
    </w:p>
    <w:p w:rsidR="00C70947" w:rsidRPr="002B3220" w:rsidRDefault="00C70947" w:rsidP="007E7069">
      <w:pPr>
        <w:adjustRightInd w:val="0"/>
        <w:snapToGrid w:val="0"/>
        <w:spacing w:line="480" w:lineRule="auto"/>
        <w:rPr>
          <w:rFonts w:ascii="Times New Roman" w:hAnsi="Times New Roman" w:cs="Times New Roman"/>
          <w:sz w:val="20"/>
          <w:szCs w:val="20"/>
        </w:rPr>
      </w:pPr>
      <w:r w:rsidRPr="002B3220">
        <w:rPr>
          <w:rFonts w:ascii="Times New Roman" w:hAnsi="Times New Roman" w:cs="Times New Roman"/>
          <w:b/>
          <w:sz w:val="20"/>
          <w:szCs w:val="20"/>
        </w:rPr>
        <w:t>Supplementary Fig</w:t>
      </w:r>
      <w:r>
        <w:rPr>
          <w:rFonts w:ascii="Times New Roman" w:hAnsi="Times New Roman" w:cs="Times New Roman" w:hint="eastAsia"/>
          <w:b/>
          <w:sz w:val="20"/>
          <w:szCs w:val="20"/>
        </w:rPr>
        <w:t>ure</w:t>
      </w:r>
      <w:r w:rsidRPr="002B3220">
        <w:rPr>
          <w:rFonts w:ascii="Times New Roman" w:hAnsi="Times New Roman" w:cs="Times New Roman"/>
          <w:b/>
          <w:sz w:val="20"/>
          <w:szCs w:val="20"/>
        </w:rPr>
        <w:t xml:space="preserve"> </w:t>
      </w:r>
      <w:r>
        <w:rPr>
          <w:rFonts w:ascii="Times New Roman" w:hAnsi="Times New Roman" w:cs="Times New Roman" w:hint="eastAsia"/>
          <w:b/>
          <w:sz w:val="20"/>
          <w:szCs w:val="20"/>
        </w:rPr>
        <w:t>9.</w:t>
      </w:r>
      <w:r w:rsidRPr="002B3220">
        <w:rPr>
          <w:rFonts w:ascii="Times New Roman" w:hAnsi="Times New Roman" w:cs="Times New Roman"/>
          <w:b/>
          <w:sz w:val="20"/>
          <w:szCs w:val="20"/>
        </w:rPr>
        <w:t xml:space="preserve"> </w:t>
      </w:r>
      <w:r w:rsidR="003C6741">
        <w:rPr>
          <w:rFonts w:ascii="Times New Roman" w:hAnsi="Times New Roman" w:cs="Times New Roman"/>
          <w:sz w:val="20"/>
          <w:szCs w:val="20"/>
        </w:rPr>
        <w:t>S</w:t>
      </w:r>
      <w:r w:rsidR="003C6741" w:rsidRPr="002B3220">
        <w:rPr>
          <w:rFonts w:ascii="Times New Roman" w:hAnsi="Times New Roman" w:cs="Times New Roman"/>
          <w:sz w:val="20"/>
          <w:szCs w:val="20"/>
        </w:rPr>
        <w:t xml:space="preserve">patial distribution of </w:t>
      </w:r>
      <w:r w:rsidR="003C6741" w:rsidRPr="00A942C5">
        <w:rPr>
          <w:rFonts w:ascii="Times New Roman" w:hAnsi="Times New Roman" w:cs="Times New Roman" w:hint="eastAsia"/>
          <w:sz w:val="20"/>
          <w:szCs w:val="20"/>
        </w:rPr>
        <w:t xml:space="preserve">annual loss rate of </w:t>
      </w:r>
      <w:r w:rsidR="003C6741">
        <w:rPr>
          <w:rFonts w:ascii="Times New Roman" w:hAnsi="Times New Roman" w:cs="Times New Roman" w:hint="eastAsia"/>
          <w:sz w:val="20"/>
          <w:szCs w:val="20"/>
        </w:rPr>
        <w:t>soybean</w:t>
      </w:r>
      <w:r w:rsidR="003C6741" w:rsidRPr="00A942C5">
        <w:rPr>
          <w:rFonts w:ascii="Times New Roman" w:hAnsi="Times New Roman" w:cs="Times New Roman"/>
          <w:sz w:val="20"/>
          <w:szCs w:val="20"/>
        </w:rPr>
        <w:t xml:space="preserve"> yield (%)</w:t>
      </w:r>
      <w:r w:rsidR="003C6741">
        <w:rPr>
          <w:rFonts w:ascii="Times New Roman" w:hAnsi="Times New Roman" w:cs="Times New Roman" w:hint="eastAsia"/>
          <w:sz w:val="20"/>
          <w:szCs w:val="20"/>
        </w:rPr>
        <w:t xml:space="preserve"> </w:t>
      </w:r>
      <w:r w:rsidR="003C6741" w:rsidRPr="002B3220">
        <w:rPr>
          <w:rFonts w:ascii="Times New Roman" w:hAnsi="Times New Roman" w:cs="Times New Roman"/>
          <w:sz w:val="20"/>
          <w:szCs w:val="20"/>
        </w:rPr>
        <w:t>for the period 2017-2019</w:t>
      </w:r>
      <w:r w:rsidR="003C6741">
        <w:rPr>
          <w:rFonts w:ascii="Times New Roman" w:hAnsi="Times New Roman" w:cs="Times New Roman" w:hint="eastAsia"/>
          <w:sz w:val="20"/>
          <w:szCs w:val="20"/>
        </w:rPr>
        <w:t xml:space="preserve"> </w:t>
      </w:r>
      <w:r w:rsidR="003C6741" w:rsidRPr="002B3220">
        <w:rPr>
          <w:rFonts w:ascii="Times New Roman" w:hAnsi="Times New Roman" w:cs="Times New Roman"/>
          <w:sz w:val="20"/>
          <w:szCs w:val="20"/>
        </w:rPr>
        <w:t xml:space="preserve">in the case of </w:t>
      </w:r>
      <w:r w:rsidR="00170BE3">
        <w:rPr>
          <w:rFonts w:ascii="Times New Roman" w:hAnsi="Times New Roman" w:cs="Times New Roman" w:hint="eastAsia"/>
          <w:color w:val="000000"/>
          <w:kern w:val="0"/>
          <w:sz w:val="20"/>
          <w:szCs w:val="20"/>
        </w:rPr>
        <w:t>atmospheric</w:t>
      </w:r>
      <w:r w:rsidR="003C6741">
        <w:rPr>
          <w:rFonts w:ascii="Times New Roman" w:hAnsi="Times New Roman" w:cs="Times New Roman" w:hint="eastAsia"/>
          <w:color w:val="000000"/>
          <w:kern w:val="0"/>
          <w:sz w:val="20"/>
          <w:szCs w:val="20"/>
        </w:rPr>
        <w:t xml:space="preserve"> ozone</w:t>
      </w:r>
      <w:r w:rsidR="003C6741" w:rsidRPr="002B3220">
        <w:rPr>
          <w:rFonts w:ascii="Times New Roman" w:hAnsi="Times New Roman" w:cs="Times New Roman"/>
          <w:sz w:val="20"/>
          <w:szCs w:val="20"/>
        </w:rPr>
        <w:t xml:space="preserve"> </w:t>
      </w:r>
      <w:r w:rsidR="003C6741">
        <w:rPr>
          <w:rFonts w:ascii="Times New Roman" w:hAnsi="Times New Roman" w:cs="Times New Roman"/>
          <w:sz w:val="20"/>
          <w:szCs w:val="20"/>
        </w:rPr>
        <w:t>&gt;</w:t>
      </w:r>
      <w:r w:rsidR="003C6741" w:rsidRPr="002B3220">
        <w:rPr>
          <w:rFonts w:ascii="Times New Roman" w:hAnsi="Times New Roman" w:cs="Times New Roman"/>
          <w:sz w:val="20"/>
          <w:szCs w:val="20"/>
        </w:rPr>
        <w:t xml:space="preserve">90 (a), </w:t>
      </w:r>
      <w:r w:rsidR="003C6741">
        <w:rPr>
          <w:rFonts w:ascii="Times New Roman" w:hAnsi="Times New Roman" w:cs="Times New Roman"/>
          <w:sz w:val="20"/>
          <w:szCs w:val="20"/>
        </w:rPr>
        <w:t>&gt;</w:t>
      </w:r>
      <w:r w:rsidR="003C6741" w:rsidRPr="002B3220">
        <w:rPr>
          <w:rFonts w:ascii="Times New Roman" w:hAnsi="Times New Roman" w:cs="Times New Roman"/>
          <w:sz w:val="20"/>
          <w:szCs w:val="20"/>
        </w:rPr>
        <w:t xml:space="preserve">80 (b), </w:t>
      </w:r>
      <w:r w:rsidR="003C6741">
        <w:rPr>
          <w:rFonts w:ascii="Times New Roman" w:hAnsi="Times New Roman" w:cs="Times New Roman"/>
          <w:sz w:val="20"/>
          <w:szCs w:val="20"/>
        </w:rPr>
        <w:t>&gt;</w:t>
      </w:r>
      <w:r w:rsidR="003C6741" w:rsidRPr="002B3220">
        <w:rPr>
          <w:rFonts w:ascii="Times New Roman" w:hAnsi="Times New Roman" w:cs="Times New Roman"/>
          <w:sz w:val="20"/>
          <w:szCs w:val="20"/>
        </w:rPr>
        <w:t xml:space="preserve">70 (c), </w:t>
      </w:r>
      <w:r w:rsidR="003C6741">
        <w:rPr>
          <w:rFonts w:ascii="Times New Roman" w:hAnsi="Times New Roman" w:cs="Times New Roman"/>
          <w:sz w:val="20"/>
          <w:szCs w:val="20"/>
        </w:rPr>
        <w:t>&gt;</w:t>
      </w:r>
      <w:r w:rsidR="003C6741" w:rsidRPr="002B3220">
        <w:rPr>
          <w:rFonts w:ascii="Times New Roman" w:hAnsi="Times New Roman" w:cs="Times New Roman"/>
          <w:sz w:val="20"/>
          <w:szCs w:val="20"/>
        </w:rPr>
        <w:t xml:space="preserve">60 (d), </w:t>
      </w:r>
      <w:r w:rsidR="003C6741">
        <w:rPr>
          <w:rFonts w:ascii="Times New Roman" w:hAnsi="Times New Roman" w:cs="Times New Roman"/>
          <w:sz w:val="20"/>
          <w:szCs w:val="20"/>
        </w:rPr>
        <w:t>&gt;</w:t>
      </w:r>
      <w:r w:rsidR="003C6741" w:rsidRPr="002B3220">
        <w:rPr>
          <w:rFonts w:ascii="Times New Roman" w:hAnsi="Times New Roman" w:cs="Times New Roman"/>
          <w:sz w:val="20"/>
          <w:szCs w:val="20"/>
        </w:rPr>
        <w:t xml:space="preserve">50 (e), </w:t>
      </w:r>
      <w:r w:rsidR="003C6741">
        <w:rPr>
          <w:rFonts w:ascii="Times New Roman" w:hAnsi="Times New Roman" w:cs="Times New Roman"/>
          <w:sz w:val="20"/>
          <w:szCs w:val="20"/>
        </w:rPr>
        <w:t>&gt;</w:t>
      </w:r>
      <w:r w:rsidR="003C6741" w:rsidRPr="002B3220">
        <w:rPr>
          <w:rFonts w:ascii="Times New Roman" w:hAnsi="Times New Roman" w:cs="Times New Roman"/>
          <w:sz w:val="20"/>
          <w:szCs w:val="20"/>
        </w:rPr>
        <w:t xml:space="preserve">40 (f), and </w:t>
      </w:r>
      <w:r w:rsidR="003C6741">
        <w:rPr>
          <w:rFonts w:ascii="Times New Roman" w:hAnsi="Times New Roman" w:cs="Times New Roman"/>
          <w:sz w:val="20"/>
          <w:szCs w:val="20"/>
        </w:rPr>
        <w:t>&gt;</w:t>
      </w:r>
      <w:r w:rsidR="003C6741" w:rsidRPr="002B3220">
        <w:rPr>
          <w:rFonts w:ascii="Times New Roman" w:hAnsi="Times New Roman" w:cs="Times New Roman"/>
          <w:sz w:val="20"/>
          <w:szCs w:val="20"/>
        </w:rPr>
        <w:t>30 (g) ppb, respectively.</w:t>
      </w:r>
      <w:r w:rsidRPr="002B3220">
        <w:rPr>
          <w:rFonts w:ascii="Times New Roman" w:hAnsi="Times New Roman" w:cs="Times New Roman"/>
          <w:sz w:val="20"/>
          <w:szCs w:val="20"/>
        </w:rPr>
        <w:t xml:space="preserve"> All data are presented for the 0.0</w:t>
      </w:r>
      <w:r>
        <w:rPr>
          <w:rFonts w:ascii="Times New Roman" w:hAnsi="Times New Roman" w:cs="Times New Roman" w:hint="eastAsia"/>
          <w:sz w:val="20"/>
          <w:szCs w:val="20"/>
        </w:rPr>
        <w:t>083</w:t>
      </w:r>
      <w:r w:rsidRPr="002B3220">
        <w:rPr>
          <w:rFonts w:ascii="Times New Roman" w:hAnsi="Times New Roman" w:cs="Times New Roman"/>
          <w:sz w:val="20"/>
          <w:szCs w:val="20"/>
        </w:rPr>
        <w:t xml:space="preserve"> ×0.0</w:t>
      </w:r>
      <w:r>
        <w:rPr>
          <w:rFonts w:ascii="Times New Roman" w:hAnsi="Times New Roman" w:cs="Times New Roman" w:hint="eastAsia"/>
          <w:sz w:val="20"/>
          <w:szCs w:val="20"/>
        </w:rPr>
        <w:t>083</w:t>
      </w:r>
      <w:r w:rsidRPr="002B3220">
        <w:rPr>
          <w:rFonts w:ascii="Times New Roman" w:hAnsi="Times New Roman" w:cs="Times New Roman"/>
          <w:sz w:val="20"/>
          <w:szCs w:val="20"/>
        </w:rPr>
        <w:t xml:space="preserve">° grid squares (global </w:t>
      </w:r>
      <w:r>
        <w:rPr>
          <w:rFonts w:ascii="Times New Roman" w:hAnsi="Times New Roman" w:cs="Times New Roman" w:hint="eastAsia"/>
          <w:sz w:val="20"/>
          <w:szCs w:val="20"/>
        </w:rPr>
        <w:t>7246</w:t>
      </w:r>
      <w:r w:rsidRPr="002B3220">
        <w:rPr>
          <w:rFonts w:ascii="Times New Roman" w:hAnsi="Times New Roman" w:cs="Times New Roman"/>
          <w:sz w:val="20"/>
          <w:szCs w:val="20"/>
        </w:rPr>
        <w:t xml:space="preserve"> real-time ozone monitoring stations were used).</w:t>
      </w:r>
      <w:r>
        <w:rPr>
          <w:rFonts w:ascii="Times New Roman" w:hAnsi="Times New Roman" w:cs="Times New Roman" w:hint="eastAsia"/>
          <w:sz w:val="20"/>
          <w:szCs w:val="20"/>
        </w:rPr>
        <w:t xml:space="preserve"> P</w:t>
      </w:r>
      <w:r w:rsidRPr="00DB7246">
        <w:rPr>
          <w:rFonts w:ascii="Times New Roman" w:hAnsi="Times New Roman" w:cs="Times New Roman"/>
          <w:sz w:val="20"/>
          <w:szCs w:val="20"/>
        </w:rPr>
        <w:t xml:space="preserve">ercentage of </w:t>
      </w:r>
      <w:r w:rsidRPr="002B3220">
        <w:rPr>
          <w:rFonts w:ascii="Times New Roman" w:hAnsi="Times New Roman" w:cs="Times New Roman"/>
          <w:sz w:val="20"/>
          <w:szCs w:val="20"/>
        </w:rPr>
        <w:t>ozone monitoring stations</w:t>
      </w:r>
      <w:r w:rsidRPr="00DB7246">
        <w:rPr>
          <w:rFonts w:ascii="Times New Roman" w:hAnsi="Times New Roman" w:cs="Times New Roman"/>
          <w:sz w:val="20"/>
          <w:szCs w:val="20"/>
        </w:rPr>
        <w:t xml:space="preserve"> involved in calculating the effects of ozone on </w:t>
      </w:r>
      <w:r w:rsidR="00A4346C" w:rsidRPr="002B3220">
        <w:rPr>
          <w:rFonts w:ascii="Times New Roman" w:hAnsi="Times New Roman" w:cs="Times New Roman"/>
          <w:sz w:val="20"/>
          <w:szCs w:val="20"/>
        </w:rPr>
        <w:t>soybean</w:t>
      </w:r>
      <w:r>
        <w:rPr>
          <w:rFonts w:ascii="Times New Roman" w:hAnsi="Times New Roman" w:cs="Times New Roman" w:hint="eastAsia"/>
          <w:sz w:val="20"/>
          <w:szCs w:val="20"/>
        </w:rPr>
        <w:t xml:space="preserve"> yield</w:t>
      </w:r>
      <w:r w:rsidRPr="00DB7246">
        <w:rPr>
          <w:rFonts w:ascii="Times New Roman" w:hAnsi="Times New Roman" w:cs="Times New Roman"/>
          <w:sz w:val="20"/>
          <w:szCs w:val="20"/>
        </w:rPr>
        <w:t xml:space="preserve"> </w:t>
      </w:r>
      <w:r w:rsidR="003C6741">
        <w:rPr>
          <w:rFonts w:ascii="Times New Roman" w:hAnsi="Times New Roman" w:cs="Times New Roman" w:hint="eastAsia"/>
          <w:sz w:val="20"/>
          <w:szCs w:val="20"/>
        </w:rPr>
        <w:t xml:space="preserve">loss rate </w:t>
      </w:r>
      <w:r w:rsidRPr="00DB7246">
        <w:rPr>
          <w:rFonts w:ascii="Times New Roman" w:hAnsi="Times New Roman" w:cs="Times New Roman"/>
          <w:sz w:val="20"/>
          <w:szCs w:val="20"/>
        </w:rPr>
        <w:t xml:space="preserve">at </w:t>
      </w:r>
      <w:r>
        <w:rPr>
          <w:rFonts w:ascii="Times New Roman" w:hAnsi="Times New Roman" w:cs="Times New Roman" w:hint="eastAsia"/>
          <w:sz w:val="20"/>
          <w:szCs w:val="20"/>
        </w:rPr>
        <w:t xml:space="preserve">each </w:t>
      </w:r>
      <w:r w:rsidR="00A4346C">
        <w:rPr>
          <w:rFonts w:ascii="Times New Roman" w:hAnsi="Times New Roman" w:cs="Times New Roman"/>
          <w:sz w:val="20"/>
          <w:szCs w:val="20"/>
        </w:rPr>
        <w:t xml:space="preserve">range of </w:t>
      </w:r>
      <w:r w:rsidR="00170BE3">
        <w:rPr>
          <w:rFonts w:ascii="Times New Roman" w:hAnsi="Times New Roman" w:cs="Times New Roman" w:hint="eastAsia"/>
          <w:color w:val="000000"/>
          <w:kern w:val="0"/>
          <w:sz w:val="20"/>
          <w:szCs w:val="20"/>
        </w:rPr>
        <w:t>atmospheric</w:t>
      </w:r>
      <w:r w:rsidR="003C6741">
        <w:rPr>
          <w:rFonts w:ascii="Times New Roman" w:hAnsi="Times New Roman" w:cs="Times New Roman" w:hint="eastAsia"/>
          <w:color w:val="000000"/>
          <w:kern w:val="0"/>
          <w:sz w:val="20"/>
          <w:szCs w:val="20"/>
        </w:rPr>
        <w:t xml:space="preserve"> ozone</w:t>
      </w:r>
      <w:r w:rsidR="00A4346C">
        <w:rPr>
          <w:rFonts w:ascii="Times New Roman" w:hAnsi="Times New Roman" w:cs="Times New Roman"/>
          <w:sz w:val="20"/>
          <w:szCs w:val="20"/>
        </w:rPr>
        <w:t xml:space="preserve"> </w:t>
      </w:r>
      <w:r>
        <w:rPr>
          <w:rFonts w:ascii="Times New Roman" w:hAnsi="Times New Roman" w:cs="Times New Roman" w:hint="eastAsia"/>
          <w:sz w:val="20"/>
          <w:szCs w:val="20"/>
        </w:rPr>
        <w:t>was</w:t>
      </w:r>
      <w:r w:rsidRPr="002B3220">
        <w:rPr>
          <w:rFonts w:ascii="Times New Roman" w:hAnsi="Times New Roman" w:cs="Times New Roman"/>
          <w:sz w:val="20"/>
          <w:szCs w:val="20"/>
        </w:rPr>
        <w:t xml:space="preserve"> showed in Supplementary </w:t>
      </w:r>
      <w:r w:rsidR="00426A8A">
        <w:rPr>
          <w:rFonts w:ascii="Times New Roman" w:hAnsi="Times New Roman" w:cs="Times New Roman" w:hint="eastAsia"/>
          <w:sz w:val="20"/>
          <w:szCs w:val="20"/>
        </w:rPr>
        <w:t>Table 1</w:t>
      </w:r>
      <w:r>
        <w:rPr>
          <w:rFonts w:ascii="Times New Roman" w:hAnsi="Times New Roman" w:cs="Times New Roman" w:hint="eastAsia"/>
          <w:sz w:val="20"/>
          <w:szCs w:val="20"/>
        </w:rPr>
        <w:t>.</w:t>
      </w:r>
    </w:p>
    <w:p w:rsidR="00C70947" w:rsidRDefault="00C70947" w:rsidP="00C70947">
      <w:pPr>
        <w:rPr>
          <w:rFonts w:ascii="Times New Roman" w:hAnsi="Times New Roman" w:cs="Times New Roman"/>
        </w:rPr>
      </w:pPr>
      <w:r w:rsidRPr="002B3220">
        <w:rPr>
          <w:rFonts w:ascii="Times New Roman" w:hAnsi="Times New Roman" w:cs="Times New Roman"/>
          <w:noProof/>
        </w:rPr>
        <w:drawing>
          <wp:inline distT="0" distB="0" distL="0" distR="0">
            <wp:extent cx="5274310" cy="4576551"/>
            <wp:effectExtent l="0" t="0" r="2540" b="0"/>
            <wp:docPr id="10" name="图片 10" descr="C:\Users\dell\Desktop\GIS图片\大豆.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dell\Desktop\GIS图片\大豆.tif"/>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274310" cy="4576551"/>
                    </a:xfrm>
                    <a:prstGeom prst="rect">
                      <a:avLst/>
                    </a:prstGeom>
                    <a:noFill/>
                    <a:ln>
                      <a:noFill/>
                    </a:ln>
                  </pic:spPr>
                </pic:pic>
              </a:graphicData>
            </a:graphic>
          </wp:inline>
        </w:drawing>
      </w:r>
    </w:p>
    <w:p w:rsidR="00C70947" w:rsidRDefault="00C70947" w:rsidP="00C70947">
      <w:pPr>
        <w:widowControl/>
        <w:jc w:val="left"/>
        <w:rPr>
          <w:rFonts w:ascii="Times New Roman" w:hAnsi="Times New Roman" w:cs="Times New Roman"/>
        </w:rPr>
      </w:pPr>
      <w:r>
        <w:rPr>
          <w:rFonts w:ascii="Times New Roman" w:hAnsi="Times New Roman" w:cs="Times New Roman"/>
        </w:rPr>
        <w:br w:type="page"/>
      </w:r>
    </w:p>
    <w:p w:rsidR="00CA12A3" w:rsidRPr="00CA12A3" w:rsidRDefault="00CA12A3" w:rsidP="007E7069">
      <w:pPr>
        <w:adjustRightInd w:val="0"/>
        <w:snapToGrid w:val="0"/>
        <w:spacing w:line="480" w:lineRule="auto"/>
        <w:rPr>
          <w:rFonts w:ascii="Times New Roman" w:hAnsi="Times New Roman" w:cs="Times New Roman"/>
          <w:sz w:val="20"/>
          <w:szCs w:val="20"/>
        </w:rPr>
      </w:pPr>
      <w:r w:rsidRPr="002B3220">
        <w:rPr>
          <w:rFonts w:ascii="Times New Roman" w:hAnsi="Times New Roman" w:cs="Times New Roman"/>
          <w:b/>
          <w:sz w:val="20"/>
          <w:szCs w:val="20"/>
        </w:rPr>
        <w:t>Supplementary Fig</w:t>
      </w:r>
      <w:r>
        <w:rPr>
          <w:rFonts w:ascii="Times New Roman" w:hAnsi="Times New Roman" w:cs="Times New Roman" w:hint="eastAsia"/>
          <w:b/>
          <w:sz w:val="20"/>
          <w:szCs w:val="20"/>
        </w:rPr>
        <w:t>ure</w:t>
      </w:r>
      <w:r w:rsidRPr="002B3220">
        <w:rPr>
          <w:rFonts w:ascii="Times New Roman" w:hAnsi="Times New Roman" w:cs="Times New Roman"/>
          <w:b/>
          <w:sz w:val="20"/>
          <w:szCs w:val="20"/>
        </w:rPr>
        <w:t xml:space="preserve"> </w:t>
      </w:r>
      <w:r>
        <w:rPr>
          <w:rFonts w:ascii="Times New Roman" w:hAnsi="Times New Roman" w:cs="Times New Roman" w:hint="eastAsia"/>
          <w:b/>
          <w:sz w:val="20"/>
          <w:szCs w:val="20"/>
        </w:rPr>
        <w:t>10.</w:t>
      </w:r>
      <w:r w:rsidRPr="002B3220">
        <w:rPr>
          <w:rFonts w:ascii="Times New Roman" w:hAnsi="Times New Roman" w:cs="Times New Roman"/>
          <w:b/>
          <w:sz w:val="20"/>
          <w:szCs w:val="20"/>
        </w:rPr>
        <w:t xml:space="preserve"> </w:t>
      </w:r>
      <w:r w:rsidRPr="00CA12A3">
        <w:rPr>
          <w:rFonts w:ascii="Times New Roman" w:hAnsi="Times New Roman" w:cs="Times New Roman"/>
          <w:sz w:val="20"/>
          <w:szCs w:val="20"/>
        </w:rPr>
        <w:t>T</w:t>
      </w:r>
      <w:r w:rsidRPr="00CA12A3">
        <w:rPr>
          <w:rFonts w:ascii="Times New Roman" w:hAnsi="Times New Roman" w:cs="Times New Roman" w:hint="eastAsia"/>
          <w:sz w:val="20"/>
          <w:szCs w:val="20"/>
        </w:rPr>
        <w:t xml:space="preserve">he </w:t>
      </w:r>
      <w:r>
        <w:rPr>
          <w:rFonts w:ascii="Times New Roman" w:hAnsi="Times New Roman" w:cs="Times New Roman" w:hint="eastAsia"/>
          <w:sz w:val="20"/>
          <w:szCs w:val="20"/>
        </w:rPr>
        <w:t>overall size</w:t>
      </w:r>
      <w:r w:rsidRPr="00CA12A3">
        <w:rPr>
          <w:rFonts w:ascii="Times New Roman" w:hAnsi="Times New Roman" w:cs="Times New Roman" w:hint="eastAsia"/>
          <w:sz w:val="20"/>
          <w:szCs w:val="20"/>
        </w:rPr>
        <w:t xml:space="preserve"> of o</w:t>
      </w:r>
      <w:r w:rsidRPr="002B3220">
        <w:rPr>
          <w:rFonts w:ascii="Times New Roman" w:hAnsi="Times New Roman" w:cs="Times New Roman"/>
          <w:sz w:val="20"/>
          <w:szCs w:val="20"/>
        </w:rPr>
        <w:t xml:space="preserve">zone sensitivity of </w:t>
      </w:r>
      <w:proofErr w:type="spellStart"/>
      <w:r>
        <w:rPr>
          <w:rFonts w:ascii="Times New Roman" w:hAnsi="Times New Roman" w:cs="Times New Roman" w:hint="eastAsia"/>
          <w:sz w:val="20"/>
          <w:szCs w:val="20"/>
        </w:rPr>
        <w:t>stomatal</w:t>
      </w:r>
      <w:proofErr w:type="spellEnd"/>
      <w:r>
        <w:rPr>
          <w:rFonts w:ascii="Times New Roman" w:hAnsi="Times New Roman" w:cs="Times New Roman" w:hint="eastAsia"/>
          <w:sz w:val="20"/>
          <w:szCs w:val="20"/>
        </w:rPr>
        <w:t xml:space="preserve"> conductance</w:t>
      </w:r>
      <w:r w:rsidRPr="002B3220">
        <w:rPr>
          <w:rFonts w:ascii="Times New Roman" w:hAnsi="Times New Roman" w:cs="Times New Roman"/>
          <w:sz w:val="20"/>
          <w:szCs w:val="20"/>
        </w:rPr>
        <w:t xml:space="preserve"> (</w:t>
      </w:r>
      <w:r>
        <w:rPr>
          <w:rFonts w:ascii="Times New Roman" w:hAnsi="Times New Roman" w:cs="Times New Roman" w:hint="eastAsia"/>
          <w:sz w:val="20"/>
          <w:szCs w:val="20"/>
        </w:rPr>
        <w:t>10</w:t>
      </w:r>
      <w:r w:rsidRPr="002B3220">
        <w:rPr>
          <w:rFonts w:ascii="Times New Roman" w:hAnsi="Times New Roman" w:cs="Times New Roman"/>
          <w:sz w:val="20"/>
          <w:szCs w:val="20"/>
          <w:vertAlign w:val="superscript"/>
        </w:rPr>
        <w:t>-</w:t>
      </w:r>
      <w:r>
        <w:rPr>
          <w:rFonts w:ascii="Times New Roman" w:hAnsi="Times New Roman" w:cs="Times New Roman" w:hint="eastAsia"/>
          <w:sz w:val="20"/>
          <w:szCs w:val="20"/>
          <w:vertAlign w:val="superscript"/>
        </w:rPr>
        <w:t>6</w:t>
      </w:r>
      <w:r w:rsidR="00426A8A" w:rsidRPr="00426A8A">
        <w:rPr>
          <w:rFonts w:ascii="Times New Roman" w:hAnsi="Times New Roman" w:cs="Times New Roman" w:hint="eastAsia"/>
          <w:sz w:val="20"/>
          <w:szCs w:val="20"/>
        </w:rPr>
        <w:t xml:space="preserve"> ppb</w:t>
      </w:r>
      <w:r w:rsidR="00426A8A">
        <w:rPr>
          <w:rFonts w:ascii="Times New Roman" w:hAnsi="Times New Roman" w:cs="Times New Roman" w:hint="eastAsia"/>
          <w:sz w:val="20"/>
          <w:szCs w:val="20"/>
        </w:rPr>
        <w:t xml:space="preserve"> h</w:t>
      </w:r>
      <w:r w:rsidR="00426A8A" w:rsidRPr="00426A8A">
        <w:rPr>
          <w:rFonts w:ascii="Times New Roman" w:hAnsi="Times New Roman" w:cs="Times New Roman" w:hint="eastAsia"/>
          <w:sz w:val="20"/>
          <w:szCs w:val="20"/>
          <w:vertAlign w:val="superscript"/>
        </w:rPr>
        <w:t>-1</w:t>
      </w:r>
      <w:r w:rsidRPr="002B3220">
        <w:rPr>
          <w:rFonts w:ascii="Times New Roman" w:hAnsi="Times New Roman" w:cs="Times New Roman"/>
          <w:sz w:val="20"/>
          <w:szCs w:val="20"/>
        </w:rPr>
        <w:t>)</w:t>
      </w:r>
      <w:r>
        <w:rPr>
          <w:rFonts w:ascii="Times New Roman" w:hAnsi="Times New Roman" w:cs="Times New Roman" w:hint="eastAsia"/>
          <w:sz w:val="20"/>
          <w:szCs w:val="20"/>
        </w:rPr>
        <w:t xml:space="preserve"> for soybean, rice, maize, and wheat.</w:t>
      </w:r>
    </w:p>
    <w:p w:rsidR="00CA12A3" w:rsidRDefault="00260B08" w:rsidP="00CA12A3">
      <w:pPr>
        <w:adjustRightInd w:val="0"/>
        <w:snapToGrid w:val="0"/>
        <w:spacing w:line="480" w:lineRule="auto"/>
        <w:jc w:val="center"/>
        <w:rPr>
          <w:rFonts w:ascii="Times New Roman" w:hAnsi="Times New Roman" w:cs="Times New Roman"/>
          <w:b/>
          <w:sz w:val="20"/>
          <w:szCs w:val="20"/>
        </w:rPr>
      </w:pPr>
      <w:r w:rsidRPr="00260B08">
        <w:rPr>
          <w:rFonts w:ascii="Times New Roman" w:eastAsia="Times New Roman" w:hAnsi="Times New Roman" w:cs="Times New Roman"/>
          <w:snapToGrid w:val="0"/>
          <w:color w:val="000000"/>
          <w:w w:val="0"/>
          <w:kern w:val="0"/>
          <w:sz w:val="0"/>
          <w:szCs w:val="0"/>
          <w:u w:color="000000"/>
          <w:bdr w:val="none" w:sz="0" w:space="0" w:color="000000"/>
          <w:shd w:val="clear" w:color="000000" w:fill="000000"/>
        </w:rPr>
        <w:t xml:space="preserve"> </w:t>
      </w:r>
      <w:r w:rsidRPr="007E7069">
        <w:rPr>
          <w:rFonts w:ascii="Times New Roman" w:hAnsi="Times New Roman" w:cs="Times New Roman"/>
          <w:b/>
          <w:noProof/>
          <w:sz w:val="20"/>
          <w:szCs w:val="20"/>
        </w:rPr>
        <w:drawing>
          <wp:inline distT="0" distB="0" distL="0" distR="0">
            <wp:extent cx="2570878" cy="1834587"/>
            <wp:effectExtent l="0" t="0" r="1270" b="0"/>
            <wp:docPr id="14" name="图片 14" descr="C:\Users\dell\Desktop\11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ell\Desktop\111.TIF"/>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t="13950" r="5555"/>
                    <a:stretch/>
                  </pic:blipFill>
                  <pic:spPr bwMode="auto">
                    <a:xfrm>
                      <a:off x="0" y="0"/>
                      <a:ext cx="2571128" cy="1834766"/>
                    </a:xfrm>
                    <a:prstGeom prst="rect">
                      <a:avLst/>
                    </a:prstGeom>
                    <a:noFill/>
                    <a:ln>
                      <a:noFill/>
                    </a:ln>
                    <a:extLst>
                      <a:ext uri="{53640926-AAD7-44D8-BBD7-CCE9431645EC}">
                        <a14:shadowObscured xmlns:a14="http://schemas.microsoft.com/office/drawing/2010/main"/>
                      </a:ext>
                    </a:extLst>
                  </pic:spPr>
                </pic:pic>
              </a:graphicData>
            </a:graphic>
          </wp:inline>
        </w:drawing>
      </w:r>
    </w:p>
    <w:p w:rsidR="00CA12A3" w:rsidRDefault="00CA12A3">
      <w:pPr>
        <w:widowControl/>
        <w:jc w:val="left"/>
        <w:rPr>
          <w:rFonts w:ascii="Times New Roman" w:hAnsi="Times New Roman" w:cs="Times New Roman"/>
          <w:b/>
          <w:sz w:val="20"/>
          <w:szCs w:val="20"/>
        </w:rPr>
      </w:pPr>
      <w:r>
        <w:rPr>
          <w:rFonts w:ascii="Times New Roman" w:hAnsi="Times New Roman" w:cs="Times New Roman"/>
          <w:b/>
          <w:sz w:val="20"/>
          <w:szCs w:val="20"/>
        </w:rPr>
        <w:br w:type="page"/>
      </w:r>
    </w:p>
    <w:p w:rsidR="00C70947" w:rsidRPr="0066165F" w:rsidRDefault="00C70947" w:rsidP="007E7069">
      <w:pPr>
        <w:adjustRightInd w:val="0"/>
        <w:snapToGrid w:val="0"/>
        <w:spacing w:line="480" w:lineRule="auto"/>
        <w:rPr>
          <w:rFonts w:ascii="Times New Roman" w:hAnsi="Times New Roman" w:cs="Times New Roman"/>
          <w:sz w:val="20"/>
          <w:szCs w:val="20"/>
        </w:rPr>
      </w:pPr>
      <w:r w:rsidRPr="002B3220">
        <w:rPr>
          <w:rFonts w:ascii="Times New Roman" w:hAnsi="Times New Roman" w:cs="Times New Roman"/>
          <w:b/>
          <w:sz w:val="20"/>
          <w:szCs w:val="20"/>
        </w:rPr>
        <w:t>Supplementary Fig</w:t>
      </w:r>
      <w:r>
        <w:rPr>
          <w:rFonts w:ascii="Times New Roman" w:hAnsi="Times New Roman" w:cs="Times New Roman" w:hint="eastAsia"/>
          <w:b/>
          <w:sz w:val="20"/>
          <w:szCs w:val="20"/>
        </w:rPr>
        <w:t>ure</w:t>
      </w:r>
      <w:r w:rsidRPr="002B3220">
        <w:rPr>
          <w:rFonts w:ascii="Times New Roman" w:hAnsi="Times New Roman" w:cs="Times New Roman"/>
          <w:b/>
          <w:sz w:val="20"/>
          <w:szCs w:val="20"/>
        </w:rPr>
        <w:t xml:space="preserve"> </w:t>
      </w:r>
      <w:r>
        <w:rPr>
          <w:rFonts w:ascii="Times New Roman" w:hAnsi="Times New Roman" w:cs="Times New Roman" w:hint="eastAsia"/>
          <w:b/>
          <w:sz w:val="20"/>
          <w:szCs w:val="20"/>
        </w:rPr>
        <w:t>1</w:t>
      </w:r>
      <w:r w:rsidR="00CA12A3">
        <w:rPr>
          <w:rFonts w:ascii="Times New Roman" w:hAnsi="Times New Roman" w:cs="Times New Roman" w:hint="eastAsia"/>
          <w:b/>
          <w:sz w:val="20"/>
          <w:szCs w:val="20"/>
        </w:rPr>
        <w:t>1</w:t>
      </w:r>
      <w:r>
        <w:rPr>
          <w:rFonts w:ascii="Times New Roman" w:hAnsi="Times New Roman" w:cs="Times New Roman" w:hint="eastAsia"/>
          <w:b/>
          <w:sz w:val="20"/>
          <w:szCs w:val="20"/>
        </w:rPr>
        <w:t>.</w:t>
      </w:r>
      <w:r w:rsidRPr="002B3220">
        <w:rPr>
          <w:rFonts w:ascii="Times New Roman" w:hAnsi="Times New Roman" w:cs="Times New Roman"/>
          <w:b/>
          <w:sz w:val="20"/>
          <w:szCs w:val="20"/>
        </w:rPr>
        <w:t xml:space="preserve"> </w:t>
      </w:r>
      <w:r w:rsidRPr="00BF72FB">
        <w:rPr>
          <w:rFonts w:ascii="Times New Roman" w:hAnsi="Times New Roman" w:cs="Times New Roman"/>
          <w:sz w:val="20"/>
          <w:szCs w:val="20"/>
        </w:rPr>
        <w:t>Latent variables with their indicators considered in</w:t>
      </w:r>
      <w:r w:rsidRPr="00BF72FB">
        <w:rPr>
          <w:rFonts w:ascii="Times New Roman" w:hAnsi="Times New Roman" w:cs="Times New Roman" w:hint="eastAsia"/>
          <w:sz w:val="20"/>
          <w:szCs w:val="20"/>
        </w:rPr>
        <w:t xml:space="preserve"> </w:t>
      </w:r>
      <w:r w:rsidRPr="00BF72FB">
        <w:rPr>
          <w:rFonts w:ascii="Times New Roman" w:hAnsi="Times New Roman" w:cs="Times New Roman"/>
          <w:sz w:val="20"/>
          <w:szCs w:val="20"/>
        </w:rPr>
        <w:t>the path analysis. Numbers in the parentheses show the loading</w:t>
      </w:r>
      <w:r w:rsidRPr="00BF72FB">
        <w:rPr>
          <w:rFonts w:ascii="Times New Roman" w:hAnsi="Times New Roman" w:cs="Times New Roman" w:hint="eastAsia"/>
          <w:sz w:val="20"/>
          <w:szCs w:val="20"/>
        </w:rPr>
        <w:t xml:space="preserve"> </w:t>
      </w:r>
      <w:r w:rsidRPr="00BF72FB">
        <w:rPr>
          <w:rFonts w:ascii="Times New Roman" w:hAnsi="Times New Roman" w:cs="Times New Roman"/>
          <w:sz w:val="20"/>
          <w:szCs w:val="20"/>
        </w:rPr>
        <w:t>scores (i.e., the correlation coeffici</w:t>
      </w:r>
      <w:r>
        <w:rPr>
          <w:rFonts w:ascii="Times New Roman" w:hAnsi="Times New Roman" w:cs="Times New Roman"/>
          <w:sz w:val="20"/>
          <w:szCs w:val="20"/>
        </w:rPr>
        <w:t>ent between the latent variable</w:t>
      </w:r>
      <w:r>
        <w:rPr>
          <w:rFonts w:ascii="Times New Roman" w:hAnsi="Times New Roman" w:cs="Times New Roman" w:hint="eastAsia"/>
          <w:sz w:val="20"/>
          <w:szCs w:val="20"/>
        </w:rPr>
        <w:t xml:space="preserve"> </w:t>
      </w:r>
      <w:r w:rsidRPr="00BF72FB">
        <w:rPr>
          <w:rFonts w:ascii="Times New Roman" w:hAnsi="Times New Roman" w:cs="Times New Roman"/>
          <w:sz w:val="20"/>
          <w:szCs w:val="20"/>
        </w:rPr>
        <w:t>and its indicators).</w:t>
      </w:r>
      <w:r>
        <w:rPr>
          <w:rFonts w:ascii="Times New Roman" w:hAnsi="Times New Roman" w:cs="Times New Roman" w:hint="eastAsia"/>
          <w:sz w:val="20"/>
          <w:szCs w:val="20"/>
        </w:rPr>
        <w:t xml:space="preserve"> </w:t>
      </w:r>
      <w:bookmarkStart w:id="3" w:name="OLE_LINK32"/>
      <w:r>
        <w:rPr>
          <w:rFonts w:ascii="Times New Roman" w:hAnsi="Times New Roman" w:cs="Times New Roman" w:hint="eastAsia"/>
          <w:sz w:val="20"/>
          <w:szCs w:val="20"/>
        </w:rPr>
        <w:t>A</w:t>
      </w:r>
      <w:r w:rsidRPr="0066165F">
        <w:rPr>
          <w:rFonts w:ascii="Times New Roman" w:hAnsi="Times New Roman" w:cs="Times New Roman"/>
          <w:sz w:val="20"/>
          <w:szCs w:val="20"/>
        </w:rPr>
        <w:t>gronomic index</w:t>
      </w:r>
      <w:r>
        <w:rPr>
          <w:rFonts w:ascii="Times New Roman" w:hAnsi="Times New Roman" w:cs="Times New Roman" w:hint="eastAsia"/>
          <w:sz w:val="20"/>
          <w:szCs w:val="20"/>
        </w:rPr>
        <w:t xml:space="preserve"> include </w:t>
      </w:r>
      <w:r w:rsidRPr="002B3220">
        <w:rPr>
          <w:rFonts w:ascii="Times New Roman" w:hAnsi="Times New Roman" w:cs="Times New Roman"/>
          <w:sz w:val="20"/>
          <w:szCs w:val="20"/>
        </w:rPr>
        <w:t xml:space="preserve">ozone sensitivity of </w:t>
      </w:r>
      <w:r>
        <w:rPr>
          <w:rFonts w:ascii="Times New Roman" w:hAnsi="Times New Roman" w:cs="Times New Roman" w:hint="eastAsia"/>
          <w:sz w:val="20"/>
          <w:szCs w:val="20"/>
        </w:rPr>
        <w:t>above ground biomass</w:t>
      </w:r>
      <w:r w:rsidRPr="002B3220">
        <w:rPr>
          <w:rFonts w:ascii="Times New Roman" w:hAnsi="Times New Roman" w:cs="Times New Roman"/>
          <w:sz w:val="20"/>
          <w:szCs w:val="20"/>
        </w:rPr>
        <w:t xml:space="preserve"> (ppb hour</w:t>
      </w:r>
      <w:r w:rsidRPr="002B3220">
        <w:rPr>
          <w:rFonts w:ascii="Times New Roman" w:hAnsi="Times New Roman" w:cs="Times New Roman"/>
          <w:sz w:val="20"/>
          <w:szCs w:val="20"/>
          <w:vertAlign w:val="superscript"/>
        </w:rPr>
        <w:t>-1</w:t>
      </w:r>
      <w:r w:rsidRPr="002B3220">
        <w:rPr>
          <w:rFonts w:ascii="Times New Roman" w:hAnsi="Times New Roman" w:cs="Times New Roman"/>
          <w:sz w:val="20"/>
          <w:szCs w:val="20"/>
        </w:rPr>
        <w:t>)</w:t>
      </w:r>
      <w:r w:rsidR="000A205B">
        <w:rPr>
          <w:rFonts w:ascii="Times New Roman" w:hAnsi="Times New Roman" w:cs="Times New Roman" w:hint="eastAsia"/>
          <w:sz w:val="20"/>
          <w:szCs w:val="20"/>
        </w:rPr>
        <w:t>,</w:t>
      </w:r>
      <w:r>
        <w:rPr>
          <w:rFonts w:ascii="Times New Roman" w:hAnsi="Times New Roman" w:cs="Times New Roman" w:hint="eastAsia"/>
          <w:sz w:val="20"/>
          <w:szCs w:val="20"/>
        </w:rPr>
        <w:t xml:space="preserve"> </w:t>
      </w:r>
      <w:r w:rsidRPr="002B3220">
        <w:rPr>
          <w:rFonts w:ascii="Times New Roman" w:hAnsi="Times New Roman" w:cs="Times New Roman"/>
          <w:sz w:val="20"/>
          <w:szCs w:val="20"/>
        </w:rPr>
        <w:t xml:space="preserve">ozone sensitivity of </w:t>
      </w:r>
      <w:r>
        <w:rPr>
          <w:rFonts w:ascii="Times New Roman" w:hAnsi="Times New Roman" w:cs="Times New Roman" w:hint="eastAsia"/>
          <w:sz w:val="20"/>
          <w:szCs w:val="20"/>
        </w:rPr>
        <w:t>grain number per ear</w:t>
      </w:r>
      <w:r w:rsidRPr="002B3220">
        <w:rPr>
          <w:rFonts w:ascii="Times New Roman" w:hAnsi="Times New Roman" w:cs="Times New Roman"/>
          <w:sz w:val="20"/>
          <w:szCs w:val="20"/>
        </w:rPr>
        <w:t xml:space="preserve"> (</w:t>
      </w:r>
      <w:r w:rsidR="0019162E" w:rsidRPr="002B3220">
        <w:rPr>
          <w:rFonts w:ascii="Times New Roman" w:hAnsi="Times New Roman" w:cs="Times New Roman"/>
          <w:sz w:val="20"/>
          <w:szCs w:val="20"/>
        </w:rPr>
        <w:t>ppb hour</w:t>
      </w:r>
      <w:r w:rsidR="0019162E" w:rsidRPr="002B3220">
        <w:rPr>
          <w:rFonts w:ascii="Times New Roman" w:hAnsi="Times New Roman" w:cs="Times New Roman"/>
          <w:sz w:val="20"/>
          <w:szCs w:val="20"/>
          <w:vertAlign w:val="superscript"/>
        </w:rPr>
        <w:t>-1</w:t>
      </w:r>
      <w:r w:rsidRPr="002B3220">
        <w:rPr>
          <w:rFonts w:ascii="Times New Roman" w:hAnsi="Times New Roman" w:cs="Times New Roman"/>
          <w:sz w:val="20"/>
          <w:szCs w:val="20"/>
        </w:rPr>
        <w:t>)</w:t>
      </w:r>
      <w:r w:rsidR="000A205B">
        <w:rPr>
          <w:rFonts w:ascii="Times New Roman" w:hAnsi="Times New Roman" w:cs="Times New Roman" w:hint="eastAsia"/>
          <w:sz w:val="20"/>
          <w:szCs w:val="20"/>
        </w:rPr>
        <w:t>,</w:t>
      </w:r>
      <w:r w:rsidR="000A205B" w:rsidRPr="000A205B">
        <w:rPr>
          <w:rFonts w:ascii="Times New Roman" w:hAnsi="Times New Roman" w:cs="Times New Roman" w:hint="eastAsia"/>
          <w:sz w:val="20"/>
          <w:szCs w:val="20"/>
        </w:rPr>
        <w:t xml:space="preserve"> </w:t>
      </w:r>
      <w:r w:rsidR="000A205B">
        <w:rPr>
          <w:rFonts w:ascii="Times New Roman" w:hAnsi="Times New Roman" w:cs="Times New Roman" w:hint="eastAsia"/>
          <w:sz w:val="20"/>
          <w:szCs w:val="20"/>
        </w:rPr>
        <w:t xml:space="preserve">and </w:t>
      </w:r>
      <w:r w:rsidR="000A205B" w:rsidRPr="002B3220">
        <w:rPr>
          <w:rFonts w:ascii="Times New Roman" w:hAnsi="Times New Roman" w:cs="Times New Roman"/>
          <w:sz w:val="20"/>
          <w:szCs w:val="20"/>
        </w:rPr>
        <w:t>ozone sensitivity of</w:t>
      </w:r>
      <w:r w:rsidR="000A205B">
        <w:rPr>
          <w:rFonts w:ascii="Times New Roman" w:hAnsi="Times New Roman" w:cs="Times New Roman" w:hint="eastAsia"/>
          <w:sz w:val="20"/>
          <w:szCs w:val="20"/>
        </w:rPr>
        <w:t xml:space="preserve"> leaf area</w:t>
      </w:r>
      <w:r w:rsidR="000A205B" w:rsidRPr="002B3220">
        <w:rPr>
          <w:rFonts w:ascii="Times New Roman" w:hAnsi="Times New Roman" w:cs="Times New Roman"/>
          <w:sz w:val="20"/>
          <w:szCs w:val="20"/>
        </w:rPr>
        <w:t xml:space="preserve"> (</w:t>
      </w:r>
      <w:r w:rsidR="0019162E" w:rsidRPr="002B3220">
        <w:rPr>
          <w:rFonts w:ascii="Times New Roman" w:hAnsi="Times New Roman" w:cs="Times New Roman"/>
          <w:sz w:val="20"/>
          <w:szCs w:val="20"/>
        </w:rPr>
        <w:t>ppb hour</w:t>
      </w:r>
      <w:r w:rsidR="0019162E" w:rsidRPr="002B3220">
        <w:rPr>
          <w:rFonts w:ascii="Times New Roman" w:hAnsi="Times New Roman" w:cs="Times New Roman"/>
          <w:sz w:val="20"/>
          <w:szCs w:val="20"/>
          <w:vertAlign w:val="superscript"/>
        </w:rPr>
        <w:t>-1</w:t>
      </w:r>
      <w:r w:rsidR="000A205B" w:rsidRPr="002B3220">
        <w:rPr>
          <w:rFonts w:ascii="Times New Roman" w:hAnsi="Times New Roman" w:cs="Times New Roman"/>
          <w:sz w:val="20"/>
          <w:szCs w:val="20"/>
        </w:rPr>
        <w:t>)</w:t>
      </w:r>
      <w:r>
        <w:rPr>
          <w:rFonts w:ascii="Times New Roman" w:hAnsi="Times New Roman" w:cs="Times New Roman" w:hint="eastAsia"/>
          <w:sz w:val="20"/>
          <w:szCs w:val="20"/>
        </w:rPr>
        <w:t>.</w:t>
      </w:r>
      <w:r w:rsidRPr="00585F27">
        <w:rPr>
          <w:rFonts w:ascii="Times New Roman" w:hAnsi="Times New Roman" w:cs="Times New Roman"/>
          <w:sz w:val="20"/>
          <w:szCs w:val="20"/>
        </w:rPr>
        <w:t xml:space="preserve"> </w:t>
      </w:r>
      <w:hyperlink r:id="rId19" w:history="1">
        <w:r w:rsidRPr="0066165F">
          <w:rPr>
            <w:rFonts w:ascii="Times New Roman" w:hAnsi="Times New Roman" w:cs="Times New Roman"/>
            <w:sz w:val="20"/>
            <w:szCs w:val="20"/>
          </w:rPr>
          <w:t>Photosynthetic</w:t>
        </w:r>
      </w:hyperlink>
      <w:r w:rsidRPr="0066165F">
        <w:rPr>
          <w:rFonts w:ascii="Times New Roman" w:hAnsi="Times New Roman" w:cs="Times New Roman"/>
          <w:sz w:val="20"/>
          <w:szCs w:val="20"/>
        </w:rPr>
        <w:t> </w:t>
      </w:r>
      <w:hyperlink r:id="rId20" w:history="1">
        <w:r w:rsidRPr="0066165F">
          <w:rPr>
            <w:rFonts w:ascii="Times New Roman" w:hAnsi="Times New Roman" w:cs="Times New Roman"/>
            <w:sz w:val="20"/>
            <w:szCs w:val="20"/>
          </w:rPr>
          <w:t>indexes</w:t>
        </w:r>
      </w:hyperlink>
      <w:r w:rsidRPr="0066165F">
        <w:rPr>
          <w:rFonts w:ascii="Times New Roman" w:hAnsi="Times New Roman" w:cs="Times New Roman"/>
          <w:sz w:val="20"/>
          <w:szCs w:val="20"/>
        </w:rPr>
        <w:t> </w:t>
      </w:r>
      <w:r>
        <w:rPr>
          <w:rFonts w:ascii="Times New Roman" w:hAnsi="Times New Roman" w:cs="Times New Roman" w:hint="eastAsia"/>
          <w:sz w:val="20"/>
          <w:szCs w:val="20"/>
        </w:rPr>
        <w:t xml:space="preserve">include </w:t>
      </w:r>
      <w:r w:rsidRPr="002B3220">
        <w:rPr>
          <w:rFonts w:ascii="Times New Roman" w:hAnsi="Times New Roman" w:cs="Times New Roman"/>
          <w:sz w:val="20"/>
          <w:szCs w:val="20"/>
        </w:rPr>
        <w:t xml:space="preserve">ozone sensitivity of </w:t>
      </w:r>
      <w:r>
        <w:rPr>
          <w:rFonts w:ascii="Times New Roman" w:hAnsi="Times New Roman" w:cs="Times New Roman" w:hint="eastAsia"/>
          <w:sz w:val="20"/>
          <w:szCs w:val="20"/>
        </w:rPr>
        <w:t>light-saturated rate</w:t>
      </w:r>
      <w:r w:rsidRPr="002B3220">
        <w:rPr>
          <w:rFonts w:ascii="Times New Roman" w:hAnsi="Times New Roman" w:cs="Times New Roman"/>
          <w:sz w:val="20"/>
          <w:szCs w:val="20"/>
        </w:rPr>
        <w:t xml:space="preserve"> (</w:t>
      </w:r>
      <w:r w:rsidR="0019162E" w:rsidRPr="002B3220">
        <w:rPr>
          <w:rFonts w:ascii="Times New Roman" w:hAnsi="Times New Roman" w:cs="Times New Roman"/>
          <w:sz w:val="20"/>
          <w:szCs w:val="20"/>
        </w:rPr>
        <w:t>ppb hour</w:t>
      </w:r>
      <w:r w:rsidR="0019162E" w:rsidRPr="002B3220">
        <w:rPr>
          <w:rFonts w:ascii="Times New Roman" w:hAnsi="Times New Roman" w:cs="Times New Roman"/>
          <w:sz w:val="20"/>
          <w:szCs w:val="20"/>
          <w:vertAlign w:val="superscript"/>
        </w:rPr>
        <w:t>-1</w:t>
      </w:r>
      <w:r w:rsidRPr="002B3220">
        <w:rPr>
          <w:rFonts w:ascii="Times New Roman" w:hAnsi="Times New Roman" w:cs="Times New Roman"/>
          <w:sz w:val="20"/>
          <w:szCs w:val="20"/>
        </w:rPr>
        <w:t>)</w:t>
      </w:r>
      <w:r>
        <w:rPr>
          <w:rFonts w:ascii="Times New Roman" w:hAnsi="Times New Roman" w:cs="Times New Roman" w:hint="eastAsia"/>
          <w:sz w:val="20"/>
          <w:szCs w:val="20"/>
        </w:rPr>
        <w:t xml:space="preserve">, </w:t>
      </w:r>
      <w:r w:rsidRPr="002B3220">
        <w:rPr>
          <w:rFonts w:ascii="Times New Roman" w:hAnsi="Times New Roman" w:cs="Times New Roman"/>
          <w:sz w:val="20"/>
          <w:szCs w:val="20"/>
        </w:rPr>
        <w:t xml:space="preserve">ozone sensitivity of </w:t>
      </w:r>
      <w:proofErr w:type="spellStart"/>
      <w:r>
        <w:rPr>
          <w:rFonts w:ascii="Times New Roman" w:hAnsi="Times New Roman" w:cs="Times New Roman" w:hint="eastAsia"/>
          <w:sz w:val="20"/>
          <w:szCs w:val="20"/>
        </w:rPr>
        <w:t>stomatal</w:t>
      </w:r>
      <w:proofErr w:type="spellEnd"/>
      <w:r>
        <w:rPr>
          <w:rFonts w:ascii="Times New Roman" w:hAnsi="Times New Roman" w:cs="Times New Roman" w:hint="eastAsia"/>
          <w:sz w:val="20"/>
          <w:szCs w:val="20"/>
        </w:rPr>
        <w:t xml:space="preserve"> conductance</w:t>
      </w:r>
      <w:r w:rsidRPr="002B3220">
        <w:rPr>
          <w:rFonts w:ascii="Times New Roman" w:hAnsi="Times New Roman" w:cs="Times New Roman"/>
          <w:sz w:val="20"/>
          <w:szCs w:val="20"/>
        </w:rPr>
        <w:t xml:space="preserve"> (</w:t>
      </w:r>
      <w:r w:rsidR="0019162E" w:rsidRPr="002B3220">
        <w:rPr>
          <w:rFonts w:ascii="Times New Roman" w:hAnsi="Times New Roman" w:cs="Times New Roman"/>
          <w:sz w:val="20"/>
          <w:szCs w:val="20"/>
        </w:rPr>
        <w:t>ppb hour</w:t>
      </w:r>
      <w:r w:rsidR="0019162E" w:rsidRPr="002B3220">
        <w:rPr>
          <w:rFonts w:ascii="Times New Roman" w:hAnsi="Times New Roman" w:cs="Times New Roman"/>
          <w:sz w:val="20"/>
          <w:szCs w:val="20"/>
          <w:vertAlign w:val="superscript"/>
        </w:rPr>
        <w:t>-1</w:t>
      </w:r>
      <w:r w:rsidRPr="002B3220">
        <w:rPr>
          <w:rFonts w:ascii="Times New Roman" w:hAnsi="Times New Roman" w:cs="Times New Roman"/>
          <w:sz w:val="20"/>
          <w:szCs w:val="20"/>
        </w:rPr>
        <w:t>)</w:t>
      </w:r>
      <w:r>
        <w:rPr>
          <w:rFonts w:ascii="Times New Roman" w:hAnsi="Times New Roman" w:cs="Times New Roman" w:hint="eastAsia"/>
          <w:sz w:val="20"/>
          <w:szCs w:val="20"/>
        </w:rPr>
        <w:t xml:space="preserve">, </w:t>
      </w:r>
      <w:r w:rsidR="000A205B">
        <w:rPr>
          <w:rFonts w:ascii="Times New Roman" w:hAnsi="Times New Roman" w:cs="Times New Roman" w:hint="eastAsia"/>
          <w:sz w:val="20"/>
          <w:szCs w:val="20"/>
        </w:rPr>
        <w:t xml:space="preserve">and </w:t>
      </w:r>
      <w:r w:rsidRPr="002B3220">
        <w:rPr>
          <w:rFonts w:ascii="Times New Roman" w:hAnsi="Times New Roman" w:cs="Times New Roman"/>
          <w:sz w:val="20"/>
          <w:szCs w:val="20"/>
        </w:rPr>
        <w:t>ozone sensitivity of</w:t>
      </w:r>
      <w:r>
        <w:rPr>
          <w:rFonts w:ascii="Times New Roman" w:hAnsi="Times New Roman" w:cs="Times New Roman" w:hint="eastAsia"/>
          <w:sz w:val="20"/>
          <w:szCs w:val="20"/>
        </w:rPr>
        <w:t xml:space="preserve"> chlorophyll</w:t>
      </w:r>
      <w:r w:rsidRPr="002B3220">
        <w:rPr>
          <w:rFonts w:ascii="Times New Roman" w:hAnsi="Times New Roman" w:cs="Times New Roman"/>
          <w:sz w:val="20"/>
          <w:szCs w:val="20"/>
        </w:rPr>
        <w:t xml:space="preserve"> (</w:t>
      </w:r>
      <w:r w:rsidR="0019162E" w:rsidRPr="002B3220">
        <w:rPr>
          <w:rFonts w:ascii="Times New Roman" w:hAnsi="Times New Roman" w:cs="Times New Roman"/>
          <w:sz w:val="20"/>
          <w:szCs w:val="20"/>
        </w:rPr>
        <w:t>ppb hour</w:t>
      </w:r>
      <w:r w:rsidR="0019162E" w:rsidRPr="002B3220">
        <w:rPr>
          <w:rFonts w:ascii="Times New Roman" w:hAnsi="Times New Roman" w:cs="Times New Roman"/>
          <w:sz w:val="20"/>
          <w:szCs w:val="20"/>
          <w:vertAlign w:val="superscript"/>
        </w:rPr>
        <w:t>-1</w:t>
      </w:r>
      <w:r w:rsidRPr="002B3220">
        <w:rPr>
          <w:rFonts w:ascii="Times New Roman" w:hAnsi="Times New Roman" w:cs="Times New Roman"/>
          <w:sz w:val="20"/>
          <w:szCs w:val="20"/>
        </w:rPr>
        <w:t>)</w:t>
      </w:r>
      <w:r>
        <w:rPr>
          <w:rFonts w:ascii="Times New Roman" w:hAnsi="Times New Roman" w:cs="Times New Roman" w:hint="eastAsia"/>
          <w:sz w:val="20"/>
          <w:szCs w:val="20"/>
        </w:rPr>
        <w:t>.</w:t>
      </w:r>
      <w:bookmarkEnd w:id="3"/>
    </w:p>
    <w:p w:rsidR="00C70947" w:rsidRDefault="0019162E" w:rsidP="00C70947">
      <w:pPr>
        <w:adjustRightInd w:val="0"/>
        <w:snapToGrid w:val="0"/>
        <w:spacing w:line="480" w:lineRule="auto"/>
        <w:rPr>
          <w:rFonts w:ascii="Times New Roman" w:hAnsi="Times New Roman" w:cs="Times New Roman"/>
          <w:sz w:val="20"/>
          <w:szCs w:val="20"/>
        </w:rPr>
      </w:pPr>
      <w:r>
        <w:rPr>
          <w:noProof/>
        </w:rPr>
        <w:drawing>
          <wp:inline distT="0" distB="0" distL="0" distR="0">
            <wp:extent cx="5275384" cy="1454150"/>
            <wp:effectExtent l="0" t="0" r="1905"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cstate="print"/>
                    <a:stretch>
                      <a:fillRect/>
                    </a:stretch>
                  </pic:blipFill>
                  <pic:spPr>
                    <a:xfrm>
                      <a:off x="0" y="0"/>
                      <a:ext cx="5274310" cy="1453854"/>
                    </a:xfrm>
                    <a:prstGeom prst="rect">
                      <a:avLst/>
                    </a:prstGeom>
                  </pic:spPr>
                </pic:pic>
              </a:graphicData>
            </a:graphic>
          </wp:inline>
        </w:drawing>
      </w:r>
    </w:p>
    <w:p w:rsidR="0065792D" w:rsidRPr="00C70947" w:rsidRDefault="0065792D" w:rsidP="00C70947">
      <w:pPr>
        <w:adjustRightInd w:val="0"/>
        <w:snapToGrid w:val="0"/>
        <w:spacing w:line="480" w:lineRule="auto"/>
        <w:rPr>
          <w:rFonts w:ascii="Times New Roman" w:hAnsi="Times New Roman" w:cs="Times New Roman"/>
          <w:sz w:val="20"/>
          <w:szCs w:val="20"/>
        </w:rPr>
      </w:pPr>
    </w:p>
    <w:sectPr w:rsidR="0065792D" w:rsidRPr="00C70947" w:rsidSect="00C60CF1">
      <w:pgSz w:w="11906" w:h="16838"/>
      <w:pgMar w:top="1440" w:right="1800" w:bottom="1440" w:left="1800" w:header="851" w:footer="992" w:gutter="0"/>
      <w:lnNumType w:countBy="1" w:restart="continuous"/>
      <w:cols w:space="425"/>
      <w:docGrid w:type="lines" w:linePitch="312"/>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73F8F838" w15:done="0"/>
  <w15:commentEx w15:paraId="3157791A" w15:done="0"/>
  <w15:commentEx w15:paraId="03CD9E8F" w15:done="0"/>
  <w15:commentEx w15:paraId="02488BB3" w15:done="0"/>
  <w15:commentEx w15:paraId="34240AE6" w15:done="0"/>
  <w15:commentEx w15:paraId="0239FB4B" w15:done="0"/>
  <w15:commentEx w15:paraId="056A2605" w15:done="0"/>
  <w15:commentEx w15:paraId="54414304" w15:done="0"/>
  <w15:commentEx w15:paraId="66B4DFEF" w15:done="0"/>
  <w15:commentEx w15:paraId="589C136F" w15:done="0"/>
  <w15:commentEx w15:paraId="67F8BA61" w15:done="0"/>
  <w15:commentEx w15:paraId="268C15D8"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F4E66" w:rsidRDefault="00FF4E66" w:rsidP="009F6794">
      <w:r>
        <w:separator/>
      </w:r>
    </w:p>
  </w:endnote>
  <w:endnote w:type="continuationSeparator" w:id="0">
    <w:p w:rsidR="00FF4E66" w:rsidRDefault="00FF4E66" w:rsidP="009F67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harisSIL-Italic">
    <w:altName w:val="Arial Unicode MS"/>
    <w:panose1 w:val="00000000000000000000"/>
    <w:charset w:val="86"/>
    <w:family w:val="swiss"/>
    <w:notTrueType/>
    <w:pitch w:val="default"/>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F4E66" w:rsidRDefault="00FF4E66" w:rsidP="009F6794">
      <w:r>
        <w:separator/>
      </w:r>
    </w:p>
  </w:footnote>
  <w:footnote w:type="continuationSeparator" w:id="0">
    <w:p w:rsidR="00FF4E66" w:rsidRDefault="00FF4E66" w:rsidP="009F679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527933"/>
    <w:multiLevelType w:val="multilevel"/>
    <w:tmpl w:val="DEC856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ED22DEE"/>
    <w:multiLevelType w:val="multilevel"/>
    <w:tmpl w:val="76949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4992B91"/>
    <w:multiLevelType w:val="multilevel"/>
    <w:tmpl w:val="412ECD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6E7281E"/>
    <w:multiLevelType w:val="multilevel"/>
    <w:tmpl w:val="775200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6866D8C"/>
    <w:multiLevelType w:val="multilevel"/>
    <w:tmpl w:val="AB14D2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414430C"/>
    <w:multiLevelType w:val="multilevel"/>
    <w:tmpl w:val="EA705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5A2671A"/>
    <w:multiLevelType w:val="multilevel"/>
    <w:tmpl w:val="56E29A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2092384"/>
    <w:multiLevelType w:val="multilevel"/>
    <w:tmpl w:val="5C9646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752276B4"/>
    <w:multiLevelType w:val="multilevel"/>
    <w:tmpl w:val="5472E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8"/>
  </w:num>
  <w:num w:numId="3">
    <w:abstractNumId w:val="3"/>
  </w:num>
  <w:num w:numId="4">
    <w:abstractNumId w:val="4"/>
  </w:num>
  <w:num w:numId="5">
    <w:abstractNumId w:val="2"/>
  </w:num>
  <w:num w:numId="6">
    <w:abstractNumId w:val="7"/>
  </w:num>
  <w:num w:numId="7">
    <w:abstractNumId w:val="0"/>
  </w:num>
  <w:num w:numId="8">
    <w:abstractNumId w:val="6"/>
  </w:num>
  <w:num w:numId="9">
    <w:abstractNumId w:val="5"/>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Yue LI">
    <w15:presenceInfo w15:providerId="None" w15:userId="Yue LI"/>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NTA0NTc2tTAwBBEWSjpKwanFxZn5eSAFhoa1ABt/6GwtAAAA"/>
  </w:docVars>
  <w:rsids>
    <w:rsidRoot w:val="006278D2"/>
    <w:rsid w:val="000053AF"/>
    <w:rsid w:val="00006D91"/>
    <w:rsid w:val="00014677"/>
    <w:rsid w:val="00043A85"/>
    <w:rsid w:val="00047D02"/>
    <w:rsid w:val="00061072"/>
    <w:rsid w:val="0008355A"/>
    <w:rsid w:val="00094516"/>
    <w:rsid w:val="00097134"/>
    <w:rsid w:val="000A205B"/>
    <w:rsid w:val="000B4463"/>
    <w:rsid w:val="000F3AE7"/>
    <w:rsid w:val="000F481D"/>
    <w:rsid w:val="00102C88"/>
    <w:rsid w:val="00111C0E"/>
    <w:rsid w:val="00153071"/>
    <w:rsid w:val="00153627"/>
    <w:rsid w:val="001548BB"/>
    <w:rsid w:val="00170BE3"/>
    <w:rsid w:val="0019162E"/>
    <w:rsid w:val="001A3EA2"/>
    <w:rsid w:val="001B406D"/>
    <w:rsid w:val="001E3580"/>
    <w:rsid w:val="001E6555"/>
    <w:rsid w:val="00222D92"/>
    <w:rsid w:val="0023544C"/>
    <w:rsid w:val="002458A8"/>
    <w:rsid w:val="00255EEF"/>
    <w:rsid w:val="00260B08"/>
    <w:rsid w:val="002815A8"/>
    <w:rsid w:val="002B15B8"/>
    <w:rsid w:val="002B17B1"/>
    <w:rsid w:val="002B3220"/>
    <w:rsid w:val="002B392E"/>
    <w:rsid w:val="002F7FDA"/>
    <w:rsid w:val="00332D3B"/>
    <w:rsid w:val="0035445E"/>
    <w:rsid w:val="00362D0E"/>
    <w:rsid w:val="00384CC6"/>
    <w:rsid w:val="003863D8"/>
    <w:rsid w:val="003A180B"/>
    <w:rsid w:val="003A2E1C"/>
    <w:rsid w:val="003C6741"/>
    <w:rsid w:val="00400473"/>
    <w:rsid w:val="00416092"/>
    <w:rsid w:val="00425408"/>
    <w:rsid w:val="00426A8A"/>
    <w:rsid w:val="00457D06"/>
    <w:rsid w:val="00475E17"/>
    <w:rsid w:val="004C3211"/>
    <w:rsid w:val="004E15F8"/>
    <w:rsid w:val="004E21A4"/>
    <w:rsid w:val="00502CAF"/>
    <w:rsid w:val="00584B42"/>
    <w:rsid w:val="00585F27"/>
    <w:rsid w:val="005976EF"/>
    <w:rsid w:val="005B0CB9"/>
    <w:rsid w:val="005B22AE"/>
    <w:rsid w:val="005F7C75"/>
    <w:rsid w:val="00611C69"/>
    <w:rsid w:val="006278D2"/>
    <w:rsid w:val="0063733A"/>
    <w:rsid w:val="0065220D"/>
    <w:rsid w:val="0065792D"/>
    <w:rsid w:val="0066165F"/>
    <w:rsid w:val="0066351E"/>
    <w:rsid w:val="006E0C80"/>
    <w:rsid w:val="006E24EC"/>
    <w:rsid w:val="006E5B48"/>
    <w:rsid w:val="00710944"/>
    <w:rsid w:val="007134CD"/>
    <w:rsid w:val="007411F1"/>
    <w:rsid w:val="0077764A"/>
    <w:rsid w:val="0079121F"/>
    <w:rsid w:val="007A1B2C"/>
    <w:rsid w:val="007A4ED2"/>
    <w:rsid w:val="007A70F0"/>
    <w:rsid w:val="007C1FB2"/>
    <w:rsid w:val="007D28E6"/>
    <w:rsid w:val="007E7069"/>
    <w:rsid w:val="008016B1"/>
    <w:rsid w:val="008018E6"/>
    <w:rsid w:val="008135D9"/>
    <w:rsid w:val="00840CDF"/>
    <w:rsid w:val="008979F3"/>
    <w:rsid w:val="008C72B9"/>
    <w:rsid w:val="009016B1"/>
    <w:rsid w:val="00901DF1"/>
    <w:rsid w:val="009038C5"/>
    <w:rsid w:val="009108A2"/>
    <w:rsid w:val="0091542B"/>
    <w:rsid w:val="009351ED"/>
    <w:rsid w:val="00935E83"/>
    <w:rsid w:val="0095478F"/>
    <w:rsid w:val="009610A5"/>
    <w:rsid w:val="009725C0"/>
    <w:rsid w:val="009C47DF"/>
    <w:rsid w:val="009C5485"/>
    <w:rsid w:val="009E2B94"/>
    <w:rsid w:val="009E3458"/>
    <w:rsid w:val="009F6794"/>
    <w:rsid w:val="00A115F7"/>
    <w:rsid w:val="00A17AA6"/>
    <w:rsid w:val="00A4346C"/>
    <w:rsid w:val="00A54668"/>
    <w:rsid w:val="00A57897"/>
    <w:rsid w:val="00A64F44"/>
    <w:rsid w:val="00A87B03"/>
    <w:rsid w:val="00A912A9"/>
    <w:rsid w:val="00A942C5"/>
    <w:rsid w:val="00AA2B06"/>
    <w:rsid w:val="00B10EE1"/>
    <w:rsid w:val="00B2148B"/>
    <w:rsid w:val="00B260DF"/>
    <w:rsid w:val="00B368ED"/>
    <w:rsid w:val="00B66B43"/>
    <w:rsid w:val="00B74345"/>
    <w:rsid w:val="00BA7DE2"/>
    <w:rsid w:val="00BB4957"/>
    <w:rsid w:val="00BD4EDD"/>
    <w:rsid w:val="00BF72FB"/>
    <w:rsid w:val="00C266A2"/>
    <w:rsid w:val="00C40526"/>
    <w:rsid w:val="00C54064"/>
    <w:rsid w:val="00C60CF1"/>
    <w:rsid w:val="00C70947"/>
    <w:rsid w:val="00C73201"/>
    <w:rsid w:val="00C854F6"/>
    <w:rsid w:val="00C879F2"/>
    <w:rsid w:val="00CA12A3"/>
    <w:rsid w:val="00CA5AC5"/>
    <w:rsid w:val="00CE3E8D"/>
    <w:rsid w:val="00CF19A3"/>
    <w:rsid w:val="00CF6569"/>
    <w:rsid w:val="00D07C99"/>
    <w:rsid w:val="00D24BD4"/>
    <w:rsid w:val="00D277D3"/>
    <w:rsid w:val="00D43245"/>
    <w:rsid w:val="00D54417"/>
    <w:rsid w:val="00D6329A"/>
    <w:rsid w:val="00D707E9"/>
    <w:rsid w:val="00D920E7"/>
    <w:rsid w:val="00DA14A2"/>
    <w:rsid w:val="00DB7246"/>
    <w:rsid w:val="00DD48BC"/>
    <w:rsid w:val="00DD5EDF"/>
    <w:rsid w:val="00DE6972"/>
    <w:rsid w:val="00DF4121"/>
    <w:rsid w:val="00E008A3"/>
    <w:rsid w:val="00E25492"/>
    <w:rsid w:val="00E431D0"/>
    <w:rsid w:val="00E54B43"/>
    <w:rsid w:val="00E659EC"/>
    <w:rsid w:val="00E74451"/>
    <w:rsid w:val="00E76A3E"/>
    <w:rsid w:val="00E85A13"/>
    <w:rsid w:val="00EC2AFE"/>
    <w:rsid w:val="00ED16F1"/>
    <w:rsid w:val="00EE4A68"/>
    <w:rsid w:val="00F10132"/>
    <w:rsid w:val="00F3275E"/>
    <w:rsid w:val="00F652BC"/>
    <w:rsid w:val="00F81861"/>
    <w:rsid w:val="00FA1B9B"/>
    <w:rsid w:val="00FA6C70"/>
    <w:rsid w:val="00FD0593"/>
    <w:rsid w:val="00FF4E66"/>
    <w:rsid w:val="00FF72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3">
    <w:name w:val="heading 3"/>
    <w:basedOn w:val="a"/>
    <w:next w:val="a"/>
    <w:link w:val="3Char"/>
    <w:uiPriority w:val="9"/>
    <w:semiHidden/>
    <w:unhideWhenUsed/>
    <w:qFormat/>
    <w:rsid w:val="0066165F"/>
    <w:pPr>
      <w:keepNext/>
      <w:keepLines/>
      <w:spacing w:before="260" w:after="260" w:line="416" w:lineRule="auto"/>
      <w:outlineLvl w:val="2"/>
    </w:pPr>
    <w:rPr>
      <w:b/>
      <w:bCs/>
      <w:sz w:val="32"/>
      <w:szCs w:val="32"/>
    </w:rPr>
  </w:style>
  <w:style w:type="paragraph" w:styleId="5">
    <w:name w:val="heading 5"/>
    <w:basedOn w:val="a"/>
    <w:link w:val="5Char"/>
    <w:uiPriority w:val="9"/>
    <w:qFormat/>
    <w:rsid w:val="00BD4EDD"/>
    <w:pPr>
      <w:widowControl/>
      <w:spacing w:before="100" w:beforeAutospacing="1" w:after="100" w:afterAutospacing="1"/>
      <w:jc w:val="left"/>
      <w:outlineLvl w:val="4"/>
    </w:pPr>
    <w:rPr>
      <w:rFonts w:ascii="宋体" w:eastAsia="宋体" w:hAnsi="宋体" w:cs="宋体"/>
      <w:b/>
      <w:bCs/>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5Char">
    <w:name w:val="标题 5 Char"/>
    <w:basedOn w:val="a0"/>
    <w:link w:val="5"/>
    <w:uiPriority w:val="9"/>
    <w:rsid w:val="00BD4EDD"/>
    <w:rPr>
      <w:rFonts w:ascii="宋体" w:eastAsia="宋体" w:hAnsi="宋体" w:cs="宋体"/>
      <w:b/>
      <w:bCs/>
      <w:kern w:val="0"/>
      <w:sz w:val="20"/>
      <w:szCs w:val="20"/>
    </w:rPr>
  </w:style>
  <w:style w:type="paragraph" w:styleId="a3">
    <w:name w:val="Balloon Text"/>
    <w:basedOn w:val="a"/>
    <w:link w:val="Char"/>
    <w:uiPriority w:val="99"/>
    <w:semiHidden/>
    <w:unhideWhenUsed/>
    <w:rsid w:val="00F3275E"/>
    <w:rPr>
      <w:sz w:val="18"/>
      <w:szCs w:val="18"/>
    </w:rPr>
  </w:style>
  <w:style w:type="character" w:customStyle="1" w:styleId="Char">
    <w:name w:val="批注框文本 Char"/>
    <w:basedOn w:val="a0"/>
    <w:link w:val="a3"/>
    <w:uiPriority w:val="99"/>
    <w:semiHidden/>
    <w:rsid w:val="00F3275E"/>
    <w:rPr>
      <w:sz w:val="18"/>
      <w:szCs w:val="18"/>
    </w:rPr>
  </w:style>
  <w:style w:type="paragraph" w:styleId="a4">
    <w:name w:val="header"/>
    <w:basedOn w:val="a"/>
    <w:link w:val="Char0"/>
    <w:uiPriority w:val="99"/>
    <w:unhideWhenUsed/>
    <w:rsid w:val="009F6794"/>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9F6794"/>
    <w:rPr>
      <w:sz w:val="18"/>
      <w:szCs w:val="18"/>
    </w:rPr>
  </w:style>
  <w:style w:type="paragraph" w:styleId="a5">
    <w:name w:val="footer"/>
    <w:basedOn w:val="a"/>
    <w:link w:val="Char1"/>
    <w:uiPriority w:val="99"/>
    <w:unhideWhenUsed/>
    <w:rsid w:val="009F6794"/>
    <w:pPr>
      <w:tabs>
        <w:tab w:val="center" w:pos="4153"/>
        <w:tab w:val="right" w:pos="8306"/>
      </w:tabs>
      <w:snapToGrid w:val="0"/>
      <w:jc w:val="left"/>
    </w:pPr>
    <w:rPr>
      <w:sz w:val="18"/>
      <w:szCs w:val="18"/>
    </w:rPr>
  </w:style>
  <w:style w:type="character" w:customStyle="1" w:styleId="Char1">
    <w:name w:val="页脚 Char"/>
    <w:basedOn w:val="a0"/>
    <w:link w:val="a5"/>
    <w:uiPriority w:val="99"/>
    <w:rsid w:val="009F6794"/>
    <w:rPr>
      <w:sz w:val="18"/>
      <w:szCs w:val="18"/>
    </w:rPr>
  </w:style>
  <w:style w:type="character" w:customStyle="1" w:styleId="transsent">
    <w:name w:val="transsent"/>
    <w:basedOn w:val="a0"/>
    <w:rsid w:val="00A115F7"/>
  </w:style>
  <w:style w:type="paragraph" w:customStyle="1" w:styleId="src">
    <w:name w:val="src"/>
    <w:basedOn w:val="a"/>
    <w:rsid w:val="007A70F0"/>
    <w:pPr>
      <w:widowControl/>
      <w:spacing w:before="100" w:beforeAutospacing="1" w:after="100" w:afterAutospacing="1"/>
      <w:jc w:val="left"/>
    </w:pPr>
    <w:rPr>
      <w:rFonts w:ascii="宋体" w:eastAsia="宋体" w:hAnsi="宋体" w:cs="宋体"/>
      <w:kern w:val="0"/>
      <w:sz w:val="24"/>
      <w:szCs w:val="24"/>
    </w:rPr>
  </w:style>
  <w:style w:type="character" w:customStyle="1" w:styleId="skip">
    <w:name w:val="skip"/>
    <w:basedOn w:val="a0"/>
    <w:rsid w:val="00DD5EDF"/>
  </w:style>
  <w:style w:type="character" w:styleId="a6">
    <w:name w:val="Hyperlink"/>
    <w:basedOn w:val="a0"/>
    <w:uiPriority w:val="99"/>
    <w:unhideWhenUsed/>
    <w:rsid w:val="00DD5EDF"/>
    <w:rPr>
      <w:color w:val="0000FF"/>
      <w:u w:val="single"/>
    </w:rPr>
  </w:style>
  <w:style w:type="character" w:customStyle="1" w:styleId="apple-converted-space">
    <w:name w:val="apple-converted-space"/>
    <w:basedOn w:val="a0"/>
    <w:rsid w:val="00255EEF"/>
  </w:style>
  <w:style w:type="character" w:customStyle="1" w:styleId="3Char">
    <w:name w:val="标题 3 Char"/>
    <w:basedOn w:val="a0"/>
    <w:link w:val="3"/>
    <w:uiPriority w:val="9"/>
    <w:semiHidden/>
    <w:rsid w:val="0066165F"/>
    <w:rPr>
      <w:b/>
      <w:bCs/>
      <w:sz w:val="32"/>
      <w:szCs w:val="32"/>
    </w:rPr>
  </w:style>
  <w:style w:type="character" w:styleId="a7">
    <w:name w:val="annotation reference"/>
    <w:basedOn w:val="a0"/>
    <w:uiPriority w:val="99"/>
    <w:semiHidden/>
    <w:unhideWhenUsed/>
    <w:rsid w:val="003863D8"/>
    <w:rPr>
      <w:sz w:val="21"/>
      <w:szCs w:val="21"/>
    </w:rPr>
  </w:style>
  <w:style w:type="paragraph" w:styleId="a8">
    <w:name w:val="annotation text"/>
    <w:basedOn w:val="a"/>
    <w:link w:val="Char2"/>
    <w:uiPriority w:val="99"/>
    <w:semiHidden/>
    <w:unhideWhenUsed/>
    <w:rsid w:val="003863D8"/>
    <w:pPr>
      <w:jc w:val="left"/>
    </w:pPr>
  </w:style>
  <w:style w:type="character" w:customStyle="1" w:styleId="Char2">
    <w:name w:val="批注文字 Char"/>
    <w:basedOn w:val="a0"/>
    <w:link w:val="a8"/>
    <w:uiPriority w:val="99"/>
    <w:semiHidden/>
    <w:rsid w:val="003863D8"/>
  </w:style>
  <w:style w:type="paragraph" w:styleId="a9">
    <w:name w:val="annotation subject"/>
    <w:basedOn w:val="a8"/>
    <w:next w:val="a8"/>
    <w:link w:val="Char3"/>
    <w:uiPriority w:val="99"/>
    <w:semiHidden/>
    <w:unhideWhenUsed/>
    <w:rsid w:val="003863D8"/>
    <w:rPr>
      <w:b/>
      <w:bCs/>
    </w:rPr>
  </w:style>
  <w:style w:type="character" w:customStyle="1" w:styleId="Char3">
    <w:name w:val="批注主题 Char"/>
    <w:basedOn w:val="Char2"/>
    <w:link w:val="a9"/>
    <w:uiPriority w:val="99"/>
    <w:semiHidden/>
    <w:rsid w:val="003863D8"/>
    <w:rPr>
      <w:b/>
      <w:bCs/>
    </w:rPr>
  </w:style>
  <w:style w:type="character" w:styleId="aa">
    <w:name w:val="line number"/>
    <w:basedOn w:val="a0"/>
    <w:uiPriority w:val="99"/>
    <w:semiHidden/>
    <w:unhideWhenUsed/>
    <w:rsid w:val="00C60CF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3">
    <w:name w:val="heading 3"/>
    <w:basedOn w:val="a"/>
    <w:next w:val="a"/>
    <w:link w:val="3Char"/>
    <w:uiPriority w:val="9"/>
    <w:semiHidden/>
    <w:unhideWhenUsed/>
    <w:qFormat/>
    <w:rsid w:val="0066165F"/>
    <w:pPr>
      <w:keepNext/>
      <w:keepLines/>
      <w:spacing w:before="260" w:after="260" w:line="416" w:lineRule="auto"/>
      <w:outlineLvl w:val="2"/>
    </w:pPr>
    <w:rPr>
      <w:b/>
      <w:bCs/>
      <w:sz w:val="32"/>
      <w:szCs w:val="32"/>
    </w:rPr>
  </w:style>
  <w:style w:type="paragraph" w:styleId="5">
    <w:name w:val="heading 5"/>
    <w:basedOn w:val="a"/>
    <w:link w:val="5Char"/>
    <w:uiPriority w:val="9"/>
    <w:qFormat/>
    <w:rsid w:val="00BD4EDD"/>
    <w:pPr>
      <w:widowControl/>
      <w:spacing w:before="100" w:beforeAutospacing="1" w:after="100" w:afterAutospacing="1"/>
      <w:jc w:val="left"/>
      <w:outlineLvl w:val="4"/>
    </w:pPr>
    <w:rPr>
      <w:rFonts w:ascii="宋体" w:eastAsia="宋体" w:hAnsi="宋体" w:cs="宋体"/>
      <w:b/>
      <w:bCs/>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5Char">
    <w:name w:val="标题 5 Char"/>
    <w:basedOn w:val="a0"/>
    <w:link w:val="5"/>
    <w:uiPriority w:val="9"/>
    <w:rsid w:val="00BD4EDD"/>
    <w:rPr>
      <w:rFonts w:ascii="宋体" w:eastAsia="宋体" w:hAnsi="宋体" w:cs="宋体"/>
      <w:b/>
      <w:bCs/>
      <w:kern w:val="0"/>
      <w:sz w:val="20"/>
      <w:szCs w:val="20"/>
    </w:rPr>
  </w:style>
  <w:style w:type="paragraph" w:styleId="a3">
    <w:name w:val="Balloon Text"/>
    <w:basedOn w:val="a"/>
    <w:link w:val="Char"/>
    <w:uiPriority w:val="99"/>
    <w:semiHidden/>
    <w:unhideWhenUsed/>
    <w:rsid w:val="00F3275E"/>
    <w:rPr>
      <w:sz w:val="18"/>
      <w:szCs w:val="18"/>
    </w:rPr>
  </w:style>
  <w:style w:type="character" w:customStyle="1" w:styleId="Char">
    <w:name w:val="批注框文本 Char"/>
    <w:basedOn w:val="a0"/>
    <w:link w:val="a3"/>
    <w:uiPriority w:val="99"/>
    <w:semiHidden/>
    <w:rsid w:val="00F3275E"/>
    <w:rPr>
      <w:sz w:val="18"/>
      <w:szCs w:val="18"/>
    </w:rPr>
  </w:style>
  <w:style w:type="paragraph" w:styleId="a4">
    <w:name w:val="header"/>
    <w:basedOn w:val="a"/>
    <w:link w:val="Char0"/>
    <w:uiPriority w:val="99"/>
    <w:unhideWhenUsed/>
    <w:rsid w:val="009F6794"/>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9F6794"/>
    <w:rPr>
      <w:sz w:val="18"/>
      <w:szCs w:val="18"/>
    </w:rPr>
  </w:style>
  <w:style w:type="paragraph" w:styleId="a5">
    <w:name w:val="footer"/>
    <w:basedOn w:val="a"/>
    <w:link w:val="Char1"/>
    <w:uiPriority w:val="99"/>
    <w:unhideWhenUsed/>
    <w:rsid w:val="009F6794"/>
    <w:pPr>
      <w:tabs>
        <w:tab w:val="center" w:pos="4153"/>
        <w:tab w:val="right" w:pos="8306"/>
      </w:tabs>
      <w:snapToGrid w:val="0"/>
      <w:jc w:val="left"/>
    </w:pPr>
    <w:rPr>
      <w:sz w:val="18"/>
      <w:szCs w:val="18"/>
    </w:rPr>
  </w:style>
  <w:style w:type="character" w:customStyle="1" w:styleId="Char1">
    <w:name w:val="页脚 Char"/>
    <w:basedOn w:val="a0"/>
    <w:link w:val="a5"/>
    <w:uiPriority w:val="99"/>
    <w:rsid w:val="009F6794"/>
    <w:rPr>
      <w:sz w:val="18"/>
      <w:szCs w:val="18"/>
    </w:rPr>
  </w:style>
  <w:style w:type="character" w:customStyle="1" w:styleId="transsent">
    <w:name w:val="transsent"/>
    <w:basedOn w:val="a0"/>
    <w:rsid w:val="00A115F7"/>
  </w:style>
  <w:style w:type="paragraph" w:customStyle="1" w:styleId="src">
    <w:name w:val="src"/>
    <w:basedOn w:val="a"/>
    <w:rsid w:val="007A70F0"/>
    <w:pPr>
      <w:widowControl/>
      <w:spacing w:before="100" w:beforeAutospacing="1" w:after="100" w:afterAutospacing="1"/>
      <w:jc w:val="left"/>
    </w:pPr>
    <w:rPr>
      <w:rFonts w:ascii="宋体" w:eastAsia="宋体" w:hAnsi="宋体" w:cs="宋体"/>
      <w:kern w:val="0"/>
      <w:sz w:val="24"/>
      <w:szCs w:val="24"/>
    </w:rPr>
  </w:style>
  <w:style w:type="character" w:customStyle="1" w:styleId="skip">
    <w:name w:val="skip"/>
    <w:basedOn w:val="a0"/>
    <w:rsid w:val="00DD5EDF"/>
  </w:style>
  <w:style w:type="character" w:styleId="a6">
    <w:name w:val="Hyperlink"/>
    <w:basedOn w:val="a0"/>
    <w:uiPriority w:val="99"/>
    <w:unhideWhenUsed/>
    <w:rsid w:val="00DD5EDF"/>
    <w:rPr>
      <w:color w:val="0000FF"/>
      <w:u w:val="single"/>
    </w:rPr>
  </w:style>
  <w:style w:type="character" w:customStyle="1" w:styleId="apple-converted-space">
    <w:name w:val="apple-converted-space"/>
    <w:basedOn w:val="a0"/>
    <w:rsid w:val="00255EEF"/>
  </w:style>
  <w:style w:type="character" w:customStyle="1" w:styleId="3Char">
    <w:name w:val="标题 3 Char"/>
    <w:basedOn w:val="a0"/>
    <w:link w:val="3"/>
    <w:uiPriority w:val="9"/>
    <w:semiHidden/>
    <w:rsid w:val="0066165F"/>
    <w:rPr>
      <w:b/>
      <w:bCs/>
      <w:sz w:val="32"/>
      <w:szCs w:val="32"/>
    </w:rPr>
  </w:style>
  <w:style w:type="character" w:styleId="a7">
    <w:name w:val="annotation reference"/>
    <w:basedOn w:val="a0"/>
    <w:uiPriority w:val="99"/>
    <w:semiHidden/>
    <w:unhideWhenUsed/>
    <w:rsid w:val="003863D8"/>
    <w:rPr>
      <w:sz w:val="21"/>
      <w:szCs w:val="21"/>
    </w:rPr>
  </w:style>
  <w:style w:type="paragraph" w:styleId="a8">
    <w:name w:val="annotation text"/>
    <w:basedOn w:val="a"/>
    <w:link w:val="Char2"/>
    <w:uiPriority w:val="99"/>
    <w:semiHidden/>
    <w:unhideWhenUsed/>
    <w:rsid w:val="003863D8"/>
    <w:pPr>
      <w:jc w:val="left"/>
    </w:pPr>
  </w:style>
  <w:style w:type="character" w:customStyle="1" w:styleId="Char2">
    <w:name w:val="批注文字 Char"/>
    <w:basedOn w:val="a0"/>
    <w:link w:val="a8"/>
    <w:uiPriority w:val="99"/>
    <w:semiHidden/>
    <w:rsid w:val="003863D8"/>
  </w:style>
  <w:style w:type="paragraph" w:styleId="a9">
    <w:name w:val="annotation subject"/>
    <w:basedOn w:val="a8"/>
    <w:next w:val="a8"/>
    <w:link w:val="Char3"/>
    <w:uiPriority w:val="99"/>
    <w:semiHidden/>
    <w:unhideWhenUsed/>
    <w:rsid w:val="003863D8"/>
    <w:rPr>
      <w:b/>
      <w:bCs/>
    </w:rPr>
  </w:style>
  <w:style w:type="character" w:customStyle="1" w:styleId="Char3">
    <w:name w:val="批注主题 Char"/>
    <w:basedOn w:val="Char2"/>
    <w:link w:val="a9"/>
    <w:uiPriority w:val="99"/>
    <w:semiHidden/>
    <w:rsid w:val="003863D8"/>
    <w:rPr>
      <w:b/>
      <w:bCs/>
    </w:rPr>
  </w:style>
  <w:style w:type="character" w:styleId="aa">
    <w:name w:val="line number"/>
    <w:basedOn w:val="a0"/>
    <w:uiPriority w:val="99"/>
    <w:semiHidden/>
    <w:unhideWhenUsed/>
    <w:rsid w:val="00C60C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2159530">
      <w:bodyDiv w:val="1"/>
      <w:marLeft w:val="0"/>
      <w:marRight w:val="0"/>
      <w:marTop w:val="0"/>
      <w:marBottom w:val="0"/>
      <w:divBdr>
        <w:top w:val="none" w:sz="0" w:space="0" w:color="auto"/>
        <w:left w:val="none" w:sz="0" w:space="0" w:color="auto"/>
        <w:bottom w:val="none" w:sz="0" w:space="0" w:color="auto"/>
        <w:right w:val="none" w:sz="0" w:space="0" w:color="auto"/>
      </w:divBdr>
    </w:div>
    <w:div w:id="151023649">
      <w:bodyDiv w:val="1"/>
      <w:marLeft w:val="0"/>
      <w:marRight w:val="0"/>
      <w:marTop w:val="0"/>
      <w:marBottom w:val="0"/>
      <w:divBdr>
        <w:top w:val="none" w:sz="0" w:space="0" w:color="auto"/>
        <w:left w:val="none" w:sz="0" w:space="0" w:color="auto"/>
        <w:bottom w:val="none" w:sz="0" w:space="0" w:color="auto"/>
        <w:right w:val="none" w:sz="0" w:space="0" w:color="auto"/>
      </w:divBdr>
    </w:div>
    <w:div w:id="278069345">
      <w:bodyDiv w:val="1"/>
      <w:marLeft w:val="0"/>
      <w:marRight w:val="0"/>
      <w:marTop w:val="0"/>
      <w:marBottom w:val="0"/>
      <w:divBdr>
        <w:top w:val="none" w:sz="0" w:space="0" w:color="auto"/>
        <w:left w:val="none" w:sz="0" w:space="0" w:color="auto"/>
        <w:bottom w:val="none" w:sz="0" w:space="0" w:color="auto"/>
        <w:right w:val="none" w:sz="0" w:space="0" w:color="auto"/>
      </w:divBdr>
    </w:div>
    <w:div w:id="331496179">
      <w:bodyDiv w:val="1"/>
      <w:marLeft w:val="0"/>
      <w:marRight w:val="0"/>
      <w:marTop w:val="0"/>
      <w:marBottom w:val="0"/>
      <w:divBdr>
        <w:top w:val="none" w:sz="0" w:space="0" w:color="auto"/>
        <w:left w:val="none" w:sz="0" w:space="0" w:color="auto"/>
        <w:bottom w:val="none" w:sz="0" w:space="0" w:color="auto"/>
        <w:right w:val="none" w:sz="0" w:space="0" w:color="auto"/>
      </w:divBdr>
    </w:div>
    <w:div w:id="343868995">
      <w:bodyDiv w:val="1"/>
      <w:marLeft w:val="0"/>
      <w:marRight w:val="0"/>
      <w:marTop w:val="0"/>
      <w:marBottom w:val="0"/>
      <w:divBdr>
        <w:top w:val="none" w:sz="0" w:space="0" w:color="auto"/>
        <w:left w:val="none" w:sz="0" w:space="0" w:color="auto"/>
        <w:bottom w:val="none" w:sz="0" w:space="0" w:color="auto"/>
        <w:right w:val="none" w:sz="0" w:space="0" w:color="auto"/>
      </w:divBdr>
    </w:div>
    <w:div w:id="519516370">
      <w:bodyDiv w:val="1"/>
      <w:marLeft w:val="0"/>
      <w:marRight w:val="0"/>
      <w:marTop w:val="0"/>
      <w:marBottom w:val="0"/>
      <w:divBdr>
        <w:top w:val="none" w:sz="0" w:space="0" w:color="auto"/>
        <w:left w:val="none" w:sz="0" w:space="0" w:color="auto"/>
        <w:bottom w:val="none" w:sz="0" w:space="0" w:color="auto"/>
        <w:right w:val="none" w:sz="0" w:space="0" w:color="auto"/>
      </w:divBdr>
    </w:div>
    <w:div w:id="558831278">
      <w:bodyDiv w:val="1"/>
      <w:marLeft w:val="0"/>
      <w:marRight w:val="0"/>
      <w:marTop w:val="0"/>
      <w:marBottom w:val="0"/>
      <w:divBdr>
        <w:top w:val="none" w:sz="0" w:space="0" w:color="auto"/>
        <w:left w:val="none" w:sz="0" w:space="0" w:color="auto"/>
        <w:bottom w:val="none" w:sz="0" w:space="0" w:color="auto"/>
        <w:right w:val="none" w:sz="0" w:space="0" w:color="auto"/>
      </w:divBdr>
    </w:div>
    <w:div w:id="632101904">
      <w:bodyDiv w:val="1"/>
      <w:marLeft w:val="0"/>
      <w:marRight w:val="0"/>
      <w:marTop w:val="0"/>
      <w:marBottom w:val="0"/>
      <w:divBdr>
        <w:top w:val="none" w:sz="0" w:space="0" w:color="auto"/>
        <w:left w:val="none" w:sz="0" w:space="0" w:color="auto"/>
        <w:bottom w:val="none" w:sz="0" w:space="0" w:color="auto"/>
        <w:right w:val="none" w:sz="0" w:space="0" w:color="auto"/>
      </w:divBdr>
    </w:div>
    <w:div w:id="682440295">
      <w:bodyDiv w:val="1"/>
      <w:marLeft w:val="0"/>
      <w:marRight w:val="0"/>
      <w:marTop w:val="0"/>
      <w:marBottom w:val="0"/>
      <w:divBdr>
        <w:top w:val="none" w:sz="0" w:space="0" w:color="auto"/>
        <w:left w:val="none" w:sz="0" w:space="0" w:color="auto"/>
        <w:bottom w:val="none" w:sz="0" w:space="0" w:color="auto"/>
        <w:right w:val="none" w:sz="0" w:space="0" w:color="auto"/>
      </w:divBdr>
    </w:div>
    <w:div w:id="806749157">
      <w:bodyDiv w:val="1"/>
      <w:marLeft w:val="0"/>
      <w:marRight w:val="0"/>
      <w:marTop w:val="0"/>
      <w:marBottom w:val="0"/>
      <w:divBdr>
        <w:top w:val="none" w:sz="0" w:space="0" w:color="auto"/>
        <w:left w:val="none" w:sz="0" w:space="0" w:color="auto"/>
        <w:bottom w:val="none" w:sz="0" w:space="0" w:color="auto"/>
        <w:right w:val="none" w:sz="0" w:space="0" w:color="auto"/>
      </w:divBdr>
    </w:div>
    <w:div w:id="849491428">
      <w:bodyDiv w:val="1"/>
      <w:marLeft w:val="0"/>
      <w:marRight w:val="0"/>
      <w:marTop w:val="0"/>
      <w:marBottom w:val="0"/>
      <w:divBdr>
        <w:top w:val="none" w:sz="0" w:space="0" w:color="auto"/>
        <w:left w:val="none" w:sz="0" w:space="0" w:color="auto"/>
        <w:bottom w:val="none" w:sz="0" w:space="0" w:color="auto"/>
        <w:right w:val="none" w:sz="0" w:space="0" w:color="auto"/>
      </w:divBdr>
    </w:div>
    <w:div w:id="922377157">
      <w:bodyDiv w:val="1"/>
      <w:marLeft w:val="0"/>
      <w:marRight w:val="0"/>
      <w:marTop w:val="0"/>
      <w:marBottom w:val="0"/>
      <w:divBdr>
        <w:top w:val="none" w:sz="0" w:space="0" w:color="auto"/>
        <w:left w:val="none" w:sz="0" w:space="0" w:color="auto"/>
        <w:bottom w:val="none" w:sz="0" w:space="0" w:color="auto"/>
        <w:right w:val="none" w:sz="0" w:space="0" w:color="auto"/>
      </w:divBdr>
    </w:div>
    <w:div w:id="963852830">
      <w:bodyDiv w:val="1"/>
      <w:marLeft w:val="0"/>
      <w:marRight w:val="0"/>
      <w:marTop w:val="0"/>
      <w:marBottom w:val="0"/>
      <w:divBdr>
        <w:top w:val="none" w:sz="0" w:space="0" w:color="auto"/>
        <w:left w:val="none" w:sz="0" w:space="0" w:color="auto"/>
        <w:bottom w:val="none" w:sz="0" w:space="0" w:color="auto"/>
        <w:right w:val="none" w:sz="0" w:space="0" w:color="auto"/>
      </w:divBdr>
    </w:div>
    <w:div w:id="970594652">
      <w:bodyDiv w:val="1"/>
      <w:marLeft w:val="0"/>
      <w:marRight w:val="0"/>
      <w:marTop w:val="0"/>
      <w:marBottom w:val="0"/>
      <w:divBdr>
        <w:top w:val="none" w:sz="0" w:space="0" w:color="auto"/>
        <w:left w:val="none" w:sz="0" w:space="0" w:color="auto"/>
        <w:bottom w:val="none" w:sz="0" w:space="0" w:color="auto"/>
        <w:right w:val="none" w:sz="0" w:space="0" w:color="auto"/>
      </w:divBdr>
    </w:div>
    <w:div w:id="1077166247">
      <w:bodyDiv w:val="1"/>
      <w:marLeft w:val="0"/>
      <w:marRight w:val="0"/>
      <w:marTop w:val="0"/>
      <w:marBottom w:val="0"/>
      <w:divBdr>
        <w:top w:val="none" w:sz="0" w:space="0" w:color="auto"/>
        <w:left w:val="none" w:sz="0" w:space="0" w:color="auto"/>
        <w:bottom w:val="none" w:sz="0" w:space="0" w:color="auto"/>
        <w:right w:val="none" w:sz="0" w:space="0" w:color="auto"/>
      </w:divBdr>
    </w:div>
    <w:div w:id="1085224130">
      <w:bodyDiv w:val="1"/>
      <w:marLeft w:val="0"/>
      <w:marRight w:val="0"/>
      <w:marTop w:val="0"/>
      <w:marBottom w:val="0"/>
      <w:divBdr>
        <w:top w:val="none" w:sz="0" w:space="0" w:color="auto"/>
        <w:left w:val="none" w:sz="0" w:space="0" w:color="auto"/>
        <w:bottom w:val="none" w:sz="0" w:space="0" w:color="auto"/>
        <w:right w:val="none" w:sz="0" w:space="0" w:color="auto"/>
      </w:divBdr>
    </w:div>
    <w:div w:id="1180775230">
      <w:bodyDiv w:val="1"/>
      <w:marLeft w:val="0"/>
      <w:marRight w:val="0"/>
      <w:marTop w:val="0"/>
      <w:marBottom w:val="0"/>
      <w:divBdr>
        <w:top w:val="none" w:sz="0" w:space="0" w:color="auto"/>
        <w:left w:val="none" w:sz="0" w:space="0" w:color="auto"/>
        <w:bottom w:val="none" w:sz="0" w:space="0" w:color="auto"/>
        <w:right w:val="none" w:sz="0" w:space="0" w:color="auto"/>
      </w:divBdr>
    </w:div>
    <w:div w:id="1268999992">
      <w:bodyDiv w:val="1"/>
      <w:marLeft w:val="0"/>
      <w:marRight w:val="0"/>
      <w:marTop w:val="0"/>
      <w:marBottom w:val="0"/>
      <w:divBdr>
        <w:top w:val="none" w:sz="0" w:space="0" w:color="auto"/>
        <w:left w:val="none" w:sz="0" w:space="0" w:color="auto"/>
        <w:bottom w:val="none" w:sz="0" w:space="0" w:color="auto"/>
        <w:right w:val="none" w:sz="0" w:space="0" w:color="auto"/>
      </w:divBdr>
    </w:div>
    <w:div w:id="1332833148">
      <w:bodyDiv w:val="1"/>
      <w:marLeft w:val="0"/>
      <w:marRight w:val="0"/>
      <w:marTop w:val="0"/>
      <w:marBottom w:val="0"/>
      <w:divBdr>
        <w:top w:val="none" w:sz="0" w:space="0" w:color="auto"/>
        <w:left w:val="none" w:sz="0" w:space="0" w:color="auto"/>
        <w:bottom w:val="none" w:sz="0" w:space="0" w:color="auto"/>
        <w:right w:val="none" w:sz="0" w:space="0" w:color="auto"/>
      </w:divBdr>
    </w:div>
    <w:div w:id="1526670430">
      <w:bodyDiv w:val="1"/>
      <w:marLeft w:val="0"/>
      <w:marRight w:val="0"/>
      <w:marTop w:val="0"/>
      <w:marBottom w:val="0"/>
      <w:divBdr>
        <w:top w:val="none" w:sz="0" w:space="0" w:color="auto"/>
        <w:left w:val="none" w:sz="0" w:space="0" w:color="auto"/>
        <w:bottom w:val="none" w:sz="0" w:space="0" w:color="auto"/>
        <w:right w:val="none" w:sz="0" w:space="0" w:color="auto"/>
      </w:divBdr>
    </w:div>
    <w:div w:id="1529445766">
      <w:bodyDiv w:val="1"/>
      <w:marLeft w:val="0"/>
      <w:marRight w:val="0"/>
      <w:marTop w:val="0"/>
      <w:marBottom w:val="0"/>
      <w:divBdr>
        <w:top w:val="none" w:sz="0" w:space="0" w:color="auto"/>
        <w:left w:val="none" w:sz="0" w:space="0" w:color="auto"/>
        <w:bottom w:val="none" w:sz="0" w:space="0" w:color="auto"/>
        <w:right w:val="none" w:sz="0" w:space="0" w:color="auto"/>
      </w:divBdr>
    </w:div>
    <w:div w:id="1544706545">
      <w:bodyDiv w:val="1"/>
      <w:marLeft w:val="0"/>
      <w:marRight w:val="0"/>
      <w:marTop w:val="0"/>
      <w:marBottom w:val="0"/>
      <w:divBdr>
        <w:top w:val="none" w:sz="0" w:space="0" w:color="auto"/>
        <w:left w:val="none" w:sz="0" w:space="0" w:color="auto"/>
        <w:bottom w:val="none" w:sz="0" w:space="0" w:color="auto"/>
        <w:right w:val="none" w:sz="0" w:space="0" w:color="auto"/>
      </w:divBdr>
    </w:div>
    <w:div w:id="1571309892">
      <w:bodyDiv w:val="1"/>
      <w:marLeft w:val="0"/>
      <w:marRight w:val="0"/>
      <w:marTop w:val="0"/>
      <w:marBottom w:val="0"/>
      <w:divBdr>
        <w:top w:val="none" w:sz="0" w:space="0" w:color="auto"/>
        <w:left w:val="none" w:sz="0" w:space="0" w:color="auto"/>
        <w:bottom w:val="none" w:sz="0" w:space="0" w:color="auto"/>
        <w:right w:val="none" w:sz="0" w:space="0" w:color="auto"/>
      </w:divBdr>
    </w:div>
    <w:div w:id="1617836378">
      <w:bodyDiv w:val="1"/>
      <w:marLeft w:val="0"/>
      <w:marRight w:val="0"/>
      <w:marTop w:val="0"/>
      <w:marBottom w:val="0"/>
      <w:divBdr>
        <w:top w:val="none" w:sz="0" w:space="0" w:color="auto"/>
        <w:left w:val="none" w:sz="0" w:space="0" w:color="auto"/>
        <w:bottom w:val="none" w:sz="0" w:space="0" w:color="auto"/>
        <w:right w:val="none" w:sz="0" w:space="0" w:color="auto"/>
      </w:divBdr>
    </w:div>
    <w:div w:id="1936403303">
      <w:bodyDiv w:val="1"/>
      <w:marLeft w:val="0"/>
      <w:marRight w:val="0"/>
      <w:marTop w:val="0"/>
      <w:marBottom w:val="0"/>
      <w:divBdr>
        <w:top w:val="none" w:sz="0" w:space="0" w:color="auto"/>
        <w:left w:val="none" w:sz="0" w:space="0" w:color="auto"/>
        <w:bottom w:val="none" w:sz="0" w:space="0" w:color="auto"/>
        <w:right w:val="none" w:sz="0" w:space="0" w:color="auto"/>
      </w:divBdr>
    </w:div>
    <w:div w:id="2146964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tiff"/><Relationship Id="rId18" Type="http://schemas.openxmlformats.org/officeDocument/2006/relationships/image" Target="media/image10.tiff"/><Relationship Id="rId3" Type="http://schemas.openxmlformats.org/officeDocument/2006/relationships/styles" Target="styles.xml"/><Relationship Id="rId21" Type="http://schemas.openxmlformats.org/officeDocument/2006/relationships/image" Target="media/image11.png"/><Relationship Id="rId7" Type="http://schemas.openxmlformats.org/officeDocument/2006/relationships/footnotes" Target="footnotes.xml"/><Relationship Id="rId12" Type="http://schemas.openxmlformats.org/officeDocument/2006/relationships/image" Target="media/image4.tiff"/><Relationship Id="rId17" Type="http://schemas.openxmlformats.org/officeDocument/2006/relationships/image" Target="media/image9.tiff"/><Relationship Id="rId2" Type="http://schemas.openxmlformats.org/officeDocument/2006/relationships/numbering" Target="numbering.xml"/><Relationship Id="rId16" Type="http://schemas.openxmlformats.org/officeDocument/2006/relationships/image" Target="media/image8.tiff"/><Relationship Id="rId20" Type="http://schemas.openxmlformats.org/officeDocument/2006/relationships/hyperlink" Target="javascript:;" TargetMode="External"/><Relationship Id="rId29" Type="http://schemas.microsoft.com/office/2011/relationships/people" Target="peop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tiff"/><Relationship Id="rId5" Type="http://schemas.openxmlformats.org/officeDocument/2006/relationships/settings" Target="settings.xml"/><Relationship Id="rId15" Type="http://schemas.openxmlformats.org/officeDocument/2006/relationships/image" Target="media/image7.tiff"/><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hyperlink" Target="javascript:;" TargetMode="External"/><Relationship Id="rId31" Type="http://schemas.microsoft.com/office/2011/relationships/commentsExtended" Target="commentsExtended.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tiff"/><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7AAE16-0FE2-4377-BBA0-AAF95D480E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5391</Words>
  <Characters>30731</Characters>
  <Application>Microsoft Office Word</Application>
  <DocSecurity>0</DocSecurity>
  <Lines>256</Lines>
  <Paragraphs>72</Paragraphs>
  <ScaleCrop>false</ScaleCrop>
  <Company/>
  <LinksUpToDate>false</LinksUpToDate>
  <CharactersWithSpaces>36050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Andong</dc:creator>
  <cp:lastModifiedBy>Andong</cp:lastModifiedBy>
  <cp:revision>2</cp:revision>
  <dcterms:created xsi:type="dcterms:W3CDTF">2021-11-16T05:36:00Z</dcterms:created>
  <dcterms:modified xsi:type="dcterms:W3CDTF">2021-11-16T05:36:00Z</dcterms:modified>
</cp:coreProperties>
</file>