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315A00" w14:textId="18569FD9" w:rsidR="001D2153" w:rsidRPr="00BC3031" w:rsidRDefault="001D2153" w:rsidP="001D2153">
      <w:pPr>
        <w:spacing w:after="0"/>
      </w:pPr>
      <w:r w:rsidRPr="00BC3031">
        <w:rPr>
          <w:rFonts w:ascii="Times New Roman" w:hAnsi="Times New Roman" w:cs="Times New Roman"/>
          <w:b/>
          <w:bCs/>
          <w:sz w:val="20"/>
          <w:szCs w:val="20"/>
        </w:rPr>
        <w:t xml:space="preserve">Table 1 </w:t>
      </w:r>
      <w:r w:rsidRPr="00BC3031">
        <w:rPr>
          <w:rFonts w:ascii="Times New Roman" w:hAnsi="Times New Roman" w:cs="Times New Roman"/>
          <w:sz w:val="20"/>
          <w:szCs w:val="20"/>
        </w:rPr>
        <w:t>Patient characteristics</w:t>
      </w:r>
    </w:p>
    <w:tbl>
      <w:tblPr>
        <w:tblStyle w:val="a3"/>
        <w:tblW w:w="497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532"/>
        <w:gridCol w:w="501"/>
        <w:gridCol w:w="431"/>
        <w:gridCol w:w="565"/>
        <w:gridCol w:w="991"/>
        <w:gridCol w:w="1241"/>
        <w:gridCol w:w="1277"/>
        <w:gridCol w:w="991"/>
        <w:gridCol w:w="1135"/>
        <w:gridCol w:w="1125"/>
        <w:gridCol w:w="851"/>
        <w:gridCol w:w="851"/>
        <w:gridCol w:w="1416"/>
        <w:gridCol w:w="993"/>
      </w:tblGrid>
      <w:tr w:rsidR="006457A6" w:rsidRPr="00BC3031" w14:paraId="53ED4122" w14:textId="77777777" w:rsidTr="006457A6">
        <w:trPr>
          <w:cantSplit/>
          <w:trHeight w:val="728"/>
        </w:trPr>
        <w:tc>
          <w:tcPr>
            <w:tcW w:w="20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F08C5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77792956"/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1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43CFAC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682E7ED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</w:tcPr>
          <w:p w14:paraId="3F772BCE" w14:textId="466DF060" w:rsidR="002615FF" w:rsidRPr="00817AC5" w:rsidRDefault="002615FF" w:rsidP="002615FF">
            <w:pPr>
              <w:ind w:right="-30"/>
              <w:jc w:val="center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Shock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6DFC3DD8" w14:textId="377931C5" w:rsidR="002615FF" w:rsidRPr="00BC3031" w:rsidRDefault="002615FF" w:rsidP="002615FF">
            <w:pPr>
              <w:ind w:right="-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7AC5">
              <w:rPr>
                <w:rFonts w:ascii="Times New Roman" w:hAnsi="Times New Roman" w:cs="Times New Roman"/>
                <w:sz w:val="20"/>
                <w:szCs w:val="20"/>
              </w:rPr>
              <w:t>peritoneal irritation sign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086543" w14:textId="755F8EF5" w:rsidR="002615FF" w:rsidRPr="00BC3031" w:rsidRDefault="002615FF" w:rsidP="002615FF">
            <w:pPr>
              <w:ind w:right="-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Comorbidity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</w:tcPr>
          <w:p w14:paraId="2D1D180F" w14:textId="33E612C0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Time to diagnosis (hr)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16FED2" w14:textId="6BA20D9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Obstructed region*</w:t>
            </w:r>
          </w:p>
        </w:tc>
        <w:tc>
          <w:tcPr>
            <w:tcW w:w="44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63ABC65" w14:textId="0E9C06F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Pneumatosis intestinalis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5A3D24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</w:tcPr>
          <w:p w14:paraId="3312B4F6" w14:textId="336A170A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Remnant small intestine (cm)</w:t>
            </w:r>
          </w:p>
        </w:tc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ED0845" w14:textId="18814A7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Nutrition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634770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Hospitalization (day)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B85DA3" w14:textId="3C3652A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</w:tr>
      <w:tr w:rsidR="006457A6" w:rsidRPr="00BC3031" w14:paraId="25548A07" w14:textId="77777777" w:rsidTr="006457A6">
        <w:trPr>
          <w:trHeight w:val="399"/>
        </w:trPr>
        <w:tc>
          <w:tcPr>
            <w:tcW w:w="206" w:type="pct"/>
            <w:tcBorders>
              <w:top w:val="single" w:sz="4" w:space="0" w:color="auto"/>
            </w:tcBorders>
            <w:noWrap/>
            <w:hideMark/>
          </w:tcPr>
          <w:p w14:paraId="4FE8863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4" w:type="pct"/>
            <w:tcBorders>
              <w:top w:val="single" w:sz="4" w:space="0" w:color="auto"/>
            </w:tcBorders>
            <w:noWrap/>
            <w:hideMark/>
          </w:tcPr>
          <w:p w14:paraId="26712BFE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67" w:type="pct"/>
            <w:tcBorders>
              <w:top w:val="single" w:sz="4" w:space="0" w:color="auto"/>
            </w:tcBorders>
            <w:noWrap/>
            <w:hideMark/>
          </w:tcPr>
          <w:p w14:paraId="5EB18477" w14:textId="31CE185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  <w:tcBorders>
              <w:top w:val="single" w:sz="4" w:space="0" w:color="auto"/>
            </w:tcBorders>
          </w:tcPr>
          <w:p w14:paraId="5D93E367" w14:textId="408C901C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  <w:tcBorders>
              <w:top w:val="single" w:sz="4" w:space="0" w:color="auto"/>
            </w:tcBorders>
          </w:tcPr>
          <w:p w14:paraId="4B1B40B8" w14:textId="3CF10129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  <w:hideMark/>
          </w:tcPr>
          <w:p w14:paraId="5B33B739" w14:textId="00DD769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DM, CKD (HD), HT</w:t>
            </w:r>
          </w:p>
        </w:tc>
        <w:tc>
          <w:tcPr>
            <w:tcW w:w="495" w:type="pct"/>
            <w:tcBorders>
              <w:top w:val="single" w:sz="4" w:space="0" w:color="auto"/>
            </w:tcBorders>
          </w:tcPr>
          <w:p w14:paraId="7BCE5612" w14:textId="1C6A210D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4" w:type="pct"/>
            <w:tcBorders>
              <w:top w:val="single" w:sz="4" w:space="0" w:color="auto"/>
            </w:tcBorders>
            <w:noWrap/>
            <w:hideMark/>
          </w:tcPr>
          <w:p w14:paraId="2C9BC17F" w14:textId="6C78AC6E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tcBorders>
              <w:top w:val="single" w:sz="4" w:space="0" w:color="auto"/>
            </w:tcBorders>
            <w:noWrap/>
            <w:hideMark/>
          </w:tcPr>
          <w:p w14:paraId="6E5AFCBA" w14:textId="712E415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tcBorders>
              <w:top w:val="single" w:sz="4" w:space="0" w:color="auto"/>
            </w:tcBorders>
            <w:noWrap/>
            <w:hideMark/>
          </w:tcPr>
          <w:p w14:paraId="339E525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BSC</w:t>
            </w:r>
          </w:p>
        </w:tc>
        <w:tc>
          <w:tcPr>
            <w:tcW w:w="330" w:type="pct"/>
            <w:tcBorders>
              <w:top w:val="single" w:sz="4" w:space="0" w:color="auto"/>
            </w:tcBorders>
          </w:tcPr>
          <w:p w14:paraId="10B0DFA3" w14:textId="7777777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4" w:space="0" w:color="auto"/>
            </w:tcBorders>
            <w:noWrap/>
            <w:hideMark/>
          </w:tcPr>
          <w:p w14:paraId="12442067" w14:textId="6FB5134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549" w:type="pct"/>
            <w:tcBorders>
              <w:top w:val="single" w:sz="4" w:space="0" w:color="auto"/>
            </w:tcBorders>
            <w:noWrap/>
            <w:hideMark/>
          </w:tcPr>
          <w:p w14:paraId="5A9BD1B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5" w:type="pct"/>
            <w:tcBorders>
              <w:top w:val="single" w:sz="4" w:space="0" w:color="auto"/>
            </w:tcBorders>
            <w:noWrap/>
            <w:hideMark/>
          </w:tcPr>
          <w:p w14:paraId="26C9C342" w14:textId="229DD39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6457A6" w:rsidRPr="00BC3031" w14:paraId="77B2E553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373FFA39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4" w:type="pct"/>
            <w:noWrap/>
            <w:hideMark/>
          </w:tcPr>
          <w:p w14:paraId="2C6F21B8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67" w:type="pct"/>
            <w:noWrap/>
            <w:hideMark/>
          </w:tcPr>
          <w:p w14:paraId="3E6D4E7C" w14:textId="52AC4A1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2F76ACA7" w14:textId="1AB5C91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384" w:type="pct"/>
          </w:tcPr>
          <w:p w14:paraId="4D924915" w14:textId="04C65AEA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0268BF32" w14:textId="6F8E9FB8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Arrhythmia (PM)</w:t>
            </w:r>
          </w:p>
        </w:tc>
        <w:tc>
          <w:tcPr>
            <w:tcW w:w="495" w:type="pct"/>
          </w:tcPr>
          <w:p w14:paraId="756FE14E" w14:textId="2E82A646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84" w:type="pct"/>
            <w:noWrap/>
            <w:hideMark/>
          </w:tcPr>
          <w:p w14:paraId="2C7BB39E" w14:textId="6AF4D4B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20A68D4E" w14:textId="5F00FDB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30879D7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BSC</w:t>
            </w:r>
          </w:p>
        </w:tc>
        <w:tc>
          <w:tcPr>
            <w:tcW w:w="330" w:type="pct"/>
          </w:tcPr>
          <w:p w14:paraId="0D0DF625" w14:textId="7777777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479AC042" w14:textId="6C80321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549" w:type="pct"/>
            <w:noWrap/>
            <w:hideMark/>
          </w:tcPr>
          <w:p w14:paraId="16CE755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5" w:type="pct"/>
            <w:noWrap/>
            <w:hideMark/>
          </w:tcPr>
          <w:p w14:paraId="0978BB37" w14:textId="5A4BA1A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6457A6" w:rsidRPr="00BC3031" w14:paraId="59AE9157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251491C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4" w:type="pct"/>
            <w:noWrap/>
            <w:hideMark/>
          </w:tcPr>
          <w:p w14:paraId="21290CB5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67" w:type="pct"/>
            <w:noWrap/>
            <w:hideMark/>
          </w:tcPr>
          <w:p w14:paraId="3ED942F0" w14:textId="3BFC9B6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4BECDD2A" w14:textId="6B8162AD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30A528F4" w14:textId="489A79DB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2FE9BA18" w14:textId="000A928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</w:t>
            </w:r>
          </w:p>
        </w:tc>
        <w:tc>
          <w:tcPr>
            <w:tcW w:w="495" w:type="pct"/>
          </w:tcPr>
          <w:p w14:paraId="4B396CC7" w14:textId="653187E5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4" w:type="pct"/>
            <w:noWrap/>
            <w:hideMark/>
          </w:tcPr>
          <w:p w14:paraId="2DC1DCEA" w14:textId="378C88C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0144BF06" w14:textId="1863998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4560FDA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40B51CBB" w14:textId="7777777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4C6E60D3" w14:textId="6BA8AB0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549" w:type="pct"/>
            <w:noWrap/>
            <w:hideMark/>
          </w:tcPr>
          <w:p w14:paraId="418549BB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5" w:type="pct"/>
            <w:noWrap/>
            <w:hideMark/>
          </w:tcPr>
          <w:p w14:paraId="316A64EC" w14:textId="0F929A2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6457A6" w:rsidRPr="00BC3031" w14:paraId="7D5965F9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190AAE1E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4" w:type="pct"/>
            <w:noWrap/>
            <w:hideMark/>
          </w:tcPr>
          <w:p w14:paraId="49C683D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67" w:type="pct"/>
            <w:noWrap/>
            <w:hideMark/>
          </w:tcPr>
          <w:p w14:paraId="5FBDED15" w14:textId="498F1DD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2AB92352" w14:textId="5DB38540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48D285B3" w14:textId="69419EE6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143D2E20" w14:textId="4B20EA8A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Af, CVD, HT, CKD, LC</w:t>
            </w:r>
          </w:p>
        </w:tc>
        <w:tc>
          <w:tcPr>
            <w:tcW w:w="495" w:type="pct"/>
          </w:tcPr>
          <w:p w14:paraId="57E95227" w14:textId="38374C6F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4" w:type="pct"/>
            <w:noWrap/>
            <w:hideMark/>
          </w:tcPr>
          <w:p w14:paraId="7A8B008A" w14:textId="04F2BD7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41A0B262" w14:textId="3E2083D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4CE8240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70D18A0C" w14:textId="7777777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7FC5281E" w14:textId="7F1C03FA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549" w:type="pct"/>
            <w:noWrap/>
            <w:hideMark/>
          </w:tcPr>
          <w:p w14:paraId="49A0FB0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5" w:type="pct"/>
            <w:noWrap/>
            <w:hideMark/>
          </w:tcPr>
          <w:p w14:paraId="3FCB827A" w14:textId="0292106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6457A6" w:rsidRPr="00BC3031" w14:paraId="2D7D7A61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69A9F19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4" w:type="pct"/>
            <w:noWrap/>
            <w:hideMark/>
          </w:tcPr>
          <w:p w14:paraId="37A75DD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67" w:type="pct"/>
            <w:noWrap/>
            <w:hideMark/>
          </w:tcPr>
          <w:p w14:paraId="2AC6FAD6" w14:textId="1ED2E7F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031CC1A7" w14:textId="463C848C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384" w:type="pct"/>
          </w:tcPr>
          <w:p w14:paraId="3319229C" w14:textId="1579BD51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2E91AA67" w14:textId="4F600E8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495" w:type="pct"/>
          </w:tcPr>
          <w:p w14:paraId="2D8EE3EF" w14:textId="3C7C1BE9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4" w:type="pct"/>
            <w:noWrap/>
            <w:hideMark/>
          </w:tcPr>
          <w:p w14:paraId="0CA1239B" w14:textId="7710203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1CDFA9E2" w14:textId="5F859E0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4B84FBE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60235132" w14:textId="7777777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3D38C951" w14:textId="31A9F4DB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549" w:type="pct"/>
            <w:noWrap/>
            <w:hideMark/>
          </w:tcPr>
          <w:p w14:paraId="468FEAE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5" w:type="pct"/>
            <w:noWrap/>
            <w:hideMark/>
          </w:tcPr>
          <w:p w14:paraId="1A32E4BA" w14:textId="4DFFC5C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6457A6" w:rsidRPr="00BC3031" w14:paraId="465CC55A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41CCA7A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4" w:type="pct"/>
            <w:noWrap/>
            <w:hideMark/>
          </w:tcPr>
          <w:p w14:paraId="6349091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7" w:type="pct"/>
            <w:noWrap/>
            <w:hideMark/>
          </w:tcPr>
          <w:p w14:paraId="03EE7327" w14:textId="3E48AE28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3976DA84" w14:textId="4B0BD29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638A2DF3" w14:textId="68984D4F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6DC450B1" w14:textId="665199E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495" w:type="pct"/>
          </w:tcPr>
          <w:p w14:paraId="52A3E1C7" w14:textId="00478E78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84" w:type="pct"/>
            <w:noWrap/>
            <w:hideMark/>
          </w:tcPr>
          <w:p w14:paraId="5FD29B8D" w14:textId="47C1EF3B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2DA64AD0" w14:textId="09B2680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5F90D83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74E01F55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10744FF2" w14:textId="45EECA9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592B9F7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85" w:type="pct"/>
            <w:noWrap/>
            <w:hideMark/>
          </w:tcPr>
          <w:p w14:paraId="7990E2E1" w14:textId="5CD5CD9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768158D8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700BF20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4" w:type="pct"/>
            <w:noWrap/>
            <w:hideMark/>
          </w:tcPr>
          <w:p w14:paraId="1550B257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67" w:type="pct"/>
            <w:noWrap/>
            <w:hideMark/>
          </w:tcPr>
          <w:p w14:paraId="53D66548" w14:textId="19E620A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521D4037" w14:textId="1F9A2194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0B3B08C3" w14:textId="35DAC09E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62F86567" w14:textId="4711A6DB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Af, DM, prostatic cancer</w:t>
            </w:r>
          </w:p>
        </w:tc>
        <w:tc>
          <w:tcPr>
            <w:tcW w:w="495" w:type="pct"/>
          </w:tcPr>
          <w:p w14:paraId="0E224C2E" w14:textId="54313662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84" w:type="pct"/>
            <w:noWrap/>
            <w:hideMark/>
          </w:tcPr>
          <w:p w14:paraId="1BE3B8FD" w14:textId="7D4D01C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0A3C89B2" w14:textId="5D5DD61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4F7B2597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20EE5BD4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2772C57C" w14:textId="551EFD7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790EF684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385" w:type="pct"/>
            <w:noWrap/>
            <w:hideMark/>
          </w:tcPr>
          <w:p w14:paraId="4E14294D" w14:textId="6D1B25C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0F1B70EB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5B3A498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4" w:type="pct"/>
            <w:noWrap/>
            <w:hideMark/>
          </w:tcPr>
          <w:p w14:paraId="6624CCC9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67" w:type="pct"/>
            <w:noWrap/>
            <w:hideMark/>
          </w:tcPr>
          <w:p w14:paraId="2CD1330E" w14:textId="31A18AC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630CB541" w14:textId="5EC4CD7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10BF778D" w14:textId="2E20C0F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70A07979" w14:textId="72CBD53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HT, IHD</w:t>
            </w:r>
          </w:p>
        </w:tc>
        <w:tc>
          <w:tcPr>
            <w:tcW w:w="495" w:type="pct"/>
          </w:tcPr>
          <w:p w14:paraId="7C63BDB9" w14:textId="7F002E8F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4" w:type="pct"/>
            <w:noWrap/>
            <w:hideMark/>
          </w:tcPr>
          <w:p w14:paraId="6F1DE403" w14:textId="23A420D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68C127F8" w14:textId="14A37A8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5527500D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OPE</w:t>
            </w:r>
          </w:p>
        </w:tc>
        <w:tc>
          <w:tcPr>
            <w:tcW w:w="330" w:type="pct"/>
          </w:tcPr>
          <w:p w14:paraId="51B8ACEA" w14:textId="0802A1AB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330" w:type="pct"/>
            <w:noWrap/>
            <w:hideMark/>
          </w:tcPr>
          <w:p w14:paraId="3422AD33" w14:textId="7345A43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315B57E4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85" w:type="pct"/>
            <w:noWrap/>
            <w:hideMark/>
          </w:tcPr>
          <w:p w14:paraId="1847A1EB" w14:textId="23337FA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4D4359C2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2AC791DB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4" w:type="pct"/>
            <w:noWrap/>
            <w:hideMark/>
          </w:tcPr>
          <w:p w14:paraId="4533580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67" w:type="pct"/>
            <w:noWrap/>
            <w:hideMark/>
          </w:tcPr>
          <w:p w14:paraId="5DC4B35F" w14:textId="18341B2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015A8928" w14:textId="3F0A985C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44642B5B" w14:textId="1EE721BA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5E223181" w14:textId="1C5A045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495" w:type="pct"/>
          </w:tcPr>
          <w:p w14:paraId="51FD017F" w14:textId="45070DD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84" w:type="pct"/>
            <w:noWrap/>
            <w:hideMark/>
          </w:tcPr>
          <w:p w14:paraId="342464E7" w14:textId="4C3B9B1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733FC982" w14:textId="3B696C9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36" w:type="pct"/>
            <w:noWrap/>
            <w:hideMark/>
          </w:tcPr>
          <w:p w14:paraId="71226707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OPE</w:t>
            </w:r>
          </w:p>
        </w:tc>
        <w:tc>
          <w:tcPr>
            <w:tcW w:w="330" w:type="pct"/>
          </w:tcPr>
          <w:p w14:paraId="6C6C2E97" w14:textId="6800D816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30" w:type="pct"/>
            <w:noWrap/>
            <w:hideMark/>
          </w:tcPr>
          <w:p w14:paraId="13906062" w14:textId="34CE610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TPN</w:t>
            </w:r>
          </w:p>
        </w:tc>
        <w:tc>
          <w:tcPr>
            <w:tcW w:w="549" w:type="pct"/>
            <w:noWrap/>
            <w:hideMark/>
          </w:tcPr>
          <w:p w14:paraId="24CE58E2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85" w:type="pct"/>
            <w:noWrap/>
            <w:hideMark/>
          </w:tcPr>
          <w:p w14:paraId="1B34A24E" w14:textId="5A7A77DB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5EFA6B04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2BD755F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4" w:type="pct"/>
            <w:noWrap/>
            <w:hideMark/>
          </w:tcPr>
          <w:p w14:paraId="7F0AEE6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67" w:type="pct"/>
            <w:noWrap/>
            <w:hideMark/>
          </w:tcPr>
          <w:p w14:paraId="6168CC4B" w14:textId="745AE41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56A94BF3" w14:textId="1483C44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1F6CC347" w14:textId="18F0711A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81" w:type="pct"/>
            <w:noWrap/>
            <w:hideMark/>
          </w:tcPr>
          <w:p w14:paraId="0C724239" w14:textId="51E0280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HT, CVD</w:t>
            </w:r>
          </w:p>
        </w:tc>
        <w:tc>
          <w:tcPr>
            <w:tcW w:w="495" w:type="pct"/>
          </w:tcPr>
          <w:p w14:paraId="1C169165" w14:textId="3AAA2474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4" w:type="pct"/>
            <w:noWrap/>
            <w:hideMark/>
          </w:tcPr>
          <w:p w14:paraId="09AAB3FE" w14:textId="488FA4A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74C7CE58" w14:textId="78EE3BD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3043F337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0E29561A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6F0EFAD2" w14:textId="0D443EC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2CB94AF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85" w:type="pct"/>
            <w:noWrap/>
            <w:hideMark/>
          </w:tcPr>
          <w:p w14:paraId="5B7CD4BE" w14:textId="7FB5C19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11A25876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47E86B2B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4" w:type="pct"/>
            <w:noWrap/>
            <w:hideMark/>
          </w:tcPr>
          <w:p w14:paraId="3A642DFB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67" w:type="pct"/>
            <w:noWrap/>
            <w:hideMark/>
          </w:tcPr>
          <w:p w14:paraId="3044DC76" w14:textId="488EF33D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4904EFEA" w14:textId="1E0CF2B8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623637F0" w14:textId="4CFA6C0C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81" w:type="pct"/>
            <w:noWrap/>
            <w:hideMark/>
          </w:tcPr>
          <w:p w14:paraId="5CCA7262" w14:textId="2A8C44C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495" w:type="pct"/>
          </w:tcPr>
          <w:p w14:paraId="007023FB" w14:textId="2C4556F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84" w:type="pct"/>
            <w:noWrap/>
            <w:hideMark/>
          </w:tcPr>
          <w:p w14:paraId="184034DA" w14:textId="71899B4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72385507" w14:textId="36F3D2CD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7622D278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33948F17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312C8A96" w14:textId="62D8D5F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14CD584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85" w:type="pct"/>
            <w:noWrap/>
            <w:hideMark/>
          </w:tcPr>
          <w:p w14:paraId="24C0C06A" w14:textId="524CA6BE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3CD9DB9D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1C2851F4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4" w:type="pct"/>
            <w:noWrap/>
            <w:hideMark/>
          </w:tcPr>
          <w:p w14:paraId="51DCC220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7" w:type="pct"/>
            <w:noWrap/>
            <w:hideMark/>
          </w:tcPr>
          <w:p w14:paraId="1D102037" w14:textId="066FEB0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60D81432" w14:textId="71C82F0B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6B5D07C7" w14:textId="2405AFF8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0EB0A89D" w14:textId="550CE93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</w:t>
            </w:r>
          </w:p>
        </w:tc>
        <w:tc>
          <w:tcPr>
            <w:tcW w:w="495" w:type="pct"/>
          </w:tcPr>
          <w:p w14:paraId="3271F89B" w14:textId="7B2575D3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4" w:type="pct"/>
            <w:noWrap/>
            <w:hideMark/>
          </w:tcPr>
          <w:p w14:paraId="6BCF498A" w14:textId="384EEDB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0A45173E" w14:textId="435585CD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17994C6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35F5BB93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1CBAF03F" w14:textId="6542279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4A9F569C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85" w:type="pct"/>
            <w:noWrap/>
            <w:hideMark/>
          </w:tcPr>
          <w:p w14:paraId="5DCA8193" w14:textId="2D77692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04224D0E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0CCAEF8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4" w:type="pct"/>
            <w:noWrap/>
            <w:hideMark/>
          </w:tcPr>
          <w:p w14:paraId="6052D6B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7" w:type="pct"/>
            <w:noWrap/>
            <w:hideMark/>
          </w:tcPr>
          <w:p w14:paraId="6503324B" w14:textId="388E244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73EF5865" w14:textId="27C1ADA9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02D9DEE5" w14:textId="093C76F1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46AD59F6" w14:textId="6B003ABA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DM, HT, CVD</w:t>
            </w:r>
          </w:p>
        </w:tc>
        <w:tc>
          <w:tcPr>
            <w:tcW w:w="495" w:type="pct"/>
          </w:tcPr>
          <w:p w14:paraId="162488BC" w14:textId="67261FC7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4" w:type="pct"/>
            <w:noWrap/>
            <w:hideMark/>
          </w:tcPr>
          <w:p w14:paraId="0682B45A" w14:textId="28CBD5F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5F4D9A2A" w14:textId="2C8DB5A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3F20234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7126D7B4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069090AF" w14:textId="2F29C99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730B482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85" w:type="pct"/>
            <w:noWrap/>
            <w:hideMark/>
          </w:tcPr>
          <w:p w14:paraId="12DB5A42" w14:textId="73AB04BE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558612D8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32F2B29B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4" w:type="pct"/>
            <w:noWrap/>
            <w:hideMark/>
          </w:tcPr>
          <w:p w14:paraId="23BAB7B5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67" w:type="pct"/>
            <w:noWrap/>
            <w:hideMark/>
          </w:tcPr>
          <w:p w14:paraId="4D265499" w14:textId="1E989D02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006F41F3" w14:textId="4C2FFF31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2DDF32C3" w14:textId="6FABB7B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5288541D" w14:textId="7B48AB4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HT, IHD</w:t>
            </w:r>
          </w:p>
        </w:tc>
        <w:tc>
          <w:tcPr>
            <w:tcW w:w="495" w:type="pct"/>
          </w:tcPr>
          <w:p w14:paraId="5EACD7A9" w14:textId="3C9E068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4" w:type="pct"/>
            <w:noWrap/>
            <w:hideMark/>
          </w:tcPr>
          <w:p w14:paraId="265B6C3B" w14:textId="2516220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1C53ECAD" w14:textId="2BEFA33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5AAB692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5240DAC4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337F0C59" w14:textId="7A2E0348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2C0973E5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385" w:type="pct"/>
            <w:noWrap/>
            <w:hideMark/>
          </w:tcPr>
          <w:p w14:paraId="01AFEF90" w14:textId="30E0959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3EC84CF1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138DD6C5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4" w:type="pct"/>
            <w:noWrap/>
            <w:hideMark/>
          </w:tcPr>
          <w:p w14:paraId="4374F61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67" w:type="pct"/>
            <w:noWrap/>
            <w:hideMark/>
          </w:tcPr>
          <w:p w14:paraId="7910D459" w14:textId="6211E9B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3D140D67" w14:textId="685DC9A0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50B702BB" w14:textId="29B3E23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15AF42EF" w14:textId="66AB325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HT, CVD, HL</w:t>
            </w:r>
          </w:p>
        </w:tc>
        <w:tc>
          <w:tcPr>
            <w:tcW w:w="495" w:type="pct"/>
          </w:tcPr>
          <w:p w14:paraId="7B965D07" w14:textId="156C94AD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4" w:type="pct"/>
            <w:noWrap/>
            <w:hideMark/>
          </w:tcPr>
          <w:p w14:paraId="3D59588E" w14:textId="4D0FA31A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27A7160E" w14:textId="25CD009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5005E217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EI→OPE**</w:t>
            </w:r>
          </w:p>
        </w:tc>
        <w:tc>
          <w:tcPr>
            <w:tcW w:w="330" w:type="pct"/>
          </w:tcPr>
          <w:p w14:paraId="5898E399" w14:textId="036EC253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30" w:type="pct"/>
            <w:noWrap/>
            <w:hideMark/>
          </w:tcPr>
          <w:p w14:paraId="24BAC99B" w14:textId="1D15638D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PPN</w:t>
            </w:r>
          </w:p>
        </w:tc>
        <w:tc>
          <w:tcPr>
            <w:tcW w:w="549" w:type="pct"/>
            <w:noWrap/>
            <w:hideMark/>
          </w:tcPr>
          <w:p w14:paraId="2CD51015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85" w:type="pct"/>
            <w:noWrap/>
            <w:hideMark/>
          </w:tcPr>
          <w:p w14:paraId="04D6C821" w14:textId="314FB85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2756E761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253C80C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4" w:type="pct"/>
            <w:noWrap/>
            <w:hideMark/>
          </w:tcPr>
          <w:p w14:paraId="1D26551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67" w:type="pct"/>
            <w:noWrap/>
            <w:hideMark/>
          </w:tcPr>
          <w:p w14:paraId="629A8581" w14:textId="76BFA9E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1BE3B727" w14:textId="710CDC42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03341F05" w14:textId="74FA1FD5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5D008A44" w14:textId="17F0929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Af, HT</w:t>
            </w:r>
          </w:p>
        </w:tc>
        <w:tc>
          <w:tcPr>
            <w:tcW w:w="495" w:type="pct"/>
          </w:tcPr>
          <w:p w14:paraId="71820C33" w14:textId="01907676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84" w:type="pct"/>
            <w:noWrap/>
            <w:hideMark/>
          </w:tcPr>
          <w:p w14:paraId="0D5886DC" w14:textId="1439964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Proximal</w:t>
            </w:r>
          </w:p>
        </w:tc>
        <w:tc>
          <w:tcPr>
            <w:tcW w:w="440" w:type="pct"/>
            <w:noWrap/>
            <w:hideMark/>
          </w:tcPr>
          <w:p w14:paraId="183A5B6C" w14:textId="2C226D6E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11D20C3D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Heparin</w:t>
            </w:r>
          </w:p>
        </w:tc>
        <w:tc>
          <w:tcPr>
            <w:tcW w:w="330" w:type="pct"/>
          </w:tcPr>
          <w:p w14:paraId="177A968B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35472011" w14:textId="7C605A71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04A60BF0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5" w:type="pct"/>
            <w:noWrap/>
            <w:hideMark/>
          </w:tcPr>
          <w:p w14:paraId="7124AEE8" w14:textId="42658B0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0A1E10EF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4BF739B2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94" w:type="pct"/>
            <w:noWrap/>
            <w:hideMark/>
          </w:tcPr>
          <w:p w14:paraId="666D4A1D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67" w:type="pct"/>
            <w:noWrap/>
            <w:hideMark/>
          </w:tcPr>
          <w:p w14:paraId="09C11C52" w14:textId="3E43735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3FABAB21" w14:textId="156AC7B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0F96D902" w14:textId="3AA43600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50682AD6" w14:textId="0196C1D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Af, DM</w:t>
            </w:r>
          </w:p>
        </w:tc>
        <w:tc>
          <w:tcPr>
            <w:tcW w:w="495" w:type="pct"/>
          </w:tcPr>
          <w:p w14:paraId="17A47B82" w14:textId="1E1D3688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4" w:type="pct"/>
            <w:noWrap/>
            <w:hideMark/>
          </w:tcPr>
          <w:p w14:paraId="40C1BE30" w14:textId="687F603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Distal</w:t>
            </w:r>
          </w:p>
        </w:tc>
        <w:tc>
          <w:tcPr>
            <w:tcW w:w="440" w:type="pct"/>
            <w:noWrap/>
            <w:hideMark/>
          </w:tcPr>
          <w:p w14:paraId="63AA05F6" w14:textId="2F6B944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0CB395F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330" w:type="pct"/>
          </w:tcPr>
          <w:p w14:paraId="4953FF8B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4580BB5E" w14:textId="54EDFEC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76A0F1F1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85" w:type="pct"/>
            <w:noWrap/>
            <w:hideMark/>
          </w:tcPr>
          <w:p w14:paraId="176EA0DE" w14:textId="3694FBE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5E68C6D1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3E7C61B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4" w:type="pct"/>
            <w:noWrap/>
            <w:hideMark/>
          </w:tcPr>
          <w:p w14:paraId="44BD687F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67" w:type="pct"/>
            <w:noWrap/>
            <w:hideMark/>
          </w:tcPr>
          <w:p w14:paraId="315EA0C3" w14:textId="3E1530AD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19" w:type="pct"/>
          </w:tcPr>
          <w:p w14:paraId="648E5B88" w14:textId="3C7C7526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5FB4E119" w14:textId="48B86F26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noWrap/>
            <w:hideMark/>
          </w:tcPr>
          <w:p w14:paraId="164A1D67" w14:textId="290FD6E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CKD, VHD, LC</w:t>
            </w:r>
          </w:p>
        </w:tc>
        <w:tc>
          <w:tcPr>
            <w:tcW w:w="495" w:type="pct"/>
          </w:tcPr>
          <w:p w14:paraId="034F1528" w14:textId="61C1B295" w:rsidR="002615FF" w:rsidRPr="00BC3031" w:rsidRDefault="002615FF" w:rsidP="002615FF">
            <w:pPr>
              <w:jc w:val="center"/>
              <w:rPr>
                <w:rFonts w:ascii="Times New Roman" w:eastAsia="ＭＳ ゴシック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84" w:type="pct"/>
            <w:noWrap/>
            <w:hideMark/>
          </w:tcPr>
          <w:p w14:paraId="01F92F6B" w14:textId="55E9402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Distal</w:t>
            </w:r>
          </w:p>
        </w:tc>
        <w:tc>
          <w:tcPr>
            <w:tcW w:w="440" w:type="pct"/>
            <w:noWrap/>
            <w:hideMark/>
          </w:tcPr>
          <w:p w14:paraId="4F9CC3F5" w14:textId="6D92CBE3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4C166EA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Heparin</w:t>
            </w:r>
          </w:p>
        </w:tc>
        <w:tc>
          <w:tcPr>
            <w:tcW w:w="330" w:type="pct"/>
          </w:tcPr>
          <w:p w14:paraId="4F1ACDFF" w14:textId="73D0C7D6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06B8A9D2" w14:textId="367F5CE0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755781B4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85" w:type="pct"/>
            <w:noWrap/>
            <w:hideMark/>
          </w:tcPr>
          <w:p w14:paraId="3917BADF" w14:textId="2DBD460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192DD969" w14:textId="77777777" w:rsidTr="006457A6">
        <w:trPr>
          <w:trHeight w:val="399"/>
        </w:trPr>
        <w:tc>
          <w:tcPr>
            <w:tcW w:w="206" w:type="pct"/>
            <w:noWrap/>
            <w:hideMark/>
          </w:tcPr>
          <w:p w14:paraId="74A0168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4" w:type="pct"/>
            <w:noWrap/>
            <w:hideMark/>
          </w:tcPr>
          <w:p w14:paraId="3C8DAB70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67" w:type="pct"/>
            <w:noWrap/>
            <w:hideMark/>
          </w:tcPr>
          <w:p w14:paraId="21F6B28B" w14:textId="31F43CC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</w:tcPr>
          <w:p w14:paraId="58E48D47" w14:textId="0DA6F91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</w:tcPr>
          <w:p w14:paraId="773C15A2" w14:textId="5B2F9F2D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○</w:t>
            </w:r>
          </w:p>
        </w:tc>
        <w:tc>
          <w:tcPr>
            <w:tcW w:w="481" w:type="pct"/>
            <w:noWrap/>
            <w:hideMark/>
          </w:tcPr>
          <w:p w14:paraId="102C4395" w14:textId="392C656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Af, HT, DM</w:t>
            </w:r>
          </w:p>
        </w:tc>
        <w:tc>
          <w:tcPr>
            <w:tcW w:w="495" w:type="pct"/>
          </w:tcPr>
          <w:p w14:paraId="5FAB1094" w14:textId="5EECE5CA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84" w:type="pct"/>
            <w:noWrap/>
            <w:hideMark/>
          </w:tcPr>
          <w:p w14:paraId="115D5D1E" w14:textId="3FF21475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Distal</w:t>
            </w:r>
          </w:p>
        </w:tc>
        <w:tc>
          <w:tcPr>
            <w:tcW w:w="440" w:type="pct"/>
            <w:noWrap/>
            <w:hideMark/>
          </w:tcPr>
          <w:p w14:paraId="45C9FDB2" w14:textId="50CE417E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noWrap/>
            <w:hideMark/>
          </w:tcPr>
          <w:p w14:paraId="71167F89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Heparin</w:t>
            </w:r>
          </w:p>
        </w:tc>
        <w:tc>
          <w:tcPr>
            <w:tcW w:w="330" w:type="pct"/>
          </w:tcPr>
          <w:p w14:paraId="6BFF4181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noWrap/>
            <w:hideMark/>
          </w:tcPr>
          <w:p w14:paraId="15DFDAC4" w14:textId="525D9A8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noWrap/>
            <w:hideMark/>
          </w:tcPr>
          <w:p w14:paraId="47D83C83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5" w:type="pct"/>
            <w:noWrap/>
            <w:hideMark/>
          </w:tcPr>
          <w:p w14:paraId="4D9646FB" w14:textId="6663F6E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  <w:tr w:rsidR="006457A6" w:rsidRPr="00BC3031" w14:paraId="79F15BAF" w14:textId="77777777" w:rsidTr="006457A6">
        <w:trPr>
          <w:trHeight w:val="399"/>
        </w:trPr>
        <w:tc>
          <w:tcPr>
            <w:tcW w:w="206" w:type="pct"/>
            <w:tcBorders>
              <w:bottom w:val="single" w:sz="4" w:space="0" w:color="auto"/>
            </w:tcBorders>
            <w:noWrap/>
            <w:hideMark/>
          </w:tcPr>
          <w:p w14:paraId="0EFA5CE6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4" w:type="pct"/>
            <w:tcBorders>
              <w:bottom w:val="single" w:sz="4" w:space="0" w:color="auto"/>
            </w:tcBorders>
            <w:noWrap/>
            <w:hideMark/>
          </w:tcPr>
          <w:p w14:paraId="35CAAF88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noWrap/>
            <w:hideMark/>
          </w:tcPr>
          <w:p w14:paraId="3BBCD54A" w14:textId="1C3DA11F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19" w:type="pct"/>
            <w:tcBorders>
              <w:bottom w:val="single" w:sz="4" w:space="0" w:color="auto"/>
            </w:tcBorders>
          </w:tcPr>
          <w:p w14:paraId="2D874B54" w14:textId="59AEA95E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384" w:type="pct"/>
            <w:tcBorders>
              <w:bottom w:val="single" w:sz="4" w:space="0" w:color="auto"/>
            </w:tcBorders>
          </w:tcPr>
          <w:p w14:paraId="2364232F" w14:textId="668CD3C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hideMark/>
          </w:tcPr>
          <w:p w14:paraId="564F4C67" w14:textId="5716DE8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Af</w:t>
            </w:r>
          </w:p>
        </w:tc>
        <w:tc>
          <w:tcPr>
            <w:tcW w:w="495" w:type="pct"/>
            <w:tcBorders>
              <w:bottom w:val="single" w:sz="4" w:space="0" w:color="auto"/>
            </w:tcBorders>
          </w:tcPr>
          <w:p w14:paraId="03B5F793" w14:textId="41386EDE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noWrap/>
            <w:hideMark/>
          </w:tcPr>
          <w:p w14:paraId="1AE31DD2" w14:textId="51CA4C89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Distal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noWrap/>
            <w:hideMark/>
          </w:tcPr>
          <w:p w14:paraId="15FBBA8A" w14:textId="6543CF36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eastAsia="ＭＳ ゴシック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noWrap/>
            <w:hideMark/>
          </w:tcPr>
          <w:p w14:paraId="752FEAEA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Heparin</w:t>
            </w:r>
          </w:p>
        </w:tc>
        <w:tc>
          <w:tcPr>
            <w:tcW w:w="330" w:type="pct"/>
            <w:tcBorders>
              <w:bottom w:val="single" w:sz="4" w:space="0" w:color="auto"/>
            </w:tcBorders>
          </w:tcPr>
          <w:p w14:paraId="7CEDA949" w14:textId="77777777" w:rsidR="002615FF" w:rsidRPr="00BC3031" w:rsidRDefault="002615FF" w:rsidP="002615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pct"/>
            <w:tcBorders>
              <w:bottom w:val="single" w:sz="4" w:space="0" w:color="auto"/>
            </w:tcBorders>
            <w:noWrap/>
            <w:hideMark/>
          </w:tcPr>
          <w:p w14:paraId="14D10332" w14:textId="3A80DEBC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noWrap/>
            <w:hideMark/>
          </w:tcPr>
          <w:p w14:paraId="317445DE" w14:textId="77777777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noWrap/>
            <w:hideMark/>
          </w:tcPr>
          <w:p w14:paraId="54A93209" w14:textId="418B4C64" w:rsidR="002615FF" w:rsidRPr="00BC3031" w:rsidRDefault="002615FF" w:rsidP="002615FF">
            <w:pPr>
              <w:spacing w:after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3031">
              <w:rPr>
                <w:rFonts w:ascii="Times New Roman" w:hAnsi="Times New Roman" w:cs="Times New Roman"/>
                <w:sz w:val="20"/>
                <w:szCs w:val="20"/>
              </w:rPr>
              <w:t>Survived</w:t>
            </w:r>
          </w:p>
        </w:tc>
      </w:tr>
    </w:tbl>
    <w:bookmarkEnd w:id="0"/>
    <w:p w14:paraId="38DD08FD" w14:textId="2F7D1B6B" w:rsidR="001D2153" w:rsidRPr="00BC3031" w:rsidRDefault="001D2153" w:rsidP="001D2153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BC3031">
        <w:rPr>
          <w:rFonts w:ascii="Times New Roman" w:hAnsi="Times New Roman" w:cs="Times New Roman"/>
          <w:i/>
          <w:iCs/>
          <w:sz w:val="20"/>
          <w:szCs w:val="20"/>
        </w:rPr>
        <w:t>Abbreviations: HT, hypertension; CVD, cerebrovascular disease; Af, atrial fibrillation; CKD, chronic kidney disease; LC, liver cirrhosis; DM, diabetes mellitus; IHD, ischemic heart disease; PM, pacemaker insertion; HD, hemodialysis; VHD, valvular heart disease; HL, hyperlipemia; EI, endovascular intervention; Heparin, heparin medication; OPE, operation; BSC, best supportive care; TPN, total parenteral nutrition; PPN, peripheral parenteral nutrition</w:t>
      </w:r>
      <w:r w:rsidR="008F23B3" w:rsidRPr="00BC3031">
        <w:rPr>
          <w:rFonts w:ascii="Times New Roman" w:hAnsi="Times New Roman" w:cs="Times New Roman"/>
          <w:i/>
          <w:iCs/>
          <w:sz w:val="20"/>
          <w:szCs w:val="20"/>
        </w:rPr>
        <w:t>; F: female; M: male</w:t>
      </w:r>
      <w:r w:rsidRPr="00BC3031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</w:p>
    <w:p w14:paraId="12AEA6F5" w14:textId="7E4A7B36" w:rsidR="001D2153" w:rsidRPr="00BC3031" w:rsidRDefault="001D2153" w:rsidP="001D2153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BC3031">
        <w:rPr>
          <w:rFonts w:ascii="Times New Roman" w:hAnsi="Times New Roman" w:cs="Times New Roman"/>
          <w:i/>
          <w:iCs/>
          <w:sz w:val="20"/>
          <w:szCs w:val="20"/>
        </w:rPr>
        <w:t>* column indicates whether the obstructed region of the superior mesenteric artery is</w:t>
      </w:r>
      <w:r w:rsidR="00616F7F" w:rsidRPr="00BC303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E54FC" w:rsidRPr="00BC303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616F7F" w:rsidRPr="00BC3031">
        <w:rPr>
          <w:rFonts w:ascii="Times New Roman" w:hAnsi="Times New Roman" w:cs="Times New Roman"/>
          <w:i/>
          <w:iCs/>
          <w:sz w:val="20"/>
          <w:szCs w:val="20"/>
        </w:rPr>
        <w:t>roximal</w:t>
      </w:r>
      <w:r w:rsidRPr="00BC3031">
        <w:rPr>
          <w:rFonts w:ascii="Times New Roman" w:hAnsi="Times New Roman" w:cs="Times New Roman"/>
          <w:i/>
          <w:iCs/>
          <w:sz w:val="20"/>
          <w:szCs w:val="20"/>
        </w:rPr>
        <w:t xml:space="preserve"> or </w:t>
      </w:r>
      <w:r w:rsidR="00EE54FC" w:rsidRPr="00BC3031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="00616F7F" w:rsidRPr="00BC3031">
        <w:rPr>
          <w:rFonts w:ascii="Times New Roman" w:hAnsi="Times New Roman" w:cs="Times New Roman"/>
          <w:i/>
          <w:iCs/>
          <w:sz w:val="20"/>
          <w:szCs w:val="20"/>
        </w:rPr>
        <w:t>istal</w:t>
      </w:r>
      <w:r w:rsidRPr="00BC3031">
        <w:rPr>
          <w:rFonts w:ascii="Times New Roman" w:hAnsi="Times New Roman" w:cs="Times New Roman"/>
          <w:i/>
          <w:iCs/>
          <w:sz w:val="20"/>
          <w:szCs w:val="20"/>
        </w:rPr>
        <w:t xml:space="preserve"> to the ileocecal artery.</w:t>
      </w:r>
    </w:p>
    <w:p w14:paraId="1CDF0A5D" w14:textId="1B84427E" w:rsidR="00A33C6C" w:rsidRPr="00BC3031" w:rsidRDefault="001D2153" w:rsidP="001D2153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BC3031">
        <w:rPr>
          <w:rFonts w:ascii="Times New Roman" w:hAnsi="Times New Roman" w:cs="Times New Roman"/>
          <w:i/>
          <w:iCs/>
          <w:sz w:val="20"/>
          <w:szCs w:val="20"/>
        </w:rPr>
        <w:t>** indicates that operation was perfor</w:t>
      </w:r>
      <w:r w:rsidR="00AA0FD6">
        <w:rPr>
          <w:rFonts w:ascii="Times New Roman" w:hAnsi="Times New Roman" w:cs="Times New Roman"/>
          <w:i/>
          <w:iCs/>
          <w:sz w:val="20"/>
          <w:szCs w:val="20"/>
        </w:rPr>
        <w:t>med because of the relapsed SMA embolism</w:t>
      </w:r>
      <w:r w:rsidRPr="00BC3031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bookmarkStart w:id="1" w:name="_GoBack"/>
      <w:r w:rsidRPr="00BC3031">
        <w:rPr>
          <w:rFonts w:ascii="Times New Roman" w:hAnsi="Times New Roman" w:cs="Times New Roman"/>
          <w:i/>
          <w:iCs/>
          <w:sz w:val="20"/>
          <w:szCs w:val="20"/>
        </w:rPr>
        <w:t>on the 17th day after EI.</w:t>
      </w:r>
      <w:bookmarkEnd w:id="1"/>
    </w:p>
    <w:sectPr w:rsidR="00A33C6C" w:rsidRPr="00BC3031" w:rsidSect="00616F7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429C7B" w14:textId="77777777" w:rsidR="008C0500" w:rsidRDefault="008C0500" w:rsidP="00550348">
      <w:pPr>
        <w:spacing w:after="0" w:line="240" w:lineRule="auto"/>
      </w:pPr>
      <w:r>
        <w:separator/>
      </w:r>
    </w:p>
  </w:endnote>
  <w:endnote w:type="continuationSeparator" w:id="0">
    <w:p w14:paraId="1D49B4F1" w14:textId="77777777" w:rsidR="008C0500" w:rsidRDefault="008C0500" w:rsidP="00550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C00B1D" w14:textId="77777777" w:rsidR="008C0500" w:rsidRDefault="008C0500" w:rsidP="00550348">
      <w:pPr>
        <w:spacing w:after="0" w:line="240" w:lineRule="auto"/>
      </w:pPr>
      <w:r>
        <w:separator/>
      </w:r>
    </w:p>
  </w:footnote>
  <w:footnote w:type="continuationSeparator" w:id="0">
    <w:p w14:paraId="1D08229A" w14:textId="77777777" w:rsidR="008C0500" w:rsidRDefault="008C0500" w:rsidP="005503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153"/>
    <w:rsid w:val="00012041"/>
    <w:rsid w:val="00015D92"/>
    <w:rsid w:val="000169E9"/>
    <w:rsid w:val="000265BE"/>
    <w:rsid w:val="000318F0"/>
    <w:rsid w:val="0003519E"/>
    <w:rsid w:val="00083AAC"/>
    <w:rsid w:val="00084E65"/>
    <w:rsid w:val="000A6747"/>
    <w:rsid w:val="000C62BD"/>
    <w:rsid w:val="000D59F1"/>
    <w:rsid w:val="000D673D"/>
    <w:rsid w:val="000E3EFC"/>
    <w:rsid w:val="000E4819"/>
    <w:rsid w:val="001010F9"/>
    <w:rsid w:val="0017490C"/>
    <w:rsid w:val="0019081E"/>
    <w:rsid w:val="001D1E47"/>
    <w:rsid w:val="001D2153"/>
    <w:rsid w:val="001E263A"/>
    <w:rsid w:val="00200676"/>
    <w:rsid w:val="002016A0"/>
    <w:rsid w:val="00225AAF"/>
    <w:rsid w:val="00231378"/>
    <w:rsid w:val="002615FF"/>
    <w:rsid w:val="00267A8F"/>
    <w:rsid w:val="00271B45"/>
    <w:rsid w:val="00272F88"/>
    <w:rsid w:val="002B51A8"/>
    <w:rsid w:val="002C1F39"/>
    <w:rsid w:val="002D2380"/>
    <w:rsid w:val="002D6701"/>
    <w:rsid w:val="002E64D9"/>
    <w:rsid w:val="002F039F"/>
    <w:rsid w:val="002F229E"/>
    <w:rsid w:val="003177A5"/>
    <w:rsid w:val="0034062D"/>
    <w:rsid w:val="00375E12"/>
    <w:rsid w:val="003B60DC"/>
    <w:rsid w:val="003D3E24"/>
    <w:rsid w:val="003E5D3C"/>
    <w:rsid w:val="00400948"/>
    <w:rsid w:val="0040227E"/>
    <w:rsid w:val="004070FF"/>
    <w:rsid w:val="004455A6"/>
    <w:rsid w:val="00463D3F"/>
    <w:rsid w:val="0047078F"/>
    <w:rsid w:val="00495E32"/>
    <w:rsid w:val="004B5652"/>
    <w:rsid w:val="004C6C9B"/>
    <w:rsid w:val="004D6152"/>
    <w:rsid w:val="004E3A48"/>
    <w:rsid w:val="004F531A"/>
    <w:rsid w:val="00550348"/>
    <w:rsid w:val="005530DA"/>
    <w:rsid w:val="00582FDB"/>
    <w:rsid w:val="005A5FF2"/>
    <w:rsid w:val="005B3947"/>
    <w:rsid w:val="005C2210"/>
    <w:rsid w:val="005D1A09"/>
    <w:rsid w:val="005D6B56"/>
    <w:rsid w:val="00602D52"/>
    <w:rsid w:val="00615CCA"/>
    <w:rsid w:val="00616F7F"/>
    <w:rsid w:val="00625202"/>
    <w:rsid w:val="00632545"/>
    <w:rsid w:val="00632C4E"/>
    <w:rsid w:val="00637BC1"/>
    <w:rsid w:val="006457A6"/>
    <w:rsid w:val="00666324"/>
    <w:rsid w:val="00670092"/>
    <w:rsid w:val="00671B53"/>
    <w:rsid w:val="006B7100"/>
    <w:rsid w:val="006C5E68"/>
    <w:rsid w:val="006F1D6D"/>
    <w:rsid w:val="00724CA9"/>
    <w:rsid w:val="007258D9"/>
    <w:rsid w:val="00726797"/>
    <w:rsid w:val="0073405C"/>
    <w:rsid w:val="00741A76"/>
    <w:rsid w:val="0076006B"/>
    <w:rsid w:val="00766AB6"/>
    <w:rsid w:val="00776007"/>
    <w:rsid w:val="007A0927"/>
    <w:rsid w:val="007A64C9"/>
    <w:rsid w:val="007D7427"/>
    <w:rsid w:val="007F338F"/>
    <w:rsid w:val="00820141"/>
    <w:rsid w:val="00823CDE"/>
    <w:rsid w:val="00852D88"/>
    <w:rsid w:val="008604F8"/>
    <w:rsid w:val="00861280"/>
    <w:rsid w:val="0086162E"/>
    <w:rsid w:val="00880726"/>
    <w:rsid w:val="008809A6"/>
    <w:rsid w:val="008966E0"/>
    <w:rsid w:val="008C0500"/>
    <w:rsid w:val="008D1E12"/>
    <w:rsid w:val="008E3AF8"/>
    <w:rsid w:val="008F0FF2"/>
    <w:rsid w:val="008F23B3"/>
    <w:rsid w:val="008F6053"/>
    <w:rsid w:val="0093642D"/>
    <w:rsid w:val="00970683"/>
    <w:rsid w:val="00981828"/>
    <w:rsid w:val="009901BF"/>
    <w:rsid w:val="009B0EE5"/>
    <w:rsid w:val="009E2F2C"/>
    <w:rsid w:val="009E598F"/>
    <w:rsid w:val="00A0236D"/>
    <w:rsid w:val="00A16C30"/>
    <w:rsid w:val="00A17B8B"/>
    <w:rsid w:val="00A22BA3"/>
    <w:rsid w:val="00A33C6C"/>
    <w:rsid w:val="00A41683"/>
    <w:rsid w:val="00A54470"/>
    <w:rsid w:val="00A92575"/>
    <w:rsid w:val="00AA0FD6"/>
    <w:rsid w:val="00AA19EC"/>
    <w:rsid w:val="00AA2173"/>
    <w:rsid w:val="00AD162B"/>
    <w:rsid w:val="00AD4856"/>
    <w:rsid w:val="00B12C3B"/>
    <w:rsid w:val="00B3556F"/>
    <w:rsid w:val="00B42D72"/>
    <w:rsid w:val="00B448C4"/>
    <w:rsid w:val="00B47F5F"/>
    <w:rsid w:val="00B60278"/>
    <w:rsid w:val="00B96551"/>
    <w:rsid w:val="00BB35ED"/>
    <w:rsid w:val="00BC3031"/>
    <w:rsid w:val="00BD4D91"/>
    <w:rsid w:val="00BD67D3"/>
    <w:rsid w:val="00BE03FF"/>
    <w:rsid w:val="00BE29E8"/>
    <w:rsid w:val="00C230BB"/>
    <w:rsid w:val="00C35042"/>
    <w:rsid w:val="00C42AA8"/>
    <w:rsid w:val="00C643BF"/>
    <w:rsid w:val="00CA592C"/>
    <w:rsid w:val="00CE13C6"/>
    <w:rsid w:val="00CE627C"/>
    <w:rsid w:val="00D04AB2"/>
    <w:rsid w:val="00D06C46"/>
    <w:rsid w:val="00D543E7"/>
    <w:rsid w:val="00D56972"/>
    <w:rsid w:val="00D62AD7"/>
    <w:rsid w:val="00D94D48"/>
    <w:rsid w:val="00D9764A"/>
    <w:rsid w:val="00DA1180"/>
    <w:rsid w:val="00DA3A7D"/>
    <w:rsid w:val="00DA416D"/>
    <w:rsid w:val="00DB20DE"/>
    <w:rsid w:val="00DC1317"/>
    <w:rsid w:val="00DC5B18"/>
    <w:rsid w:val="00DC79D0"/>
    <w:rsid w:val="00DF0F90"/>
    <w:rsid w:val="00E11F21"/>
    <w:rsid w:val="00E2165C"/>
    <w:rsid w:val="00E46B05"/>
    <w:rsid w:val="00E54944"/>
    <w:rsid w:val="00E5686C"/>
    <w:rsid w:val="00EA2F0A"/>
    <w:rsid w:val="00EC2C20"/>
    <w:rsid w:val="00EC5A95"/>
    <w:rsid w:val="00EE54FC"/>
    <w:rsid w:val="00F569F4"/>
    <w:rsid w:val="00F8079C"/>
    <w:rsid w:val="00F81582"/>
    <w:rsid w:val="00F8764D"/>
    <w:rsid w:val="00F87796"/>
    <w:rsid w:val="00FC285F"/>
    <w:rsid w:val="00FC6BCD"/>
    <w:rsid w:val="00FC7C25"/>
    <w:rsid w:val="00FE511E"/>
    <w:rsid w:val="00FE6E02"/>
    <w:rsid w:val="00FF08C7"/>
    <w:rsid w:val="00FF1709"/>
    <w:rsid w:val="00FF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AA7F2D"/>
  <w15:chartTrackingRefBased/>
  <w15:docId w15:val="{F5DF88E0-B7A3-441E-BDFB-35C656627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21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034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348"/>
  </w:style>
  <w:style w:type="paragraph" w:styleId="a6">
    <w:name w:val="footer"/>
    <w:basedOn w:val="a"/>
    <w:link w:val="a7"/>
    <w:uiPriority w:val="99"/>
    <w:unhideWhenUsed/>
    <w:rsid w:val="0055034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伊藤量吾</cp:lastModifiedBy>
  <cp:revision>9</cp:revision>
  <dcterms:created xsi:type="dcterms:W3CDTF">2021-11-10T05:28:00Z</dcterms:created>
  <dcterms:modified xsi:type="dcterms:W3CDTF">2022-01-05T06:02:00Z</dcterms:modified>
</cp:coreProperties>
</file>