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3BA0BE" w14:textId="02678A2F" w:rsidR="00D47498" w:rsidRPr="00C71BE7" w:rsidRDefault="00D47498" w:rsidP="009F2F66">
      <w:pPr>
        <w:spacing w:line="480" w:lineRule="auto"/>
        <w:rPr>
          <w:rFonts w:ascii="Times New Roman" w:hAnsi="Times New Roman" w:cs="Times New Roman"/>
        </w:rPr>
      </w:pPr>
      <w:r w:rsidRPr="001B1000">
        <w:rPr>
          <w:rFonts w:ascii="Times New Roman" w:hAnsi="Times New Roman" w:cs="Times New Roman"/>
          <w:b/>
          <w:bCs/>
        </w:rPr>
        <w:t xml:space="preserve">Supplemental Table </w:t>
      </w:r>
      <w:r w:rsidR="005C6F15" w:rsidRPr="001B1000">
        <w:rPr>
          <w:rFonts w:ascii="Times New Roman" w:hAnsi="Times New Roman" w:cs="Times New Roman"/>
          <w:b/>
          <w:bCs/>
        </w:rPr>
        <w:t>1</w:t>
      </w:r>
      <w:r w:rsidRPr="001B1000">
        <w:rPr>
          <w:rFonts w:ascii="Times New Roman" w:hAnsi="Times New Roman" w:cs="Times New Roman"/>
          <w:b/>
          <w:bCs/>
        </w:rPr>
        <w:t xml:space="preserve">. Effects of Amyloid Status and </w:t>
      </w:r>
      <w:r w:rsidRPr="001B1000">
        <w:rPr>
          <w:rFonts w:ascii="Times New Roman" w:hAnsi="Times New Roman" w:cs="Times New Roman"/>
          <w:b/>
          <w:bCs/>
          <w:i/>
          <w:iCs/>
        </w:rPr>
        <w:t xml:space="preserve">APOE </w:t>
      </w:r>
      <w:r w:rsidRPr="001B1000">
        <w:rPr>
          <w:rFonts w:ascii="Times New Roman" w:eastAsia="Times New Roman" w:hAnsi="Times New Roman" w:cs="Times New Roman"/>
          <w:b/>
          <w:bCs/>
          <w:lang w:val="el-GR"/>
        </w:rPr>
        <w:t>ε</w:t>
      </w:r>
      <w:r w:rsidRPr="001B1000">
        <w:rPr>
          <w:rFonts w:ascii="Times New Roman" w:eastAsia="Times New Roman" w:hAnsi="Times New Roman" w:cs="Times New Roman"/>
          <w:b/>
          <w:bCs/>
        </w:rPr>
        <w:t xml:space="preserve">4 status </w:t>
      </w:r>
      <w:r w:rsidR="00C71BE7">
        <w:rPr>
          <w:rFonts w:ascii="Times New Roman" w:eastAsia="Times New Roman" w:hAnsi="Times New Roman" w:cs="Times New Roman"/>
          <w:b/>
          <w:bCs/>
        </w:rPr>
        <w:t>on CSF t-tau and ptau181 levels</w:t>
      </w: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165"/>
        <w:gridCol w:w="1080"/>
        <w:gridCol w:w="1080"/>
        <w:gridCol w:w="900"/>
        <w:gridCol w:w="1080"/>
        <w:gridCol w:w="1080"/>
        <w:gridCol w:w="823"/>
        <w:gridCol w:w="77"/>
        <w:gridCol w:w="990"/>
        <w:gridCol w:w="1075"/>
      </w:tblGrid>
      <w:tr w:rsidR="00D47498" w:rsidRPr="001B1000" w14:paraId="3E8338B4" w14:textId="77777777" w:rsidTr="00643C3A">
        <w:tc>
          <w:tcPr>
            <w:tcW w:w="1165" w:type="dxa"/>
            <w:shd w:val="pct15" w:color="auto" w:fill="auto"/>
          </w:tcPr>
          <w:p w14:paraId="309292EF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4140" w:type="dxa"/>
            <w:gridSpan w:val="4"/>
            <w:tcBorders>
              <w:bottom w:val="single" w:sz="4" w:space="0" w:color="000000" w:themeColor="text1"/>
              <w:right w:val="nil"/>
            </w:tcBorders>
            <w:shd w:val="pct15" w:color="auto" w:fill="auto"/>
          </w:tcPr>
          <w:p w14:paraId="021BA29C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t-tau</w:t>
            </w:r>
          </w:p>
        </w:tc>
        <w:tc>
          <w:tcPr>
            <w:tcW w:w="4045" w:type="dxa"/>
            <w:gridSpan w:val="5"/>
            <w:tcBorders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pct15" w:color="auto" w:fill="auto"/>
          </w:tcPr>
          <w:p w14:paraId="7939EE98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ptau181</w:t>
            </w:r>
          </w:p>
        </w:tc>
      </w:tr>
      <w:tr w:rsidR="00D47498" w:rsidRPr="001B1000" w14:paraId="3294FD3F" w14:textId="77777777" w:rsidTr="00643C3A">
        <w:tc>
          <w:tcPr>
            <w:tcW w:w="1165" w:type="dxa"/>
            <w:vMerge w:val="restart"/>
            <w:tcBorders>
              <w:right w:val="single" w:sz="4" w:space="0" w:color="FFFFFF" w:themeColor="background1"/>
            </w:tcBorders>
            <w:shd w:val="pct15" w:color="auto" w:fill="auto"/>
          </w:tcPr>
          <w:p w14:paraId="4B232922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Overall Model</w:t>
            </w:r>
          </w:p>
        </w:tc>
        <w:tc>
          <w:tcPr>
            <w:tcW w:w="2160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1EEDCBBB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F-statistic</w:t>
            </w:r>
          </w:p>
        </w:tc>
        <w:tc>
          <w:tcPr>
            <w:tcW w:w="1980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3AD7843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1903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EB6613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F-statistic</w:t>
            </w:r>
          </w:p>
        </w:tc>
        <w:tc>
          <w:tcPr>
            <w:tcW w:w="2142" w:type="dxa"/>
            <w:gridSpan w:val="3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71B7C888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D47498" w:rsidRPr="001B1000" w14:paraId="3EA864CF" w14:textId="77777777" w:rsidTr="00643C3A">
        <w:tc>
          <w:tcPr>
            <w:tcW w:w="1165" w:type="dxa"/>
            <w:vMerge/>
            <w:tcBorders>
              <w:right w:val="single" w:sz="4" w:space="0" w:color="FFFFFF" w:themeColor="background1"/>
            </w:tcBorders>
            <w:shd w:val="pct15" w:color="auto" w:fill="auto"/>
          </w:tcPr>
          <w:p w14:paraId="18C42CD6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8F8C424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33.9</w:t>
            </w:r>
          </w:p>
        </w:tc>
        <w:tc>
          <w:tcPr>
            <w:tcW w:w="19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A896DF9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  <w:tc>
          <w:tcPr>
            <w:tcW w:w="190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4CBB94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38.4</w:t>
            </w:r>
          </w:p>
        </w:tc>
        <w:tc>
          <w:tcPr>
            <w:tcW w:w="214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2BC4F99A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D47498" w:rsidRPr="001B1000" w14:paraId="1B5CACBE" w14:textId="77777777" w:rsidTr="00643C3A">
        <w:trPr>
          <w:trHeight w:val="233"/>
        </w:trPr>
        <w:tc>
          <w:tcPr>
            <w:tcW w:w="9350" w:type="dxa"/>
            <w:gridSpan w:val="10"/>
            <w:tcBorders>
              <w:right w:val="single" w:sz="4" w:space="0" w:color="000000" w:themeColor="text1"/>
            </w:tcBorders>
            <w:shd w:val="pct15" w:color="auto" w:fill="auto"/>
          </w:tcPr>
          <w:p w14:paraId="5D302733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47498" w:rsidRPr="001B1000" w14:paraId="216BA1F4" w14:textId="77777777" w:rsidTr="00643C3A"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4D5BA700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Parameter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50228AC2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5832138F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Stand.</w:t>
            </w:r>
          </w:p>
          <w:p w14:paraId="1425420C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Error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74638BD1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tStat</w:t>
            </w:r>
            <w:proofErr w:type="spellEnd"/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9F7B961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F8F79CF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Estimate</w:t>
            </w:r>
          </w:p>
        </w:tc>
        <w:tc>
          <w:tcPr>
            <w:tcW w:w="90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40BD2F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Stand. Error</w:t>
            </w:r>
          </w:p>
        </w:tc>
        <w:tc>
          <w:tcPr>
            <w:tcW w:w="9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4A69CBF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tStat</w:t>
            </w:r>
            <w:proofErr w:type="spellEnd"/>
          </w:p>
        </w:tc>
        <w:tc>
          <w:tcPr>
            <w:tcW w:w="10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36D84213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D47498" w:rsidRPr="001B1000" w14:paraId="1CB36DE2" w14:textId="77777777" w:rsidTr="00643C3A"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3930D952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APOE 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  <w:lang w:val="el-GR"/>
              </w:rPr>
              <w:t>ε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4 carrier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20DE3CD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2.33 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9E8EE1E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11.0 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4803A2AE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0.220 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4E84C660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0.83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6BB308F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-0.142 </w:t>
            </w:r>
          </w:p>
        </w:tc>
        <w:tc>
          <w:tcPr>
            <w:tcW w:w="90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42B610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1.19 </w:t>
            </w:r>
          </w:p>
        </w:tc>
        <w:tc>
          <w:tcPr>
            <w:tcW w:w="9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4F7508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-0.119 </w:t>
            </w:r>
          </w:p>
        </w:tc>
        <w:tc>
          <w:tcPr>
            <w:tcW w:w="10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0B4978FE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D47498" w:rsidRPr="001B1000" w14:paraId="2AD55013" w14:textId="77777777" w:rsidTr="00643C3A"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2A8B4720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Amyloid Positive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C34702A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105.0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42BFD76B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13.1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54B80DBE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8.03 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3F4251D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840A360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13.0</w:t>
            </w:r>
          </w:p>
        </w:tc>
        <w:tc>
          <w:tcPr>
            <w:tcW w:w="90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C86B8D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1.42</w:t>
            </w:r>
          </w:p>
        </w:tc>
        <w:tc>
          <w:tcPr>
            <w:tcW w:w="9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D2B33F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9.23</w:t>
            </w:r>
          </w:p>
        </w:tc>
        <w:tc>
          <w:tcPr>
            <w:tcW w:w="10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17336C7A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D47498" w:rsidRPr="001B1000" w14:paraId="216FC4B4" w14:textId="77777777" w:rsidTr="00643C3A"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546DB4E1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Age (years)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FC0FCA0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2.99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79A83447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0.650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44EA83CD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4.60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73CF1A9F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B3D4D14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0.281</w:t>
            </w:r>
          </w:p>
        </w:tc>
        <w:tc>
          <w:tcPr>
            <w:tcW w:w="90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C2FA45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0.0703</w:t>
            </w:r>
          </w:p>
        </w:tc>
        <w:tc>
          <w:tcPr>
            <w:tcW w:w="9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807E23D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3.99</w:t>
            </w:r>
          </w:p>
        </w:tc>
        <w:tc>
          <w:tcPr>
            <w:tcW w:w="10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217F0857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D47498" w:rsidRPr="001B1000" w14:paraId="333DA80B" w14:textId="77777777" w:rsidTr="00643C3A"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57D9F1B9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Female Sex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5F1B3938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1.78 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26F1294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10.6 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6A288D8E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0.168 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0CB7FF7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0.87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F8F87B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0.254</w:t>
            </w:r>
          </w:p>
        </w:tc>
        <w:tc>
          <w:tcPr>
            <w:tcW w:w="90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6140AE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1.15</w:t>
            </w:r>
          </w:p>
        </w:tc>
        <w:tc>
          <w:tcPr>
            <w:tcW w:w="9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0FB1D51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-0.220</w:t>
            </w:r>
          </w:p>
        </w:tc>
        <w:tc>
          <w:tcPr>
            <w:tcW w:w="10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7CA0788D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D47498" w:rsidRPr="001B1000" w14:paraId="1901F299" w14:textId="77777777" w:rsidTr="00643C3A">
        <w:trPr>
          <w:trHeight w:val="51"/>
        </w:trPr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5F647A59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Education (years)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CB685B2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-2.00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7133BD93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2.08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68FCAE48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-0.962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40B6DFFD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0.34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BBD2F6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-0.302</w:t>
            </w:r>
          </w:p>
        </w:tc>
        <w:tc>
          <w:tcPr>
            <w:tcW w:w="90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A991058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0.225</w:t>
            </w:r>
          </w:p>
        </w:tc>
        <w:tc>
          <w:tcPr>
            <w:tcW w:w="9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D14C5CE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-1.34</w:t>
            </w:r>
          </w:p>
        </w:tc>
        <w:tc>
          <w:tcPr>
            <w:tcW w:w="10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40F52E67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D47498" w:rsidRPr="001B1000" w14:paraId="600AE0F1" w14:textId="77777777" w:rsidTr="00643C3A">
        <w:tc>
          <w:tcPr>
            <w:tcW w:w="1165" w:type="dxa"/>
            <w:tcBorders>
              <w:bottom w:val="single" w:sz="4" w:space="0" w:color="000000" w:themeColor="text1"/>
              <w:right w:val="single" w:sz="4" w:space="0" w:color="FFFFFF" w:themeColor="background1"/>
            </w:tcBorders>
            <w:shd w:val="pct15" w:color="auto" w:fill="auto"/>
          </w:tcPr>
          <w:p w14:paraId="7AC48E80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pct5" w:color="auto" w:fill="auto"/>
          </w:tcPr>
          <w:p w14:paraId="619BCA2C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30.5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pct5" w:color="auto" w:fill="auto"/>
          </w:tcPr>
          <w:p w14:paraId="30A7D59F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62.8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pct5" w:color="auto" w:fill="auto"/>
          </w:tcPr>
          <w:p w14:paraId="31BB1439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0.490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pct5" w:color="auto" w:fill="auto"/>
          </w:tcPr>
          <w:p w14:paraId="710391EA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0.63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3101BB97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4.32</w:t>
            </w:r>
          </w:p>
        </w:tc>
        <w:tc>
          <w:tcPr>
            <w:tcW w:w="90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2A8653D1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6.80</w:t>
            </w:r>
          </w:p>
        </w:tc>
        <w:tc>
          <w:tcPr>
            <w:tcW w:w="99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7E4A4918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0.634</w:t>
            </w:r>
          </w:p>
        </w:tc>
        <w:tc>
          <w:tcPr>
            <w:tcW w:w="10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E32B90" w14:textId="77777777" w:rsidR="00D47498" w:rsidRPr="001B1000" w:rsidRDefault="00D47498" w:rsidP="00C71BE7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</w:tbl>
    <w:p w14:paraId="1C646F26" w14:textId="77777777" w:rsidR="00D47498" w:rsidRPr="001B1000" w:rsidRDefault="00D47498" w:rsidP="009F2F66">
      <w:pPr>
        <w:spacing w:line="480" w:lineRule="auto"/>
        <w:rPr>
          <w:rFonts w:ascii="Times New Roman" w:eastAsia="Times New Roman" w:hAnsi="Times New Roman" w:cs="Times New Roman"/>
        </w:rPr>
      </w:pPr>
    </w:p>
    <w:p w14:paraId="6D619606" w14:textId="33529208" w:rsidR="00D47498" w:rsidRPr="001B1000" w:rsidRDefault="00D47498" w:rsidP="009F2F66">
      <w:pPr>
        <w:spacing w:line="480" w:lineRule="auto"/>
        <w:rPr>
          <w:rFonts w:ascii="Times New Roman" w:hAnsi="Times New Roman" w:cs="Times New Roman"/>
        </w:rPr>
      </w:pPr>
      <w:r w:rsidRPr="001B1000">
        <w:rPr>
          <w:rFonts w:ascii="Times New Roman" w:hAnsi="Times New Roman" w:cs="Times New Roman"/>
        </w:rPr>
        <w:t xml:space="preserve">Supplemental Table </w:t>
      </w:r>
      <w:r w:rsidR="005C6F15" w:rsidRPr="001B1000">
        <w:rPr>
          <w:rFonts w:ascii="Times New Roman" w:hAnsi="Times New Roman" w:cs="Times New Roman"/>
        </w:rPr>
        <w:t>1</w:t>
      </w:r>
      <w:r w:rsidRPr="001B1000">
        <w:rPr>
          <w:rFonts w:ascii="Times New Roman" w:hAnsi="Times New Roman" w:cs="Times New Roman"/>
        </w:rPr>
        <w:t xml:space="preserve">. CSF t-tau and CSF ptau181 as a function of </w:t>
      </w:r>
      <w:r w:rsidRPr="001B1000">
        <w:rPr>
          <w:rFonts w:ascii="Times New Roman" w:hAnsi="Times New Roman" w:cs="Times New Roman"/>
          <w:i/>
          <w:iCs/>
        </w:rPr>
        <w:t xml:space="preserve">APOE </w:t>
      </w:r>
      <w:r w:rsidRPr="001B1000">
        <w:rPr>
          <w:rFonts w:ascii="Times New Roman" w:eastAsia="Times New Roman" w:hAnsi="Times New Roman" w:cs="Times New Roman"/>
          <w:lang w:val="el-GR"/>
        </w:rPr>
        <w:t>ε</w:t>
      </w:r>
      <w:r w:rsidRPr="001B1000">
        <w:rPr>
          <w:rFonts w:ascii="Times New Roman" w:eastAsia="Times New Roman" w:hAnsi="Times New Roman" w:cs="Times New Roman"/>
        </w:rPr>
        <w:t xml:space="preserve">4 carrier status and amyloid </w:t>
      </w:r>
      <w:proofErr w:type="spellStart"/>
      <w:r w:rsidRPr="001B1000">
        <w:rPr>
          <w:rFonts w:ascii="Times New Roman" w:eastAsia="Times New Roman" w:hAnsi="Times New Roman" w:cs="Times New Roman"/>
        </w:rPr>
        <w:t>status</w:t>
      </w:r>
      <w:r w:rsidRPr="001B1000">
        <w:rPr>
          <w:rFonts w:ascii="Times New Roman" w:eastAsia="Times New Roman" w:hAnsi="Times New Roman" w:cs="Times New Roman"/>
          <w:vertAlign w:val="superscript"/>
        </w:rPr>
        <w:t>a</w:t>
      </w:r>
      <w:proofErr w:type="spellEnd"/>
      <w:r w:rsidRPr="001B1000">
        <w:rPr>
          <w:rFonts w:ascii="Times New Roman" w:eastAsia="Times New Roman" w:hAnsi="Times New Roman" w:cs="Times New Roman"/>
        </w:rPr>
        <w:t xml:space="preserve">, </w:t>
      </w:r>
      <w:r w:rsidR="00C67D9C">
        <w:rPr>
          <w:rFonts w:ascii="Times New Roman" w:eastAsia="Times New Roman" w:hAnsi="Times New Roman" w:cs="Times New Roman"/>
        </w:rPr>
        <w:t>adjusting for</w:t>
      </w:r>
      <w:r w:rsidRPr="001B1000">
        <w:rPr>
          <w:rFonts w:ascii="Times New Roman" w:eastAsia="Times New Roman" w:hAnsi="Times New Roman" w:cs="Times New Roman"/>
        </w:rPr>
        <w:t xml:space="preserve"> </w:t>
      </w:r>
      <w:r w:rsidRPr="001B1000">
        <w:rPr>
          <w:rFonts w:ascii="Times New Roman" w:hAnsi="Times New Roman" w:cs="Times New Roman"/>
        </w:rPr>
        <w:t xml:space="preserve">age, sex, and years of education. </w:t>
      </w:r>
      <w:r w:rsidRPr="001B1000">
        <w:rPr>
          <w:rFonts w:ascii="Times New Roman" w:eastAsia="Times New Roman" w:hAnsi="Times New Roman" w:cs="Times New Roman"/>
        </w:rPr>
        <w:t xml:space="preserve">The estimate reflects the </w:t>
      </w:r>
      <w:proofErr w:type="spellStart"/>
      <w:r w:rsidRPr="001B1000">
        <w:rPr>
          <w:rFonts w:ascii="Times New Roman" w:eastAsia="Times New Roman" w:hAnsi="Times New Roman" w:cs="Times New Roman"/>
        </w:rPr>
        <w:t>pg</w:t>
      </w:r>
      <w:proofErr w:type="spellEnd"/>
      <w:r w:rsidRPr="001B1000">
        <w:rPr>
          <w:rFonts w:ascii="Times New Roman" w:eastAsia="Times New Roman" w:hAnsi="Times New Roman" w:cs="Times New Roman"/>
        </w:rPr>
        <w:t xml:space="preserve">/ml change in biomarker levels associated with a unit change in the predictor values. </w:t>
      </w:r>
    </w:p>
    <w:p w14:paraId="53C55D43" w14:textId="77777777" w:rsidR="00D47498" w:rsidRPr="001B1000" w:rsidRDefault="00D47498" w:rsidP="009F2F66">
      <w:pPr>
        <w:spacing w:line="480" w:lineRule="auto"/>
        <w:rPr>
          <w:rFonts w:ascii="Times New Roman" w:hAnsi="Times New Roman" w:cs="Times New Roman"/>
        </w:rPr>
      </w:pPr>
      <w:r w:rsidRPr="001B1000">
        <w:rPr>
          <w:rFonts w:ascii="Times New Roman" w:hAnsi="Times New Roman" w:cs="Times New Roman"/>
        </w:rPr>
        <w:t>_______________________________________________</w:t>
      </w:r>
    </w:p>
    <w:p w14:paraId="5597C18F" w14:textId="50B78E13" w:rsidR="00D47498" w:rsidRPr="001B1000" w:rsidRDefault="00D47498" w:rsidP="009F2F66">
      <w:pPr>
        <w:spacing w:line="480" w:lineRule="auto"/>
        <w:rPr>
          <w:rFonts w:ascii="Times New Roman" w:hAnsi="Times New Roman" w:cs="Times New Roman"/>
        </w:rPr>
      </w:pPr>
      <w:proofErr w:type="spellStart"/>
      <w:r w:rsidRPr="001B1000">
        <w:rPr>
          <w:rFonts w:ascii="Times New Roman" w:hAnsi="Times New Roman" w:cs="Times New Roman"/>
          <w:vertAlign w:val="superscript"/>
        </w:rPr>
        <w:t>a</w:t>
      </w:r>
      <w:r w:rsidRPr="001B1000">
        <w:rPr>
          <w:rFonts w:ascii="Times New Roman" w:hAnsi="Times New Roman" w:cs="Times New Roman"/>
        </w:rPr>
        <w:t>Amyloid</w:t>
      </w:r>
      <w:proofErr w:type="spellEnd"/>
      <w:r w:rsidRPr="001B1000">
        <w:rPr>
          <w:rFonts w:ascii="Times New Roman" w:hAnsi="Times New Roman" w:cs="Times New Roman"/>
        </w:rPr>
        <w:t>-negative if CSF ptau181/Aβ</w:t>
      </w:r>
      <w:r w:rsidRPr="001B1000">
        <w:rPr>
          <w:rFonts w:ascii="Times New Roman" w:hAnsi="Times New Roman" w:cs="Times New Roman"/>
          <w:vertAlign w:val="subscript"/>
        </w:rPr>
        <w:t>42</w:t>
      </w:r>
      <w:r w:rsidRPr="001B1000">
        <w:rPr>
          <w:rFonts w:ascii="Times New Roman" w:hAnsi="Times New Roman" w:cs="Times New Roman"/>
        </w:rPr>
        <w:t xml:space="preserve"> &lt; 0.0198; Amyloid-positive if CSF ptau181/Aβ</w:t>
      </w:r>
      <w:r w:rsidRPr="001B1000">
        <w:rPr>
          <w:rFonts w:ascii="Times New Roman" w:hAnsi="Times New Roman" w:cs="Times New Roman"/>
          <w:vertAlign w:val="subscript"/>
        </w:rPr>
        <w:t>42</w:t>
      </w:r>
      <w:r w:rsidRPr="001B1000">
        <w:rPr>
          <w:rFonts w:ascii="Times New Roman" w:hAnsi="Times New Roman" w:cs="Times New Roman"/>
        </w:rPr>
        <w:t xml:space="preserve"> ≥ 0.0198</w:t>
      </w:r>
      <w:r w:rsidR="001B1000" w:rsidRPr="001B1000">
        <w:rPr>
          <w:rFonts w:ascii="Times New Roman" w:hAnsi="Times New Roman" w:cs="Times New Roman"/>
        </w:rPr>
        <w:t xml:space="preserve"> (</w:t>
      </w:r>
      <w:r w:rsidR="00E1474A">
        <w:rPr>
          <w:rFonts w:ascii="Times New Roman" w:hAnsi="Times New Roman" w:cs="Times New Roman"/>
        </w:rPr>
        <w:t>36</w:t>
      </w:r>
      <w:r w:rsidR="001B1000" w:rsidRPr="001B1000">
        <w:rPr>
          <w:rFonts w:ascii="Times New Roman" w:hAnsi="Times New Roman" w:cs="Times New Roman"/>
        </w:rPr>
        <w:t>)</w:t>
      </w:r>
    </w:p>
    <w:p w14:paraId="39E96C35" w14:textId="77777777" w:rsidR="00D47498" w:rsidRPr="001B1000" w:rsidRDefault="00D47498" w:rsidP="009F2F66">
      <w:pPr>
        <w:spacing w:line="480" w:lineRule="auto"/>
        <w:rPr>
          <w:rFonts w:ascii="Times New Roman" w:hAnsi="Times New Roman" w:cs="Times New Roman"/>
        </w:rPr>
      </w:pPr>
    </w:p>
    <w:p w14:paraId="4AE8FE40" w14:textId="77777777" w:rsidR="00D47498" w:rsidRPr="001B1000" w:rsidRDefault="00D47498" w:rsidP="009F2F66">
      <w:pPr>
        <w:spacing w:line="480" w:lineRule="auto"/>
        <w:rPr>
          <w:rFonts w:ascii="Times New Roman" w:hAnsi="Times New Roman" w:cs="Times New Roman"/>
          <w:vertAlign w:val="superscript"/>
        </w:rPr>
      </w:pPr>
    </w:p>
    <w:p w14:paraId="676EC4A6" w14:textId="77777777" w:rsidR="00D47498" w:rsidRPr="001B1000" w:rsidRDefault="00D47498" w:rsidP="009F2F66">
      <w:pPr>
        <w:spacing w:line="480" w:lineRule="auto"/>
        <w:rPr>
          <w:rFonts w:ascii="Times New Roman" w:hAnsi="Times New Roman" w:cs="Times New Roman"/>
        </w:rPr>
      </w:pPr>
      <w:r w:rsidRPr="001B1000">
        <w:rPr>
          <w:rFonts w:ascii="Times New Roman" w:hAnsi="Times New Roman" w:cs="Times New Roman"/>
          <w:i/>
        </w:rPr>
        <w:t>APOE</w:t>
      </w:r>
      <w:r w:rsidRPr="001B1000">
        <w:rPr>
          <w:rFonts w:ascii="Times New Roman" w:hAnsi="Times New Roman" w:cs="Times New Roman"/>
        </w:rPr>
        <w:t xml:space="preserve">, </w:t>
      </w:r>
      <w:proofErr w:type="spellStart"/>
      <w:r w:rsidRPr="001B1000">
        <w:rPr>
          <w:rFonts w:ascii="Times New Roman" w:hAnsi="Times New Roman" w:cs="Times New Roman"/>
        </w:rPr>
        <w:t>Apolipoprotein</w:t>
      </w:r>
      <w:proofErr w:type="spellEnd"/>
      <w:r w:rsidRPr="001B1000">
        <w:rPr>
          <w:rFonts w:ascii="Times New Roman" w:hAnsi="Times New Roman" w:cs="Times New Roman"/>
        </w:rPr>
        <w:t xml:space="preserve"> E; CSF, cerebrospinal fluid</w:t>
      </w:r>
      <w:r w:rsidRPr="001B1000">
        <w:rPr>
          <w:rFonts w:ascii="Times New Roman" w:hAnsi="Times New Roman" w:cs="Times New Roman"/>
          <w:iCs/>
        </w:rPr>
        <w:t xml:space="preserve">; </w:t>
      </w:r>
      <w:r w:rsidRPr="001B1000">
        <w:rPr>
          <w:rFonts w:ascii="Times New Roman" w:hAnsi="Times New Roman" w:cs="Times New Roman"/>
        </w:rPr>
        <w:t>t-tau, total tau; ptau181, tau phosphorylated at 181</w:t>
      </w:r>
      <w:r w:rsidRPr="001B1000">
        <w:rPr>
          <w:rFonts w:ascii="Times New Roman" w:hAnsi="Times New Roman" w:cs="Times New Roman"/>
          <w:iCs/>
        </w:rPr>
        <w:t>; NS, not significant;</w:t>
      </w:r>
    </w:p>
    <w:p w14:paraId="4DE02724" w14:textId="02E15F49" w:rsidR="00D47498" w:rsidRPr="001B1000" w:rsidRDefault="00D47498" w:rsidP="009F2F66">
      <w:pPr>
        <w:spacing w:line="480" w:lineRule="auto"/>
        <w:rPr>
          <w:rFonts w:ascii="Times New Roman" w:hAnsi="Times New Roman" w:cs="Times New Roman"/>
          <w:b/>
          <w:bCs/>
        </w:rPr>
      </w:pPr>
      <w:r w:rsidRPr="001B1000">
        <w:rPr>
          <w:rFonts w:ascii="Times New Roman" w:hAnsi="Times New Roman" w:cs="Times New Roman"/>
          <w:b/>
          <w:bCs/>
        </w:rPr>
        <w:br w:type="page"/>
      </w:r>
    </w:p>
    <w:p w14:paraId="663FA75D" w14:textId="1BCE4F71" w:rsidR="00D47498" w:rsidRPr="00CD4CF0" w:rsidRDefault="00D47498" w:rsidP="009F2F66">
      <w:pPr>
        <w:spacing w:line="480" w:lineRule="auto"/>
        <w:rPr>
          <w:rFonts w:ascii="Times New Roman" w:eastAsia="Times New Roman" w:hAnsi="Times New Roman" w:cs="Times New Roman"/>
          <w:b/>
          <w:bCs/>
        </w:rPr>
      </w:pPr>
      <w:r w:rsidRPr="001B1000">
        <w:rPr>
          <w:rFonts w:ascii="Times New Roman" w:hAnsi="Times New Roman" w:cs="Times New Roman"/>
          <w:b/>
          <w:bCs/>
        </w:rPr>
        <w:lastRenderedPageBreak/>
        <w:t xml:space="preserve">Supplemental Table </w:t>
      </w:r>
      <w:r w:rsidR="005C6F15" w:rsidRPr="001B1000">
        <w:rPr>
          <w:rFonts w:ascii="Times New Roman" w:hAnsi="Times New Roman" w:cs="Times New Roman"/>
          <w:b/>
          <w:bCs/>
        </w:rPr>
        <w:t>2</w:t>
      </w:r>
      <w:r w:rsidRPr="001B1000">
        <w:rPr>
          <w:rFonts w:ascii="Times New Roman" w:hAnsi="Times New Roman" w:cs="Times New Roman"/>
          <w:b/>
          <w:bCs/>
        </w:rPr>
        <w:t xml:space="preserve">. Effects of Amyloid Status and </w:t>
      </w:r>
      <w:r w:rsidRPr="001B1000">
        <w:rPr>
          <w:rFonts w:ascii="Times New Roman" w:hAnsi="Times New Roman" w:cs="Times New Roman"/>
          <w:b/>
          <w:bCs/>
          <w:i/>
          <w:iCs/>
        </w:rPr>
        <w:t xml:space="preserve">APOE </w:t>
      </w:r>
      <w:r w:rsidRPr="001B1000">
        <w:rPr>
          <w:rFonts w:ascii="Times New Roman" w:eastAsia="Times New Roman" w:hAnsi="Times New Roman" w:cs="Times New Roman"/>
          <w:b/>
          <w:bCs/>
          <w:lang w:val="el-GR"/>
        </w:rPr>
        <w:t>ε</w:t>
      </w:r>
      <w:r w:rsidRPr="001B1000">
        <w:rPr>
          <w:rFonts w:ascii="Times New Roman" w:eastAsia="Times New Roman" w:hAnsi="Times New Roman" w:cs="Times New Roman"/>
          <w:b/>
          <w:bCs/>
        </w:rPr>
        <w:t>4 status on log-transformed CSF NfL levels</w:t>
      </w: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165"/>
        <w:gridCol w:w="1080"/>
        <w:gridCol w:w="990"/>
        <w:gridCol w:w="90"/>
        <w:gridCol w:w="810"/>
        <w:gridCol w:w="1620"/>
      </w:tblGrid>
      <w:tr w:rsidR="00D47498" w:rsidRPr="001B1000" w14:paraId="0ED4CB4D" w14:textId="77777777" w:rsidTr="00643C3A">
        <w:tc>
          <w:tcPr>
            <w:tcW w:w="1165" w:type="dxa"/>
            <w:shd w:val="pct15" w:color="auto" w:fill="auto"/>
          </w:tcPr>
          <w:p w14:paraId="33047573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4590" w:type="dxa"/>
            <w:gridSpan w:val="5"/>
            <w:tcBorders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pct15" w:color="auto" w:fill="auto"/>
          </w:tcPr>
          <w:p w14:paraId="4D1A8E60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NfL</w:t>
            </w:r>
          </w:p>
        </w:tc>
      </w:tr>
      <w:tr w:rsidR="00D47498" w:rsidRPr="001B1000" w14:paraId="2708AD92" w14:textId="77777777" w:rsidTr="00643C3A">
        <w:tc>
          <w:tcPr>
            <w:tcW w:w="1165" w:type="dxa"/>
            <w:vMerge w:val="restart"/>
            <w:tcBorders>
              <w:right w:val="single" w:sz="4" w:space="0" w:color="FFFFFF" w:themeColor="background1"/>
            </w:tcBorders>
            <w:shd w:val="pct15" w:color="auto" w:fill="auto"/>
          </w:tcPr>
          <w:p w14:paraId="1487F4F5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Overall Model</w:t>
            </w:r>
          </w:p>
        </w:tc>
        <w:tc>
          <w:tcPr>
            <w:tcW w:w="2070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CD2662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F-statistic</w:t>
            </w:r>
          </w:p>
        </w:tc>
        <w:tc>
          <w:tcPr>
            <w:tcW w:w="2520" w:type="dxa"/>
            <w:gridSpan w:val="3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5F464D19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D47498" w:rsidRPr="001B1000" w14:paraId="525FD387" w14:textId="77777777" w:rsidTr="00643C3A">
        <w:tc>
          <w:tcPr>
            <w:tcW w:w="1165" w:type="dxa"/>
            <w:vMerge/>
            <w:tcBorders>
              <w:right w:val="single" w:sz="4" w:space="0" w:color="FFFFFF" w:themeColor="background1"/>
            </w:tcBorders>
            <w:shd w:val="pct15" w:color="auto" w:fill="auto"/>
          </w:tcPr>
          <w:p w14:paraId="12F78CB0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DDCFCD3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50.7</w:t>
            </w:r>
          </w:p>
        </w:tc>
        <w:tc>
          <w:tcPr>
            <w:tcW w:w="2520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61DC1007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D47498" w:rsidRPr="001B1000" w14:paraId="3ABE014A" w14:textId="77777777" w:rsidTr="00643C3A">
        <w:trPr>
          <w:trHeight w:val="233"/>
        </w:trPr>
        <w:tc>
          <w:tcPr>
            <w:tcW w:w="5755" w:type="dxa"/>
            <w:gridSpan w:val="6"/>
            <w:tcBorders>
              <w:right w:val="single" w:sz="4" w:space="0" w:color="000000" w:themeColor="text1"/>
            </w:tcBorders>
            <w:shd w:val="pct15" w:color="auto" w:fill="auto"/>
          </w:tcPr>
          <w:p w14:paraId="4142CCF7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47498" w:rsidRPr="001B1000" w14:paraId="495A576A" w14:textId="77777777" w:rsidTr="00643C3A"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26443A64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Parameter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80E53F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Estimate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E77056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Stand. Error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ACD73E6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tStat</w:t>
            </w:r>
            <w:proofErr w:type="spellEnd"/>
          </w:p>
        </w:tc>
        <w:tc>
          <w:tcPr>
            <w:tcW w:w="16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16E42489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D47498" w:rsidRPr="001B1000" w14:paraId="7D98C63B" w14:textId="77777777" w:rsidTr="00643C3A"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29D84777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APOE 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  <w:lang w:val="el-GR"/>
              </w:rPr>
              <w:t>ε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4 carrier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3A5E6B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0.0358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F4525EE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0.0431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ACD0D5B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0.832</w:t>
            </w:r>
          </w:p>
        </w:tc>
        <w:tc>
          <w:tcPr>
            <w:tcW w:w="16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47861321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D47498" w:rsidRPr="001B1000" w14:paraId="65CBFE52" w14:textId="77777777" w:rsidTr="00643C3A"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68F9BF31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Amyloid Positive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289B15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0.106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0D25E21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0.0504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171E83C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2.11</w:t>
            </w:r>
          </w:p>
        </w:tc>
        <w:tc>
          <w:tcPr>
            <w:tcW w:w="16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69E7343D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D47498" w:rsidRPr="001B1000" w14:paraId="6AFFD4A1" w14:textId="77777777" w:rsidTr="00643C3A"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5DE87AC9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Age (years)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ABB598C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0.0282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067123F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0.00255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33D22D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16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5812F9A3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D47498" w:rsidRPr="001B1000" w14:paraId="0601F738" w14:textId="77777777" w:rsidTr="00643C3A"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738D0C56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Female Sex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51F3628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-0.205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96D5A33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0.0412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2A1CD0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-4.96</w:t>
            </w:r>
          </w:p>
        </w:tc>
        <w:tc>
          <w:tcPr>
            <w:tcW w:w="16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51A01993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  <w:tr w:rsidR="00D47498" w:rsidRPr="001B1000" w14:paraId="705A364E" w14:textId="77777777" w:rsidTr="00643C3A">
        <w:trPr>
          <w:trHeight w:val="51"/>
        </w:trPr>
        <w:tc>
          <w:tcPr>
            <w:tcW w:w="1165" w:type="dxa"/>
            <w:tcBorders>
              <w:right w:val="single" w:sz="4" w:space="0" w:color="FFFFFF" w:themeColor="background1"/>
            </w:tcBorders>
            <w:shd w:val="pct15" w:color="auto" w:fill="auto"/>
          </w:tcPr>
          <w:p w14:paraId="1475D884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Education (years)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8000A23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0.0082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918D73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0.00802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EC391C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1.02</w:t>
            </w:r>
          </w:p>
        </w:tc>
        <w:tc>
          <w:tcPr>
            <w:tcW w:w="16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2757DA30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D47498" w:rsidRPr="001B1000" w14:paraId="3066BD2F" w14:textId="77777777" w:rsidTr="00643C3A">
        <w:tc>
          <w:tcPr>
            <w:tcW w:w="1165" w:type="dxa"/>
            <w:tcBorders>
              <w:bottom w:val="single" w:sz="4" w:space="0" w:color="000000" w:themeColor="text1"/>
              <w:right w:val="single" w:sz="4" w:space="0" w:color="FFFFFF" w:themeColor="background1"/>
            </w:tcBorders>
            <w:shd w:val="pct15" w:color="auto" w:fill="auto"/>
          </w:tcPr>
          <w:p w14:paraId="4FE24A7E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Intercept</w:t>
            </w:r>
          </w:p>
        </w:tc>
        <w:tc>
          <w:tcPr>
            <w:tcW w:w="10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37509CDD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5.44</w:t>
            </w:r>
          </w:p>
        </w:tc>
        <w:tc>
          <w:tcPr>
            <w:tcW w:w="108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2A9EA300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0.243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22E0133D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22.4</w:t>
            </w:r>
          </w:p>
        </w:tc>
        <w:tc>
          <w:tcPr>
            <w:tcW w:w="16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ED5A4" w14:textId="77777777" w:rsidR="00D47498" w:rsidRPr="001B1000" w:rsidRDefault="00D47498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&lt;0.0001</w:t>
            </w:r>
          </w:p>
        </w:tc>
      </w:tr>
    </w:tbl>
    <w:p w14:paraId="70748E49" w14:textId="77777777" w:rsidR="00D47498" w:rsidRPr="001B1000" w:rsidRDefault="00D47498" w:rsidP="009F2F66">
      <w:pPr>
        <w:spacing w:line="480" w:lineRule="auto"/>
        <w:rPr>
          <w:rFonts w:ascii="Times New Roman" w:eastAsia="Times New Roman" w:hAnsi="Times New Roman" w:cs="Times New Roman"/>
        </w:rPr>
      </w:pPr>
    </w:p>
    <w:p w14:paraId="4913CD21" w14:textId="357B112C" w:rsidR="00D47498" w:rsidRPr="001B1000" w:rsidRDefault="00D47498" w:rsidP="009F2F66">
      <w:pPr>
        <w:spacing w:line="480" w:lineRule="auto"/>
        <w:rPr>
          <w:rFonts w:ascii="Times New Roman" w:hAnsi="Times New Roman" w:cs="Times New Roman"/>
        </w:rPr>
      </w:pPr>
      <w:r w:rsidRPr="001B1000">
        <w:rPr>
          <w:rFonts w:ascii="Times New Roman" w:hAnsi="Times New Roman" w:cs="Times New Roman"/>
        </w:rPr>
        <w:t xml:space="preserve">Supplemental Table </w:t>
      </w:r>
      <w:r w:rsidR="005C6F15" w:rsidRPr="001B1000">
        <w:rPr>
          <w:rFonts w:ascii="Times New Roman" w:hAnsi="Times New Roman" w:cs="Times New Roman"/>
        </w:rPr>
        <w:t>2</w:t>
      </w:r>
      <w:r w:rsidRPr="001B1000">
        <w:rPr>
          <w:rFonts w:ascii="Times New Roman" w:hAnsi="Times New Roman" w:cs="Times New Roman"/>
        </w:rPr>
        <w:t xml:space="preserve">. Log-transformed CSF NfL as a function of </w:t>
      </w:r>
      <w:r w:rsidRPr="001B1000">
        <w:rPr>
          <w:rFonts w:ascii="Times New Roman" w:hAnsi="Times New Roman" w:cs="Times New Roman"/>
          <w:i/>
          <w:iCs/>
        </w:rPr>
        <w:t xml:space="preserve">APOE </w:t>
      </w:r>
      <w:r w:rsidRPr="001B1000">
        <w:rPr>
          <w:rFonts w:ascii="Times New Roman" w:eastAsia="Times New Roman" w:hAnsi="Times New Roman" w:cs="Times New Roman"/>
          <w:lang w:val="el-GR"/>
        </w:rPr>
        <w:t>ε</w:t>
      </w:r>
      <w:r w:rsidRPr="001B1000">
        <w:rPr>
          <w:rFonts w:ascii="Times New Roman" w:eastAsia="Times New Roman" w:hAnsi="Times New Roman" w:cs="Times New Roman"/>
        </w:rPr>
        <w:t xml:space="preserve">4 carrier status and amyloid </w:t>
      </w:r>
      <w:proofErr w:type="spellStart"/>
      <w:r w:rsidRPr="001B1000">
        <w:rPr>
          <w:rFonts w:ascii="Times New Roman" w:eastAsia="Times New Roman" w:hAnsi="Times New Roman" w:cs="Times New Roman"/>
        </w:rPr>
        <w:t>status</w:t>
      </w:r>
      <w:r w:rsidRPr="001B1000">
        <w:rPr>
          <w:rFonts w:ascii="Times New Roman" w:eastAsia="Times New Roman" w:hAnsi="Times New Roman" w:cs="Times New Roman"/>
          <w:vertAlign w:val="superscript"/>
        </w:rPr>
        <w:t>a</w:t>
      </w:r>
      <w:proofErr w:type="spellEnd"/>
      <w:r w:rsidRPr="001B1000">
        <w:rPr>
          <w:rFonts w:ascii="Times New Roman" w:eastAsia="Times New Roman" w:hAnsi="Times New Roman" w:cs="Times New Roman"/>
        </w:rPr>
        <w:t xml:space="preserve">, </w:t>
      </w:r>
      <w:r w:rsidR="00C67D9C">
        <w:rPr>
          <w:rFonts w:ascii="Times New Roman" w:eastAsia="Times New Roman" w:hAnsi="Times New Roman" w:cs="Times New Roman"/>
        </w:rPr>
        <w:t>adjusting for</w:t>
      </w:r>
      <w:r w:rsidRPr="001B1000">
        <w:rPr>
          <w:rFonts w:ascii="Times New Roman" w:eastAsia="Times New Roman" w:hAnsi="Times New Roman" w:cs="Times New Roman"/>
        </w:rPr>
        <w:t xml:space="preserve"> </w:t>
      </w:r>
      <w:r w:rsidRPr="001B1000">
        <w:rPr>
          <w:rFonts w:ascii="Times New Roman" w:hAnsi="Times New Roman" w:cs="Times New Roman"/>
        </w:rPr>
        <w:t xml:space="preserve">age, sex, and years of education. </w:t>
      </w:r>
      <w:r w:rsidRPr="001B1000">
        <w:rPr>
          <w:rFonts w:ascii="Times New Roman" w:eastAsia="Times New Roman" w:hAnsi="Times New Roman" w:cs="Times New Roman"/>
        </w:rPr>
        <w:t xml:space="preserve">The estimate reflects the </w:t>
      </w:r>
      <w:proofErr w:type="spellStart"/>
      <w:r w:rsidRPr="001B1000">
        <w:rPr>
          <w:rFonts w:ascii="Times New Roman" w:eastAsia="Times New Roman" w:hAnsi="Times New Roman" w:cs="Times New Roman"/>
        </w:rPr>
        <w:t>pg</w:t>
      </w:r>
      <w:proofErr w:type="spellEnd"/>
      <w:r w:rsidRPr="001B1000">
        <w:rPr>
          <w:rFonts w:ascii="Times New Roman" w:eastAsia="Times New Roman" w:hAnsi="Times New Roman" w:cs="Times New Roman"/>
        </w:rPr>
        <w:t xml:space="preserve">/ml change in biomarker levels associated with a unit change in the predictor values. </w:t>
      </w:r>
    </w:p>
    <w:p w14:paraId="17B1420F" w14:textId="77777777" w:rsidR="00D47498" w:rsidRPr="001B1000" w:rsidRDefault="00D47498" w:rsidP="009F2F66">
      <w:pPr>
        <w:spacing w:line="480" w:lineRule="auto"/>
        <w:rPr>
          <w:rFonts w:ascii="Times New Roman" w:hAnsi="Times New Roman" w:cs="Times New Roman"/>
        </w:rPr>
      </w:pPr>
      <w:r w:rsidRPr="001B1000">
        <w:rPr>
          <w:rFonts w:ascii="Times New Roman" w:hAnsi="Times New Roman" w:cs="Times New Roman"/>
        </w:rPr>
        <w:t>_______________________________________________</w:t>
      </w:r>
    </w:p>
    <w:p w14:paraId="063FEF7A" w14:textId="1B45E6CD" w:rsidR="00D47498" w:rsidRPr="001B1000" w:rsidRDefault="00D47498" w:rsidP="009F2F66">
      <w:pPr>
        <w:spacing w:line="480" w:lineRule="auto"/>
        <w:rPr>
          <w:rFonts w:ascii="Times New Roman" w:hAnsi="Times New Roman" w:cs="Times New Roman"/>
        </w:rPr>
      </w:pPr>
      <w:proofErr w:type="spellStart"/>
      <w:r w:rsidRPr="001B1000">
        <w:rPr>
          <w:rFonts w:ascii="Times New Roman" w:hAnsi="Times New Roman" w:cs="Times New Roman"/>
          <w:vertAlign w:val="superscript"/>
        </w:rPr>
        <w:t>a</w:t>
      </w:r>
      <w:r w:rsidRPr="001B1000">
        <w:rPr>
          <w:rFonts w:ascii="Times New Roman" w:hAnsi="Times New Roman" w:cs="Times New Roman"/>
        </w:rPr>
        <w:t>Amyloid</w:t>
      </w:r>
      <w:proofErr w:type="spellEnd"/>
      <w:r w:rsidRPr="001B1000">
        <w:rPr>
          <w:rFonts w:ascii="Times New Roman" w:hAnsi="Times New Roman" w:cs="Times New Roman"/>
        </w:rPr>
        <w:t>-negative if CSF ptau181/Aβ</w:t>
      </w:r>
      <w:r w:rsidRPr="001B1000">
        <w:rPr>
          <w:rFonts w:ascii="Times New Roman" w:hAnsi="Times New Roman" w:cs="Times New Roman"/>
          <w:vertAlign w:val="subscript"/>
        </w:rPr>
        <w:t>42</w:t>
      </w:r>
      <w:r w:rsidRPr="001B1000">
        <w:rPr>
          <w:rFonts w:ascii="Times New Roman" w:hAnsi="Times New Roman" w:cs="Times New Roman"/>
        </w:rPr>
        <w:t xml:space="preserve"> &lt; 0.0198; Amyloid-positive if CSF ptau181/Aβ</w:t>
      </w:r>
      <w:r w:rsidRPr="001B1000">
        <w:rPr>
          <w:rFonts w:ascii="Times New Roman" w:hAnsi="Times New Roman" w:cs="Times New Roman"/>
          <w:vertAlign w:val="subscript"/>
        </w:rPr>
        <w:t>42</w:t>
      </w:r>
      <w:r w:rsidRPr="001B1000">
        <w:rPr>
          <w:rFonts w:ascii="Times New Roman" w:hAnsi="Times New Roman" w:cs="Times New Roman"/>
        </w:rPr>
        <w:t xml:space="preserve"> ≥ 0.0198</w:t>
      </w:r>
      <w:r w:rsidR="001B1000" w:rsidRPr="001B1000">
        <w:rPr>
          <w:rFonts w:ascii="Times New Roman" w:hAnsi="Times New Roman" w:cs="Times New Roman"/>
        </w:rPr>
        <w:t xml:space="preserve"> (</w:t>
      </w:r>
      <w:r w:rsidR="00E1474A">
        <w:rPr>
          <w:rFonts w:ascii="Times New Roman" w:hAnsi="Times New Roman" w:cs="Times New Roman"/>
        </w:rPr>
        <w:t>36</w:t>
      </w:r>
      <w:r w:rsidR="001B1000" w:rsidRPr="001B1000">
        <w:rPr>
          <w:rFonts w:ascii="Times New Roman" w:hAnsi="Times New Roman" w:cs="Times New Roman"/>
        </w:rPr>
        <w:t>)</w:t>
      </w:r>
    </w:p>
    <w:p w14:paraId="5DD2CD5F" w14:textId="77777777" w:rsidR="00D47498" w:rsidRPr="001B1000" w:rsidRDefault="00D47498" w:rsidP="009F2F66">
      <w:pPr>
        <w:spacing w:line="480" w:lineRule="auto"/>
        <w:rPr>
          <w:rFonts w:ascii="Times New Roman" w:hAnsi="Times New Roman" w:cs="Times New Roman"/>
          <w:vertAlign w:val="superscript"/>
        </w:rPr>
      </w:pPr>
    </w:p>
    <w:p w14:paraId="7B1D9C3C" w14:textId="77777777" w:rsidR="00D47498" w:rsidRPr="001B1000" w:rsidRDefault="00D47498" w:rsidP="009F2F66">
      <w:pPr>
        <w:spacing w:line="480" w:lineRule="auto"/>
        <w:rPr>
          <w:rFonts w:ascii="Times New Roman" w:hAnsi="Times New Roman" w:cs="Times New Roman"/>
          <w:b/>
          <w:bCs/>
        </w:rPr>
      </w:pPr>
      <w:r w:rsidRPr="001B1000">
        <w:rPr>
          <w:rFonts w:ascii="Times New Roman" w:hAnsi="Times New Roman" w:cs="Times New Roman"/>
          <w:i/>
        </w:rPr>
        <w:t>APOE</w:t>
      </w:r>
      <w:r w:rsidRPr="001B1000">
        <w:rPr>
          <w:rFonts w:ascii="Times New Roman" w:hAnsi="Times New Roman" w:cs="Times New Roman"/>
        </w:rPr>
        <w:t xml:space="preserve">, </w:t>
      </w:r>
      <w:proofErr w:type="spellStart"/>
      <w:r w:rsidRPr="001B1000">
        <w:rPr>
          <w:rFonts w:ascii="Times New Roman" w:hAnsi="Times New Roman" w:cs="Times New Roman"/>
        </w:rPr>
        <w:t>Apolipoprotein</w:t>
      </w:r>
      <w:proofErr w:type="spellEnd"/>
      <w:r w:rsidRPr="001B1000">
        <w:rPr>
          <w:rFonts w:ascii="Times New Roman" w:hAnsi="Times New Roman" w:cs="Times New Roman"/>
        </w:rPr>
        <w:t xml:space="preserve"> E; CSF, cerebrospinal fluid</w:t>
      </w:r>
      <w:r w:rsidRPr="001B1000">
        <w:rPr>
          <w:rFonts w:ascii="Times New Roman" w:hAnsi="Times New Roman" w:cs="Times New Roman"/>
          <w:iCs/>
        </w:rPr>
        <w:t xml:space="preserve">; </w:t>
      </w:r>
      <w:proofErr w:type="spellStart"/>
      <w:r w:rsidRPr="001B1000">
        <w:rPr>
          <w:rFonts w:ascii="Times New Roman" w:hAnsi="Times New Roman" w:cs="Times New Roman"/>
          <w:iCs/>
        </w:rPr>
        <w:t>NfL</w:t>
      </w:r>
      <w:proofErr w:type="spellEnd"/>
      <w:r w:rsidRPr="001B1000">
        <w:rPr>
          <w:rFonts w:ascii="Times New Roman" w:hAnsi="Times New Roman" w:cs="Times New Roman"/>
          <w:iCs/>
        </w:rPr>
        <w:t xml:space="preserve">, </w:t>
      </w:r>
      <w:proofErr w:type="spellStart"/>
      <w:r w:rsidRPr="001B1000">
        <w:rPr>
          <w:rFonts w:ascii="Times New Roman" w:hAnsi="Times New Roman" w:cs="Times New Roman"/>
          <w:iCs/>
        </w:rPr>
        <w:t>neurofilament</w:t>
      </w:r>
      <w:proofErr w:type="spellEnd"/>
      <w:r w:rsidRPr="001B1000">
        <w:rPr>
          <w:rFonts w:ascii="Times New Roman" w:hAnsi="Times New Roman" w:cs="Times New Roman"/>
          <w:iCs/>
        </w:rPr>
        <w:t xml:space="preserve"> light protein </w:t>
      </w:r>
      <w:proofErr w:type="spellStart"/>
      <w:r w:rsidRPr="001B1000">
        <w:rPr>
          <w:rFonts w:ascii="Times New Roman" w:hAnsi="Times New Roman" w:cs="Times New Roman"/>
          <w:iCs/>
        </w:rPr>
        <w:t>protein</w:t>
      </w:r>
      <w:proofErr w:type="spellEnd"/>
      <w:r w:rsidRPr="001B1000">
        <w:rPr>
          <w:rFonts w:ascii="Times New Roman" w:hAnsi="Times New Roman" w:cs="Times New Roman"/>
          <w:iCs/>
        </w:rPr>
        <w:t>; NS, not significant</w:t>
      </w:r>
    </w:p>
    <w:p w14:paraId="39FFAB20" w14:textId="77777777" w:rsidR="00D47498" w:rsidRPr="001B1000" w:rsidRDefault="00D47498" w:rsidP="009F2F66">
      <w:pPr>
        <w:spacing w:line="480" w:lineRule="auto"/>
        <w:rPr>
          <w:rFonts w:ascii="Times New Roman" w:hAnsi="Times New Roman" w:cs="Times New Roman"/>
        </w:rPr>
      </w:pPr>
    </w:p>
    <w:p w14:paraId="2054B1E2" w14:textId="77777777" w:rsidR="00D47498" w:rsidRPr="001B1000" w:rsidRDefault="00D47498" w:rsidP="009F2F66">
      <w:pPr>
        <w:spacing w:line="480" w:lineRule="auto"/>
        <w:rPr>
          <w:rFonts w:ascii="Times New Roman" w:hAnsi="Times New Roman" w:cs="Times New Roman"/>
          <w:b/>
          <w:bCs/>
        </w:rPr>
      </w:pPr>
      <w:r w:rsidRPr="001B1000">
        <w:rPr>
          <w:rFonts w:ascii="Times New Roman" w:hAnsi="Times New Roman" w:cs="Times New Roman"/>
          <w:b/>
          <w:bCs/>
        </w:rPr>
        <w:br w:type="page"/>
      </w:r>
    </w:p>
    <w:p w14:paraId="317AE90D" w14:textId="73504D21" w:rsidR="005C6F15" w:rsidRPr="00CD4CF0" w:rsidRDefault="005C6F15" w:rsidP="009F2F66">
      <w:pPr>
        <w:spacing w:line="480" w:lineRule="auto"/>
        <w:rPr>
          <w:rFonts w:ascii="Times New Roman" w:hAnsi="Times New Roman" w:cs="Times New Roman"/>
          <w:b/>
          <w:bCs/>
        </w:rPr>
      </w:pPr>
      <w:r w:rsidRPr="001B1000">
        <w:rPr>
          <w:rFonts w:ascii="Times New Roman" w:hAnsi="Times New Roman" w:cs="Times New Roman"/>
          <w:b/>
          <w:bCs/>
        </w:rPr>
        <w:lastRenderedPageBreak/>
        <w:t>Supplemental Table 3. AD</w:t>
      </w:r>
      <w:r w:rsidR="00CD4CF0">
        <w:rPr>
          <w:rFonts w:ascii="Times New Roman" w:hAnsi="Times New Roman" w:cs="Times New Roman"/>
          <w:b/>
          <w:bCs/>
        </w:rPr>
        <w:t xml:space="preserve">NI Participant Characteristics </w:t>
      </w:r>
    </w:p>
    <w:tbl>
      <w:tblPr>
        <w:tblStyle w:val="TableGrid1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one" w:sz="0" w:space="0" w:color="auto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145"/>
        <w:gridCol w:w="1350"/>
        <w:gridCol w:w="219"/>
        <w:gridCol w:w="1530"/>
        <w:gridCol w:w="163"/>
        <w:gridCol w:w="1172"/>
        <w:gridCol w:w="358"/>
        <w:gridCol w:w="1172"/>
      </w:tblGrid>
      <w:tr w:rsidR="005C6F15" w:rsidRPr="001B1000" w14:paraId="75EC94A4" w14:textId="77777777" w:rsidTr="001E0F6A">
        <w:trPr>
          <w:trHeight w:val="309"/>
        </w:trPr>
        <w:tc>
          <w:tcPr>
            <w:tcW w:w="314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pct15" w:color="auto" w:fill="auto"/>
          </w:tcPr>
          <w:p w14:paraId="534B6AE4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Group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pct15" w:color="auto" w:fill="auto"/>
          </w:tcPr>
          <w:p w14:paraId="0F509E7F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All</w:t>
            </w:r>
          </w:p>
        </w:tc>
        <w:tc>
          <w:tcPr>
            <w:tcW w:w="17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pct15" w:color="auto" w:fill="auto"/>
          </w:tcPr>
          <w:p w14:paraId="22DD36AB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Amyloid-</w:t>
            </w:r>
          </w:p>
        </w:tc>
        <w:tc>
          <w:tcPr>
            <w:tcW w:w="1693" w:type="dxa"/>
            <w:gridSpan w:val="3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5" w:color="auto" w:fill="auto"/>
          </w:tcPr>
          <w:p w14:paraId="1B87115E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Amyloid+</w:t>
            </w:r>
          </w:p>
        </w:tc>
        <w:tc>
          <w:tcPr>
            <w:tcW w:w="1172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pct15" w:color="auto" w:fill="auto"/>
          </w:tcPr>
          <w:p w14:paraId="27B2156C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C6F15" w:rsidRPr="001B1000" w14:paraId="78D247CB" w14:textId="77777777" w:rsidTr="001E0F6A">
        <w:trPr>
          <w:trHeight w:val="309"/>
        </w:trPr>
        <w:tc>
          <w:tcPr>
            <w:tcW w:w="3145" w:type="dxa"/>
            <w:tcBorders>
              <w:top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100F5191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n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36B8D010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57</w:t>
            </w:r>
          </w:p>
        </w:tc>
        <w:tc>
          <w:tcPr>
            <w:tcW w:w="17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6B12CBFA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1693" w:type="dxa"/>
            <w:gridSpan w:val="3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4B2831AD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1172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60069D6D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5C6F15" w:rsidRPr="001B1000" w14:paraId="705C0E6D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361937D9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Age (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years ± SD)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0080587A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76±5.3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56CEEF39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75.6±6.7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5BBC52AB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76.4±3.4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62BC642D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5C6F15" w:rsidRPr="001B1000" w14:paraId="64DCCAAB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16A26403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Education (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years ± SD)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6EE376AB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15.9±3.2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74C6513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16±3.3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8CE538F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15.8±3.1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5E685DA1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5C6F15" w:rsidRPr="001B1000" w14:paraId="6CAECA74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0557F284" w14:textId="71AFFDD8" w:rsidR="005C6F15" w:rsidRPr="001B1000" w:rsidRDefault="001B1000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Sex </w:t>
            </w:r>
            <w:r w:rsidR="005C6F15" w:rsidRPr="001B1000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5C6F15" w:rsidRPr="001B100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</w:t>
            </w:r>
            <w:r w:rsidR="005C6F15" w:rsidRPr="001B1000">
              <w:rPr>
                <w:rFonts w:ascii="Times New Roman" w:hAnsi="Times New Roman" w:cs="Times New Roman"/>
                <w:sz w:val="22"/>
                <w:szCs w:val="22"/>
              </w:rPr>
              <w:t>, % Female)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19FF771D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23, 40%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7889601C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9, 31%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49390470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14, 50%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2B6C16AE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5C6F15" w:rsidRPr="001B1000" w14:paraId="4401E0B2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0899BBA8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APOE 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  <w:lang w:val="el-GR"/>
              </w:rPr>
              <w:t>ε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4 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status</w:t>
            </w:r>
            <w:r w:rsidRPr="001B100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  <w:proofErr w:type="spellEnd"/>
            <w:r w:rsidRPr="001B100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 xml:space="preserve"> 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1B100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, %)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0CC0C4B9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12, 21%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5A479285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2, 6.9%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6CCE3B1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10, 36%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7D47BBF0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0.008</w:t>
            </w:r>
          </w:p>
        </w:tc>
      </w:tr>
      <w:tr w:rsidR="007D5DF4" w:rsidRPr="001B1000" w14:paraId="782474B6" w14:textId="77777777" w:rsidTr="003972CF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0A03DBFD" w14:textId="2955CEDB" w:rsidR="007D5DF4" w:rsidRPr="001B1000" w:rsidRDefault="007D5DF4" w:rsidP="00C71BE7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 xml:space="preserve">Race 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1B100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, %)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511B29FD" w14:textId="77777777" w:rsidR="007D5DF4" w:rsidRPr="001B1000" w:rsidRDefault="007D5DF4" w:rsidP="00C71B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4" w:type="dxa"/>
            <w:gridSpan w:val="6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76716B0B" w14:textId="77777777" w:rsidR="007D5DF4" w:rsidRPr="001B1000" w:rsidRDefault="007D5DF4" w:rsidP="00C71B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D5DF4" w:rsidRPr="001B1000" w14:paraId="674A8E5C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569BA426" w14:textId="5BED74CF" w:rsidR="007D5DF4" w:rsidRPr="001B1000" w:rsidRDefault="007D5DF4" w:rsidP="00C71BE7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>Asian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2BF5171B" w14:textId="60E60CC0" w:rsidR="007D5DF4" w:rsidRPr="001B1000" w:rsidRDefault="007D5DF4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0, 0%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748428D1" w14:textId="09BE9A58" w:rsidR="007D5DF4" w:rsidRPr="001B1000" w:rsidRDefault="007D5DF4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0, 0%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D1EDB1B" w14:textId="7033E660" w:rsidR="007D5DF4" w:rsidRPr="001B1000" w:rsidRDefault="007D5DF4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0, 0%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73C853FA" w14:textId="1DE3C77B" w:rsidR="007D5DF4" w:rsidRPr="001B1000" w:rsidRDefault="008616F6" w:rsidP="00C71BE7">
            <w:pPr>
              <w:jc w:val="center"/>
              <w:rPr>
                <w:rFonts w:ascii="Times New Roman" w:hAnsi="Times New Roman" w:cs="Times New Roman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7D5DF4" w:rsidRPr="001B1000" w14:paraId="2F311918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4EAF9C82" w14:textId="73E5D086" w:rsidR="007D5DF4" w:rsidRPr="001B1000" w:rsidRDefault="007D5DF4" w:rsidP="00C71BE7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42140363" w14:textId="173785FE" w:rsidR="007D5DF4" w:rsidRPr="001B1000" w:rsidRDefault="007D5DF4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5, 9%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14D2D6D7" w14:textId="2F316A69" w:rsidR="007D5DF4" w:rsidRPr="001B1000" w:rsidRDefault="007D5DF4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3, 10%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7788C2D4" w14:textId="55CD0165" w:rsidR="007D5DF4" w:rsidRPr="001B1000" w:rsidRDefault="007D5DF4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2, 7%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54A73F38" w14:textId="07040660" w:rsidR="007D5DF4" w:rsidRPr="001B1000" w:rsidRDefault="008616F6" w:rsidP="00C71BE7">
            <w:pPr>
              <w:jc w:val="center"/>
              <w:rPr>
                <w:rFonts w:ascii="Times New Roman" w:hAnsi="Times New Roman" w:cs="Times New Roman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7D5DF4" w:rsidRPr="001B1000" w14:paraId="23156AA7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74515264" w14:textId="60906C2F" w:rsidR="007D5DF4" w:rsidRPr="001B1000" w:rsidRDefault="007D5DF4" w:rsidP="00C71BE7">
            <w:pPr>
              <w:jc w:val="righ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</w:rPr>
              <w:t xml:space="preserve">Non-Hispanic </w:t>
            </w:r>
            <w:r w:rsidR="00896384">
              <w:rPr>
                <w:rFonts w:ascii="Times New Roman" w:hAnsi="Times New Roman" w:cs="Times New Roman"/>
              </w:rPr>
              <w:t xml:space="preserve">White 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6ED2A975" w14:textId="114E7CA4" w:rsidR="007D5DF4" w:rsidRPr="001B1000" w:rsidRDefault="007D5DF4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52, 91%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2BBD355" w14:textId="75C96FCC" w:rsidR="007D5DF4" w:rsidRPr="001B1000" w:rsidRDefault="007D5DF4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26, 90%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1AA73807" w14:textId="0A950733" w:rsidR="007D5DF4" w:rsidRPr="001B1000" w:rsidRDefault="007D5DF4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26, 93%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1C1D1759" w14:textId="40753AC3" w:rsidR="007D5DF4" w:rsidRPr="001B1000" w:rsidRDefault="008616F6" w:rsidP="00C71BE7">
            <w:pPr>
              <w:jc w:val="center"/>
              <w:rPr>
                <w:rFonts w:ascii="Times New Roman" w:hAnsi="Times New Roman" w:cs="Times New Roman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5C6F15" w:rsidRPr="001B1000" w14:paraId="7B64FF2D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1715E5E8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CSF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 Aβ</w:t>
            </w:r>
            <w:r w:rsidRPr="001B1000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42</w:t>
            </w:r>
            <w:r w:rsidRPr="001B100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 xml:space="preserve"> 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3E21B592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1050±400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E3F7609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1340±210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53A0027F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740±310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3C8CAA10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&lt;0.0001</w:t>
            </w:r>
          </w:p>
        </w:tc>
      </w:tr>
      <w:tr w:rsidR="005C6F15" w:rsidRPr="001B1000" w14:paraId="660B4407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6C9E599B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CSF t-tau 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11E07DAE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242±73.3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6C42451D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206±47.5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45625F9F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279±77.4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69FB3ACA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&lt;0.0001</w:t>
            </w:r>
          </w:p>
        </w:tc>
      </w:tr>
      <w:tr w:rsidR="005C6F15" w:rsidRPr="001B1000" w14:paraId="66DE8D94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593DA8EB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CSF ptau181(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/ml) 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2D861A30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22.5±8.07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CA75C9C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18.2±4.23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B9896DB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27±8.69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77DFFC4A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&lt;0.0001</w:t>
            </w:r>
          </w:p>
        </w:tc>
      </w:tr>
      <w:tr w:rsidR="005C6F15" w:rsidRPr="001B1000" w14:paraId="20AE6580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02EA59C9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CSF SNAP-25 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73832086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4.39±1.32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883B0D8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4.11±1.15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F23F1C3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4.69±1.43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60FE8E85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0.09</w:t>
            </w:r>
          </w:p>
        </w:tc>
      </w:tr>
      <w:tr w:rsidR="005C6F15" w:rsidRPr="001B1000" w14:paraId="4EA3FCF1" w14:textId="77777777" w:rsidTr="001E0F6A">
        <w:trPr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5D78A987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CSF Ng 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0" w:color="auto" w:fill="auto"/>
          </w:tcPr>
          <w:p w14:paraId="790C8B90" w14:textId="77777777" w:rsidR="005C6F15" w:rsidRPr="001B1000" w:rsidRDefault="005C6F15" w:rsidP="00C71BE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2240±920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71530640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1960±690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1923B7AB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2520±1060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0A49DCB0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0.02</w:t>
            </w:r>
          </w:p>
        </w:tc>
      </w:tr>
      <w:tr w:rsidR="005C6F15" w:rsidRPr="001B1000" w14:paraId="65C25480" w14:textId="77777777" w:rsidTr="001E0F6A">
        <w:trPr>
          <w:trHeight w:val="309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000000" w:themeColor="text1"/>
              <w:right w:val="single" w:sz="4" w:space="0" w:color="000000" w:themeColor="text1"/>
            </w:tcBorders>
            <w:shd w:val="pct15" w:color="auto" w:fill="auto"/>
          </w:tcPr>
          <w:p w14:paraId="042B7B74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CSF 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NfL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350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pct10" w:color="auto" w:fill="auto"/>
          </w:tcPr>
          <w:p w14:paraId="132BB2B6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1120±350</w:t>
            </w:r>
          </w:p>
        </w:tc>
        <w:tc>
          <w:tcPr>
            <w:tcW w:w="174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000000" w:themeColor="text1"/>
              <w:right w:val="single" w:sz="4" w:space="0" w:color="FFFFFF" w:themeColor="background1"/>
            </w:tcBorders>
            <w:shd w:val="pct5" w:color="auto" w:fill="auto"/>
          </w:tcPr>
          <w:p w14:paraId="0E73B1FC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1090±370</w:t>
            </w:r>
          </w:p>
        </w:tc>
        <w:tc>
          <w:tcPr>
            <w:tcW w:w="169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pct5" w:color="auto" w:fill="auto"/>
          </w:tcPr>
          <w:p w14:paraId="077FB710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1150±320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000000" w:themeColor="text1"/>
            </w:tcBorders>
            <w:shd w:val="pct5" w:color="auto" w:fill="auto"/>
          </w:tcPr>
          <w:p w14:paraId="499EA23A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5C6F15" w:rsidRPr="001B1000" w14:paraId="409036C3" w14:textId="77777777" w:rsidTr="001E0F6A">
        <w:trPr>
          <w:trHeight w:val="309"/>
        </w:trPr>
        <w:tc>
          <w:tcPr>
            <w:tcW w:w="9109" w:type="dxa"/>
            <w:gridSpan w:val="8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B308CA3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5C6F15" w:rsidRPr="001B1000" w14:paraId="28EBEFE2" w14:textId="77777777" w:rsidTr="001E0F6A">
        <w:trPr>
          <w:gridAfter w:val="2"/>
          <w:wAfter w:w="1530" w:type="dxa"/>
          <w:trHeight w:val="309"/>
        </w:trPr>
        <w:tc>
          <w:tcPr>
            <w:tcW w:w="314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pct15" w:color="auto" w:fill="auto"/>
          </w:tcPr>
          <w:p w14:paraId="77919FE4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Group</w:t>
            </w:r>
          </w:p>
        </w:tc>
        <w:tc>
          <w:tcPr>
            <w:tcW w:w="15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pct15" w:color="auto" w:fill="auto"/>
          </w:tcPr>
          <w:p w14:paraId="28AFF1DB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APOE 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  <w:lang w:val="el-GR"/>
              </w:rPr>
              <w:t>ε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4-</w:t>
            </w:r>
          </w:p>
        </w:tc>
        <w:tc>
          <w:tcPr>
            <w:tcW w:w="1693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pct15" w:color="auto" w:fill="auto"/>
          </w:tcPr>
          <w:p w14:paraId="00DE1423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APOE 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  <w:lang w:val="el-GR"/>
              </w:rPr>
              <w:t>ε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4+</w:t>
            </w:r>
          </w:p>
        </w:tc>
        <w:tc>
          <w:tcPr>
            <w:tcW w:w="1172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pct15" w:color="auto" w:fill="auto"/>
          </w:tcPr>
          <w:p w14:paraId="62B73152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p</w:t>
            </w:r>
          </w:p>
        </w:tc>
      </w:tr>
      <w:tr w:rsidR="005C6F15" w:rsidRPr="001B1000" w14:paraId="15101073" w14:textId="77777777" w:rsidTr="001E0F6A">
        <w:trPr>
          <w:gridAfter w:val="2"/>
          <w:wAfter w:w="1530" w:type="dxa"/>
          <w:trHeight w:val="309"/>
        </w:trPr>
        <w:tc>
          <w:tcPr>
            <w:tcW w:w="3145" w:type="dxa"/>
            <w:tcBorders>
              <w:top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7E5E6EEA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n</w:t>
            </w:r>
          </w:p>
        </w:tc>
        <w:tc>
          <w:tcPr>
            <w:tcW w:w="15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7D20198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1693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1E93DDFE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172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29B80E79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5C6F15" w:rsidRPr="001B1000" w14:paraId="77C58A8C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2453D31C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Age (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years ± SD)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ED6B004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75.7±5.6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4D2B50EF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77±3.4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11CCC59B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5C6F15" w:rsidRPr="001B1000" w14:paraId="5635B37E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70610262" w14:textId="77777777" w:rsidR="005C6F15" w:rsidRPr="001B1000" w:rsidRDefault="005C6F15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Education (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years ± SD)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54A56E99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16.1±3.1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6990CD4E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15.2±3.4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73210E7D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5C6F15" w:rsidRPr="001B1000" w14:paraId="5EE0167B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6533B9C5" w14:textId="07AA2BA7" w:rsidR="005C6F15" w:rsidRPr="001B1000" w:rsidRDefault="001B1000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Sex </w:t>
            </w:r>
            <w:r w:rsidR="005C6F15" w:rsidRPr="001B1000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5C6F15" w:rsidRPr="001B100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</w:t>
            </w:r>
            <w:r w:rsidR="005C6F15" w:rsidRPr="001B1000">
              <w:rPr>
                <w:rFonts w:ascii="Times New Roman" w:hAnsi="Times New Roman" w:cs="Times New Roman"/>
                <w:sz w:val="22"/>
                <w:szCs w:val="22"/>
              </w:rPr>
              <w:t>, % Female)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C6AA1F9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18, 40%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71D4740B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5, 42%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7E74B8BD" w14:textId="77777777" w:rsidR="005C6F15" w:rsidRPr="001B1000" w:rsidRDefault="005C6F15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8616F6" w:rsidRPr="001B1000" w14:paraId="43934627" w14:textId="77777777" w:rsidTr="003972CF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2CB40DE3" w14:textId="14DCA716" w:rsidR="008616F6" w:rsidRPr="001B1000" w:rsidRDefault="008616F6" w:rsidP="00C71B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Race 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1B100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, %)</w:t>
            </w:r>
          </w:p>
        </w:tc>
        <w:tc>
          <w:tcPr>
            <w:tcW w:w="4434" w:type="dxa"/>
            <w:gridSpan w:val="5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3FAF4FC0" w14:textId="77777777" w:rsidR="008616F6" w:rsidRPr="001B1000" w:rsidRDefault="008616F6" w:rsidP="00C71BE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519B1" w:rsidRPr="001B1000" w14:paraId="024DB97E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24B8EC55" w14:textId="7002BF5F" w:rsidR="006519B1" w:rsidRPr="001B1000" w:rsidRDefault="006519B1" w:rsidP="00C71BE7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Asian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654F2F5A" w14:textId="30FBA6D4" w:rsidR="006519B1" w:rsidRPr="001B1000" w:rsidRDefault="006519B1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0, 0%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9D86B8F" w14:textId="413BD4CE" w:rsidR="006519B1" w:rsidRPr="001B1000" w:rsidRDefault="006519B1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0, 0%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6EA31AF2" w14:textId="17EF41EA" w:rsidR="006519B1" w:rsidRPr="001B1000" w:rsidRDefault="006519B1" w:rsidP="00C71BE7">
            <w:pPr>
              <w:jc w:val="center"/>
              <w:rPr>
                <w:rFonts w:ascii="Times New Roman" w:hAnsi="Times New Roman" w:cs="Times New Roman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6519B1" w:rsidRPr="001B1000" w14:paraId="0E5466A1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5A3A40E1" w14:textId="34748B2F" w:rsidR="006519B1" w:rsidRPr="001B1000" w:rsidRDefault="006519B1" w:rsidP="00C71BE7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7D7F04D" w14:textId="3287E454" w:rsidR="006519B1" w:rsidRPr="001B1000" w:rsidRDefault="006519B1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4, 9%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22A776B" w14:textId="4D70F555" w:rsidR="006519B1" w:rsidRPr="001B1000" w:rsidRDefault="006519B1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1, 8%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3233F540" w14:textId="50C07963" w:rsidR="006519B1" w:rsidRPr="001B1000" w:rsidRDefault="006519B1" w:rsidP="00C71BE7">
            <w:pPr>
              <w:jc w:val="center"/>
              <w:rPr>
                <w:rFonts w:ascii="Times New Roman" w:hAnsi="Times New Roman" w:cs="Times New Roman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6519B1" w:rsidRPr="001B1000" w14:paraId="6C96324A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5E20BFE4" w14:textId="1F93288F" w:rsidR="006519B1" w:rsidRPr="001B1000" w:rsidRDefault="006519B1" w:rsidP="00C71BE7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Non-Hispanic </w:t>
            </w:r>
            <w:r w:rsidR="00896384">
              <w:rPr>
                <w:rFonts w:ascii="Times New Roman" w:hAnsi="Times New Roman" w:cs="Times New Roman"/>
              </w:rPr>
              <w:t xml:space="preserve">White 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96E7694" w14:textId="1E38F855" w:rsidR="006519B1" w:rsidRPr="001B1000" w:rsidRDefault="006519B1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41, 91%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0DC7E30F" w14:textId="104A4172" w:rsidR="006519B1" w:rsidRPr="001B1000" w:rsidRDefault="006519B1" w:rsidP="00C71B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11, 92%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485E8161" w14:textId="02FD9A78" w:rsidR="006519B1" w:rsidRPr="001B1000" w:rsidRDefault="006519B1" w:rsidP="00C71BE7">
            <w:pPr>
              <w:jc w:val="center"/>
              <w:rPr>
                <w:rFonts w:ascii="Times New Roman" w:hAnsi="Times New Roman" w:cs="Times New Roman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8616F6" w:rsidRPr="001B1000" w14:paraId="2B90905E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55CB5535" w14:textId="77777777" w:rsidR="008616F6" w:rsidRPr="001B1000" w:rsidRDefault="008616F6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Amyloid 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Status</w:t>
            </w:r>
            <w:r w:rsidRPr="001B100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  <w:proofErr w:type="spellEnd"/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 w:rsidRPr="001B100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, %)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7490BB00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18, 40%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6F62ECA7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10, 83%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411DB409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0.008</w:t>
            </w:r>
          </w:p>
        </w:tc>
      </w:tr>
      <w:tr w:rsidR="008616F6" w:rsidRPr="001B1000" w14:paraId="3E44E459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63FF2A7B" w14:textId="77777777" w:rsidR="008616F6" w:rsidRPr="001B1000" w:rsidRDefault="008616F6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CSF</w:t>
            </w: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 xml:space="preserve"> Aβ</w:t>
            </w:r>
            <w:r w:rsidRPr="001B1000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42</w:t>
            </w:r>
            <w:r w:rsidRPr="001B100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 xml:space="preserve"> </w:t>
            </w: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4F0DA3B3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1140±370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594DDCE6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710±310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1B20395A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0.0005</w:t>
            </w:r>
          </w:p>
        </w:tc>
      </w:tr>
      <w:tr w:rsidR="008616F6" w:rsidRPr="001B1000" w14:paraId="4B80628D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73F8FC13" w14:textId="77777777" w:rsidR="008616F6" w:rsidRPr="001B1000" w:rsidRDefault="008616F6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CSF t-tau 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1EB6BA0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231±66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F8CA361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282±86.1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41649A4D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0.03</w:t>
            </w:r>
          </w:p>
        </w:tc>
      </w:tr>
      <w:tr w:rsidR="008616F6" w:rsidRPr="001B1000" w14:paraId="397894AA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17518840" w14:textId="77777777" w:rsidR="008616F6" w:rsidRPr="001B1000" w:rsidRDefault="008616F6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CSF ptau181(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/ml) 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DE4CE9A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21.3±6.9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DD6AB22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27.1±10.6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6F70123D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0.02</w:t>
            </w:r>
          </w:p>
        </w:tc>
      </w:tr>
      <w:tr w:rsidR="008616F6" w:rsidRPr="001B1000" w14:paraId="51540831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61EC03D0" w14:textId="77777777" w:rsidR="008616F6" w:rsidRPr="001B1000" w:rsidRDefault="008616F6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CSF SNAP-25 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365B3C66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4.17±1.3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6528D5DE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5.24±1.09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6AA1840E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0.01</w:t>
            </w:r>
          </w:p>
        </w:tc>
      </w:tr>
      <w:tr w:rsidR="008616F6" w:rsidRPr="001B1000" w14:paraId="7910D4DF" w14:textId="77777777" w:rsidTr="001E0F6A">
        <w:trPr>
          <w:gridAfter w:val="2"/>
          <w:wAfter w:w="1530" w:type="dxa"/>
          <w:trHeight w:val="298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15" w:color="auto" w:fill="auto"/>
          </w:tcPr>
          <w:p w14:paraId="1FCB2A5A" w14:textId="77777777" w:rsidR="008616F6" w:rsidRPr="001B1000" w:rsidRDefault="008616F6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CSF Ng 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50247D69" w14:textId="77777777" w:rsidR="008616F6" w:rsidRPr="001B1000" w:rsidRDefault="008616F6" w:rsidP="00C71BE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2160±930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pct5" w:color="auto" w:fill="auto"/>
          </w:tcPr>
          <w:p w14:paraId="22EC0042" w14:textId="77777777" w:rsidR="008616F6" w:rsidRPr="001B1000" w:rsidRDefault="008616F6" w:rsidP="00C71BE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2530±880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000000" w:themeColor="text1"/>
            </w:tcBorders>
            <w:shd w:val="pct5" w:color="auto" w:fill="auto"/>
          </w:tcPr>
          <w:p w14:paraId="52D2B905" w14:textId="77777777" w:rsidR="008616F6" w:rsidRPr="001B1000" w:rsidRDefault="008616F6" w:rsidP="00C71BE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  <w:tr w:rsidR="008616F6" w:rsidRPr="001B1000" w14:paraId="6452A7F9" w14:textId="77777777" w:rsidTr="001E0F6A">
        <w:trPr>
          <w:gridAfter w:val="2"/>
          <w:wAfter w:w="1530" w:type="dxa"/>
          <w:trHeight w:val="309"/>
        </w:trPr>
        <w:tc>
          <w:tcPr>
            <w:tcW w:w="3145" w:type="dxa"/>
            <w:tcBorders>
              <w:top w:val="single" w:sz="4" w:space="0" w:color="FFFFFF" w:themeColor="background1"/>
              <w:bottom w:val="single" w:sz="4" w:space="0" w:color="000000" w:themeColor="text1"/>
              <w:right w:val="single" w:sz="4" w:space="0" w:color="000000" w:themeColor="text1"/>
            </w:tcBorders>
            <w:shd w:val="pct15" w:color="auto" w:fill="auto"/>
          </w:tcPr>
          <w:p w14:paraId="15C369F9" w14:textId="77777777" w:rsidR="008616F6" w:rsidRPr="001B1000" w:rsidRDefault="008616F6" w:rsidP="00C71BE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CSF 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NfL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(</w:t>
            </w:r>
            <w:proofErr w:type="spellStart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pg</w:t>
            </w:r>
            <w:proofErr w:type="spellEnd"/>
            <w:r w:rsidRPr="001B1000">
              <w:rPr>
                <w:rFonts w:ascii="Times New Roman" w:eastAsia="Times New Roman" w:hAnsi="Times New Roman" w:cs="Times New Roman"/>
                <w:sz w:val="22"/>
                <w:szCs w:val="22"/>
              </w:rPr>
              <w:t>/ml)</w:t>
            </w:r>
          </w:p>
        </w:tc>
        <w:tc>
          <w:tcPr>
            <w:tcW w:w="1569" w:type="dxa"/>
            <w:gridSpan w:val="2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000000" w:themeColor="text1"/>
              <w:right w:val="single" w:sz="4" w:space="0" w:color="FFFFFF" w:themeColor="background1"/>
            </w:tcBorders>
            <w:shd w:val="pct5" w:color="auto" w:fill="auto"/>
          </w:tcPr>
          <w:p w14:paraId="04C52BC9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1140±370</w:t>
            </w:r>
          </w:p>
        </w:tc>
        <w:tc>
          <w:tcPr>
            <w:tcW w:w="169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pct5" w:color="auto" w:fill="auto"/>
          </w:tcPr>
          <w:p w14:paraId="1B2D6596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1060±220</w:t>
            </w:r>
          </w:p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000000" w:themeColor="text1"/>
            </w:tcBorders>
            <w:shd w:val="pct5" w:color="auto" w:fill="auto"/>
          </w:tcPr>
          <w:p w14:paraId="379EDB5F" w14:textId="77777777" w:rsidR="008616F6" w:rsidRPr="001B1000" w:rsidRDefault="008616F6" w:rsidP="00C71BE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B1000">
              <w:rPr>
                <w:rFonts w:ascii="Times New Roman" w:hAnsi="Times New Roman" w:cs="Times New Roman"/>
                <w:sz w:val="22"/>
                <w:szCs w:val="22"/>
              </w:rPr>
              <w:t>N.S.</w:t>
            </w:r>
          </w:p>
        </w:tc>
      </w:tr>
    </w:tbl>
    <w:p w14:paraId="5EEF199E" w14:textId="57930CEF" w:rsidR="00CD4CF0" w:rsidRDefault="00CD4CF0" w:rsidP="009F2F66">
      <w:pPr>
        <w:spacing w:after="0" w:line="480" w:lineRule="auto"/>
        <w:rPr>
          <w:rFonts w:ascii="Times New Roman" w:eastAsia="Times New Roman" w:hAnsi="Times New Roman" w:cs="Times New Roman"/>
        </w:rPr>
      </w:pPr>
    </w:p>
    <w:p w14:paraId="5195BD74" w14:textId="411BDB06" w:rsidR="005C6F15" w:rsidRDefault="005C6F15" w:rsidP="009F2F66">
      <w:pPr>
        <w:spacing w:after="0" w:line="480" w:lineRule="auto"/>
        <w:rPr>
          <w:rFonts w:ascii="Times New Roman" w:hAnsi="Times New Roman" w:cs="Times New Roman"/>
        </w:rPr>
      </w:pPr>
      <w:r w:rsidRPr="001B1000">
        <w:rPr>
          <w:rFonts w:ascii="Times New Roman" w:hAnsi="Times New Roman" w:cs="Times New Roman"/>
        </w:rPr>
        <w:t>Supplemental Table 3. Demographic comparison of amyloid-positive and amyloid-</w:t>
      </w:r>
      <w:proofErr w:type="spellStart"/>
      <w:r w:rsidRPr="001B1000">
        <w:rPr>
          <w:rFonts w:ascii="Times New Roman" w:hAnsi="Times New Roman" w:cs="Times New Roman"/>
        </w:rPr>
        <w:t>negative</w:t>
      </w:r>
      <w:r w:rsidRPr="001B1000">
        <w:rPr>
          <w:rFonts w:ascii="Times New Roman" w:hAnsi="Times New Roman" w:cs="Times New Roman"/>
          <w:vertAlign w:val="superscript"/>
        </w:rPr>
        <w:t>a</w:t>
      </w:r>
      <w:proofErr w:type="spellEnd"/>
      <w:r w:rsidRPr="001B1000">
        <w:rPr>
          <w:rFonts w:ascii="Times New Roman" w:hAnsi="Times New Roman" w:cs="Times New Roman"/>
          <w:vertAlign w:val="superscript"/>
        </w:rPr>
        <w:t xml:space="preserve"> </w:t>
      </w:r>
      <w:r w:rsidRPr="001B1000">
        <w:rPr>
          <w:rFonts w:ascii="Times New Roman" w:hAnsi="Times New Roman" w:cs="Times New Roman"/>
        </w:rPr>
        <w:t xml:space="preserve">groups, and </w:t>
      </w:r>
      <w:r w:rsidRPr="001B1000">
        <w:rPr>
          <w:rFonts w:ascii="Times New Roman" w:hAnsi="Times New Roman" w:cs="Times New Roman"/>
          <w:i/>
          <w:iCs/>
        </w:rPr>
        <w:t xml:space="preserve">APOE </w:t>
      </w:r>
      <w:r w:rsidRPr="001B1000">
        <w:rPr>
          <w:rFonts w:ascii="Times New Roman" w:eastAsia="Times New Roman" w:hAnsi="Times New Roman" w:cs="Times New Roman"/>
          <w:lang w:val="el-GR"/>
        </w:rPr>
        <w:t>ε</w:t>
      </w:r>
      <w:r w:rsidRPr="001B1000">
        <w:rPr>
          <w:rFonts w:ascii="Times New Roman" w:eastAsia="Times New Roman" w:hAnsi="Times New Roman" w:cs="Times New Roman"/>
        </w:rPr>
        <w:t xml:space="preserve">4 carriers and non-carriers. </w:t>
      </w:r>
      <w:r w:rsidRPr="001B1000">
        <w:rPr>
          <w:rFonts w:ascii="Times New Roman" w:eastAsia="Times New Roman" w:hAnsi="Times New Roman" w:cs="Times New Roman"/>
          <w:i/>
          <w:iCs/>
        </w:rPr>
        <w:t>P</w:t>
      </w:r>
      <w:r w:rsidRPr="001B1000">
        <w:rPr>
          <w:rFonts w:ascii="Times New Roman" w:eastAsia="Times New Roman" w:hAnsi="Times New Roman" w:cs="Times New Roman"/>
        </w:rPr>
        <w:t xml:space="preserve"> values reflect between group comparisons using unpaired t-tests for continuous variables and chi-square tests for categorical variables. All participants are CDR 0.</w:t>
      </w:r>
    </w:p>
    <w:p w14:paraId="64AE4F2B" w14:textId="77777777" w:rsidR="00CD4CF0" w:rsidRPr="001B1000" w:rsidRDefault="00CD4CF0" w:rsidP="009F2F66">
      <w:pPr>
        <w:spacing w:after="0" w:line="480" w:lineRule="auto"/>
        <w:rPr>
          <w:rFonts w:ascii="Times New Roman" w:hAnsi="Times New Roman" w:cs="Times New Roman"/>
        </w:rPr>
      </w:pPr>
    </w:p>
    <w:p w14:paraId="7891F516" w14:textId="77777777" w:rsidR="005C6F15" w:rsidRPr="001B1000" w:rsidRDefault="005C6F15" w:rsidP="009F2F66">
      <w:pPr>
        <w:spacing w:line="480" w:lineRule="auto"/>
        <w:rPr>
          <w:rFonts w:ascii="Times New Roman" w:hAnsi="Times New Roman" w:cs="Times New Roman"/>
        </w:rPr>
      </w:pPr>
      <w:r w:rsidRPr="001B1000">
        <w:rPr>
          <w:rFonts w:ascii="Times New Roman" w:hAnsi="Times New Roman" w:cs="Times New Roman"/>
        </w:rPr>
        <w:t>_______________________________________________</w:t>
      </w:r>
    </w:p>
    <w:p w14:paraId="11D69385" w14:textId="0B23E9F8" w:rsidR="005C6F15" w:rsidRDefault="005C6F15" w:rsidP="009F2F66">
      <w:pPr>
        <w:spacing w:line="480" w:lineRule="auto"/>
        <w:rPr>
          <w:rFonts w:ascii="Times New Roman" w:hAnsi="Times New Roman" w:cs="Times New Roman"/>
        </w:rPr>
      </w:pPr>
      <w:proofErr w:type="spellStart"/>
      <w:r w:rsidRPr="001B1000">
        <w:rPr>
          <w:rFonts w:ascii="Times New Roman" w:hAnsi="Times New Roman" w:cs="Times New Roman"/>
          <w:vertAlign w:val="superscript"/>
        </w:rPr>
        <w:t>a</w:t>
      </w:r>
      <w:r w:rsidRPr="001B1000">
        <w:rPr>
          <w:rFonts w:ascii="Times New Roman" w:hAnsi="Times New Roman" w:cs="Times New Roman"/>
        </w:rPr>
        <w:t>Amyloid</w:t>
      </w:r>
      <w:proofErr w:type="spellEnd"/>
      <w:r w:rsidRPr="001B1000">
        <w:rPr>
          <w:rFonts w:ascii="Times New Roman" w:hAnsi="Times New Roman" w:cs="Times New Roman"/>
        </w:rPr>
        <w:t>-negative if CSF ptau181/Aβ</w:t>
      </w:r>
      <w:r w:rsidRPr="001B1000">
        <w:rPr>
          <w:rFonts w:ascii="Times New Roman" w:hAnsi="Times New Roman" w:cs="Times New Roman"/>
          <w:vertAlign w:val="subscript"/>
        </w:rPr>
        <w:t>42</w:t>
      </w:r>
      <w:r w:rsidRPr="001B1000">
        <w:rPr>
          <w:rFonts w:ascii="Times New Roman" w:hAnsi="Times New Roman" w:cs="Times New Roman"/>
        </w:rPr>
        <w:t xml:space="preserve"> &lt; 0.0198; Amyloid-positive if CSF ptau181/Aβ</w:t>
      </w:r>
      <w:r w:rsidRPr="001B1000">
        <w:rPr>
          <w:rFonts w:ascii="Times New Roman" w:hAnsi="Times New Roman" w:cs="Times New Roman"/>
          <w:vertAlign w:val="subscript"/>
        </w:rPr>
        <w:t>42</w:t>
      </w:r>
      <w:r w:rsidRPr="001B1000">
        <w:rPr>
          <w:rFonts w:ascii="Times New Roman" w:hAnsi="Times New Roman" w:cs="Times New Roman"/>
        </w:rPr>
        <w:t xml:space="preserve"> &gt; 0.0198</w:t>
      </w:r>
      <w:r w:rsidR="001B1000" w:rsidRPr="001B1000">
        <w:rPr>
          <w:rFonts w:ascii="Times New Roman" w:hAnsi="Times New Roman" w:cs="Times New Roman"/>
        </w:rPr>
        <w:t xml:space="preserve"> (</w:t>
      </w:r>
      <w:r w:rsidR="00E1474A">
        <w:rPr>
          <w:rFonts w:ascii="Times New Roman" w:hAnsi="Times New Roman" w:cs="Times New Roman"/>
        </w:rPr>
        <w:t>36</w:t>
      </w:r>
      <w:r w:rsidR="001B1000" w:rsidRPr="001B1000">
        <w:rPr>
          <w:rFonts w:ascii="Times New Roman" w:hAnsi="Times New Roman" w:cs="Times New Roman"/>
        </w:rPr>
        <w:t>)</w:t>
      </w:r>
    </w:p>
    <w:p w14:paraId="5CCF83AB" w14:textId="77777777" w:rsidR="00CD4CF0" w:rsidRPr="00CD4CF0" w:rsidRDefault="00CD4CF0" w:rsidP="009F2F66">
      <w:pPr>
        <w:spacing w:line="480" w:lineRule="auto"/>
        <w:rPr>
          <w:rFonts w:ascii="Times New Roman" w:hAnsi="Times New Roman" w:cs="Times New Roman"/>
        </w:rPr>
      </w:pPr>
    </w:p>
    <w:p w14:paraId="22504C31" w14:textId="77777777" w:rsidR="00C71BE7" w:rsidRDefault="005C6F15" w:rsidP="009F2F66">
      <w:pPr>
        <w:spacing w:line="480" w:lineRule="auto"/>
        <w:rPr>
          <w:rFonts w:ascii="Times New Roman" w:hAnsi="Times New Roman" w:cs="Times New Roman"/>
          <w:iCs/>
        </w:rPr>
      </w:pPr>
      <w:r w:rsidRPr="001B1000">
        <w:rPr>
          <w:rFonts w:ascii="Times New Roman" w:hAnsi="Times New Roman" w:cs="Times New Roman"/>
          <w:iCs/>
        </w:rPr>
        <w:t xml:space="preserve">ADNI, Alzheimer's Disease Neuroimaging Initiative; </w:t>
      </w:r>
      <w:r w:rsidRPr="001B1000">
        <w:rPr>
          <w:rFonts w:ascii="Times New Roman" w:hAnsi="Times New Roman" w:cs="Times New Roman"/>
          <w:i/>
        </w:rPr>
        <w:t>APOE</w:t>
      </w:r>
      <w:r w:rsidRPr="001B1000">
        <w:rPr>
          <w:rFonts w:ascii="Times New Roman" w:hAnsi="Times New Roman" w:cs="Times New Roman"/>
        </w:rPr>
        <w:t xml:space="preserve">, </w:t>
      </w:r>
      <w:proofErr w:type="spellStart"/>
      <w:r w:rsidRPr="001B1000">
        <w:rPr>
          <w:rFonts w:ascii="Times New Roman" w:hAnsi="Times New Roman" w:cs="Times New Roman"/>
        </w:rPr>
        <w:t>Apolipoprotein</w:t>
      </w:r>
      <w:proofErr w:type="spellEnd"/>
      <w:r w:rsidRPr="001B1000">
        <w:rPr>
          <w:rFonts w:ascii="Times New Roman" w:hAnsi="Times New Roman" w:cs="Times New Roman"/>
        </w:rPr>
        <w:t xml:space="preserve"> E; PET, positron emission tomography;</w:t>
      </w:r>
      <w:r w:rsidRPr="001B1000">
        <w:rPr>
          <w:rFonts w:ascii="Times New Roman" w:hAnsi="Times New Roman" w:cs="Times New Roman"/>
          <w:iCs/>
        </w:rPr>
        <w:t xml:space="preserve"> </w:t>
      </w:r>
      <w:r w:rsidRPr="001B1000">
        <w:rPr>
          <w:rFonts w:ascii="Times New Roman" w:hAnsi="Times New Roman" w:cs="Times New Roman"/>
        </w:rPr>
        <w:t xml:space="preserve">CSF, cerebrospinal fluid; Aβ, Amyloid β; t-tau, total tau; ptau181, tau phosphorylated at 181; </w:t>
      </w:r>
      <w:r w:rsidRPr="001B1000">
        <w:rPr>
          <w:rFonts w:ascii="Times New Roman" w:hAnsi="Times New Roman" w:cs="Times New Roman"/>
          <w:iCs/>
        </w:rPr>
        <w:t xml:space="preserve">Ng, </w:t>
      </w:r>
      <w:proofErr w:type="spellStart"/>
      <w:r w:rsidRPr="001B1000">
        <w:rPr>
          <w:rFonts w:ascii="Times New Roman" w:hAnsi="Times New Roman" w:cs="Times New Roman"/>
          <w:iCs/>
        </w:rPr>
        <w:t>neurogranin</w:t>
      </w:r>
      <w:proofErr w:type="spellEnd"/>
      <w:r w:rsidRPr="001B1000">
        <w:rPr>
          <w:rFonts w:ascii="Times New Roman" w:hAnsi="Times New Roman" w:cs="Times New Roman"/>
          <w:iCs/>
        </w:rPr>
        <w:t xml:space="preserve">; </w:t>
      </w:r>
      <w:proofErr w:type="spellStart"/>
      <w:r w:rsidRPr="001B1000">
        <w:rPr>
          <w:rFonts w:ascii="Times New Roman" w:hAnsi="Times New Roman" w:cs="Times New Roman"/>
          <w:iCs/>
        </w:rPr>
        <w:t>NfL</w:t>
      </w:r>
      <w:proofErr w:type="spellEnd"/>
      <w:r w:rsidRPr="001B1000">
        <w:rPr>
          <w:rFonts w:ascii="Times New Roman" w:hAnsi="Times New Roman" w:cs="Times New Roman"/>
          <w:iCs/>
        </w:rPr>
        <w:t xml:space="preserve">, </w:t>
      </w:r>
      <w:proofErr w:type="spellStart"/>
      <w:r w:rsidRPr="001B1000">
        <w:rPr>
          <w:rFonts w:ascii="Times New Roman" w:hAnsi="Times New Roman" w:cs="Times New Roman"/>
          <w:iCs/>
        </w:rPr>
        <w:t>neurofilament</w:t>
      </w:r>
      <w:proofErr w:type="spellEnd"/>
      <w:r w:rsidRPr="001B1000">
        <w:rPr>
          <w:rFonts w:ascii="Times New Roman" w:hAnsi="Times New Roman" w:cs="Times New Roman"/>
          <w:iCs/>
        </w:rPr>
        <w:t xml:space="preserve"> light protein; NS, not significant; CDR, Clinical Dementia Rat</w:t>
      </w:r>
      <w:r w:rsidR="001B1000" w:rsidRPr="001B1000">
        <w:rPr>
          <w:rFonts w:ascii="Times New Roman" w:hAnsi="Times New Roman" w:cs="Times New Roman"/>
          <w:iCs/>
        </w:rPr>
        <w:t>ing</w:t>
      </w:r>
      <w:r w:rsidR="00C71BE7">
        <w:rPr>
          <w:rFonts w:ascii="Times New Roman" w:hAnsi="Times New Roman" w:cs="Times New Roman"/>
          <w:iCs/>
        </w:rPr>
        <w:t xml:space="preserve"> Scale </w:t>
      </w:r>
    </w:p>
    <w:p w14:paraId="7D7B110E" w14:textId="29225E53" w:rsidR="00A37070" w:rsidRPr="001B1000" w:rsidRDefault="00A37070" w:rsidP="009F2F66">
      <w:pPr>
        <w:spacing w:line="48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A37070" w:rsidRPr="001B1000" w:rsidSect="009F2F66"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67FA28" w16cex:dateUtc="2020-11-25T03:31:00Z"/>
  <w16cex:commentExtensible w16cex:durableId="2367FEB4" w16cex:dateUtc="2020-11-25T03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47A727F" w16cid:durableId="2367F951"/>
  <w16cid:commentId w16cid:paraId="03410CDC" w16cid:durableId="2367FA28"/>
  <w16cid:commentId w16cid:paraId="57E07BC9" w16cid:durableId="2367FEB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7A73B6" w14:textId="77777777" w:rsidR="00DB2A93" w:rsidRDefault="00DB2A93" w:rsidP="009F2F66">
      <w:pPr>
        <w:spacing w:after="0" w:line="240" w:lineRule="auto"/>
      </w:pPr>
      <w:r>
        <w:separator/>
      </w:r>
    </w:p>
  </w:endnote>
  <w:endnote w:type="continuationSeparator" w:id="0">
    <w:p w14:paraId="3DD49D67" w14:textId="77777777" w:rsidR="00DB2A93" w:rsidRDefault="00DB2A93" w:rsidP="009F2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5489789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4DEC9A1" w14:textId="7411B952" w:rsidR="00730EE0" w:rsidRDefault="00730EE0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9051E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9051E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09541F8" w14:textId="77777777" w:rsidR="00730EE0" w:rsidRDefault="00730E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CF652B" w14:textId="77777777" w:rsidR="00DB2A93" w:rsidRDefault="00DB2A93" w:rsidP="009F2F66">
      <w:pPr>
        <w:spacing w:after="0" w:line="240" w:lineRule="auto"/>
      </w:pPr>
      <w:r>
        <w:separator/>
      </w:r>
    </w:p>
  </w:footnote>
  <w:footnote w:type="continuationSeparator" w:id="0">
    <w:p w14:paraId="62014DB8" w14:textId="77777777" w:rsidR="00DB2A93" w:rsidRDefault="00DB2A93" w:rsidP="009F2F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73521"/>
    <w:multiLevelType w:val="hybridMultilevel"/>
    <w:tmpl w:val="CFA46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4A5DFA"/>
    <w:multiLevelType w:val="hybridMultilevel"/>
    <w:tmpl w:val="7FBE1C40"/>
    <w:lvl w:ilvl="0" w:tplc="927E68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AE106E"/>
    <w:multiLevelType w:val="hybridMultilevel"/>
    <w:tmpl w:val="0AA80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670"/>
    <w:rsid w:val="00023250"/>
    <w:rsid w:val="0002739A"/>
    <w:rsid w:val="00056780"/>
    <w:rsid w:val="00077F1B"/>
    <w:rsid w:val="000A13DD"/>
    <w:rsid w:val="000A69AD"/>
    <w:rsid w:val="000A741D"/>
    <w:rsid w:val="000C1A03"/>
    <w:rsid w:val="000C20AE"/>
    <w:rsid w:val="000E3CC3"/>
    <w:rsid w:val="000F0B65"/>
    <w:rsid w:val="00106113"/>
    <w:rsid w:val="00107488"/>
    <w:rsid w:val="001303D6"/>
    <w:rsid w:val="00141F3D"/>
    <w:rsid w:val="0015183D"/>
    <w:rsid w:val="00181FA5"/>
    <w:rsid w:val="00190D70"/>
    <w:rsid w:val="00190F0E"/>
    <w:rsid w:val="001A5932"/>
    <w:rsid w:val="001B1000"/>
    <w:rsid w:val="001B5AF0"/>
    <w:rsid w:val="001B6131"/>
    <w:rsid w:val="001B7168"/>
    <w:rsid w:val="001C3C76"/>
    <w:rsid w:val="001D106F"/>
    <w:rsid w:val="001D5FB8"/>
    <w:rsid w:val="001E0F6A"/>
    <w:rsid w:val="001E246D"/>
    <w:rsid w:val="001E350E"/>
    <w:rsid w:val="001E45C5"/>
    <w:rsid w:val="001F719F"/>
    <w:rsid w:val="00200670"/>
    <w:rsid w:val="00201372"/>
    <w:rsid w:val="00233699"/>
    <w:rsid w:val="00246D3E"/>
    <w:rsid w:val="00262977"/>
    <w:rsid w:val="0026704C"/>
    <w:rsid w:val="0027428E"/>
    <w:rsid w:val="00274901"/>
    <w:rsid w:val="00297782"/>
    <w:rsid w:val="002A29DF"/>
    <w:rsid w:val="002A44B6"/>
    <w:rsid w:val="002B5131"/>
    <w:rsid w:val="002C3B14"/>
    <w:rsid w:val="002D656A"/>
    <w:rsid w:val="002E047C"/>
    <w:rsid w:val="002E464C"/>
    <w:rsid w:val="002F70DB"/>
    <w:rsid w:val="00303891"/>
    <w:rsid w:val="003211E8"/>
    <w:rsid w:val="0032218F"/>
    <w:rsid w:val="00345811"/>
    <w:rsid w:val="0034708B"/>
    <w:rsid w:val="00347886"/>
    <w:rsid w:val="00350FCD"/>
    <w:rsid w:val="0037067C"/>
    <w:rsid w:val="00373960"/>
    <w:rsid w:val="00377504"/>
    <w:rsid w:val="00381709"/>
    <w:rsid w:val="0038510A"/>
    <w:rsid w:val="0039406E"/>
    <w:rsid w:val="003972CF"/>
    <w:rsid w:val="003A65F8"/>
    <w:rsid w:val="003B1BFF"/>
    <w:rsid w:val="003C72B1"/>
    <w:rsid w:val="003D74BD"/>
    <w:rsid w:val="0041731D"/>
    <w:rsid w:val="00426BA5"/>
    <w:rsid w:val="00427FBA"/>
    <w:rsid w:val="00434021"/>
    <w:rsid w:val="00437C7C"/>
    <w:rsid w:val="00441D35"/>
    <w:rsid w:val="00442155"/>
    <w:rsid w:val="00443F1D"/>
    <w:rsid w:val="004502CB"/>
    <w:rsid w:val="00485E18"/>
    <w:rsid w:val="00490EB2"/>
    <w:rsid w:val="004A0DD1"/>
    <w:rsid w:val="004A5F69"/>
    <w:rsid w:val="004B3D67"/>
    <w:rsid w:val="004B58F7"/>
    <w:rsid w:val="004C7DC5"/>
    <w:rsid w:val="004D4B7E"/>
    <w:rsid w:val="004E05A2"/>
    <w:rsid w:val="004E4ABA"/>
    <w:rsid w:val="004F53B5"/>
    <w:rsid w:val="004F5D59"/>
    <w:rsid w:val="00503ECD"/>
    <w:rsid w:val="0051368E"/>
    <w:rsid w:val="00520EC3"/>
    <w:rsid w:val="005346C3"/>
    <w:rsid w:val="00537CF1"/>
    <w:rsid w:val="005420BB"/>
    <w:rsid w:val="00551546"/>
    <w:rsid w:val="00551CF7"/>
    <w:rsid w:val="00552502"/>
    <w:rsid w:val="0055616B"/>
    <w:rsid w:val="0057193A"/>
    <w:rsid w:val="00571D38"/>
    <w:rsid w:val="00584B6B"/>
    <w:rsid w:val="00597BA2"/>
    <w:rsid w:val="005B408E"/>
    <w:rsid w:val="005B5560"/>
    <w:rsid w:val="005C6F15"/>
    <w:rsid w:val="005C75D0"/>
    <w:rsid w:val="005D1B26"/>
    <w:rsid w:val="005D5141"/>
    <w:rsid w:val="005E5D22"/>
    <w:rsid w:val="005E6A70"/>
    <w:rsid w:val="005F2632"/>
    <w:rsid w:val="006002AD"/>
    <w:rsid w:val="00605458"/>
    <w:rsid w:val="00606D05"/>
    <w:rsid w:val="00641A6D"/>
    <w:rsid w:val="00643C3A"/>
    <w:rsid w:val="0065189B"/>
    <w:rsid w:val="006519B1"/>
    <w:rsid w:val="00652F6D"/>
    <w:rsid w:val="006707F2"/>
    <w:rsid w:val="006737C2"/>
    <w:rsid w:val="00674F44"/>
    <w:rsid w:val="00690408"/>
    <w:rsid w:val="0069106A"/>
    <w:rsid w:val="00696158"/>
    <w:rsid w:val="00697FC9"/>
    <w:rsid w:val="006C62D7"/>
    <w:rsid w:val="006E05B5"/>
    <w:rsid w:val="006E39E1"/>
    <w:rsid w:val="006E7A7E"/>
    <w:rsid w:val="006F156F"/>
    <w:rsid w:val="006F5E23"/>
    <w:rsid w:val="00720E7A"/>
    <w:rsid w:val="00724C5F"/>
    <w:rsid w:val="007305AD"/>
    <w:rsid w:val="00730EE0"/>
    <w:rsid w:val="00740986"/>
    <w:rsid w:val="00741FAF"/>
    <w:rsid w:val="00746A22"/>
    <w:rsid w:val="0075020E"/>
    <w:rsid w:val="00756D83"/>
    <w:rsid w:val="00760B9B"/>
    <w:rsid w:val="00765742"/>
    <w:rsid w:val="007726C8"/>
    <w:rsid w:val="007772C8"/>
    <w:rsid w:val="00785364"/>
    <w:rsid w:val="00793483"/>
    <w:rsid w:val="007A1885"/>
    <w:rsid w:val="007B4100"/>
    <w:rsid w:val="007D5DF4"/>
    <w:rsid w:val="007E1049"/>
    <w:rsid w:val="007E1FCF"/>
    <w:rsid w:val="008015BA"/>
    <w:rsid w:val="00803135"/>
    <w:rsid w:val="00814C5F"/>
    <w:rsid w:val="00820E47"/>
    <w:rsid w:val="00822833"/>
    <w:rsid w:val="00826BA4"/>
    <w:rsid w:val="00833362"/>
    <w:rsid w:val="008504FB"/>
    <w:rsid w:val="0085768E"/>
    <w:rsid w:val="008616F6"/>
    <w:rsid w:val="00871C3F"/>
    <w:rsid w:val="008806A1"/>
    <w:rsid w:val="00896384"/>
    <w:rsid w:val="008A769E"/>
    <w:rsid w:val="008D379C"/>
    <w:rsid w:val="008D6F61"/>
    <w:rsid w:val="009069C1"/>
    <w:rsid w:val="00913040"/>
    <w:rsid w:val="00914208"/>
    <w:rsid w:val="00920453"/>
    <w:rsid w:val="00926109"/>
    <w:rsid w:val="009269FF"/>
    <w:rsid w:val="009379CD"/>
    <w:rsid w:val="00947E6F"/>
    <w:rsid w:val="00950376"/>
    <w:rsid w:val="009741B4"/>
    <w:rsid w:val="00975CA0"/>
    <w:rsid w:val="009815C0"/>
    <w:rsid w:val="009A0229"/>
    <w:rsid w:val="009A4DCF"/>
    <w:rsid w:val="009B4C11"/>
    <w:rsid w:val="009C4BD9"/>
    <w:rsid w:val="009D0932"/>
    <w:rsid w:val="009D23D2"/>
    <w:rsid w:val="009D4F11"/>
    <w:rsid w:val="009D6485"/>
    <w:rsid w:val="009E43B1"/>
    <w:rsid w:val="009F1382"/>
    <w:rsid w:val="009F2F66"/>
    <w:rsid w:val="00A00AAD"/>
    <w:rsid w:val="00A03684"/>
    <w:rsid w:val="00A04C7F"/>
    <w:rsid w:val="00A14039"/>
    <w:rsid w:val="00A16517"/>
    <w:rsid w:val="00A2563D"/>
    <w:rsid w:val="00A3632B"/>
    <w:rsid w:val="00A36D4C"/>
    <w:rsid w:val="00A37070"/>
    <w:rsid w:val="00A4373D"/>
    <w:rsid w:val="00A64237"/>
    <w:rsid w:val="00A669B1"/>
    <w:rsid w:val="00A73140"/>
    <w:rsid w:val="00A87827"/>
    <w:rsid w:val="00A948D0"/>
    <w:rsid w:val="00AA0469"/>
    <w:rsid w:val="00AB22D9"/>
    <w:rsid w:val="00AC5298"/>
    <w:rsid w:val="00AF2A61"/>
    <w:rsid w:val="00B01984"/>
    <w:rsid w:val="00B23EB6"/>
    <w:rsid w:val="00B275BB"/>
    <w:rsid w:val="00B33F95"/>
    <w:rsid w:val="00B600CD"/>
    <w:rsid w:val="00B67ECF"/>
    <w:rsid w:val="00B72D22"/>
    <w:rsid w:val="00B77604"/>
    <w:rsid w:val="00B80C44"/>
    <w:rsid w:val="00B9432B"/>
    <w:rsid w:val="00B95678"/>
    <w:rsid w:val="00BB0C95"/>
    <w:rsid w:val="00BD2332"/>
    <w:rsid w:val="00BF4F35"/>
    <w:rsid w:val="00C00085"/>
    <w:rsid w:val="00C039A4"/>
    <w:rsid w:val="00C03AC3"/>
    <w:rsid w:val="00C122B0"/>
    <w:rsid w:val="00C21195"/>
    <w:rsid w:val="00C50B0D"/>
    <w:rsid w:val="00C53DCF"/>
    <w:rsid w:val="00C67D9C"/>
    <w:rsid w:val="00C71BE7"/>
    <w:rsid w:val="00C9306E"/>
    <w:rsid w:val="00CA64A3"/>
    <w:rsid w:val="00CB0C1C"/>
    <w:rsid w:val="00CB0DB4"/>
    <w:rsid w:val="00CB4AC1"/>
    <w:rsid w:val="00CD3479"/>
    <w:rsid w:val="00CD4CF0"/>
    <w:rsid w:val="00CF64B1"/>
    <w:rsid w:val="00D0383B"/>
    <w:rsid w:val="00D140AF"/>
    <w:rsid w:val="00D14919"/>
    <w:rsid w:val="00D16912"/>
    <w:rsid w:val="00D17DD6"/>
    <w:rsid w:val="00D2553E"/>
    <w:rsid w:val="00D26119"/>
    <w:rsid w:val="00D2788A"/>
    <w:rsid w:val="00D47498"/>
    <w:rsid w:val="00D62F66"/>
    <w:rsid w:val="00D7646E"/>
    <w:rsid w:val="00D87338"/>
    <w:rsid w:val="00D92593"/>
    <w:rsid w:val="00D96FF9"/>
    <w:rsid w:val="00D97F52"/>
    <w:rsid w:val="00DB1ED8"/>
    <w:rsid w:val="00DB2A93"/>
    <w:rsid w:val="00DB7396"/>
    <w:rsid w:val="00DC1EE0"/>
    <w:rsid w:val="00DC3629"/>
    <w:rsid w:val="00DE4AF3"/>
    <w:rsid w:val="00DE769A"/>
    <w:rsid w:val="00DF1605"/>
    <w:rsid w:val="00E02874"/>
    <w:rsid w:val="00E02CCC"/>
    <w:rsid w:val="00E07A1B"/>
    <w:rsid w:val="00E1474A"/>
    <w:rsid w:val="00E26492"/>
    <w:rsid w:val="00E30725"/>
    <w:rsid w:val="00E35AA6"/>
    <w:rsid w:val="00E4449F"/>
    <w:rsid w:val="00E45F67"/>
    <w:rsid w:val="00E50767"/>
    <w:rsid w:val="00E52DE1"/>
    <w:rsid w:val="00E63CD1"/>
    <w:rsid w:val="00E76B5C"/>
    <w:rsid w:val="00E82B58"/>
    <w:rsid w:val="00E9051E"/>
    <w:rsid w:val="00EA515F"/>
    <w:rsid w:val="00EA7FAC"/>
    <w:rsid w:val="00EC31F4"/>
    <w:rsid w:val="00EC3FA0"/>
    <w:rsid w:val="00EC5D0F"/>
    <w:rsid w:val="00EE4CF5"/>
    <w:rsid w:val="00EF367E"/>
    <w:rsid w:val="00EF40FA"/>
    <w:rsid w:val="00F21854"/>
    <w:rsid w:val="00F3276D"/>
    <w:rsid w:val="00F45BAD"/>
    <w:rsid w:val="00F472D0"/>
    <w:rsid w:val="00F5421E"/>
    <w:rsid w:val="00F62E15"/>
    <w:rsid w:val="00F724B8"/>
    <w:rsid w:val="00F80C94"/>
    <w:rsid w:val="00F821B9"/>
    <w:rsid w:val="00F9112C"/>
    <w:rsid w:val="00F944FE"/>
    <w:rsid w:val="00F9488D"/>
    <w:rsid w:val="00FA3264"/>
    <w:rsid w:val="00FA776E"/>
    <w:rsid w:val="00FD1BAD"/>
    <w:rsid w:val="00FD2297"/>
    <w:rsid w:val="00FD633E"/>
    <w:rsid w:val="00FF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D844C"/>
  <w15:chartTrackingRefBased/>
  <w15:docId w15:val="{6CF5B39B-1859-4F6D-8067-FA5DF080E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200670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">
    <w:name w:val="Head"/>
    <w:basedOn w:val="Normal"/>
    <w:rsid w:val="00200670"/>
    <w:pPr>
      <w:keepNext/>
      <w:spacing w:before="120" w:after="1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</w:rPr>
  </w:style>
  <w:style w:type="character" w:styleId="Hyperlink">
    <w:name w:val="Hyperlink"/>
    <w:rsid w:val="00200670"/>
    <w:rPr>
      <w:color w:val="0000FF"/>
      <w:u w:val="single"/>
    </w:rPr>
  </w:style>
  <w:style w:type="paragraph" w:customStyle="1" w:styleId="Teaser">
    <w:name w:val="Teaser"/>
    <w:basedOn w:val="Normal"/>
    <w:rsid w:val="00200670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7428E"/>
    <w:pPr>
      <w:ind w:left="720"/>
      <w:contextualSpacing/>
    </w:pPr>
  </w:style>
  <w:style w:type="table" w:styleId="TableGrid">
    <w:name w:val="Table Grid"/>
    <w:basedOn w:val="TableNormal"/>
    <w:uiPriority w:val="39"/>
    <w:rsid w:val="00A3707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370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7070"/>
    <w:pPr>
      <w:spacing w:after="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70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70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707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70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070"/>
    <w:rPr>
      <w:rFonts w:ascii="Segoe UI" w:hAnsi="Segoe UI" w:cs="Segoe UI"/>
      <w:sz w:val="18"/>
      <w:szCs w:val="18"/>
    </w:rPr>
  </w:style>
  <w:style w:type="character" w:customStyle="1" w:styleId="st">
    <w:name w:val="st"/>
    <w:basedOn w:val="DefaultParagraphFont"/>
    <w:rsid w:val="00A37070"/>
  </w:style>
  <w:style w:type="paragraph" w:styleId="Revision">
    <w:name w:val="Revision"/>
    <w:hidden/>
    <w:uiPriority w:val="99"/>
    <w:semiHidden/>
    <w:rsid w:val="00A37070"/>
    <w:pPr>
      <w:spacing w:after="0" w:line="240" w:lineRule="auto"/>
    </w:pPr>
    <w:rPr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D47498"/>
  </w:style>
  <w:style w:type="table" w:customStyle="1" w:styleId="TableGrid1">
    <w:name w:val="Table Grid1"/>
    <w:basedOn w:val="TableNormal"/>
    <w:next w:val="TableGrid"/>
    <w:uiPriority w:val="39"/>
    <w:rsid w:val="00D47498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47498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1E0F6A"/>
  </w:style>
  <w:style w:type="paragraph" w:styleId="Header">
    <w:name w:val="header"/>
    <w:basedOn w:val="Normal"/>
    <w:link w:val="HeaderChar"/>
    <w:uiPriority w:val="99"/>
    <w:unhideWhenUsed/>
    <w:rsid w:val="009F2F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F66"/>
  </w:style>
  <w:style w:type="paragraph" w:styleId="Footer">
    <w:name w:val="footer"/>
    <w:basedOn w:val="Normal"/>
    <w:link w:val="FooterChar"/>
    <w:uiPriority w:val="99"/>
    <w:unhideWhenUsed/>
    <w:rsid w:val="009F2F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F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35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2010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2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13544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8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29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28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4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Butt</dc:creator>
  <cp:keywords/>
  <dc:description/>
  <cp:lastModifiedBy>Poonam Mutha</cp:lastModifiedBy>
  <cp:revision>16</cp:revision>
  <dcterms:created xsi:type="dcterms:W3CDTF">2020-11-25T03:28:00Z</dcterms:created>
  <dcterms:modified xsi:type="dcterms:W3CDTF">2020-12-10T11:27:00Z</dcterms:modified>
</cp:coreProperties>
</file>