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D5746" w14:textId="77777777" w:rsidR="00680CD3" w:rsidRPr="00E66984" w:rsidRDefault="00680CD3" w:rsidP="00E66984">
      <w:pPr>
        <w:pStyle w:val="NormalWeb"/>
        <w:spacing w:before="0" w:beforeAutospacing="0" w:after="0" w:afterAutospacing="0" w:line="480" w:lineRule="auto"/>
        <w:jc w:val="both"/>
        <w:rPr>
          <w:rFonts w:asciiTheme="minorHAnsi" w:eastAsia="Times New Roman" w:hAnsiTheme="minorHAnsi"/>
          <w:b/>
          <w:bCs/>
          <w:color w:val="000000" w:themeColor="text1"/>
          <w:kern w:val="24"/>
          <w:sz w:val="22"/>
          <w:szCs w:val="22"/>
          <w:lang w:val="en-US"/>
        </w:rPr>
      </w:pPr>
      <w:r w:rsidRPr="00E66984">
        <w:rPr>
          <w:rFonts w:asciiTheme="minorHAnsi" w:eastAsia="Times New Roman" w:hAnsiTheme="minorHAnsi"/>
          <w:b/>
          <w:bCs/>
          <w:color w:val="000000" w:themeColor="text1"/>
          <w:kern w:val="24"/>
          <w:sz w:val="22"/>
          <w:szCs w:val="22"/>
          <w:lang w:val="en-US"/>
        </w:rPr>
        <w:t>Legends to supplementary figures</w:t>
      </w:r>
    </w:p>
    <w:p w14:paraId="7A5BC458" w14:textId="02F9BD41" w:rsidR="00437AAF" w:rsidRPr="00E66984" w:rsidRDefault="00437AAF" w:rsidP="00E66984">
      <w:pPr>
        <w:pStyle w:val="NormalWeb"/>
        <w:spacing w:before="0" w:beforeAutospacing="0" w:after="0" w:afterAutospacing="0" w:line="480" w:lineRule="auto"/>
        <w:jc w:val="both"/>
        <w:rPr>
          <w:rFonts w:asciiTheme="minorHAnsi" w:eastAsia="Times New Roman" w:hAnsiTheme="minorHAnsi"/>
          <w:b/>
          <w:bCs/>
          <w:color w:val="000000" w:themeColor="text1"/>
          <w:kern w:val="24"/>
          <w:sz w:val="22"/>
          <w:szCs w:val="22"/>
          <w:lang w:val="en-US"/>
        </w:rPr>
      </w:pPr>
      <w:r w:rsidRPr="00E66984">
        <w:rPr>
          <w:rFonts w:asciiTheme="minorHAnsi" w:eastAsia="Times New Roman" w:hAnsiTheme="minorHAnsi"/>
          <w:b/>
          <w:bCs/>
          <w:color w:val="000000" w:themeColor="text1"/>
          <w:kern w:val="24"/>
          <w:sz w:val="22"/>
          <w:szCs w:val="22"/>
          <w:lang w:val="en-US"/>
        </w:rPr>
        <w:t>Figure 1: Overview of mammalian protein expression in infected cells</w:t>
      </w:r>
    </w:p>
    <w:p w14:paraId="0D7F42C6" w14:textId="34D77937" w:rsidR="00437AAF" w:rsidRPr="00E66984" w:rsidRDefault="00437AAF" w:rsidP="00E66984">
      <w:pPr>
        <w:pStyle w:val="NormalWeb"/>
        <w:spacing w:before="0" w:beforeAutospacing="0" w:after="0" w:afterAutospacing="0" w:line="480" w:lineRule="auto"/>
        <w:jc w:val="both"/>
        <w:rPr>
          <w:rFonts w:asciiTheme="minorHAnsi" w:hAnsiTheme="minorHAnsi"/>
          <w:sz w:val="22"/>
          <w:szCs w:val="22"/>
          <w:lang w:val="en-GB"/>
        </w:rPr>
      </w:pPr>
      <w:r w:rsidRPr="00E66984">
        <w:rPr>
          <w:rFonts w:asciiTheme="minorHAnsi" w:eastAsia="Times New Roman" w:hAnsiTheme="minorHAnsi"/>
          <w:color w:val="000000" w:themeColor="text1"/>
          <w:kern w:val="24"/>
          <w:sz w:val="22"/>
          <w:szCs w:val="22"/>
          <w:lang w:val="en-GB"/>
        </w:rPr>
        <w:t xml:space="preserve">Schematic illustration of the mammalian expression system. </w:t>
      </w:r>
      <w:r w:rsidRPr="00E66984">
        <w:rPr>
          <w:rFonts w:asciiTheme="minorHAnsi" w:hAnsiTheme="minorHAnsi"/>
          <w:sz w:val="22"/>
          <w:szCs w:val="22"/>
          <w:lang w:val="en-GB"/>
        </w:rPr>
        <w:t xml:space="preserve">The top part of the figure depicts amplification of virus in a preproduction setting in the absence of inducer (IPTG). The bottom part depicts multiplication of uninfected cells for two days followed by addition of infected cells to uninfected cell cultures. Inducer is added upon cell mixing and one day latter infected cells are recovered and purification of protein complexes can be carried out. </w:t>
      </w:r>
    </w:p>
    <w:p w14:paraId="6C2A214E" w14:textId="215A6D4D" w:rsidR="00096ADC" w:rsidRPr="00E66984" w:rsidRDefault="00096ADC" w:rsidP="00E66984">
      <w:pPr>
        <w:pStyle w:val="NormalWeb"/>
        <w:spacing w:before="0" w:beforeAutospacing="0" w:after="0" w:afterAutospacing="0" w:line="480" w:lineRule="auto"/>
        <w:jc w:val="both"/>
        <w:rPr>
          <w:rFonts w:asciiTheme="minorHAnsi" w:hAnsiTheme="minorHAnsi" w:cstheme="minorBidi"/>
          <w:b/>
          <w:color w:val="000000" w:themeColor="text1"/>
          <w:kern w:val="24"/>
          <w:sz w:val="22"/>
          <w:szCs w:val="22"/>
          <w:lang w:val="en-US"/>
        </w:rPr>
      </w:pPr>
      <w:r w:rsidRPr="00E66984">
        <w:rPr>
          <w:rFonts w:asciiTheme="minorHAnsi" w:hAnsiTheme="minorHAnsi" w:cstheme="minorBidi"/>
          <w:b/>
          <w:color w:val="000000" w:themeColor="text1"/>
          <w:kern w:val="24"/>
          <w:sz w:val="22"/>
          <w:szCs w:val="22"/>
          <w:lang w:val="en-US"/>
        </w:rPr>
        <w:t xml:space="preserve">Figure 2: Construction of </w:t>
      </w:r>
      <w:proofErr w:type="spellStart"/>
      <w:r w:rsidRPr="00E66984">
        <w:rPr>
          <w:rFonts w:asciiTheme="minorHAnsi" w:hAnsiTheme="minorHAnsi" w:cstheme="minorBidi"/>
          <w:b/>
          <w:color w:val="000000" w:themeColor="text1"/>
          <w:kern w:val="24"/>
          <w:sz w:val="22"/>
          <w:szCs w:val="22"/>
          <w:lang w:val="en-US"/>
        </w:rPr>
        <w:t>pKoom</w:t>
      </w:r>
      <w:proofErr w:type="spellEnd"/>
      <w:r w:rsidRPr="00E66984">
        <w:rPr>
          <w:rFonts w:asciiTheme="minorHAnsi" w:hAnsiTheme="minorHAnsi" w:cstheme="minorBidi"/>
          <w:b/>
          <w:color w:val="000000" w:themeColor="text1"/>
          <w:kern w:val="24"/>
          <w:sz w:val="22"/>
          <w:szCs w:val="22"/>
          <w:lang w:val="en-US"/>
        </w:rPr>
        <w:t xml:space="preserve"> </w:t>
      </w:r>
    </w:p>
    <w:p w14:paraId="49520F84" w14:textId="4483655A" w:rsidR="00096ADC" w:rsidRPr="00E66984" w:rsidRDefault="00096ADC"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sz w:val="22"/>
          <w:szCs w:val="22"/>
          <w:lang w:val="en-US"/>
        </w:rPr>
        <w:t xml:space="preserve">In a first step </w:t>
      </w:r>
      <w:proofErr w:type="spellStart"/>
      <w:r w:rsidRPr="00E66984">
        <w:rPr>
          <w:rFonts w:asciiTheme="minorHAnsi" w:hAnsiTheme="minorHAnsi"/>
          <w:sz w:val="22"/>
          <w:szCs w:val="22"/>
          <w:lang w:val="en-US"/>
        </w:rPr>
        <w:t>pGP</w:t>
      </w:r>
      <w:proofErr w:type="spellEnd"/>
      <w:r w:rsidRPr="00E66984">
        <w:rPr>
          <w:rFonts w:asciiTheme="minorHAnsi" w:hAnsiTheme="minorHAnsi"/>
          <w:sz w:val="22"/>
          <w:szCs w:val="22"/>
          <w:lang w:val="en-US"/>
        </w:rPr>
        <w:t xml:space="preserve">-GNR was modified by removal of the </w:t>
      </w:r>
      <w:proofErr w:type="spellStart"/>
      <w:r w:rsidRPr="00E66984">
        <w:rPr>
          <w:rFonts w:asciiTheme="minorHAnsi" w:hAnsiTheme="minorHAnsi"/>
          <w:sz w:val="22"/>
          <w:szCs w:val="22"/>
          <w:lang w:val="en-US"/>
        </w:rPr>
        <w:t>pS</w:t>
      </w:r>
      <w:proofErr w:type="spellEnd"/>
      <w:r w:rsidRPr="00E66984">
        <w:rPr>
          <w:rFonts w:asciiTheme="minorHAnsi" w:hAnsiTheme="minorHAnsi"/>
          <w:sz w:val="22"/>
          <w:szCs w:val="22"/>
          <w:lang w:val="en-US"/>
        </w:rPr>
        <w:t xml:space="preserve">-GFP fragment. In two additional steps an </w:t>
      </w:r>
      <w:proofErr w:type="spellStart"/>
      <w:r w:rsidRPr="00E66984">
        <w:rPr>
          <w:rFonts w:asciiTheme="minorHAnsi" w:hAnsiTheme="minorHAnsi"/>
          <w:sz w:val="22"/>
          <w:szCs w:val="22"/>
          <w:lang w:val="en-US"/>
        </w:rPr>
        <w:t>mCherry-NeoR</w:t>
      </w:r>
      <w:proofErr w:type="spellEnd"/>
      <w:r w:rsidRPr="00E66984">
        <w:rPr>
          <w:rFonts w:asciiTheme="minorHAnsi" w:hAnsiTheme="minorHAnsi"/>
          <w:sz w:val="22"/>
          <w:szCs w:val="22"/>
          <w:lang w:val="en-US"/>
        </w:rPr>
        <w:t xml:space="preserve"> fusion gene was recovered and used to create the pB2-pSmCherryNeo plasmid. In a fourth step the pVote2 plasmid was deleted of all inserts flanked by the HA-L and HA-R arms. Finally, </w:t>
      </w:r>
      <w:proofErr w:type="spellStart"/>
      <w:r w:rsidRPr="00E66984">
        <w:rPr>
          <w:rFonts w:asciiTheme="minorHAnsi" w:hAnsiTheme="minorHAnsi"/>
          <w:sz w:val="22"/>
          <w:szCs w:val="22"/>
          <w:lang w:val="en-US"/>
        </w:rPr>
        <w:t>Gyr</w:t>
      </w:r>
      <w:proofErr w:type="spellEnd"/>
      <w:r w:rsidRPr="00E66984">
        <w:rPr>
          <w:rFonts w:asciiTheme="minorHAnsi" w:hAnsiTheme="minorHAnsi"/>
          <w:sz w:val="22"/>
          <w:szCs w:val="22"/>
          <w:lang w:val="en-US"/>
        </w:rPr>
        <w:t xml:space="preserve">-PKR and </w:t>
      </w:r>
      <w:proofErr w:type="spellStart"/>
      <w:r w:rsidRPr="00E66984">
        <w:rPr>
          <w:rFonts w:asciiTheme="minorHAnsi" w:hAnsiTheme="minorHAnsi"/>
          <w:sz w:val="22"/>
          <w:szCs w:val="22"/>
          <w:lang w:val="en-US"/>
        </w:rPr>
        <w:t>mCherry-NeoR</w:t>
      </w:r>
      <w:proofErr w:type="spellEnd"/>
      <w:r w:rsidRPr="00E66984">
        <w:rPr>
          <w:rFonts w:asciiTheme="minorHAnsi" w:hAnsiTheme="minorHAnsi"/>
          <w:sz w:val="22"/>
          <w:szCs w:val="22"/>
          <w:lang w:val="en-US"/>
        </w:rPr>
        <w:t xml:space="preserve"> were inserted into the </w:t>
      </w:r>
      <w:proofErr w:type="spellStart"/>
      <w:r w:rsidRPr="00E66984">
        <w:rPr>
          <w:rFonts w:asciiTheme="minorHAnsi" w:hAnsiTheme="minorHAnsi"/>
          <w:sz w:val="22"/>
          <w:szCs w:val="22"/>
          <w:lang w:val="en-US"/>
        </w:rPr>
        <w:t>pVV</w:t>
      </w:r>
      <w:proofErr w:type="spellEnd"/>
      <w:r w:rsidRPr="00E66984">
        <w:rPr>
          <w:rFonts w:asciiTheme="minorHAnsi" w:hAnsiTheme="minorHAnsi"/>
          <w:sz w:val="22"/>
          <w:szCs w:val="22"/>
          <w:lang w:val="en-US"/>
        </w:rPr>
        <w:t xml:space="preserve">-HA plasmid to generate </w:t>
      </w:r>
      <w:proofErr w:type="spellStart"/>
      <w:r w:rsidRPr="00E66984">
        <w:rPr>
          <w:rFonts w:asciiTheme="minorHAnsi" w:hAnsiTheme="minorHAnsi"/>
          <w:sz w:val="22"/>
          <w:szCs w:val="22"/>
          <w:lang w:val="en-US"/>
        </w:rPr>
        <w:t>pKoom</w:t>
      </w:r>
      <w:proofErr w:type="spellEnd"/>
      <w:r w:rsidRPr="00E66984">
        <w:rPr>
          <w:rFonts w:asciiTheme="minorHAnsi" w:hAnsiTheme="minorHAnsi"/>
          <w:sz w:val="22"/>
          <w:szCs w:val="22"/>
          <w:lang w:val="en-US"/>
        </w:rPr>
        <w:t>.</w:t>
      </w:r>
    </w:p>
    <w:p w14:paraId="0F7D09E8" w14:textId="77777777" w:rsidR="00E66984" w:rsidRDefault="00E66984" w:rsidP="00E66984">
      <w:pPr>
        <w:pStyle w:val="NormalWeb"/>
        <w:spacing w:before="0" w:beforeAutospacing="0" w:after="0" w:afterAutospacing="0" w:line="480" w:lineRule="auto"/>
        <w:jc w:val="both"/>
        <w:rPr>
          <w:rFonts w:asciiTheme="minorHAnsi" w:hAnsiTheme="minorHAnsi"/>
          <w:b/>
          <w:sz w:val="22"/>
          <w:szCs w:val="22"/>
          <w:lang w:val="en-US"/>
        </w:rPr>
      </w:pPr>
      <w:r w:rsidRPr="00E66984">
        <w:rPr>
          <w:rFonts w:asciiTheme="minorHAnsi" w:hAnsiTheme="minorHAnsi"/>
          <w:b/>
          <w:sz w:val="22"/>
          <w:szCs w:val="22"/>
          <w:lang w:val="en-US"/>
        </w:rPr>
        <w:t xml:space="preserve">Figure 3: DNA Sequences employed for ORF amplification and plasmid construction </w:t>
      </w:r>
    </w:p>
    <w:p w14:paraId="4F843963" w14:textId="7BCD5684" w:rsidR="00E66984" w:rsidRPr="00E66984" w:rsidRDefault="00E66984"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A.</w:t>
      </w:r>
      <w:r w:rsidRPr="00E66984">
        <w:rPr>
          <w:rFonts w:asciiTheme="minorHAnsi" w:hAnsiTheme="minorHAnsi"/>
          <w:sz w:val="22"/>
          <w:szCs w:val="22"/>
          <w:lang w:val="en-US"/>
        </w:rPr>
        <w:t xml:space="preserve"> Sequences encoding distinct tag sequences fused to sequences encoding P3C cleavage sites inserted between protein coding regions of polyprotein sequences. Grey and blue highlight the tag sequences and pink highlights the p3C sequences</w:t>
      </w:r>
    </w:p>
    <w:p w14:paraId="1E9A664E" w14:textId="5ABF3C27" w:rsidR="00E66984" w:rsidRPr="00E66984" w:rsidRDefault="00E66984"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B.</w:t>
      </w:r>
      <w:r w:rsidRPr="00E66984">
        <w:rPr>
          <w:rFonts w:asciiTheme="minorHAnsi" w:hAnsiTheme="minorHAnsi"/>
          <w:sz w:val="22"/>
          <w:szCs w:val="22"/>
          <w:lang w:val="en-US"/>
        </w:rPr>
        <w:t xml:space="preserve"> Primers used for PCR amplification of single ORFs (ENX prefix and SNP suffix are underlined)</w:t>
      </w:r>
    </w:p>
    <w:p w14:paraId="245381EC" w14:textId="77777777" w:rsidR="00E66984" w:rsidRPr="00E66984" w:rsidRDefault="00E66984"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C.</w:t>
      </w:r>
      <w:r w:rsidRPr="00E66984">
        <w:rPr>
          <w:rFonts w:asciiTheme="minorHAnsi" w:hAnsiTheme="minorHAnsi"/>
          <w:sz w:val="22"/>
          <w:szCs w:val="22"/>
          <w:lang w:val="en-US"/>
        </w:rPr>
        <w:t xml:space="preserve"> Degenerate codons used for twin TEV cleavage sites. Light orange highlights the conserved regions and other colors highlight variability.</w:t>
      </w:r>
    </w:p>
    <w:p w14:paraId="65E1D6C5" w14:textId="77777777" w:rsidR="00E66984" w:rsidRPr="00E66984" w:rsidRDefault="00E66984"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D.</w:t>
      </w:r>
      <w:r w:rsidRPr="00E66984">
        <w:rPr>
          <w:rFonts w:asciiTheme="minorHAnsi" w:hAnsiTheme="minorHAnsi"/>
          <w:sz w:val="22"/>
          <w:szCs w:val="22"/>
          <w:lang w:val="en-US"/>
        </w:rPr>
        <w:t xml:space="preserve"> Standard sequences used in the </w:t>
      </w:r>
      <w:proofErr w:type="spellStart"/>
      <w:r w:rsidRPr="00E66984">
        <w:rPr>
          <w:rFonts w:asciiTheme="minorHAnsi" w:hAnsiTheme="minorHAnsi"/>
          <w:sz w:val="22"/>
          <w:szCs w:val="22"/>
          <w:lang w:val="en-US"/>
        </w:rPr>
        <w:t>BioBrick</w:t>
      </w:r>
      <w:proofErr w:type="spellEnd"/>
      <w:r w:rsidRPr="00E66984">
        <w:rPr>
          <w:rFonts w:asciiTheme="minorHAnsi" w:hAnsiTheme="minorHAnsi"/>
          <w:sz w:val="22"/>
          <w:szCs w:val="22"/>
          <w:lang w:val="en-US"/>
        </w:rPr>
        <w:t xml:space="preserve"> cloning strategy</w:t>
      </w:r>
    </w:p>
    <w:p w14:paraId="032A0ED7" w14:textId="5711EDEF" w:rsidR="000E386D" w:rsidRPr="00E66984" w:rsidRDefault="000E386D" w:rsidP="00E66984">
      <w:pPr>
        <w:pStyle w:val="NormalWeb"/>
        <w:spacing w:before="0" w:beforeAutospacing="0" w:after="0" w:afterAutospacing="0" w:line="480" w:lineRule="auto"/>
        <w:jc w:val="both"/>
        <w:rPr>
          <w:rFonts w:asciiTheme="minorHAnsi" w:hAnsiTheme="minorHAnsi"/>
          <w:b/>
          <w:sz w:val="22"/>
          <w:szCs w:val="22"/>
          <w:lang w:val="en-US"/>
        </w:rPr>
      </w:pPr>
      <w:r w:rsidRPr="00E66984">
        <w:rPr>
          <w:rFonts w:asciiTheme="minorHAnsi" w:hAnsiTheme="minorHAnsi"/>
          <w:b/>
          <w:sz w:val="22"/>
          <w:szCs w:val="22"/>
          <w:lang w:val="en-US"/>
        </w:rPr>
        <w:t xml:space="preserve">Figure </w:t>
      </w:r>
      <w:r w:rsidR="00E66984" w:rsidRPr="00E66984">
        <w:rPr>
          <w:rFonts w:asciiTheme="minorHAnsi" w:hAnsiTheme="minorHAnsi"/>
          <w:b/>
          <w:sz w:val="22"/>
          <w:szCs w:val="22"/>
          <w:lang w:val="en-US"/>
        </w:rPr>
        <w:t>4</w:t>
      </w:r>
      <w:r w:rsidRPr="00E66984">
        <w:rPr>
          <w:rFonts w:asciiTheme="minorHAnsi" w:hAnsiTheme="minorHAnsi"/>
          <w:b/>
          <w:sz w:val="22"/>
          <w:szCs w:val="22"/>
          <w:lang w:val="en-US"/>
        </w:rPr>
        <w:t xml:space="preserve">: </w:t>
      </w:r>
      <w:r w:rsidRPr="00E66984">
        <w:rPr>
          <w:rFonts w:asciiTheme="minorHAnsi" w:hAnsiTheme="minorHAnsi"/>
          <w:b/>
          <w:bCs/>
          <w:sz w:val="22"/>
          <w:szCs w:val="22"/>
          <w:lang w:val="en-US"/>
        </w:rPr>
        <w:t>Construction of plasmids for polyprotein expression from the MVA-T7 vector</w:t>
      </w:r>
    </w:p>
    <w:p w14:paraId="21C82AC0" w14:textId="77777777" w:rsidR="000E386D" w:rsidRPr="00E66984" w:rsidRDefault="000E386D"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1.</w:t>
      </w:r>
      <w:r w:rsidRPr="00E66984">
        <w:rPr>
          <w:rFonts w:asciiTheme="minorHAnsi" w:hAnsiTheme="minorHAnsi"/>
          <w:sz w:val="22"/>
          <w:szCs w:val="22"/>
          <w:lang w:val="en-US"/>
        </w:rPr>
        <w:t xml:space="preserve"> The first step involved replacement of the </w:t>
      </w:r>
      <w:proofErr w:type="spellStart"/>
      <w:r w:rsidRPr="00E66984">
        <w:rPr>
          <w:rFonts w:asciiTheme="minorHAnsi" w:hAnsiTheme="minorHAnsi"/>
          <w:sz w:val="22"/>
          <w:szCs w:val="22"/>
          <w:lang w:val="en-US"/>
        </w:rPr>
        <w:t>ccdB</w:t>
      </w:r>
      <w:proofErr w:type="spellEnd"/>
      <w:r w:rsidRPr="00E66984">
        <w:rPr>
          <w:rFonts w:asciiTheme="minorHAnsi" w:hAnsiTheme="minorHAnsi"/>
          <w:sz w:val="22"/>
          <w:szCs w:val="22"/>
          <w:lang w:val="en-US"/>
        </w:rPr>
        <w:t xml:space="preserve"> gene of pENTR-1A (Invitrogen) with a </w:t>
      </w:r>
      <w:proofErr w:type="spellStart"/>
      <w:r w:rsidRPr="00E66984">
        <w:rPr>
          <w:rFonts w:asciiTheme="minorHAnsi" w:hAnsiTheme="minorHAnsi"/>
          <w:sz w:val="22"/>
          <w:szCs w:val="22"/>
          <w:lang w:val="en-US"/>
        </w:rPr>
        <w:t>DraI</w:t>
      </w:r>
      <w:proofErr w:type="spellEnd"/>
      <w:r w:rsidRPr="00E66984">
        <w:rPr>
          <w:rFonts w:asciiTheme="minorHAnsi" w:hAnsiTheme="minorHAnsi"/>
          <w:sz w:val="22"/>
          <w:szCs w:val="22"/>
          <w:lang w:val="en-US"/>
        </w:rPr>
        <w:t>-ENX-</w:t>
      </w:r>
      <w:proofErr w:type="spellStart"/>
      <w:r w:rsidRPr="00E66984">
        <w:rPr>
          <w:rFonts w:asciiTheme="minorHAnsi" w:hAnsiTheme="minorHAnsi"/>
          <w:sz w:val="22"/>
          <w:szCs w:val="22"/>
          <w:lang w:val="en-US"/>
        </w:rPr>
        <w:t>ccdB</w:t>
      </w:r>
      <w:proofErr w:type="spellEnd"/>
      <w:r w:rsidRPr="00E66984">
        <w:rPr>
          <w:rFonts w:asciiTheme="minorHAnsi" w:hAnsiTheme="minorHAnsi"/>
          <w:sz w:val="22"/>
          <w:szCs w:val="22"/>
          <w:lang w:val="en-US"/>
        </w:rPr>
        <w:t>-SNP-</w:t>
      </w:r>
      <w:proofErr w:type="spellStart"/>
      <w:r w:rsidRPr="00E66984">
        <w:rPr>
          <w:rFonts w:asciiTheme="minorHAnsi" w:hAnsiTheme="minorHAnsi"/>
          <w:sz w:val="22"/>
          <w:szCs w:val="22"/>
          <w:lang w:val="en-US"/>
        </w:rPr>
        <w:t>EcoRV</w:t>
      </w:r>
      <w:proofErr w:type="spellEnd"/>
      <w:r w:rsidRPr="00E66984">
        <w:rPr>
          <w:rFonts w:asciiTheme="minorHAnsi" w:hAnsiTheme="minorHAnsi"/>
          <w:sz w:val="22"/>
          <w:szCs w:val="22"/>
          <w:lang w:val="en-US"/>
        </w:rPr>
        <w:t xml:space="preserve"> cassette giving rise to </w:t>
      </w:r>
      <w:proofErr w:type="spellStart"/>
      <w:r w:rsidRPr="00E66984">
        <w:rPr>
          <w:rFonts w:asciiTheme="minorHAnsi" w:hAnsiTheme="minorHAnsi"/>
          <w:sz w:val="22"/>
          <w:szCs w:val="22"/>
          <w:lang w:val="en-US"/>
        </w:rPr>
        <w:t>pENTR_BB</w:t>
      </w:r>
      <w:proofErr w:type="spellEnd"/>
      <w:r w:rsidRPr="00E66984">
        <w:rPr>
          <w:rFonts w:asciiTheme="minorHAnsi" w:hAnsiTheme="minorHAnsi"/>
          <w:sz w:val="22"/>
          <w:szCs w:val="22"/>
          <w:lang w:val="en-US"/>
        </w:rPr>
        <w:t xml:space="preserve"> in which there is no </w:t>
      </w:r>
      <w:proofErr w:type="spellStart"/>
      <w:r w:rsidRPr="00E66984">
        <w:rPr>
          <w:rFonts w:asciiTheme="minorHAnsi" w:hAnsiTheme="minorHAnsi"/>
          <w:sz w:val="22"/>
          <w:szCs w:val="22"/>
          <w:lang w:val="en-US"/>
        </w:rPr>
        <w:t>XbaI</w:t>
      </w:r>
      <w:proofErr w:type="spellEnd"/>
      <w:r w:rsidRPr="00E66984">
        <w:rPr>
          <w:rFonts w:asciiTheme="minorHAnsi" w:hAnsiTheme="minorHAnsi"/>
          <w:sz w:val="22"/>
          <w:szCs w:val="22"/>
          <w:lang w:val="en-US"/>
        </w:rPr>
        <w:t xml:space="preserve"> restriction site in the </w:t>
      </w:r>
      <w:proofErr w:type="spellStart"/>
      <w:r w:rsidRPr="00E66984">
        <w:rPr>
          <w:rFonts w:asciiTheme="minorHAnsi" w:hAnsiTheme="minorHAnsi"/>
          <w:sz w:val="22"/>
          <w:szCs w:val="22"/>
          <w:lang w:val="en-US"/>
        </w:rPr>
        <w:t>ccdB</w:t>
      </w:r>
      <w:proofErr w:type="spellEnd"/>
      <w:r w:rsidRPr="00E66984">
        <w:rPr>
          <w:rFonts w:asciiTheme="minorHAnsi" w:hAnsiTheme="minorHAnsi"/>
          <w:sz w:val="22"/>
          <w:szCs w:val="22"/>
          <w:lang w:val="en-US"/>
        </w:rPr>
        <w:t xml:space="preserve"> ORF. </w:t>
      </w:r>
    </w:p>
    <w:p w14:paraId="171CD29B" w14:textId="77777777" w:rsidR="000E386D" w:rsidRPr="00E66984" w:rsidRDefault="000E386D"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2.</w:t>
      </w:r>
      <w:r w:rsidRPr="00E66984">
        <w:rPr>
          <w:rFonts w:asciiTheme="minorHAnsi" w:hAnsiTheme="minorHAnsi"/>
          <w:sz w:val="22"/>
          <w:szCs w:val="22"/>
          <w:lang w:val="en-US"/>
        </w:rPr>
        <w:t xml:space="preserve"> In the second step DNA sequences (</w:t>
      </w:r>
      <w:proofErr w:type="spellStart"/>
      <w:r w:rsidRPr="00E66984">
        <w:rPr>
          <w:rFonts w:asciiTheme="minorHAnsi" w:hAnsiTheme="minorHAnsi"/>
          <w:sz w:val="22"/>
          <w:szCs w:val="22"/>
          <w:lang w:val="en-US"/>
        </w:rPr>
        <w:t>BioBricks</w:t>
      </w:r>
      <w:proofErr w:type="spellEnd"/>
      <w:r w:rsidRPr="00E66984">
        <w:rPr>
          <w:rFonts w:asciiTheme="minorHAnsi" w:hAnsiTheme="minorHAnsi"/>
          <w:sz w:val="22"/>
          <w:szCs w:val="22"/>
          <w:lang w:val="en-US"/>
        </w:rPr>
        <w:t xml:space="preserve">) flanked with an ENX prefix and a SNP suffix were cloned into pUC19 linearized with </w:t>
      </w:r>
      <w:proofErr w:type="spellStart"/>
      <w:r w:rsidRPr="00E66984">
        <w:rPr>
          <w:rFonts w:asciiTheme="minorHAnsi" w:hAnsiTheme="minorHAnsi"/>
          <w:sz w:val="22"/>
          <w:szCs w:val="22"/>
          <w:lang w:val="en-US"/>
        </w:rPr>
        <w:t>EcoRI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PstI</w:t>
      </w:r>
      <w:proofErr w:type="spellEnd"/>
      <w:r w:rsidRPr="00E66984">
        <w:rPr>
          <w:rFonts w:asciiTheme="minorHAnsi" w:hAnsiTheme="minorHAnsi"/>
          <w:sz w:val="22"/>
          <w:szCs w:val="22"/>
          <w:lang w:val="en-US"/>
        </w:rPr>
        <w:t xml:space="preserve"> to constitute a </w:t>
      </w:r>
      <w:proofErr w:type="spellStart"/>
      <w:r w:rsidRPr="00E66984">
        <w:rPr>
          <w:rFonts w:asciiTheme="minorHAnsi" w:hAnsiTheme="minorHAnsi"/>
          <w:sz w:val="22"/>
          <w:szCs w:val="22"/>
          <w:lang w:val="en-US"/>
        </w:rPr>
        <w:t>BioBrick</w:t>
      </w:r>
      <w:proofErr w:type="spellEnd"/>
      <w:r w:rsidRPr="00E66984">
        <w:rPr>
          <w:rFonts w:asciiTheme="minorHAnsi" w:hAnsiTheme="minorHAnsi"/>
          <w:sz w:val="22"/>
          <w:szCs w:val="22"/>
          <w:lang w:val="en-US"/>
        </w:rPr>
        <w:t xml:space="preserve"> library where TT symbolizes Twin TEV cleavage sites 1 – 7, Tag symbolizes 10His-P3C or TwinStrep-P3C or Flag10His-P3C or </w:t>
      </w:r>
      <w:r w:rsidRPr="00E66984">
        <w:rPr>
          <w:rFonts w:asciiTheme="minorHAnsi" w:hAnsiTheme="minorHAnsi"/>
          <w:sz w:val="22"/>
          <w:szCs w:val="22"/>
          <w:lang w:val="en-US"/>
        </w:rPr>
        <w:lastRenderedPageBreak/>
        <w:t>FlagTwinStrep-P3C or 10HisFlag-P3C or TwinStrepFlag-P3C. ORFS are the TEV protease or a protein coding sequence without a stop codon or TT8-YFP with a stop codon</w:t>
      </w:r>
    </w:p>
    <w:p w14:paraId="47C84964" w14:textId="77777777" w:rsidR="000E386D" w:rsidRPr="00E66984" w:rsidRDefault="000E386D"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3.</w:t>
      </w:r>
      <w:r w:rsidRPr="00E66984">
        <w:rPr>
          <w:rFonts w:asciiTheme="minorHAnsi" w:hAnsiTheme="minorHAnsi"/>
          <w:sz w:val="22"/>
          <w:szCs w:val="22"/>
          <w:lang w:val="en-US"/>
        </w:rPr>
        <w:t xml:space="preserve"> In the third step a TEV </w:t>
      </w:r>
      <w:proofErr w:type="spellStart"/>
      <w:r w:rsidRPr="00E66984">
        <w:rPr>
          <w:rFonts w:asciiTheme="minorHAnsi" w:hAnsiTheme="minorHAnsi"/>
          <w:sz w:val="22"/>
          <w:szCs w:val="22"/>
          <w:lang w:val="en-US"/>
        </w:rPr>
        <w:t>BioBrick</w:t>
      </w:r>
      <w:proofErr w:type="spellEnd"/>
      <w:r w:rsidRPr="00E66984">
        <w:rPr>
          <w:rFonts w:asciiTheme="minorHAnsi" w:hAnsiTheme="minorHAnsi"/>
          <w:sz w:val="22"/>
          <w:szCs w:val="22"/>
          <w:lang w:val="en-US"/>
        </w:rPr>
        <w:t xml:space="preserve"> was cloned into </w:t>
      </w:r>
      <w:proofErr w:type="spellStart"/>
      <w:r w:rsidRPr="00E66984">
        <w:rPr>
          <w:rFonts w:asciiTheme="minorHAnsi" w:hAnsiTheme="minorHAnsi"/>
          <w:sz w:val="22"/>
          <w:szCs w:val="22"/>
          <w:lang w:val="en-US"/>
        </w:rPr>
        <w:t>pENTR_BB</w:t>
      </w:r>
      <w:proofErr w:type="spellEnd"/>
      <w:r w:rsidRPr="00E66984">
        <w:rPr>
          <w:rFonts w:asciiTheme="minorHAnsi" w:hAnsiTheme="minorHAnsi"/>
          <w:sz w:val="22"/>
          <w:szCs w:val="22"/>
          <w:lang w:val="en-US"/>
        </w:rPr>
        <w:t xml:space="preserve"> with </w:t>
      </w:r>
      <w:proofErr w:type="spellStart"/>
      <w:r w:rsidRPr="00E66984">
        <w:rPr>
          <w:rFonts w:asciiTheme="minorHAnsi" w:hAnsiTheme="minorHAnsi"/>
          <w:sz w:val="22"/>
          <w:szCs w:val="22"/>
          <w:lang w:val="en-US"/>
        </w:rPr>
        <w:t>EcoRI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PstI</w:t>
      </w:r>
      <w:proofErr w:type="spellEnd"/>
      <w:r w:rsidRPr="00E66984">
        <w:rPr>
          <w:rFonts w:asciiTheme="minorHAnsi" w:hAnsiTheme="minorHAnsi"/>
          <w:sz w:val="22"/>
          <w:szCs w:val="22"/>
          <w:lang w:val="en-US"/>
        </w:rPr>
        <w:t xml:space="preserve"> restriction and ligation. Then the TT8-YFP </w:t>
      </w:r>
      <w:proofErr w:type="spellStart"/>
      <w:r w:rsidRPr="00E66984">
        <w:rPr>
          <w:rFonts w:asciiTheme="minorHAnsi" w:hAnsiTheme="minorHAnsi"/>
          <w:sz w:val="22"/>
          <w:szCs w:val="22"/>
          <w:lang w:val="en-US"/>
        </w:rPr>
        <w:t>BioBrick</w:t>
      </w:r>
      <w:proofErr w:type="spellEnd"/>
      <w:r w:rsidRPr="00E66984">
        <w:rPr>
          <w:rFonts w:asciiTheme="minorHAnsi" w:hAnsiTheme="minorHAnsi"/>
          <w:sz w:val="22"/>
          <w:szCs w:val="22"/>
          <w:lang w:val="en-US"/>
        </w:rPr>
        <w:t xml:space="preserve"> was cloned into </w:t>
      </w:r>
      <w:proofErr w:type="spellStart"/>
      <w:r w:rsidRPr="00E66984">
        <w:rPr>
          <w:rFonts w:asciiTheme="minorHAnsi" w:hAnsiTheme="minorHAnsi"/>
          <w:sz w:val="22"/>
          <w:szCs w:val="22"/>
          <w:lang w:val="en-US"/>
        </w:rPr>
        <w:t>pENTR_BB</w:t>
      </w:r>
      <w:proofErr w:type="spellEnd"/>
      <w:r w:rsidRPr="00E66984">
        <w:rPr>
          <w:rFonts w:asciiTheme="minorHAnsi" w:hAnsiTheme="minorHAnsi"/>
          <w:sz w:val="22"/>
          <w:szCs w:val="22"/>
          <w:lang w:val="en-US"/>
        </w:rPr>
        <w:t xml:space="preserve">-TEV with </w:t>
      </w:r>
      <w:proofErr w:type="spellStart"/>
      <w:r w:rsidRPr="00E66984">
        <w:rPr>
          <w:rFonts w:asciiTheme="minorHAnsi" w:hAnsiTheme="minorHAnsi"/>
          <w:sz w:val="22"/>
          <w:szCs w:val="22"/>
          <w:lang w:val="en-US"/>
        </w:rPr>
        <w:t>PstI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EcoRV</w:t>
      </w:r>
      <w:proofErr w:type="spellEnd"/>
      <w:r w:rsidRPr="00E66984">
        <w:rPr>
          <w:rFonts w:asciiTheme="minorHAnsi" w:hAnsiTheme="minorHAnsi"/>
          <w:sz w:val="22"/>
          <w:szCs w:val="22"/>
          <w:lang w:val="en-US"/>
        </w:rPr>
        <w:t xml:space="preserve"> restriction ligation to generate </w:t>
      </w:r>
      <w:proofErr w:type="spellStart"/>
      <w:r w:rsidRPr="00E66984">
        <w:rPr>
          <w:rFonts w:asciiTheme="minorHAnsi" w:hAnsiTheme="minorHAnsi"/>
          <w:sz w:val="22"/>
          <w:szCs w:val="22"/>
          <w:lang w:val="en-US"/>
        </w:rPr>
        <w:t>pENTR_BB</w:t>
      </w:r>
      <w:proofErr w:type="spellEnd"/>
      <w:r w:rsidRPr="00E66984">
        <w:rPr>
          <w:rFonts w:asciiTheme="minorHAnsi" w:hAnsiTheme="minorHAnsi"/>
          <w:sz w:val="22"/>
          <w:szCs w:val="22"/>
          <w:lang w:val="en-US"/>
        </w:rPr>
        <w:t>-TEV-YFP</w:t>
      </w:r>
    </w:p>
    <w:p w14:paraId="69B46D4C" w14:textId="4C0678EC" w:rsidR="000E386D" w:rsidRPr="00E66984" w:rsidRDefault="000E386D"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sz w:val="22"/>
          <w:szCs w:val="22"/>
          <w:lang w:val="en-US"/>
        </w:rPr>
        <w:t>4.</w:t>
      </w:r>
      <w:r w:rsidRPr="00E66984">
        <w:rPr>
          <w:rFonts w:asciiTheme="minorHAnsi" w:hAnsiTheme="minorHAnsi"/>
          <w:sz w:val="22"/>
          <w:szCs w:val="22"/>
          <w:lang w:val="en-US"/>
        </w:rPr>
        <w:t xml:space="preserve"> In the fourth step </w:t>
      </w:r>
      <w:proofErr w:type="spellStart"/>
      <w:r w:rsidRPr="00E66984">
        <w:rPr>
          <w:rFonts w:asciiTheme="minorHAnsi" w:hAnsiTheme="minorHAnsi"/>
          <w:sz w:val="22"/>
          <w:szCs w:val="22"/>
          <w:lang w:val="en-US"/>
        </w:rPr>
        <w:t>BioBricks</w:t>
      </w:r>
      <w:proofErr w:type="spellEnd"/>
      <w:r w:rsidRPr="00E66984">
        <w:rPr>
          <w:rFonts w:asciiTheme="minorHAnsi" w:hAnsiTheme="minorHAnsi"/>
          <w:sz w:val="22"/>
          <w:szCs w:val="22"/>
          <w:lang w:val="en-US"/>
        </w:rPr>
        <w:t xml:space="preserve"> were assembled together by restriction and ligation. To add a</w:t>
      </w:r>
      <w:r w:rsidR="00096ADC" w:rsidRPr="00E66984">
        <w:rPr>
          <w:rFonts w:asciiTheme="minorHAnsi" w:hAnsiTheme="minorHAnsi"/>
          <w:sz w:val="22"/>
          <w:szCs w:val="22"/>
          <w:lang w:val="en-US"/>
        </w:rPr>
        <w:t xml:space="preserve"> </w:t>
      </w:r>
      <w:proofErr w:type="gramStart"/>
      <w:r w:rsidR="00096ADC" w:rsidRPr="00E66984">
        <w:rPr>
          <w:rFonts w:asciiTheme="minorHAnsi" w:hAnsiTheme="minorHAnsi"/>
          <w:sz w:val="22"/>
          <w:szCs w:val="22"/>
          <w:lang w:val="en-US"/>
        </w:rPr>
        <w:t>d</w:t>
      </w:r>
      <w:r w:rsidRPr="00E66984">
        <w:rPr>
          <w:rFonts w:asciiTheme="minorHAnsi" w:hAnsiTheme="minorHAnsi"/>
          <w:sz w:val="22"/>
          <w:szCs w:val="22"/>
          <w:lang w:val="en-US"/>
        </w:rPr>
        <w:t>ownstream</w:t>
      </w:r>
      <w:proofErr w:type="gramEnd"/>
      <w:r w:rsidRPr="00E66984">
        <w:rPr>
          <w:rFonts w:asciiTheme="minorHAnsi" w:hAnsiTheme="minorHAnsi"/>
          <w:sz w:val="22"/>
          <w:szCs w:val="22"/>
          <w:lang w:val="en-US"/>
        </w:rPr>
        <w:t xml:space="preserve"> insert the vector was digested with </w:t>
      </w:r>
      <w:proofErr w:type="spellStart"/>
      <w:r w:rsidRPr="00E66984">
        <w:rPr>
          <w:rFonts w:asciiTheme="minorHAnsi" w:hAnsiTheme="minorHAnsi"/>
          <w:sz w:val="22"/>
          <w:szCs w:val="22"/>
          <w:lang w:val="en-US"/>
        </w:rPr>
        <w:t>SpeI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PstI</w:t>
      </w:r>
      <w:proofErr w:type="spellEnd"/>
      <w:r w:rsidRPr="00E66984">
        <w:rPr>
          <w:rFonts w:asciiTheme="minorHAnsi" w:hAnsiTheme="minorHAnsi"/>
          <w:sz w:val="22"/>
          <w:szCs w:val="22"/>
          <w:lang w:val="en-US"/>
        </w:rPr>
        <w:t xml:space="preserve"> and the insert, obtained by digestion with </w:t>
      </w:r>
      <w:proofErr w:type="spellStart"/>
      <w:r w:rsidRPr="00E66984">
        <w:rPr>
          <w:rFonts w:asciiTheme="minorHAnsi" w:hAnsiTheme="minorHAnsi"/>
          <w:sz w:val="22"/>
          <w:szCs w:val="22"/>
          <w:lang w:val="en-US"/>
        </w:rPr>
        <w:t>XbaI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PstI</w:t>
      </w:r>
      <w:proofErr w:type="spellEnd"/>
      <w:r w:rsidRPr="00E66984">
        <w:rPr>
          <w:rFonts w:asciiTheme="minorHAnsi" w:hAnsiTheme="minorHAnsi"/>
          <w:sz w:val="22"/>
          <w:szCs w:val="22"/>
          <w:lang w:val="en-US"/>
        </w:rPr>
        <w:t xml:space="preserve"> was introduced by ligation. To add an </w:t>
      </w:r>
      <w:proofErr w:type="gramStart"/>
      <w:r w:rsidRPr="00E66984">
        <w:rPr>
          <w:rFonts w:asciiTheme="minorHAnsi" w:hAnsiTheme="minorHAnsi"/>
          <w:sz w:val="22"/>
          <w:szCs w:val="22"/>
          <w:lang w:val="en-US"/>
        </w:rPr>
        <w:t>upstream</w:t>
      </w:r>
      <w:proofErr w:type="gramEnd"/>
      <w:r w:rsidRPr="00E66984">
        <w:rPr>
          <w:rFonts w:asciiTheme="minorHAnsi" w:hAnsiTheme="minorHAnsi"/>
          <w:sz w:val="22"/>
          <w:szCs w:val="22"/>
          <w:lang w:val="en-US"/>
        </w:rPr>
        <w:t xml:space="preserve"> insert the vector was digested with </w:t>
      </w:r>
      <w:proofErr w:type="spellStart"/>
      <w:r w:rsidRPr="00E66984">
        <w:rPr>
          <w:rFonts w:asciiTheme="minorHAnsi" w:hAnsiTheme="minorHAnsi"/>
          <w:sz w:val="22"/>
          <w:szCs w:val="22"/>
          <w:lang w:val="en-US"/>
        </w:rPr>
        <w:t>EcoRI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XbaI</w:t>
      </w:r>
      <w:proofErr w:type="spellEnd"/>
      <w:r w:rsidRPr="00E66984">
        <w:rPr>
          <w:rFonts w:asciiTheme="minorHAnsi" w:hAnsiTheme="minorHAnsi"/>
          <w:sz w:val="22"/>
          <w:szCs w:val="22"/>
          <w:lang w:val="en-US"/>
        </w:rPr>
        <w:t xml:space="preserve"> and the insert, obtained after </w:t>
      </w:r>
      <w:proofErr w:type="spellStart"/>
      <w:r w:rsidRPr="00E66984">
        <w:rPr>
          <w:rFonts w:asciiTheme="minorHAnsi" w:hAnsiTheme="minorHAnsi"/>
          <w:sz w:val="22"/>
          <w:szCs w:val="22"/>
          <w:lang w:val="en-US"/>
        </w:rPr>
        <w:t>EcoRI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SpeI</w:t>
      </w:r>
      <w:proofErr w:type="spellEnd"/>
      <w:r w:rsidRPr="00E66984">
        <w:rPr>
          <w:rFonts w:asciiTheme="minorHAnsi" w:hAnsiTheme="minorHAnsi"/>
          <w:sz w:val="22"/>
          <w:szCs w:val="22"/>
          <w:lang w:val="en-US"/>
        </w:rPr>
        <w:t xml:space="preserve"> digestion was introduced by ligation.</w:t>
      </w:r>
    </w:p>
    <w:p w14:paraId="49D1F2FF" w14:textId="379F80CD" w:rsidR="000E386D" w:rsidRDefault="000E386D"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b/>
          <w:iCs/>
          <w:sz w:val="22"/>
          <w:szCs w:val="22"/>
          <w:lang w:val="en-US"/>
        </w:rPr>
        <w:t>5</w:t>
      </w:r>
      <w:r w:rsidRPr="00E66984">
        <w:rPr>
          <w:rFonts w:asciiTheme="minorHAnsi" w:hAnsiTheme="minorHAnsi"/>
          <w:b/>
          <w:sz w:val="22"/>
          <w:szCs w:val="22"/>
          <w:lang w:val="en-US"/>
        </w:rPr>
        <w:t>.</w:t>
      </w:r>
      <w:r w:rsidRPr="00E66984">
        <w:rPr>
          <w:rFonts w:asciiTheme="minorHAnsi" w:hAnsiTheme="minorHAnsi"/>
          <w:sz w:val="22"/>
          <w:szCs w:val="22"/>
          <w:lang w:val="en-US"/>
        </w:rPr>
        <w:t xml:space="preserve"> In a final step the </w:t>
      </w:r>
      <w:proofErr w:type="spellStart"/>
      <w:r w:rsidRPr="00E66984">
        <w:rPr>
          <w:rFonts w:asciiTheme="minorHAnsi" w:hAnsiTheme="minorHAnsi"/>
          <w:sz w:val="22"/>
          <w:szCs w:val="22"/>
          <w:lang w:val="en-US"/>
        </w:rPr>
        <w:t>BioBrick</w:t>
      </w:r>
      <w:proofErr w:type="spellEnd"/>
      <w:r w:rsidRPr="00E66984">
        <w:rPr>
          <w:rFonts w:asciiTheme="minorHAnsi" w:hAnsiTheme="minorHAnsi"/>
          <w:sz w:val="22"/>
          <w:szCs w:val="22"/>
          <w:lang w:val="en-US"/>
        </w:rPr>
        <w:t xml:space="preserve"> assembly was digested with </w:t>
      </w:r>
      <w:proofErr w:type="spellStart"/>
      <w:r w:rsidRPr="00E66984">
        <w:rPr>
          <w:rFonts w:asciiTheme="minorHAnsi" w:hAnsiTheme="minorHAnsi"/>
          <w:sz w:val="22"/>
          <w:szCs w:val="22"/>
          <w:lang w:val="en-US"/>
        </w:rPr>
        <w:t>XbaI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PstI</w:t>
      </w:r>
      <w:proofErr w:type="spellEnd"/>
      <w:r w:rsidRPr="00E66984">
        <w:rPr>
          <w:rFonts w:asciiTheme="minorHAnsi" w:hAnsiTheme="minorHAnsi"/>
          <w:sz w:val="22"/>
          <w:szCs w:val="22"/>
          <w:lang w:val="en-US"/>
        </w:rPr>
        <w:t xml:space="preserve"> and introduced into </w:t>
      </w:r>
      <w:proofErr w:type="spellStart"/>
      <w:r w:rsidRPr="00E66984">
        <w:rPr>
          <w:rFonts w:asciiTheme="minorHAnsi" w:hAnsiTheme="minorHAnsi"/>
          <w:sz w:val="22"/>
          <w:szCs w:val="22"/>
          <w:lang w:val="en-US"/>
        </w:rPr>
        <w:t>pENTR_BB</w:t>
      </w:r>
      <w:proofErr w:type="spellEnd"/>
      <w:r w:rsidRPr="00E66984">
        <w:rPr>
          <w:rFonts w:asciiTheme="minorHAnsi" w:hAnsiTheme="minorHAnsi"/>
          <w:sz w:val="22"/>
          <w:szCs w:val="22"/>
          <w:lang w:val="en-US"/>
        </w:rPr>
        <w:t xml:space="preserve">-TEV-YFP linearized with </w:t>
      </w:r>
      <w:proofErr w:type="spellStart"/>
      <w:r w:rsidRPr="00E66984">
        <w:rPr>
          <w:rFonts w:asciiTheme="minorHAnsi" w:hAnsiTheme="minorHAnsi"/>
          <w:sz w:val="22"/>
          <w:szCs w:val="22"/>
          <w:lang w:val="en-US"/>
        </w:rPr>
        <w:t>SpeI</w:t>
      </w:r>
      <w:proofErr w:type="spellEnd"/>
      <w:r w:rsidRPr="00E66984">
        <w:rPr>
          <w:rFonts w:asciiTheme="minorHAnsi" w:hAnsiTheme="minorHAnsi"/>
          <w:sz w:val="22"/>
          <w:szCs w:val="22"/>
          <w:lang w:val="en-US"/>
        </w:rPr>
        <w:t xml:space="preserve"> and </w:t>
      </w:r>
      <w:proofErr w:type="spellStart"/>
      <w:r w:rsidRPr="00E66984">
        <w:rPr>
          <w:rFonts w:asciiTheme="minorHAnsi" w:hAnsiTheme="minorHAnsi"/>
          <w:sz w:val="22"/>
          <w:szCs w:val="22"/>
          <w:lang w:val="en-US"/>
        </w:rPr>
        <w:t>PstI</w:t>
      </w:r>
      <w:proofErr w:type="spellEnd"/>
      <w:r w:rsidRPr="00E66984">
        <w:rPr>
          <w:rFonts w:asciiTheme="minorHAnsi" w:hAnsiTheme="minorHAnsi"/>
          <w:sz w:val="22"/>
          <w:szCs w:val="22"/>
          <w:lang w:val="en-US"/>
        </w:rPr>
        <w:t xml:space="preserve"> to generate </w:t>
      </w:r>
      <w:proofErr w:type="spellStart"/>
      <w:r w:rsidRPr="00E66984">
        <w:rPr>
          <w:rFonts w:asciiTheme="minorHAnsi" w:hAnsiTheme="minorHAnsi"/>
          <w:sz w:val="22"/>
          <w:szCs w:val="22"/>
          <w:lang w:val="en-US"/>
        </w:rPr>
        <w:t>pENTR_BB</w:t>
      </w:r>
      <w:proofErr w:type="spellEnd"/>
      <w:r w:rsidRPr="00E66984">
        <w:rPr>
          <w:rFonts w:asciiTheme="minorHAnsi" w:hAnsiTheme="minorHAnsi"/>
          <w:sz w:val="22"/>
          <w:szCs w:val="22"/>
          <w:lang w:val="en-US"/>
        </w:rPr>
        <w:t>-TEV-</w:t>
      </w:r>
      <w:r w:rsidRPr="00E66984">
        <w:rPr>
          <w:rFonts w:asciiTheme="minorHAnsi" w:hAnsiTheme="minorHAnsi"/>
          <w:sz w:val="22"/>
          <w:szCs w:val="22"/>
        </w:rPr>
        <w:sym w:font="Symbol" w:char="F061"/>
      </w:r>
      <w:r w:rsidRPr="00E66984">
        <w:rPr>
          <w:rFonts w:asciiTheme="minorHAnsi" w:hAnsiTheme="minorHAnsi"/>
          <w:sz w:val="22"/>
          <w:szCs w:val="22"/>
        </w:rPr>
        <w:sym w:font="Symbol" w:char="F062"/>
      </w:r>
      <w:r w:rsidRPr="00E66984">
        <w:rPr>
          <w:rFonts w:asciiTheme="minorHAnsi" w:hAnsiTheme="minorHAnsi"/>
          <w:sz w:val="22"/>
          <w:szCs w:val="22"/>
        </w:rPr>
        <w:sym w:font="Symbol" w:char="F067"/>
      </w:r>
      <w:r w:rsidRPr="00E66984">
        <w:rPr>
          <w:rFonts w:asciiTheme="minorHAnsi" w:hAnsiTheme="minorHAnsi"/>
          <w:sz w:val="22"/>
          <w:szCs w:val="22"/>
        </w:rPr>
        <w:sym w:font="Symbol" w:char="F064"/>
      </w:r>
      <w:r w:rsidRPr="00E66984">
        <w:rPr>
          <w:rFonts w:asciiTheme="minorHAnsi" w:hAnsiTheme="minorHAnsi"/>
          <w:sz w:val="22"/>
          <w:szCs w:val="22"/>
          <w:lang w:val="en-US"/>
        </w:rPr>
        <w:t>-YFP. A Gateway® LR reaction was performed with pVote0GW.</w:t>
      </w:r>
    </w:p>
    <w:p w14:paraId="7D1D1083" w14:textId="1BF520C1" w:rsidR="00CA29AB" w:rsidRPr="00CA29AB" w:rsidRDefault="00CA29AB" w:rsidP="00E66984">
      <w:pPr>
        <w:pStyle w:val="NormalWeb"/>
        <w:spacing w:before="0" w:beforeAutospacing="0" w:after="0" w:afterAutospacing="0" w:line="480" w:lineRule="auto"/>
        <w:jc w:val="both"/>
        <w:rPr>
          <w:rFonts w:asciiTheme="minorHAnsi" w:hAnsiTheme="minorHAnsi"/>
          <w:b/>
          <w:sz w:val="22"/>
          <w:szCs w:val="22"/>
          <w:lang w:val="en-US"/>
        </w:rPr>
      </w:pPr>
      <w:r w:rsidRPr="00CA29AB">
        <w:rPr>
          <w:rFonts w:asciiTheme="minorHAnsi" w:hAnsiTheme="minorHAnsi"/>
          <w:b/>
          <w:sz w:val="22"/>
          <w:szCs w:val="22"/>
          <w:lang w:val="en-US"/>
        </w:rPr>
        <w:t>Figure 5</w:t>
      </w:r>
      <w:r>
        <w:rPr>
          <w:rFonts w:asciiTheme="minorHAnsi" w:hAnsiTheme="minorHAnsi"/>
          <w:b/>
          <w:sz w:val="22"/>
          <w:szCs w:val="22"/>
          <w:lang w:val="en-US"/>
        </w:rPr>
        <w:t xml:space="preserve">: Raw images used for assembling </w:t>
      </w:r>
      <w:bookmarkStart w:id="0" w:name="_GoBack"/>
      <w:bookmarkEnd w:id="0"/>
      <w:r>
        <w:rPr>
          <w:rFonts w:asciiTheme="minorHAnsi" w:hAnsiTheme="minorHAnsi"/>
          <w:b/>
          <w:sz w:val="22"/>
          <w:szCs w:val="22"/>
          <w:lang w:val="en-US"/>
        </w:rPr>
        <w:t>figures 2, 3 and 5</w:t>
      </w:r>
    </w:p>
    <w:p w14:paraId="7C7535D7" w14:textId="77777777" w:rsidR="00CA29AB" w:rsidRPr="00E66984" w:rsidRDefault="00CA29AB" w:rsidP="00E66984">
      <w:pPr>
        <w:pStyle w:val="NormalWeb"/>
        <w:spacing w:before="0" w:beforeAutospacing="0" w:after="0" w:afterAutospacing="0" w:line="480" w:lineRule="auto"/>
        <w:jc w:val="both"/>
        <w:rPr>
          <w:rFonts w:asciiTheme="minorHAnsi" w:hAnsiTheme="minorHAnsi"/>
          <w:sz w:val="22"/>
          <w:szCs w:val="22"/>
          <w:lang w:val="en-US"/>
        </w:rPr>
      </w:pPr>
    </w:p>
    <w:p w14:paraId="5ED8FBCD" w14:textId="77777777" w:rsidR="00E26DB5" w:rsidRPr="00E66984" w:rsidRDefault="00E26DB5" w:rsidP="00E66984">
      <w:pPr>
        <w:pStyle w:val="NormalWeb"/>
        <w:spacing w:before="0" w:beforeAutospacing="0" w:after="0" w:afterAutospacing="0" w:line="480" w:lineRule="auto"/>
        <w:jc w:val="both"/>
        <w:rPr>
          <w:sz w:val="22"/>
          <w:szCs w:val="22"/>
          <w:lang w:val="en-US"/>
        </w:rPr>
      </w:pPr>
      <w:r w:rsidRPr="00E66984">
        <w:rPr>
          <w:sz w:val="22"/>
          <w:szCs w:val="22"/>
          <w:lang w:val="en-US"/>
        </w:rPr>
        <w:t> </w:t>
      </w:r>
    </w:p>
    <w:p w14:paraId="4540D16C" w14:textId="77777777" w:rsidR="00680CD3" w:rsidRPr="00E66984" w:rsidRDefault="00E26DB5" w:rsidP="00E66984">
      <w:pPr>
        <w:pStyle w:val="NormalWeb"/>
        <w:spacing w:before="0" w:beforeAutospacing="0" w:after="0" w:afterAutospacing="0" w:line="480" w:lineRule="auto"/>
        <w:jc w:val="both"/>
        <w:rPr>
          <w:rFonts w:asciiTheme="minorHAnsi" w:hAnsiTheme="minorHAnsi"/>
          <w:sz w:val="22"/>
          <w:szCs w:val="22"/>
          <w:lang w:val="en-US"/>
        </w:rPr>
      </w:pPr>
      <w:r w:rsidRPr="00E66984">
        <w:rPr>
          <w:rFonts w:asciiTheme="minorHAnsi" w:hAnsiTheme="minorHAnsi"/>
          <w:sz w:val="22"/>
          <w:szCs w:val="22"/>
          <w:lang w:val="en-US"/>
        </w:rPr>
        <w:t xml:space="preserve"> </w:t>
      </w:r>
      <w:r w:rsidR="00F74FC9" w:rsidRPr="00E66984">
        <w:rPr>
          <w:rFonts w:asciiTheme="minorHAnsi" w:hAnsiTheme="minorHAnsi"/>
          <w:sz w:val="22"/>
          <w:szCs w:val="22"/>
          <w:lang w:val="en-US"/>
        </w:rPr>
        <w:t xml:space="preserve">   </w:t>
      </w:r>
    </w:p>
    <w:sectPr w:rsidR="00680CD3" w:rsidRPr="00E669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802319"/>
    <w:multiLevelType w:val="hybridMultilevel"/>
    <w:tmpl w:val="23AAAA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D42CBE"/>
    <w:multiLevelType w:val="hybridMultilevel"/>
    <w:tmpl w:val="438241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1A20AD"/>
    <w:multiLevelType w:val="hybridMultilevel"/>
    <w:tmpl w:val="41E8D19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CA41180"/>
    <w:multiLevelType w:val="hybridMultilevel"/>
    <w:tmpl w:val="D11A71E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DB15550"/>
    <w:multiLevelType w:val="hybridMultilevel"/>
    <w:tmpl w:val="43E0564E"/>
    <w:lvl w:ilvl="0" w:tplc="82C8D462">
      <w:start w:val="1"/>
      <w:numFmt w:val="upperLetter"/>
      <w:lvlText w:val="%1."/>
      <w:lvlJc w:val="left"/>
      <w:pPr>
        <w:tabs>
          <w:tab w:val="num" w:pos="720"/>
        </w:tabs>
        <w:ind w:left="720" w:hanging="360"/>
      </w:pPr>
    </w:lvl>
    <w:lvl w:ilvl="1" w:tplc="3BF6D500" w:tentative="1">
      <w:start w:val="1"/>
      <w:numFmt w:val="upperLetter"/>
      <w:lvlText w:val="%2."/>
      <w:lvlJc w:val="left"/>
      <w:pPr>
        <w:tabs>
          <w:tab w:val="num" w:pos="1440"/>
        </w:tabs>
        <w:ind w:left="1440" w:hanging="360"/>
      </w:pPr>
    </w:lvl>
    <w:lvl w:ilvl="2" w:tplc="0A4A3A54" w:tentative="1">
      <w:start w:val="1"/>
      <w:numFmt w:val="upperLetter"/>
      <w:lvlText w:val="%3."/>
      <w:lvlJc w:val="left"/>
      <w:pPr>
        <w:tabs>
          <w:tab w:val="num" w:pos="2160"/>
        </w:tabs>
        <w:ind w:left="2160" w:hanging="360"/>
      </w:pPr>
    </w:lvl>
    <w:lvl w:ilvl="3" w:tplc="F8EC2A34" w:tentative="1">
      <w:start w:val="1"/>
      <w:numFmt w:val="upperLetter"/>
      <w:lvlText w:val="%4."/>
      <w:lvlJc w:val="left"/>
      <w:pPr>
        <w:tabs>
          <w:tab w:val="num" w:pos="2880"/>
        </w:tabs>
        <w:ind w:left="2880" w:hanging="360"/>
      </w:pPr>
    </w:lvl>
    <w:lvl w:ilvl="4" w:tplc="708E532C" w:tentative="1">
      <w:start w:val="1"/>
      <w:numFmt w:val="upperLetter"/>
      <w:lvlText w:val="%5."/>
      <w:lvlJc w:val="left"/>
      <w:pPr>
        <w:tabs>
          <w:tab w:val="num" w:pos="3600"/>
        </w:tabs>
        <w:ind w:left="3600" w:hanging="360"/>
      </w:pPr>
    </w:lvl>
    <w:lvl w:ilvl="5" w:tplc="2FC4D5BC" w:tentative="1">
      <w:start w:val="1"/>
      <w:numFmt w:val="upperLetter"/>
      <w:lvlText w:val="%6."/>
      <w:lvlJc w:val="left"/>
      <w:pPr>
        <w:tabs>
          <w:tab w:val="num" w:pos="4320"/>
        </w:tabs>
        <w:ind w:left="4320" w:hanging="360"/>
      </w:pPr>
    </w:lvl>
    <w:lvl w:ilvl="6" w:tplc="2E086612" w:tentative="1">
      <w:start w:val="1"/>
      <w:numFmt w:val="upperLetter"/>
      <w:lvlText w:val="%7."/>
      <w:lvlJc w:val="left"/>
      <w:pPr>
        <w:tabs>
          <w:tab w:val="num" w:pos="5040"/>
        </w:tabs>
        <w:ind w:left="5040" w:hanging="360"/>
      </w:pPr>
    </w:lvl>
    <w:lvl w:ilvl="7" w:tplc="15ACB1A2" w:tentative="1">
      <w:start w:val="1"/>
      <w:numFmt w:val="upperLetter"/>
      <w:lvlText w:val="%8."/>
      <w:lvlJc w:val="left"/>
      <w:pPr>
        <w:tabs>
          <w:tab w:val="num" w:pos="5760"/>
        </w:tabs>
        <w:ind w:left="5760" w:hanging="360"/>
      </w:pPr>
    </w:lvl>
    <w:lvl w:ilvl="8" w:tplc="20E8C0F4" w:tentative="1">
      <w:start w:val="1"/>
      <w:numFmt w:val="upperLetter"/>
      <w:lvlText w:val="%9."/>
      <w:lvlJc w:val="left"/>
      <w:pPr>
        <w:tabs>
          <w:tab w:val="num" w:pos="6480"/>
        </w:tabs>
        <w:ind w:left="6480" w:hanging="360"/>
      </w:pPr>
    </w:lvl>
  </w:abstractNum>
  <w:abstractNum w:abstractNumId="5" w15:restartNumberingAfterBreak="0">
    <w:nsid w:val="75837C3E"/>
    <w:multiLevelType w:val="hybridMultilevel"/>
    <w:tmpl w:val="517C77D4"/>
    <w:lvl w:ilvl="0" w:tplc="7EE6B7C2">
      <w:start w:val="1"/>
      <w:numFmt w:val="upperLetter"/>
      <w:lvlText w:val="%1."/>
      <w:lvlJc w:val="left"/>
      <w:pPr>
        <w:tabs>
          <w:tab w:val="num" w:pos="720"/>
        </w:tabs>
        <w:ind w:left="720" w:hanging="360"/>
      </w:pPr>
    </w:lvl>
    <w:lvl w:ilvl="1" w:tplc="03845BE2" w:tentative="1">
      <w:start w:val="1"/>
      <w:numFmt w:val="upperLetter"/>
      <w:lvlText w:val="%2."/>
      <w:lvlJc w:val="left"/>
      <w:pPr>
        <w:tabs>
          <w:tab w:val="num" w:pos="1440"/>
        </w:tabs>
        <w:ind w:left="1440" w:hanging="360"/>
      </w:pPr>
    </w:lvl>
    <w:lvl w:ilvl="2" w:tplc="8AAC8AE2" w:tentative="1">
      <w:start w:val="1"/>
      <w:numFmt w:val="upperLetter"/>
      <w:lvlText w:val="%3."/>
      <w:lvlJc w:val="left"/>
      <w:pPr>
        <w:tabs>
          <w:tab w:val="num" w:pos="2160"/>
        </w:tabs>
        <w:ind w:left="2160" w:hanging="360"/>
      </w:pPr>
    </w:lvl>
    <w:lvl w:ilvl="3" w:tplc="744E4B2A" w:tentative="1">
      <w:start w:val="1"/>
      <w:numFmt w:val="upperLetter"/>
      <w:lvlText w:val="%4."/>
      <w:lvlJc w:val="left"/>
      <w:pPr>
        <w:tabs>
          <w:tab w:val="num" w:pos="2880"/>
        </w:tabs>
        <w:ind w:left="2880" w:hanging="360"/>
      </w:pPr>
    </w:lvl>
    <w:lvl w:ilvl="4" w:tplc="F796E832" w:tentative="1">
      <w:start w:val="1"/>
      <w:numFmt w:val="upperLetter"/>
      <w:lvlText w:val="%5."/>
      <w:lvlJc w:val="left"/>
      <w:pPr>
        <w:tabs>
          <w:tab w:val="num" w:pos="3600"/>
        </w:tabs>
        <w:ind w:left="3600" w:hanging="360"/>
      </w:pPr>
    </w:lvl>
    <w:lvl w:ilvl="5" w:tplc="48E617FC" w:tentative="1">
      <w:start w:val="1"/>
      <w:numFmt w:val="upperLetter"/>
      <w:lvlText w:val="%6."/>
      <w:lvlJc w:val="left"/>
      <w:pPr>
        <w:tabs>
          <w:tab w:val="num" w:pos="4320"/>
        </w:tabs>
        <w:ind w:left="4320" w:hanging="360"/>
      </w:pPr>
    </w:lvl>
    <w:lvl w:ilvl="6" w:tplc="948C3FC4" w:tentative="1">
      <w:start w:val="1"/>
      <w:numFmt w:val="upperLetter"/>
      <w:lvlText w:val="%7."/>
      <w:lvlJc w:val="left"/>
      <w:pPr>
        <w:tabs>
          <w:tab w:val="num" w:pos="5040"/>
        </w:tabs>
        <w:ind w:left="5040" w:hanging="360"/>
      </w:pPr>
    </w:lvl>
    <w:lvl w:ilvl="7" w:tplc="CFB4D4EA" w:tentative="1">
      <w:start w:val="1"/>
      <w:numFmt w:val="upperLetter"/>
      <w:lvlText w:val="%8."/>
      <w:lvlJc w:val="left"/>
      <w:pPr>
        <w:tabs>
          <w:tab w:val="num" w:pos="5760"/>
        </w:tabs>
        <w:ind w:left="5760" w:hanging="360"/>
      </w:pPr>
    </w:lvl>
    <w:lvl w:ilvl="8" w:tplc="A77CF174" w:tentative="1">
      <w:start w:val="1"/>
      <w:numFmt w:val="upperLetter"/>
      <w:lvlText w:val="%9."/>
      <w:lvlJc w:val="left"/>
      <w:pPr>
        <w:tabs>
          <w:tab w:val="num" w:pos="6480"/>
        </w:tabs>
        <w:ind w:left="6480" w:hanging="360"/>
      </w:pPr>
    </w:lvl>
  </w:abstractNum>
  <w:num w:numId="1">
    <w:abstractNumId w:val="5"/>
  </w:num>
  <w:num w:numId="2">
    <w:abstractNumId w:val="2"/>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C4D"/>
    <w:rsid w:val="000051F1"/>
    <w:rsid w:val="000215B5"/>
    <w:rsid w:val="00025EEC"/>
    <w:rsid w:val="000267D2"/>
    <w:rsid w:val="00033336"/>
    <w:rsid w:val="00066357"/>
    <w:rsid w:val="0007644F"/>
    <w:rsid w:val="00084D4B"/>
    <w:rsid w:val="00096ADC"/>
    <w:rsid w:val="000D53C0"/>
    <w:rsid w:val="000E386D"/>
    <w:rsid w:val="000F407D"/>
    <w:rsid w:val="00101537"/>
    <w:rsid w:val="00113B82"/>
    <w:rsid w:val="001153A7"/>
    <w:rsid w:val="0012429E"/>
    <w:rsid w:val="00146080"/>
    <w:rsid w:val="00164B35"/>
    <w:rsid w:val="00175EED"/>
    <w:rsid w:val="001768D9"/>
    <w:rsid w:val="00177E61"/>
    <w:rsid w:val="001C6289"/>
    <w:rsid w:val="001D408A"/>
    <w:rsid w:val="001D5E86"/>
    <w:rsid w:val="001E3FE8"/>
    <w:rsid w:val="001E4BD5"/>
    <w:rsid w:val="001F2EDC"/>
    <w:rsid w:val="0021351D"/>
    <w:rsid w:val="002175F5"/>
    <w:rsid w:val="002252C9"/>
    <w:rsid w:val="00227F29"/>
    <w:rsid w:val="002329D7"/>
    <w:rsid w:val="00234ECA"/>
    <w:rsid w:val="002366F6"/>
    <w:rsid w:val="00243DD6"/>
    <w:rsid w:val="002504BC"/>
    <w:rsid w:val="00256120"/>
    <w:rsid w:val="002609FE"/>
    <w:rsid w:val="0027091C"/>
    <w:rsid w:val="00270E84"/>
    <w:rsid w:val="002842F2"/>
    <w:rsid w:val="0029101E"/>
    <w:rsid w:val="002B0928"/>
    <w:rsid w:val="002B319C"/>
    <w:rsid w:val="002B6A92"/>
    <w:rsid w:val="002C5229"/>
    <w:rsid w:val="002E4352"/>
    <w:rsid w:val="002E6900"/>
    <w:rsid w:val="002F0B28"/>
    <w:rsid w:val="002F5B66"/>
    <w:rsid w:val="003411ED"/>
    <w:rsid w:val="00347292"/>
    <w:rsid w:val="003479FE"/>
    <w:rsid w:val="00351449"/>
    <w:rsid w:val="00351E09"/>
    <w:rsid w:val="0035562D"/>
    <w:rsid w:val="0038484A"/>
    <w:rsid w:val="003979F9"/>
    <w:rsid w:val="003A5F5B"/>
    <w:rsid w:val="003B20C0"/>
    <w:rsid w:val="003C2275"/>
    <w:rsid w:val="003C7D99"/>
    <w:rsid w:val="003E669A"/>
    <w:rsid w:val="003E7136"/>
    <w:rsid w:val="003F2503"/>
    <w:rsid w:val="00406D8F"/>
    <w:rsid w:val="004129AE"/>
    <w:rsid w:val="00426909"/>
    <w:rsid w:val="00430F11"/>
    <w:rsid w:val="004334D2"/>
    <w:rsid w:val="00437AAF"/>
    <w:rsid w:val="004437CD"/>
    <w:rsid w:val="00453A6C"/>
    <w:rsid w:val="004556B7"/>
    <w:rsid w:val="004577BD"/>
    <w:rsid w:val="00457B8A"/>
    <w:rsid w:val="00476D0E"/>
    <w:rsid w:val="0048782D"/>
    <w:rsid w:val="004A4D5F"/>
    <w:rsid w:val="004C3E60"/>
    <w:rsid w:val="004C54CD"/>
    <w:rsid w:val="004C5707"/>
    <w:rsid w:val="004C64AF"/>
    <w:rsid w:val="004D4E6B"/>
    <w:rsid w:val="004E08AA"/>
    <w:rsid w:val="004E3630"/>
    <w:rsid w:val="00500D68"/>
    <w:rsid w:val="00510A8B"/>
    <w:rsid w:val="00527535"/>
    <w:rsid w:val="0053500E"/>
    <w:rsid w:val="00547D60"/>
    <w:rsid w:val="005540BC"/>
    <w:rsid w:val="00563693"/>
    <w:rsid w:val="00574D5B"/>
    <w:rsid w:val="00581952"/>
    <w:rsid w:val="005C6EC7"/>
    <w:rsid w:val="005E25F7"/>
    <w:rsid w:val="005F78AA"/>
    <w:rsid w:val="006143BF"/>
    <w:rsid w:val="00622C4D"/>
    <w:rsid w:val="00627919"/>
    <w:rsid w:val="00630445"/>
    <w:rsid w:val="00642E6A"/>
    <w:rsid w:val="006533ED"/>
    <w:rsid w:val="00653DD1"/>
    <w:rsid w:val="00671A6D"/>
    <w:rsid w:val="006723E7"/>
    <w:rsid w:val="006750DD"/>
    <w:rsid w:val="00680CD3"/>
    <w:rsid w:val="006848D9"/>
    <w:rsid w:val="006905CF"/>
    <w:rsid w:val="00695904"/>
    <w:rsid w:val="006A6F0F"/>
    <w:rsid w:val="006B337C"/>
    <w:rsid w:val="006B4475"/>
    <w:rsid w:val="006C3888"/>
    <w:rsid w:val="006C39A5"/>
    <w:rsid w:val="006D0360"/>
    <w:rsid w:val="006E4835"/>
    <w:rsid w:val="006E7523"/>
    <w:rsid w:val="007236FE"/>
    <w:rsid w:val="00727B87"/>
    <w:rsid w:val="007376D1"/>
    <w:rsid w:val="00747C80"/>
    <w:rsid w:val="00750320"/>
    <w:rsid w:val="0075267D"/>
    <w:rsid w:val="00756799"/>
    <w:rsid w:val="00765428"/>
    <w:rsid w:val="0077306E"/>
    <w:rsid w:val="00792370"/>
    <w:rsid w:val="00796136"/>
    <w:rsid w:val="007B021E"/>
    <w:rsid w:val="007B02E3"/>
    <w:rsid w:val="007B19B5"/>
    <w:rsid w:val="007C255D"/>
    <w:rsid w:val="007D3B46"/>
    <w:rsid w:val="007E6C8C"/>
    <w:rsid w:val="007F5E50"/>
    <w:rsid w:val="00802886"/>
    <w:rsid w:val="00805E0E"/>
    <w:rsid w:val="00815D08"/>
    <w:rsid w:val="00821838"/>
    <w:rsid w:val="00821DE1"/>
    <w:rsid w:val="00826A27"/>
    <w:rsid w:val="00826C82"/>
    <w:rsid w:val="008538D1"/>
    <w:rsid w:val="0086386F"/>
    <w:rsid w:val="008654FA"/>
    <w:rsid w:val="00865B45"/>
    <w:rsid w:val="00873DCF"/>
    <w:rsid w:val="008838B0"/>
    <w:rsid w:val="00886686"/>
    <w:rsid w:val="008B7B2D"/>
    <w:rsid w:val="008C2623"/>
    <w:rsid w:val="008D68C6"/>
    <w:rsid w:val="008E45BC"/>
    <w:rsid w:val="008F76CA"/>
    <w:rsid w:val="0090068B"/>
    <w:rsid w:val="009023BF"/>
    <w:rsid w:val="00911311"/>
    <w:rsid w:val="0093472C"/>
    <w:rsid w:val="00946EBA"/>
    <w:rsid w:val="00966AD5"/>
    <w:rsid w:val="00984227"/>
    <w:rsid w:val="00994EA0"/>
    <w:rsid w:val="00997E1B"/>
    <w:rsid w:val="009A5CC0"/>
    <w:rsid w:val="009A6CDE"/>
    <w:rsid w:val="009A7ADE"/>
    <w:rsid w:val="009C3E37"/>
    <w:rsid w:val="009C6609"/>
    <w:rsid w:val="009D554D"/>
    <w:rsid w:val="009E029D"/>
    <w:rsid w:val="009E649A"/>
    <w:rsid w:val="00A10CF1"/>
    <w:rsid w:val="00A12BB5"/>
    <w:rsid w:val="00A158E2"/>
    <w:rsid w:val="00A24F09"/>
    <w:rsid w:val="00A429E4"/>
    <w:rsid w:val="00A56B1B"/>
    <w:rsid w:val="00A61D25"/>
    <w:rsid w:val="00A64074"/>
    <w:rsid w:val="00A6713D"/>
    <w:rsid w:val="00A7098F"/>
    <w:rsid w:val="00A7419C"/>
    <w:rsid w:val="00A77116"/>
    <w:rsid w:val="00A773CF"/>
    <w:rsid w:val="00A815CF"/>
    <w:rsid w:val="00A81A1A"/>
    <w:rsid w:val="00A84E58"/>
    <w:rsid w:val="00A92AF8"/>
    <w:rsid w:val="00AA256C"/>
    <w:rsid w:val="00AF0D23"/>
    <w:rsid w:val="00B4727A"/>
    <w:rsid w:val="00B55DBC"/>
    <w:rsid w:val="00B57845"/>
    <w:rsid w:val="00B60D46"/>
    <w:rsid w:val="00B61525"/>
    <w:rsid w:val="00B627C9"/>
    <w:rsid w:val="00B76335"/>
    <w:rsid w:val="00B96089"/>
    <w:rsid w:val="00BB0AC9"/>
    <w:rsid w:val="00BB44CF"/>
    <w:rsid w:val="00BC4FC4"/>
    <w:rsid w:val="00BD46BB"/>
    <w:rsid w:val="00BE67F1"/>
    <w:rsid w:val="00BF68FB"/>
    <w:rsid w:val="00BF7BF3"/>
    <w:rsid w:val="00C011C2"/>
    <w:rsid w:val="00C146BF"/>
    <w:rsid w:val="00C22B97"/>
    <w:rsid w:val="00C475BA"/>
    <w:rsid w:val="00C505EF"/>
    <w:rsid w:val="00C54276"/>
    <w:rsid w:val="00C57E99"/>
    <w:rsid w:val="00C664A7"/>
    <w:rsid w:val="00C716DE"/>
    <w:rsid w:val="00C73757"/>
    <w:rsid w:val="00C87182"/>
    <w:rsid w:val="00C92E0C"/>
    <w:rsid w:val="00CA29AB"/>
    <w:rsid w:val="00CA4DE6"/>
    <w:rsid w:val="00CB0EAC"/>
    <w:rsid w:val="00CB27BB"/>
    <w:rsid w:val="00CB7193"/>
    <w:rsid w:val="00CC0805"/>
    <w:rsid w:val="00CC3788"/>
    <w:rsid w:val="00CD3605"/>
    <w:rsid w:val="00CD4BE2"/>
    <w:rsid w:val="00CE000A"/>
    <w:rsid w:val="00CE1C1A"/>
    <w:rsid w:val="00CE2E8D"/>
    <w:rsid w:val="00CE695A"/>
    <w:rsid w:val="00CF29AB"/>
    <w:rsid w:val="00CF74C7"/>
    <w:rsid w:val="00D44FE5"/>
    <w:rsid w:val="00D51FE3"/>
    <w:rsid w:val="00D53D38"/>
    <w:rsid w:val="00D8032D"/>
    <w:rsid w:val="00D80AB1"/>
    <w:rsid w:val="00D842F6"/>
    <w:rsid w:val="00D927FC"/>
    <w:rsid w:val="00D937FE"/>
    <w:rsid w:val="00DB02B5"/>
    <w:rsid w:val="00DB23E5"/>
    <w:rsid w:val="00DB5117"/>
    <w:rsid w:val="00DD4064"/>
    <w:rsid w:val="00DD7088"/>
    <w:rsid w:val="00DE02FC"/>
    <w:rsid w:val="00E11218"/>
    <w:rsid w:val="00E12F91"/>
    <w:rsid w:val="00E16B39"/>
    <w:rsid w:val="00E20982"/>
    <w:rsid w:val="00E26DB5"/>
    <w:rsid w:val="00E33C0C"/>
    <w:rsid w:val="00E37EC7"/>
    <w:rsid w:val="00E46785"/>
    <w:rsid w:val="00E61445"/>
    <w:rsid w:val="00E66984"/>
    <w:rsid w:val="00E76517"/>
    <w:rsid w:val="00E81855"/>
    <w:rsid w:val="00EA2CFE"/>
    <w:rsid w:val="00EB5F83"/>
    <w:rsid w:val="00EC0E2B"/>
    <w:rsid w:val="00EE11D2"/>
    <w:rsid w:val="00EF47AD"/>
    <w:rsid w:val="00F06D0F"/>
    <w:rsid w:val="00F106D5"/>
    <w:rsid w:val="00F21213"/>
    <w:rsid w:val="00F30DBC"/>
    <w:rsid w:val="00F31857"/>
    <w:rsid w:val="00F32E1E"/>
    <w:rsid w:val="00F366CB"/>
    <w:rsid w:val="00F43AB5"/>
    <w:rsid w:val="00F66E82"/>
    <w:rsid w:val="00F71D14"/>
    <w:rsid w:val="00F7240B"/>
    <w:rsid w:val="00F74FC9"/>
    <w:rsid w:val="00F768CA"/>
    <w:rsid w:val="00F866DC"/>
    <w:rsid w:val="00F90AEA"/>
    <w:rsid w:val="00F97A5D"/>
    <w:rsid w:val="00FA292D"/>
    <w:rsid w:val="00FA4DEE"/>
    <w:rsid w:val="00FB3B18"/>
    <w:rsid w:val="00FB6245"/>
    <w:rsid w:val="00FD53D2"/>
    <w:rsid w:val="00FF100B"/>
    <w:rsid w:val="00FF39A0"/>
    <w:rsid w:val="00FF745F"/>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37532D"/>
  <w15:docId w15:val="{D9D98C80-3905-481D-BA7E-72B94661A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664A7"/>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Textedebulles">
    <w:name w:val="Balloon Text"/>
    <w:basedOn w:val="Normal"/>
    <w:link w:val="TextedebullesCar"/>
    <w:uiPriority w:val="99"/>
    <w:semiHidden/>
    <w:unhideWhenUsed/>
    <w:rsid w:val="000E386D"/>
    <w:pPr>
      <w:spacing w:after="0" w:line="240" w:lineRule="auto"/>
    </w:pPr>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0E386D"/>
    <w:rPr>
      <w:rFonts w:ascii="Lucida Grande" w:hAnsi="Lucida Grande" w:cs="Lucida Grande"/>
      <w:sz w:val="18"/>
      <w:szCs w:val="18"/>
    </w:rPr>
  </w:style>
  <w:style w:type="paragraph" w:styleId="Paragraphedeliste">
    <w:name w:val="List Paragraph"/>
    <w:basedOn w:val="Normal"/>
    <w:uiPriority w:val="34"/>
    <w:qFormat/>
    <w:rsid w:val="00437AAF"/>
    <w:pPr>
      <w:ind w:left="720"/>
      <w:contextualSpacing/>
    </w:pPr>
    <w:rPr>
      <w:rFonts w:eastAsiaTheme="minorEastAsia"/>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873699">
      <w:bodyDiv w:val="1"/>
      <w:marLeft w:val="0"/>
      <w:marRight w:val="0"/>
      <w:marTop w:val="0"/>
      <w:marBottom w:val="0"/>
      <w:divBdr>
        <w:top w:val="none" w:sz="0" w:space="0" w:color="auto"/>
        <w:left w:val="none" w:sz="0" w:space="0" w:color="auto"/>
        <w:bottom w:val="none" w:sz="0" w:space="0" w:color="auto"/>
        <w:right w:val="none" w:sz="0" w:space="0" w:color="auto"/>
      </w:divBdr>
      <w:divsChild>
        <w:div w:id="2068606557">
          <w:marLeft w:val="360"/>
          <w:marRight w:val="0"/>
          <w:marTop w:val="0"/>
          <w:marBottom w:val="0"/>
          <w:divBdr>
            <w:top w:val="none" w:sz="0" w:space="0" w:color="auto"/>
            <w:left w:val="none" w:sz="0" w:space="0" w:color="auto"/>
            <w:bottom w:val="none" w:sz="0" w:space="0" w:color="auto"/>
            <w:right w:val="none" w:sz="0" w:space="0" w:color="auto"/>
          </w:divBdr>
        </w:div>
      </w:divsChild>
    </w:div>
    <w:div w:id="1049652688">
      <w:bodyDiv w:val="1"/>
      <w:marLeft w:val="0"/>
      <w:marRight w:val="0"/>
      <w:marTop w:val="0"/>
      <w:marBottom w:val="0"/>
      <w:divBdr>
        <w:top w:val="none" w:sz="0" w:space="0" w:color="auto"/>
        <w:left w:val="none" w:sz="0" w:space="0" w:color="auto"/>
        <w:bottom w:val="none" w:sz="0" w:space="0" w:color="auto"/>
        <w:right w:val="none" w:sz="0" w:space="0" w:color="auto"/>
      </w:divBdr>
    </w:div>
    <w:div w:id="1147890968">
      <w:bodyDiv w:val="1"/>
      <w:marLeft w:val="0"/>
      <w:marRight w:val="0"/>
      <w:marTop w:val="0"/>
      <w:marBottom w:val="0"/>
      <w:divBdr>
        <w:top w:val="none" w:sz="0" w:space="0" w:color="auto"/>
        <w:left w:val="none" w:sz="0" w:space="0" w:color="auto"/>
        <w:bottom w:val="none" w:sz="0" w:space="0" w:color="auto"/>
        <w:right w:val="none" w:sz="0" w:space="0" w:color="auto"/>
      </w:divBdr>
    </w:div>
    <w:div w:id="1703246013">
      <w:bodyDiv w:val="1"/>
      <w:marLeft w:val="0"/>
      <w:marRight w:val="0"/>
      <w:marTop w:val="0"/>
      <w:marBottom w:val="0"/>
      <w:divBdr>
        <w:top w:val="none" w:sz="0" w:space="0" w:color="auto"/>
        <w:left w:val="none" w:sz="0" w:space="0" w:color="auto"/>
        <w:bottom w:val="none" w:sz="0" w:space="0" w:color="auto"/>
        <w:right w:val="none" w:sz="0" w:space="0" w:color="auto"/>
      </w:divBdr>
      <w:divsChild>
        <w:div w:id="598953141">
          <w:marLeft w:val="547"/>
          <w:marRight w:val="0"/>
          <w:marTop w:val="0"/>
          <w:marBottom w:val="0"/>
          <w:divBdr>
            <w:top w:val="none" w:sz="0" w:space="0" w:color="auto"/>
            <w:left w:val="none" w:sz="0" w:space="0" w:color="auto"/>
            <w:bottom w:val="none" w:sz="0" w:space="0" w:color="auto"/>
            <w:right w:val="none" w:sz="0" w:space="0" w:color="auto"/>
          </w:divBdr>
        </w:div>
        <w:div w:id="333532371">
          <w:marLeft w:val="547"/>
          <w:marRight w:val="0"/>
          <w:marTop w:val="0"/>
          <w:marBottom w:val="0"/>
          <w:divBdr>
            <w:top w:val="none" w:sz="0" w:space="0" w:color="auto"/>
            <w:left w:val="none" w:sz="0" w:space="0" w:color="auto"/>
            <w:bottom w:val="none" w:sz="0" w:space="0" w:color="auto"/>
            <w:right w:val="none" w:sz="0" w:space="0" w:color="auto"/>
          </w:divBdr>
        </w:div>
      </w:divsChild>
    </w:div>
    <w:div w:id="2016029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731BDF-B25D-44D0-9060-BCB83E288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500</Words>
  <Characters>2752</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 UX32-R3001V</dc:creator>
  <cp:lastModifiedBy>Robert DRILLIEN</cp:lastModifiedBy>
  <cp:revision>7</cp:revision>
  <dcterms:created xsi:type="dcterms:W3CDTF">2021-11-24T13:48:00Z</dcterms:created>
  <dcterms:modified xsi:type="dcterms:W3CDTF">2022-01-06T09:07:00Z</dcterms:modified>
</cp:coreProperties>
</file>