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9BC56C" w14:textId="4AE8C41B" w:rsidR="00364BA8" w:rsidRPr="001F552F" w:rsidRDefault="00364BA8" w:rsidP="00364BA8">
      <w:pPr>
        <w:spacing w:line="276" w:lineRule="auto"/>
        <w:rPr>
          <w:rFonts w:ascii="Times New Roman" w:eastAsia="等线 Light" w:hAnsi="Times New Roman"/>
          <w:b/>
          <w:bCs/>
          <w:sz w:val="20"/>
          <w:szCs w:val="20"/>
        </w:rPr>
      </w:pPr>
      <w:r>
        <w:rPr>
          <w:rFonts w:ascii="Times New Roman" w:eastAsia="等线 Light" w:hAnsi="Times New Roman" w:hint="eastAsia"/>
          <w:b/>
          <w:bCs/>
          <w:sz w:val="18"/>
          <w:szCs w:val="18"/>
        </w:rPr>
        <w:t>S</w:t>
      </w:r>
      <w:r w:rsidRPr="00364BA8">
        <w:rPr>
          <w:rFonts w:ascii="Times New Roman" w:eastAsia="等线 Light" w:hAnsi="Times New Roman"/>
          <w:b/>
          <w:bCs/>
          <w:sz w:val="18"/>
          <w:szCs w:val="18"/>
        </w:rPr>
        <w:t>upplement</w:t>
      </w:r>
      <w:r w:rsidRPr="001F552F">
        <w:rPr>
          <w:rFonts w:ascii="Times New Roman" w:eastAsia="等线 Light" w:hAnsi="Times New Roman"/>
          <w:b/>
          <w:bCs/>
          <w:sz w:val="18"/>
          <w:szCs w:val="18"/>
        </w:rPr>
        <w:t xml:space="preserve"> table </w:t>
      </w:r>
      <w:r w:rsidR="003312E2">
        <w:rPr>
          <w:rFonts w:ascii="Times New Roman" w:eastAsia="等线 Light" w:hAnsi="Times New Roman"/>
          <w:b/>
          <w:bCs/>
          <w:sz w:val="18"/>
          <w:szCs w:val="18"/>
        </w:rPr>
        <w:t>3</w:t>
      </w:r>
      <w:r w:rsidRPr="001F552F">
        <w:rPr>
          <w:rFonts w:ascii="Times New Roman" w:eastAsia="等线 Light" w:hAnsi="Times New Roman"/>
          <w:b/>
          <w:bCs/>
          <w:sz w:val="18"/>
          <w:szCs w:val="18"/>
        </w:rPr>
        <w:t>. Prior studies of medical management of genetic testing for critically ill infants in the NICUs and/or PICUs.</w:t>
      </w:r>
    </w:p>
    <w:p w14:paraId="3EF19774" w14:textId="77777777" w:rsidR="00364BA8" w:rsidRPr="001F552F" w:rsidRDefault="00364BA8" w:rsidP="00364BA8">
      <w:pPr>
        <w:spacing w:line="276" w:lineRule="auto"/>
        <w:rPr>
          <w:rFonts w:ascii="Times New Roman" w:eastAsia="等线 Light" w:hAnsi="Times New Roman"/>
          <w:sz w:val="20"/>
          <w:szCs w:val="20"/>
        </w:rPr>
      </w:pPr>
    </w:p>
    <w:tbl>
      <w:tblPr>
        <w:tblpPr w:leftFromText="180" w:rightFromText="180" w:vertAnchor="page" w:horzAnchor="margin" w:tblpY="2171"/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88"/>
        <w:gridCol w:w="580"/>
        <w:gridCol w:w="1086"/>
        <w:gridCol w:w="2713"/>
        <w:gridCol w:w="1245"/>
        <w:gridCol w:w="966"/>
        <w:gridCol w:w="1199"/>
        <w:gridCol w:w="2132"/>
        <w:gridCol w:w="2376"/>
      </w:tblGrid>
      <w:tr w:rsidR="00364BA8" w:rsidRPr="001F552F" w14:paraId="2584C44F" w14:textId="77777777" w:rsidTr="00D10646">
        <w:tc>
          <w:tcPr>
            <w:tcW w:w="10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4C011A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hAnsi="Times New Roman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D3129E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Date</w:t>
            </w:r>
          </w:p>
        </w:tc>
        <w:tc>
          <w:tcPr>
            <w:tcW w:w="10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F7E1EE0" w14:textId="77777777" w:rsidR="00364BA8" w:rsidRPr="001F552F" w:rsidRDefault="00364BA8" w:rsidP="00D1064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hAnsi="Times New Roman"/>
                <w:kern w:val="0"/>
                <w:sz w:val="18"/>
                <w:szCs w:val="18"/>
              </w:rPr>
              <w:t xml:space="preserve">Country </w:t>
            </w:r>
          </w:p>
        </w:tc>
        <w:tc>
          <w:tcPr>
            <w:tcW w:w="2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734B4B" w14:textId="77777777" w:rsidR="00364BA8" w:rsidRPr="001F552F" w:rsidRDefault="00364BA8" w:rsidP="00D1064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hAnsi="Times New Roman"/>
                <w:kern w:val="0"/>
                <w:sz w:val="18"/>
                <w:szCs w:val="18"/>
              </w:rPr>
              <w:t>Enrollment Criteria</w:t>
            </w: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1C66DF" w14:textId="77777777" w:rsidR="00364BA8" w:rsidRPr="001F552F" w:rsidRDefault="00364BA8" w:rsidP="00D1064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hAnsi="Times New Roman"/>
                <w:kern w:val="0"/>
                <w:sz w:val="18"/>
                <w:szCs w:val="18"/>
              </w:rPr>
              <w:t>Sequencing Type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A33EB1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hAnsi="Times New Roman"/>
                <w:kern w:val="0"/>
                <w:sz w:val="18"/>
                <w:szCs w:val="18"/>
              </w:rPr>
              <w:t>Study Size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A909A7" w14:textId="77777777" w:rsidR="00364BA8" w:rsidRPr="001F552F" w:rsidRDefault="00364BA8" w:rsidP="00D1064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hAnsi="Times New Roman"/>
                <w:kern w:val="0"/>
                <w:sz w:val="18"/>
                <w:szCs w:val="18"/>
              </w:rPr>
              <w:t>Positive cases (N, %)</w:t>
            </w:r>
          </w:p>
        </w:tc>
        <w:tc>
          <w:tcPr>
            <w:tcW w:w="21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6E44786" w14:textId="77777777" w:rsidR="00364BA8" w:rsidRPr="001F552F" w:rsidRDefault="00364BA8" w:rsidP="00D1064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hAnsi="Times New Roman"/>
                <w:kern w:val="0"/>
                <w:sz w:val="18"/>
                <w:szCs w:val="18"/>
              </w:rPr>
              <w:t>Time to Result</w:t>
            </w:r>
          </w:p>
        </w:tc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98C32F" w14:textId="77777777" w:rsidR="00364BA8" w:rsidRPr="001F552F" w:rsidRDefault="00364BA8" w:rsidP="00D1064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hAnsi="Times New Roman"/>
                <w:kern w:val="0"/>
                <w:sz w:val="18"/>
                <w:szCs w:val="18"/>
              </w:rPr>
              <w:t>Medical management (N, %)</w:t>
            </w:r>
          </w:p>
        </w:tc>
      </w:tr>
      <w:tr w:rsidR="00364BA8" w:rsidRPr="001F552F" w14:paraId="0F8AF0CC" w14:textId="77777777" w:rsidTr="00D10646">
        <w:tc>
          <w:tcPr>
            <w:tcW w:w="1088" w:type="dxa"/>
            <w:tcBorders>
              <w:top w:val="nil"/>
              <w:bottom w:val="nil"/>
            </w:tcBorders>
            <w:shd w:val="clear" w:color="auto" w:fill="auto"/>
          </w:tcPr>
          <w:p w14:paraId="716BC331" w14:textId="77777777" w:rsidR="00364BA8" w:rsidRPr="001F552F" w:rsidRDefault="00364BA8" w:rsidP="00D10646">
            <w:pPr>
              <w:spacing w:line="276" w:lineRule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hAnsi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bottom w:val="nil"/>
            </w:tcBorders>
            <w:shd w:val="clear" w:color="auto" w:fill="auto"/>
          </w:tcPr>
          <w:p w14:paraId="4E2C2D5B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2019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auto"/>
          </w:tcPr>
          <w:p w14:paraId="0FD4CDF5" w14:textId="77777777" w:rsidR="00364BA8" w:rsidRPr="001F552F" w:rsidRDefault="00364BA8" w:rsidP="00D1064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UK</w:t>
            </w:r>
          </w:p>
        </w:tc>
        <w:tc>
          <w:tcPr>
            <w:tcW w:w="2713" w:type="dxa"/>
            <w:tcBorders>
              <w:top w:val="nil"/>
              <w:bottom w:val="nil"/>
            </w:tcBorders>
            <w:shd w:val="clear" w:color="auto" w:fill="auto"/>
          </w:tcPr>
          <w:p w14:paraId="71EDF7EF" w14:textId="77777777" w:rsidR="00364BA8" w:rsidRPr="001F552F" w:rsidRDefault="00364BA8" w:rsidP="00D1064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suspected genetic disease in ICUs</w:t>
            </w:r>
          </w:p>
        </w:tc>
        <w:tc>
          <w:tcPr>
            <w:tcW w:w="1245" w:type="dxa"/>
            <w:tcBorders>
              <w:top w:val="nil"/>
              <w:bottom w:val="nil"/>
            </w:tcBorders>
            <w:shd w:val="clear" w:color="auto" w:fill="auto"/>
          </w:tcPr>
          <w:p w14:paraId="514D740C" w14:textId="77777777" w:rsidR="00364BA8" w:rsidRPr="001F552F" w:rsidRDefault="00364BA8" w:rsidP="00D1064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rWGS</w:t>
            </w:r>
            <w:proofErr w:type="spellEnd"/>
          </w:p>
        </w:tc>
        <w:tc>
          <w:tcPr>
            <w:tcW w:w="966" w:type="dxa"/>
            <w:tcBorders>
              <w:top w:val="nil"/>
              <w:bottom w:val="nil"/>
            </w:tcBorders>
            <w:shd w:val="clear" w:color="auto" w:fill="auto"/>
          </w:tcPr>
          <w:p w14:paraId="2369E3AD" w14:textId="77777777" w:rsidR="00364BA8" w:rsidRPr="001F552F" w:rsidRDefault="00364BA8" w:rsidP="00D10646">
            <w:pPr>
              <w:spacing w:line="276" w:lineRule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195</w:t>
            </w:r>
          </w:p>
        </w:tc>
        <w:tc>
          <w:tcPr>
            <w:tcW w:w="1199" w:type="dxa"/>
            <w:tcBorders>
              <w:top w:val="nil"/>
              <w:bottom w:val="nil"/>
            </w:tcBorders>
            <w:shd w:val="clear" w:color="auto" w:fill="auto"/>
          </w:tcPr>
          <w:p w14:paraId="30502C3B" w14:textId="77777777" w:rsidR="00364BA8" w:rsidRPr="001F552F" w:rsidRDefault="00364BA8" w:rsidP="00D1064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41(21)</w:t>
            </w:r>
          </w:p>
        </w:tc>
        <w:tc>
          <w:tcPr>
            <w:tcW w:w="2132" w:type="dxa"/>
            <w:tcBorders>
              <w:top w:val="nil"/>
              <w:bottom w:val="nil"/>
            </w:tcBorders>
            <w:shd w:val="clear" w:color="auto" w:fill="auto"/>
          </w:tcPr>
          <w:p w14:paraId="0EBD98BF" w14:textId="77777777" w:rsidR="00364BA8" w:rsidRPr="001F552F" w:rsidRDefault="00364BA8" w:rsidP="00D1064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21 days (median)</w:t>
            </w:r>
          </w:p>
        </w:tc>
        <w:tc>
          <w:tcPr>
            <w:tcW w:w="2376" w:type="dxa"/>
            <w:tcBorders>
              <w:top w:val="nil"/>
              <w:bottom w:val="nil"/>
            </w:tcBorders>
            <w:shd w:val="clear" w:color="auto" w:fill="auto"/>
          </w:tcPr>
          <w:p w14:paraId="1A998B8A" w14:textId="77777777" w:rsidR="00364BA8" w:rsidRPr="001F552F" w:rsidRDefault="00364BA8" w:rsidP="00D1064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83%</w:t>
            </w:r>
          </w:p>
        </w:tc>
      </w:tr>
      <w:tr w:rsidR="00364BA8" w:rsidRPr="001F552F" w14:paraId="03C09827" w14:textId="77777777" w:rsidTr="00D10646">
        <w:tc>
          <w:tcPr>
            <w:tcW w:w="1088" w:type="dxa"/>
            <w:tcBorders>
              <w:top w:val="nil"/>
              <w:bottom w:val="nil"/>
            </w:tcBorders>
            <w:shd w:val="clear" w:color="auto" w:fill="auto"/>
          </w:tcPr>
          <w:p w14:paraId="60447668" w14:textId="77777777" w:rsidR="00364BA8" w:rsidRPr="001F552F" w:rsidRDefault="00364BA8" w:rsidP="00D10646">
            <w:pPr>
              <w:spacing w:line="276" w:lineRule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hAnsi="Times New Roman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80" w:type="dxa"/>
            <w:tcBorders>
              <w:top w:val="nil"/>
              <w:bottom w:val="nil"/>
            </w:tcBorders>
            <w:shd w:val="clear" w:color="auto" w:fill="auto"/>
          </w:tcPr>
          <w:p w14:paraId="3D7F6BBE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2017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auto"/>
          </w:tcPr>
          <w:p w14:paraId="5C552A71" w14:textId="77777777" w:rsidR="00364BA8" w:rsidRPr="001F552F" w:rsidRDefault="00364BA8" w:rsidP="00D1064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hAnsi="Times New Roman"/>
                <w:kern w:val="0"/>
                <w:sz w:val="18"/>
                <w:szCs w:val="18"/>
              </w:rPr>
              <w:t>USA</w:t>
            </w:r>
          </w:p>
        </w:tc>
        <w:tc>
          <w:tcPr>
            <w:tcW w:w="2713" w:type="dxa"/>
            <w:tcBorders>
              <w:top w:val="nil"/>
              <w:bottom w:val="nil"/>
            </w:tcBorders>
            <w:shd w:val="clear" w:color="auto" w:fill="auto"/>
          </w:tcPr>
          <w:p w14:paraId="4A4A29C3" w14:textId="77777777" w:rsidR="00364BA8" w:rsidRPr="001F552F" w:rsidRDefault="00364BA8" w:rsidP="00D1064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hAnsi="Times New Roman"/>
                <w:kern w:val="0"/>
                <w:sz w:val="18"/>
                <w:szCs w:val="18"/>
              </w:rPr>
              <w:t>&lt; 100 days</w:t>
            </w:r>
          </w:p>
        </w:tc>
        <w:tc>
          <w:tcPr>
            <w:tcW w:w="1245" w:type="dxa"/>
            <w:tcBorders>
              <w:top w:val="nil"/>
              <w:bottom w:val="nil"/>
            </w:tcBorders>
            <w:shd w:val="clear" w:color="auto" w:fill="auto"/>
          </w:tcPr>
          <w:p w14:paraId="1A30E938" w14:textId="77777777" w:rsidR="00364BA8" w:rsidRPr="001F552F" w:rsidRDefault="00364BA8" w:rsidP="00D1064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hAnsi="Times New Roman"/>
                <w:kern w:val="0"/>
                <w:sz w:val="18"/>
                <w:szCs w:val="18"/>
              </w:rPr>
              <w:t>ES</w:t>
            </w:r>
          </w:p>
        </w:tc>
        <w:tc>
          <w:tcPr>
            <w:tcW w:w="966" w:type="dxa"/>
            <w:tcBorders>
              <w:top w:val="nil"/>
              <w:bottom w:val="nil"/>
            </w:tcBorders>
            <w:shd w:val="clear" w:color="auto" w:fill="auto"/>
          </w:tcPr>
          <w:p w14:paraId="616FD8D7" w14:textId="77777777" w:rsidR="00364BA8" w:rsidRPr="001F552F" w:rsidRDefault="00364BA8" w:rsidP="00D10646">
            <w:pPr>
              <w:spacing w:line="276" w:lineRule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hAnsi="Times New Roman"/>
                <w:kern w:val="0"/>
                <w:sz w:val="18"/>
                <w:szCs w:val="18"/>
              </w:rPr>
              <w:t>278</w:t>
            </w:r>
          </w:p>
        </w:tc>
        <w:tc>
          <w:tcPr>
            <w:tcW w:w="1199" w:type="dxa"/>
            <w:tcBorders>
              <w:top w:val="nil"/>
              <w:bottom w:val="nil"/>
            </w:tcBorders>
            <w:shd w:val="clear" w:color="auto" w:fill="auto"/>
          </w:tcPr>
          <w:p w14:paraId="1ADEA598" w14:textId="77777777" w:rsidR="00364BA8" w:rsidRPr="001F552F" w:rsidRDefault="00364BA8" w:rsidP="00D1064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hAnsi="Times New Roman"/>
                <w:kern w:val="0"/>
                <w:sz w:val="18"/>
                <w:szCs w:val="18"/>
              </w:rPr>
              <w:t>102 (36.7)</w:t>
            </w:r>
          </w:p>
        </w:tc>
        <w:tc>
          <w:tcPr>
            <w:tcW w:w="2132" w:type="dxa"/>
            <w:tcBorders>
              <w:top w:val="nil"/>
              <w:bottom w:val="nil"/>
            </w:tcBorders>
            <w:shd w:val="clear" w:color="auto" w:fill="auto"/>
          </w:tcPr>
          <w:p w14:paraId="6A838ADD" w14:textId="77777777" w:rsidR="00364BA8" w:rsidRPr="001F552F" w:rsidRDefault="00364BA8" w:rsidP="00D1064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hAnsi="Times New Roman"/>
                <w:kern w:val="0"/>
                <w:sz w:val="18"/>
                <w:szCs w:val="18"/>
              </w:rPr>
              <w:t xml:space="preserve">13.0 days </w:t>
            </w: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(median)</w:t>
            </w:r>
          </w:p>
        </w:tc>
        <w:tc>
          <w:tcPr>
            <w:tcW w:w="2376" w:type="dxa"/>
            <w:tcBorders>
              <w:top w:val="nil"/>
              <w:bottom w:val="nil"/>
            </w:tcBorders>
            <w:shd w:val="clear" w:color="auto" w:fill="auto"/>
          </w:tcPr>
          <w:p w14:paraId="53732789" w14:textId="77777777" w:rsidR="00364BA8" w:rsidRPr="001F552F" w:rsidRDefault="00364BA8" w:rsidP="00D1064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hAnsi="Times New Roman"/>
                <w:kern w:val="0"/>
                <w:sz w:val="18"/>
                <w:szCs w:val="18"/>
              </w:rPr>
              <w:t>71.9%</w:t>
            </w:r>
          </w:p>
        </w:tc>
      </w:tr>
      <w:tr w:rsidR="00364BA8" w:rsidRPr="001F552F" w14:paraId="44E4E5F8" w14:textId="77777777" w:rsidTr="00D10646">
        <w:tc>
          <w:tcPr>
            <w:tcW w:w="1088" w:type="dxa"/>
            <w:tcBorders>
              <w:top w:val="nil"/>
            </w:tcBorders>
            <w:shd w:val="clear" w:color="auto" w:fill="auto"/>
          </w:tcPr>
          <w:p w14:paraId="0E99BA6E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 w:hint="eastAsia"/>
                <w:kern w:val="0"/>
                <w:sz w:val="18"/>
                <w:szCs w:val="18"/>
              </w:rPr>
              <w:t>1</w:t>
            </w: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</w:tcPr>
          <w:p w14:paraId="3A91D285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2019</w:t>
            </w:r>
          </w:p>
        </w:tc>
        <w:tc>
          <w:tcPr>
            <w:tcW w:w="1086" w:type="dxa"/>
            <w:tcBorders>
              <w:top w:val="nil"/>
            </w:tcBorders>
            <w:shd w:val="clear" w:color="auto" w:fill="auto"/>
          </w:tcPr>
          <w:p w14:paraId="074619E0" w14:textId="77777777" w:rsidR="00364BA8" w:rsidRPr="001F552F" w:rsidRDefault="00364BA8" w:rsidP="00D10646">
            <w:pPr>
              <w:spacing w:line="276" w:lineRule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hAnsi="Times New Roman"/>
                <w:kern w:val="0"/>
                <w:sz w:val="18"/>
                <w:szCs w:val="18"/>
              </w:rPr>
              <w:t>USA</w:t>
            </w:r>
          </w:p>
        </w:tc>
        <w:tc>
          <w:tcPr>
            <w:tcW w:w="2713" w:type="dxa"/>
            <w:tcBorders>
              <w:top w:val="nil"/>
            </w:tcBorders>
            <w:shd w:val="clear" w:color="auto" w:fill="auto"/>
          </w:tcPr>
          <w:p w14:paraId="275B6CE2" w14:textId="77777777" w:rsidR="00364BA8" w:rsidRPr="001F552F" w:rsidRDefault="00364BA8" w:rsidP="00D10646">
            <w:pPr>
              <w:spacing w:line="276" w:lineRule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hAnsi="Times New Roman"/>
                <w:kern w:val="0"/>
                <w:sz w:val="18"/>
                <w:szCs w:val="18"/>
              </w:rPr>
              <w:t>&lt; 5 months ICUs</w:t>
            </w:r>
          </w:p>
        </w:tc>
        <w:tc>
          <w:tcPr>
            <w:tcW w:w="1245" w:type="dxa"/>
            <w:tcBorders>
              <w:top w:val="nil"/>
            </w:tcBorders>
            <w:shd w:val="clear" w:color="auto" w:fill="auto"/>
          </w:tcPr>
          <w:p w14:paraId="796CF104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proofErr w:type="spellStart"/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rTES</w:t>
            </w:r>
            <w:proofErr w:type="spellEnd"/>
          </w:p>
        </w:tc>
        <w:tc>
          <w:tcPr>
            <w:tcW w:w="966" w:type="dxa"/>
            <w:tcBorders>
              <w:top w:val="nil"/>
            </w:tcBorders>
            <w:shd w:val="clear" w:color="auto" w:fill="auto"/>
          </w:tcPr>
          <w:p w14:paraId="63671B44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1199" w:type="dxa"/>
            <w:tcBorders>
              <w:top w:val="nil"/>
            </w:tcBorders>
            <w:shd w:val="clear" w:color="auto" w:fill="auto"/>
          </w:tcPr>
          <w:p w14:paraId="058DE070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10 (50)</w:t>
            </w:r>
          </w:p>
        </w:tc>
        <w:tc>
          <w:tcPr>
            <w:tcW w:w="2132" w:type="dxa"/>
            <w:tcBorders>
              <w:top w:val="nil"/>
            </w:tcBorders>
            <w:shd w:val="clear" w:color="auto" w:fill="auto"/>
          </w:tcPr>
          <w:p w14:paraId="2EE7EF45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16.3 days (median)</w:t>
            </w:r>
          </w:p>
        </w:tc>
        <w:tc>
          <w:tcPr>
            <w:tcW w:w="2376" w:type="dxa"/>
            <w:tcBorders>
              <w:top w:val="nil"/>
            </w:tcBorders>
            <w:shd w:val="clear" w:color="auto" w:fill="auto"/>
          </w:tcPr>
          <w:p w14:paraId="12D307F4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10/10 (100%)</w:t>
            </w:r>
          </w:p>
        </w:tc>
      </w:tr>
      <w:tr w:rsidR="00364BA8" w:rsidRPr="001F552F" w14:paraId="5D592CE7" w14:textId="77777777" w:rsidTr="00D10646">
        <w:tc>
          <w:tcPr>
            <w:tcW w:w="1088" w:type="dxa"/>
            <w:shd w:val="clear" w:color="auto" w:fill="auto"/>
          </w:tcPr>
          <w:p w14:paraId="1C573C21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 w:hint="eastAsia"/>
                <w:kern w:val="0"/>
                <w:sz w:val="18"/>
                <w:szCs w:val="18"/>
              </w:rPr>
              <w:t>1</w:t>
            </w: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580" w:type="dxa"/>
            <w:shd w:val="clear" w:color="auto" w:fill="auto"/>
          </w:tcPr>
          <w:p w14:paraId="59AA7A14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2019</w:t>
            </w:r>
          </w:p>
        </w:tc>
        <w:tc>
          <w:tcPr>
            <w:tcW w:w="1086" w:type="dxa"/>
            <w:shd w:val="clear" w:color="auto" w:fill="auto"/>
          </w:tcPr>
          <w:p w14:paraId="7C1A4507" w14:textId="77777777" w:rsidR="00364BA8" w:rsidRPr="001F552F" w:rsidRDefault="00364BA8" w:rsidP="00D10646">
            <w:pPr>
              <w:spacing w:line="276" w:lineRule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hAnsi="Times New Roman"/>
                <w:kern w:val="0"/>
                <w:sz w:val="18"/>
                <w:szCs w:val="18"/>
              </w:rPr>
              <w:t>USA</w:t>
            </w:r>
          </w:p>
        </w:tc>
        <w:tc>
          <w:tcPr>
            <w:tcW w:w="2713" w:type="dxa"/>
            <w:shd w:val="clear" w:color="auto" w:fill="auto"/>
          </w:tcPr>
          <w:p w14:paraId="16D70FBD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hAnsi="Times New Roman"/>
                <w:kern w:val="0"/>
                <w:sz w:val="18"/>
                <w:szCs w:val="18"/>
              </w:rPr>
              <w:t>&lt; 6 months in ICUs</w:t>
            </w:r>
          </w:p>
        </w:tc>
        <w:tc>
          <w:tcPr>
            <w:tcW w:w="1245" w:type="dxa"/>
            <w:shd w:val="clear" w:color="auto" w:fill="auto"/>
          </w:tcPr>
          <w:p w14:paraId="5383723E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proofErr w:type="spellStart"/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rES</w:t>
            </w:r>
            <w:proofErr w:type="spellEnd"/>
          </w:p>
        </w:tc>
        <w:tc>
          <w:tcPr>
            <w:tcW w:w="966" w:type="dxa"/>
            <w:shd w:val="clear" w:color="auto" w:fill="auto"/>
          </w:tcPr>
          <w:p w14:paraId="74C29148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50</w:t>
            </w:r>
          </w:p>
        </w:tc>
        <w:tc>
          <w:tcPr>
            <w:tcW w:w="1199" w:type="dxa"/>
            <w:shd w:val="clear" w:color="auto" w:fill="auto"/>
          </w:tcPr>
          <w:p w14:paraId="674C7269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29 (58)</w:t>
            </w:r>
          </w:p>
        </w:tc>
        <w:tc>
          <w:tcPr>
            <w:tcW w:w="2132" w:type="dxa"/>
            <w:shd w:val="clear" w:color="auto" w:fill="auto"/>
          </w:tcPr>
          <w:p w14:paraId="7ACE1EB3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10.2 days (average)</w:t>
            </w:r>
          </w:p>
        </w:tc>
        <w:tc>
          <w:tcPr>
            <w:tcW w:w="2376" w:type="dxa"/>
            <w:shd w:val="clear" w:color="auto" w:fill="auto"/>
          </w:tcPr>
          <w:p w14:paraId="507CC332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24/29 (82.8%)</w:t>
            </w:r>
          </w:p>
        </w:tc>
      </w:tr>
      <w:tr w:rsidR="00364BA8" w:rsidRPr="001F552F" w14:paraId="32CF03C5" w14:textId="77777777" w:rsidTr="00D10646">
        <w:tc>
          <w:tcPr>
            <w:tcW w:w="1088" w:type="dxa"/>
            <w:shd w:val="clear" w:color="auto" w:fill="auto"/>
          </w:tcPr>
          <w:p w14:paraId="411C8EA8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 w:hint="eastAsia"/>
                <w:kern w:val="0"/>
                <w:sz w:val="18"/>
                <w:szCs w:val="18"/>
              </w:rPr>
              <w:t>2</w:t>
            </w: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580" w:type="dxa"/>
            <w:shd w:val="clear" w:color="auto" w:fill="auto"/>
          </w:tcPr>
          <w:p w14:paraId="7F999CB8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2018</w:t>
            </w:r>
          </w:p>
        </w:tc>
        <w:tc>
          <w:tcPr>
            <w:tcW w:w="1086" w:type="dxa"/>
            <w:shd w:val="clear" w:color="auto" w:fill="auto"/>
          </w:tcPr>
          <w:p w14:paraId="431E28F1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hAnsi="Times New Roman"/>
                <w:kern w:val="0"/>
                <w:sz w:val="18"/>
                <w:szCs w:val="18"/>
              </w:rPr>
              <w:t>USA</w:t>
            </w:r>
          </w:p>
        </w:tc>
        <w:tc>
          <w:tcPr>
            <w:tcW w:w="2713" w:type="dxa"/>
            <w:shd w:val="clear" w:color="auto" w:fill="auto"/>
          </w:tcPr>
          <w:p w14:paraId="7715872E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&lt; 1 years old in ICUs</w:t>
            </w:r>
          </w:p>
        </w:tc>
        <w:tc>
          <w:tcPr>
            <w:tcW w:w="1245" w:type="dxa"/>
            <w:shd w:val="clear" w:color="auto" w:fill="auto"/>
          </w:tcPr>
          <w:p w14:paraId="0FEFE38E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proofErr w:type="spellStart"/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rWGS</w:t>
            </w:r>
            <w:proofErr w:type="spellEnd"/>
          </w:p>
        </w:tc>
        <w:tc>
          <w:tcPr>
            <w:tcW w:w="966" w:type="dxa"/>
            <w:shd w:val="clear" w:color="auto" w:fill="auto"/>
          </w:tcPr>
          <w:p w14:paraId="00F96B2C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42</w:t>
            </w:r>
          </w:p>
        </w:tc>
        <w:tc>
          <w:tcPr>
            <w:tcW w:w="1199" w:type="dxa"/>
            <w:shd w:val="clear" w:color="auto" w:fill="auto"/>
          </w:tcPr>
          <w:p w14:paraId="7B912D61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18 (43)</w:t>
            </w:r>
          </w:p>
        </w:tc>
        <w:tc>
          <w:tcPr>
            <w:tcW w:w="2132" w:type="dxa"/>
            <w:shd w:val="clear" w:color="auto" w:fill="auto"/>
          </w:tcPr>
          <w:p w14:paraId="0B86DD80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7-14 days (average)</w:t>
            </w:r>
          </w:p>
        </w:tc>
        <w:tc>
          <w:tcPr>
            <w:tcW w:w="2376" w:type="dxa"/>
            <w:shd w:val="clear" w:color="auto" w:fill="auto"/>
          </w:tcPr>
          <w:p w14:paraId="4FEC2EDF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14/18 (77.8%)</w:t>
            </w:r>
          </w:p>
        </w:tc>
      </w:tr>
      <w:tr w:rsidR="00364BA8" w:rsidRPr="001F552F" w14:paraId="2BF37C0F" w14:textId="77777777" w:rsidTr="00D10646">
        <w:tc>
          <w:tcPr>
            <w:tcW w:w="1088" w:type="dxa"/>
            <w:shd w:val="clear" w:color="auto" w:fill="auto"/>
          </w:tcPr>
          <w:p w14:paraId="4AD05F7A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 w:hint="eastAsia"/>
                <w:kern w:val="0"/>
                <w:sz w:val="18"/>
                <w:szCs w:val="18"/>
              </w:rPr>
              <w:t>2</w:t>
            </w: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580" w:type="dxa"/>
            <w:shd w:val="clear" w:color="auto" w:fill="auto"/>
          </w:tcPr>
          <w:p w14:paraId="36EBAD07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2018</w:t>
            </w:r>
          </w:p>
        </w:tc>
        <w:tc>
          <w:tcPr>
            <w:tcW w:w="1086" w:type="dxa"/>
            <w:shd w:val="clear" w:color="auto" w:fill="auto"/>
          </w:tcPr>
          <w:p w14:paraId="0A59B9FE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hAnsi="Times New Roman"/>
                <w:kern w:val="0"/>
                <w:sz w:val="18"/>
                <w:szCs w:val="18"/>
              </w:rPr>
              <w:t>Netherlands</w:t>
            </w:r>
          </w:p>
        </w:tc>
        <w:tc>
          <w:tcPr>
            <w:tcW w:w="2713" w:type="dxa"/>
            <w:shd w:val="clear" w:color="auto" w:fill="auto"/>
          </w:tcPr>
          <w:p w14:paraId="2F40ED96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&lt; 120 days</w:t>
            </w:r>
          </w:p>
        </w:tc>
        <w:tc>
          <w:tcPr>
            <w:tcW w:w="1245" w:type="dxa"/>
            <w:shd w:val="clear" w:color="auto" w:fill="auto"/>
          </w:tcPr>
          <w:p w14:paraId="68E762B0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proofErr w:type="spellStart"/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rES</w:t>
            </w:r>
            <w:proofErr w:type="spellEnd"/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/GS</w:t>
            </w:r>
          </w:p>
        </w:tc>
        <w:tc>
          <w:tcPr>
            <w:tcW w:w="966" w:type="dxa"/>
            <w:shd w:val="clear" w:color="auto" w:fill="auto"/>
          </w:tcPr>
          <w:p w14:paraId="0FC1F9EB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1199" w:type="dxa"/>
            <w:shd w:val="clear" w:color="auto" w:fill="auto"/>
          </w:tcPr>
          <w:p w14:paraId="1F9D6924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5 (17.2)</w:t>
            </w:r>
          </w:p>
        </w:tc>
        <w:tc>
          <w:tcPr>
            <w:tcW w:w="2132" w:type="dxa"/>
            <w:shd w:val="clear" w:color="auto" w:fill="auto"/>
          </w:tcPr>
          <w:p w14:paraId="74D74977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16 days (median)</w:t>
            </w:r>
          </w:p>
        </w:tc>
        <w:tc>
          <w:tcPr>
            <w:tcW w:w="2376" w:type="dxa"/>
            <w:shd w:val="clear" w:color="auto" w:fill="auto"/>
          </w:tcPr>
          <w:p w14:paraId="022A4DB3" w14:textId="77777777" w:rsidR="00364BA8" w:rsidRPr="001F552F" w:rsidRDefault="00364BA8" w:rsidP="00D10646">
            <w:pPr>
              <w:spacing w:line="276" w:lineRule="auto"/>
              <w:rPr>
                <w:rFonts w:ascii="Times New Roman" w:eastAsia="等线 Light" w:hAnsi="Times New Roman"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18"/>
                <w:szCs w:val="18"/>
              </w:rPr>
              <w:t>29/32 (90.6%)</w:t>
            </w:r>
          </w:p>
        </w:tc>
      </w:tr>
    </w:tbl>
    <w:p w14:paraId="36EB0F7D" w14:textId="77777777" w:rsidR="00364BA8" w:rsidRPr="001F552F" w:rsidRDefault="00364BA8" w:rsidP="00364BA8"/>
    <w:p w14:paraId="72BDF630" w14:textId="77777777" w:rsidR="00364BA8" w:rsidRPr="001F552F" w:rsidRDefault="00364BA8" w:rsidP="00364BA8"/>
    <w:p w14:paraId="7C9A9016" w14:textId="77777777" w:rsidR="00364BA8" w:rsidRPr="001F552F" w:rsidRDefault="00364BA8" w:rsidP="00364BA8"/>
    <w:p w14:paraId="5096978C" w14:textId="77777777" w:rsidR="00364BA8" w:rsidRPr="001F552F" w:rsidRDefault="00364BA8" w:rsidP="00364BA8"/>
    <w:p w14:paraId="3C40C3EE" w14:textId="77777777" w:rsidR="00364BA8" w:rsidRPr="001F552F" w:rsidRDefault="00364BA8" w:rsidP="00364BA8"/>
    <w:p w14:paraId="1BA954C9" w14:textId="77777777" w:rsidR="00364BA8" w:rsidRPr="001F552F" w:rsidRDefault="00364BA8" w:rsidP="00364BA8"/>
    <w:p w14:paraId="4A2655E5" w14:textId="77777777" w:rsidR="00364BA8" w:rsidRPr="001F552F" w:rsidRDefault="00364BA8" w:rsidP="00364BA8"/>
    <w:p w14:paraId="3BBA18D8" w14:textId="77777777" w:rsidR="00364BA8" w:rsidRPr="001F552F" w:rsidRDefault="00364BA8" w:rsidP="00364BA8"/>
    <w:p w14:paraId="6D57EA76" w14:textId="77777777" w:rsidR="00364BA8" w:rsidRPr="001F552F" w:rsidRDefault="00364BA8" w:rsidP="00364BA8"/>
    <w:p w14:paraId="0C543D3E" w14:textId="5A7C1841" w:rsidR="006F1864" w:rsidRPr="00364BA8" w:rsidRDefault="00364BA8">
      <w:r w:rsidRPr="001F552F">
        <w:rPr>
          <w:rFonts w:ascii="Times New Roman" w:hAnsi="Times New Roman"/>
        </w:rPr>
        <w:t xml:space="preserve">NICU: Neonatal Intensive Care Unit; PICU: Pediatric Intensive Care Unit; </w:t>
      </w:r>
      <w:proofErr w:type="spellStart"/>
      <w:r w:rsidRPr="001F552F">
        <w:rPr>
          <w:rFonts w:ascii="Times New Roman" w:hAnsi="Times New Roman"/>
        </w:rPr>
        <w:t>rES</w:t>
      </w:r>
      <w:proofErr w:type="spellEnd"/>
      <w:r w:rsidRPr="001F552F">
        <w:rPr>
          <w:rFonts w:ascii="Times New Roman" w:hAnsi="Times New Roman"/>
        </w:rPr>
        <w:t xml:space="preserve">: rapid exome sequencing; </w:t>
      </w:r>
      <w:proofErr w:type="spellStart"/>
      <w:r w:rsidRPr="001F552F">
        <w:rPr>
          <w:rFonts w:ascii="Times New Roman" w:hAnsi="Times New Roman"/>
        </w:rPr>
        <w:t>rTES</w:t>
      </w:r>
      <w:proofErr w:type="spellEnd"/>
      <w:r w:rsidRPr="001F552F">
        <w:rPr>
          <w:rFonts w:ascii="Times New Roman" w:hAnsi="Times New Roman"/>
        </w:rPr>
        <w:t xml:space="preserve">: rapid target exome sequencing; </w:t>
      </w:r>
      <w:proofErr w:type="spellStart"/>
      <w:r w:rsidRPr="001F552F">
        <w:rPr>
          <w:rFonts w:ascii="Times New Roman" w:hAnsi="Times New Roman"/>
        </w:rPr>
        <w:t>rWGS</w:t>
      </w:r>
      <w:proofErr w:type="spellEnd"/>
      <w:r w:rsidRPr="001F552F">
        <w:rPr>
          <w:rFonts w:ascii="Times New Roman" w:hAnsi="Times New Roman"/>
        </w:rPr>
        <w:t>: rapid whole genome sequencing</w:t>
      </w:r>
    </w:p>
    <w:sectPr w:rsidR="006F1864" w:rsidRPr="00364BA8" w:rsidSect="00364BA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CCFB4B" w14:textId="77777777" w:rsidR="00C300BB" w:rsidRDefault="00C300BB" w:rsidP="00364BA8">
      <w:r>
        <w:separator/>
      </w:r>
    </w:p>
  </w:endnote>
  <w:endnote w:type="continuationSeparator" w:id="0">
    <w:p w14:paraId="59B76B7A" w14:textId="77777777" w:rsidR="00C300BB" w:rsidRDefault="00C300BB" w:rsidP="00364B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2F5512" w14:textId="77777777" w:rsidR="00C300BB" w:rsidRDefault="00C300BB" w:rsidP="00364BA8">
      <w:r>
        <w:separator/>
      </w:r>
    </w:p>
  </w:footnote>
  <w:footnote w:type="continuationSeparator" w:id="0">
    <w:p w14:paraId="4A468403" w14:textId="77777777" w:rsidR="00C300BB" w:rsidRDefault="00C300BB" w:rsidP="00364B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1F5EB2A9-67AA-4556-9A96-8B7A124DDC3B}"/>
    <w:docVar w:name="KY_MEDREF_VERSION" w:val="3"/>
  </w:docVars>
  <w:rsids>
    <w:rsidRoot w:val="00364BA8"/>
    <w:rsid w:val="003312E2"/>
    <w:rsid w:val="00364BA8"/>
    <w:rsid w:val="0066665A"/>
    <w:rsid w:val="006F1864"/>
    <w:rsid w:val="00827DF7"/>
    <w:rsid w:val="00C30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53B32"/>
  <w15:chartTrackingRefBased/>
  <w15:docId w15:val="{34F4BE78-3214-4C62-840D-FA1E0FA45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4BA8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4B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4B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4B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4B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Ding Yifeng</dc:creator>
  <cp:keywords/>
  <dc:description/>
  <cp:lastModifiedBy>王 霞</cp:lastModifiedBy>
  <cp:revision>4</cp:revision>
  <dcterms:created xsi:type="dcterms:W3CDTF">2020-10-03T07:09:00Z</dcterms:created>
  <dcterms:modified xsi:type="dcterms:W3CDTF">2020-10-16T01:33:00Z</dcterms:modified>
</cp:coreProperties>
</file>