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05771" w14:textId="77777777" w:rsidR="003A6945" w:rsidRPr="000D5F3F" w:rsidRDefault="003A6945" w:rsidP="003A6945">
      <w:pPr>
        <w:jc w:val="center"/>
        <w:rPr>
          <w:rFonts w:ascii="Times New Roman" w:hAnsi="Times New Roman" w:cs="Times New Roman"/>
          <w:sz w:val="20"/>
          <w:szCs w:val="20"/>
          <w:lang w:val="en-US"/>
        </w:rPr>
      </w:pPr>
    </w:p>
    <w:p w14:paraId="2467428C" w14:textId="77777777" w:rsidR="003A6945" w:rsidRPr="000D5F3F" w:rsidRDefault="003A6945" w:rsidP="003A6945">
      <w:pPr>
        <w:jc w:val="center"/>
        <w:rPr>
          <w:rFonts w:ascii="Times New Roman" w:hAnsi="Times New Roman" w:cs="Times New Roman"/>
          <w:sz w:val="20"/>
          <w:szCs w:val="20"/>
          <w:lang w:val="en-US"/>
        </w:rPr>
      </w:pPr>
    </w:p>
    <w:p w14:paraId="2870CD0D" w14:textId="58D0EB8D" w:rsidR="003A6945" w:rsidRPr="000D5F3F" w:rsidRDefault="00E12760" w:rsidP="00BB62A9">
      <w:pPr>
        <w:pStyle w:val="Title"/>
        <w:rPr>
          <w:rFonts w:cs="Times New Roman"/>
          <w:sz w:val="52"/>
          <w:szCs w:val="52"/>
          <w:lang w:val="en-US"/>
        </w:rPr>
      </w:pPr>
      <w:r w:rsidRPr="000D5F3F">
        <w:rPr>
          <w:rFonts w:cs="Times New Roman"/>
          <w:sz w:val="52"/>
          <w:szCs w:val="52"/>
          <w:lang w:val="en-US"/>
        </w:rPr>
        <w:t>Supplement</w:t>
      </w:r>
      <w:r w:rsidR="00C10701" w:rsidRPr="000D5F3F">
        <w:rPr>
          <w:rFonts w:cs="Times New Roman"/>
          <w:sz w:val="52"/>
          <w:szCs w:val="52"/>
          <w:lang w:val="en-US"/>
        </w:rPr>
        <w:t>ary Information</w:t>
      </w:r>
    </w:p>
    <w:p w14:paraId="0A773D8C" w14:textId="77777777" w:rsidR="003A6945" w:rsidRPr="000D5F3F" w:rsidRDefault="003A6945" w:rsidP="003A6945">
      <w:pPr>
        <w:jc w:val="center"/>
        <w:rPr>
          <w:rFonts w:ascii="Times New Roman" w:hAnsi="Times New Roman" w:cs="Times New Roman"/>
          <w:sz w:val="20"/>
          <w:szCs w:val="20"/>
          <w:lang w:val="en-US"/>
        </w:rPr>
      </w:pPr>
    </w:p>
    <w:p w14:paraId="3AD738A3" w14:textId="5F9FB757" w:rsidR="003A6945" w:rsidRPr="000D5F3F" w:rsidRDefault="003A6945" w:rsidP="00E12760">
      <w:pPr>
        <w:spacing w:line="240" w:lineRule="auto"/>
        <w:jc w:val="both"/>
        <w:rPr>
          <w:rFonts w:ascii="Times New Roman" w:hAnsi="Times New Roman" w:cs="Times New Roman"/>
          <w:lang w:val="en-US"/>
        </w:rPr>
      </w:pPr>
      <w:r w:rsidRPr="000D5F3F">
        <w:rPr>
          <w:rFonts w:ascii="Times New Roman" w:hAnsi="Times New Roman" w:cs="Times New Roman"/>
          <w:lang w:val="en-US"/>
        </w:rPr>
        <w:t>Supplement</w:t>
      </w:r>
      <w:r w:rsidR="002A19C5">
        <w:rPr>
          <w:rFonts w:ascii="Times New Roman" w:hAnsi="Times New Roman" w:cs="Times New Roman"/>
          <w:lang w:val="en-US"/>
        </w:rPr>
        <w:t>ary Information</w:t>
      </w:r>
      <w:r w:rsidRPr="000D5F3F">
        <w:rPr>
          <w:rFonts w:ascii="Times New Roman" w:hAnsi="Times New Roman" w:cs="Times New Roman"/>
          <w:lang w:val="en-US"/>
        </w:rPr>
        <w:t xml:space="preserve"> to: Manry J </w:t>
      </w:r>
      <w:r w:rsidRPr="000D5F3F">
        <w:rPr>
          <w:rFonts w:ascii="Times New Roman" w:hAnsi="Times New Roman" w:cs="Times New Roman"/>
          <w:i/>
          <w:lang w:val="en-US"/>
        </w:rPr>
        <w:t>et al</w:t>
      </w:r>
      <w:r w:rsidRPr="000D5F3F">
        <w:rPr>
          <w:rFonts w:ascii="Times New Roman" w:hAnsi="Times New Roman" w:cs="Times New Roman"/>
          <w:lang w:val="en-US"/>
        </w:rPr>
        <w:t xml:space="preserve">. </w:t>
      </w:r>
      <w:r w:rsidR="00214E8B" w:rsidRPr="00214E8B">
        <w:rPr>
          <w:rFonts w:ascii="Times New Roman" w:hAnsi="Times New Roman" w:cs="Times New Roman"/>
          <w:lang w:val="en-US"/>
        </w:rPr>
        <w:t>The risk of COVID-19 death is much greater and age-dependent with type I IFN autoantibodies</w:t>
      </w:r>
      <w:r w:rsidRPr="000D5F3F">
        <w:rPr>
          <w:rFonts w:ascii="Times New Roman" w:hAnsi="Times New Roman" w:cs="Times New Roman"/>
          <w:lang w:val="en-US"/>
        </w:rPr>
        <w:t>.</w:t>
      </w:r>
      <w:r w:rsidR="00501F1C" w:rsidRPr="000D5F3F">
        <w:rPr>
          <w:rFonts w:ascii="Times New Roman" w:hAnsi="Times New Roman" w:cs="Times New Roman"/>
          <w:lang w:val="en-US"/>
        </w:rPr>
        <w:t xml:space="preserve"> It contains </w:t>
      </w:r>
      <w:r w:rsidR="00C10701" w:rsidRPr="000D5F3F">
        <w:rPr>
          <w:rFonts w:ascii="Times New Roman" w:hAnsi="Times New Roman" w:cs="Times New Roman"/>
          <w:lang w:val="en-US"/>
        </w:rPr>
        <w:t xml:space="preserve">additional </w:t>
      </w:r>
      <w:r w:rsidR="00501F1C" w:rsidRPr="000D5F3F">
        <w:rPr>
          <w:rFonts w:ascii="Times New Roman" w:hAnsi="Times New Roman" w:cs="Times New Roman"/>
          <w:lang w:val="en-US"/>
        </w:rPr>
        <w:t xml:space="preserve">Methods, two </w:t>
      </w:r>
      <w:r w:rsidR="00C10701" w:rsidRPr="000D5F3F">
        <w:rPr>
          <w:rFonts w:ascii="Times New Roman" w:hAnsi="Times New Roman" w:cs="Times New Roman"/>
          <w:lang w:val="en-US"/>
        </w:rPr>
        <w:t xml:space="preserve">Supplementary </w:t>
      </w:r>
      <w:r w:rsidR="00501F1C" w:rsidRPr="000D5F3F">
        <w:rPr>
          <w:rFonts w:ascii="Times New Roman" w:hAnsi="Times New Roman" w:cs="Times New Roman"/>
          <w:lang w:val="en-US"/>
        </w:rPr>
        <w:t xml:space="preserve">Figures, seven </w:t>
      </w:r>
      <w:r w:rsidR="00C10701" w:rsidRPr="000D5F3F">
        <w:rPr>
          <w:rFonts w:ascii="Times New Roman" w:hAnsi="Times New Roman" w:cs="Times New Roman"/>
          <w:lang w:val="en-US"/>
        </w:rPr>
        <w:t xml:space="preserve">Supplementary </w:t>
      </w:r>
      <w:r w:rsidR="00501F1C" w:rsidRPr="000D5F3F">
        <w:rPr>
          <w:rFonts w:ascii="Times New Roman" w:hAnsi="Times New Roman" w:cs="Times New Roman"/>
          <w:lang w:val="en-US"/>
        </w:rPr>
        <w:t>Tables</w:t>
      </w:r>
      <w:r w:rsidR="00C10701" w:rsidRPr="000D5F3F">
        <w:rPr>
          <w:rFonts w:ascii="Times New Roman" w:hAnsi="Times New Roman" w:cs="Times New Roman"/>
          <w:lang w:val="en-US"/>
        </w:rPr>
        <w:t xml:space="preserve">, </w:t>
      </w:r>
      <w:r w:rsidR="00501F1C" w:rsidRPr="000D5F3F">
        <w:rPr>
          <w:rFonts w:ascii="Times New Roman" w:hAnsi="Times New Roman" w:cs="Times New Roman"/>
          <w:lang w:val="en-US"/>
        </w:rPr>
        <w:t>References</w:t>
      </w:r>
      <w:r w:rsidR="00C10701" w:rsidRPr="000D5F3F">
        <w:rPr>
          <w:rFonts w:ascii="Times New Roman" w:hAnsi="Times New Roman" w:cs="Times New Roman"/>
          <w:lang w:val="en-US"/>
        </w:rPr>
        <w:t xml:space="preserve">, and </w:t>
      </w:r>
      <w:r w:rsidR="007C70DE" w:rsidRPr="000D5F3F">
        <w:rPr>
          <w:rFonts w:ascii="Times New Roman" w:hAnsi="Times New Roman" w:cs="Times New Roman"/>
          <w:lang w:val="en-US"/>
        </w:rPr>
        <w:t>lists of consortia</w:t>
      </w:r>
      <w:r w:rsidR="002A19C5">
        <w:rPr>
          <w:rFonts w:ascii="Times New Roman" w:hAnsi="Times New Roman" w:cs="Times New Roman"/>
          <w:lang w:val="en-US"/>
        </w:rPr>
        <w:t xml:space="preserve"> members</w:t>
      </w:r>
      <w:r w:rsidR="00501F1C" w:rsidRPr="000D5F3F">
        <w:rPr>
          <w:rFonts w:ascii="Times New Roman" w:hAnsi="Times New Roman" w:cs="Times New Roman"/>
          <w:lang w:val="en-US"/>
        </w:rPr>
        <w:t>.</w:t>
      </w:r>
      <w:bookmarkStart w:id="0" w:name="_GoBack"/>
      <w:bookmarkEnd w:id="0"/>
    </w:p>
    <w:p w14:paraId="00D61BA5" w14:textId="77777777" w:rsidR="00501F1C" w:rsidRPr="000D5F3F" w:rsidRDefault="00501F1C" w:rsidP="00E12760">
      <w:pPr>
        <w:spacing w:line="240" w:lineRule="auto"/>
        <w:jc w:val="both"/>
        <w:rPr>
          <w:rFonts w:ascii="Times New Roman" w:hAnsi="Times New Roman" w:cs="Times New Roman"/>
          <w:lang w:val="en-US"/>
        </w:rPr>
      </w:pPr>
    </w:p>
    <w:bookmarkStart w:id="1" w:name="_Toc89443935" w:displacedByCustomXml="next"/>
    <w:bookmarkStart w:id="2" w:name="_Toc89417924" w:displacedByCustomXml="next"/>
    <w:bookmarkStart w:id="3" w:name="_Toc91702939" w:displacedByCustomXml="next"/>
    <w:sdt>
      <w:sdtPr>
        <w:rPr>
          <w:rFonts w:asciiTheme="minorHAnsi" w:eastAsiaTheme="minorHAnsi" w:hAnsiTheme="minorHAnsi" w:cs="Times New Roman"/>
          <w:b w:val="0"/>
          <w:sz w:val="22"/>
          <w:szCs w:val="22"/>
        </w:rPr>
        <w:id w:val="91749878"/>
        <w:docPartObj>
          <w:docPartGallery w:val="Table of Contents"/>
          <w:docPartUnique/>
        </w:docPartObj>
      </w:sdtPr>
      <w:sdtEndPr>
        <w:rPr>
          <w:b/>
          <w:bCs/>
          <w:noProof/>
        </w:rPr>
      </w:sdtEndPr>
      <w:sdtContent>
        <w:p w14:paraId="77C82AE8" w14:textId="6AECF644" w:rsidR="00BB62A9" w:rsidRPr="000D5F3F" w:rsidRDefault="00BB62A9" w:rsidP="005B7121">
          <w:pPr>
            <w:pStyle w:val="Heading1"/>
            <w:rPr>
              <w:rFonts w:cs="Times New Roman"/>
              <w:sz w:val="22"/>
              <w:szCs w:val="22"/>
              <w:lang w:val="en-US"/>
            </w:rPr>
          </w:pPr>
          <w:r w:rsidRPr="000D5F3F">
            <w:rPr>
              <w:rFonts w:cs="Times New Roman"/>
              <w:sz w:val="22"/>
              <w:szCs w:val="22"/>
              <w:lang w:val="en-US"/>
            </w:rPr>
            <w:t>Table of Contents</w:t>
          </w:r>
          <w:bookmarkEnd w:id="3"/>
          <w:bookmarkEnd w:id="2"/>
          <w:bookmarkEnd w:id="1"/>
        </w:p>
        <w:p w14:paraId="1FB08E75" w14:textId="77777777" w:rsidR="005B7121" w:rsidRPr="000D5F3F" w:rsidRDefault="005B7121" w:rsidP="005B7121">
          <w:pPr>
            <w:rPr>
              <w:rFonts w:ascii="Times New Roman" w:hAnsi="Times New Roman" w:cs="Times New Roman"/>
              <w:lang w:val="en-US"/>
            </w:rPr>
          </w:pPr>
        </w:p>
        <w:p w14:paraId="38C25E34" w14:textId="4FA00C17" w:rsidR="00163F20" w:rsidRDefault="00BB62A9">
          <w:pPr>
            <w:pStyle w:val="TOC1"/>
            <w:rPr>
              <w:rFonts w:asciiTheme="minorHAnsi" w:hAnsiTheme="minorHAnsi" w:cstheme="minorBidi"/>
              <w:b w:val="0"/>
              <w:bCs w:val="0"/>
            </w:rPr>
          </w:pPr>
          <w:r w:rsidRPr="000D5F3F">
            <w:rPr>
              <w:noProof w:val="0"/>
            </w:rPr>
            <w:fldChar w:fldCharType="begin"/>
          </w:r>
          <w:r w:rsidRPr="000D5F3F">
            <w:instrText xml:space="preserve"> TOC \o "1-3" \h \z \u </w:instrText>
          </w:r>
          <w:r w:rsidRPr="000D5F3F">
            <w:rPr>
              <w:noProof w:val="0"/>
            </w:rPr>
            <w:fldChar w:fldCharType="separate"/>
          </w:r>
          <w:hyperlink w:anchor="_Toc91702939" w:history="1">
            <w:r w:rsidR="00163F20" w:rsidRPr="001C62FC">
              <w:rPr>
                <w:rStyle w:val="Hyperlink"/>
              </w:rPr>
              <w:t>Table of Contents</w:t>
            </w:r>
            <w:r w:rsidR="00163F20">
              <w:rPr>
                <w:webHidden/>
              </w:rPr>
              <w:tab/>
            </w:r>
            <w:r w:rsidR="00163F20">
              <w:rPr>
                <w:webHidden/>
              </w:rPr>
              <w:fldChar w:fldCharType="begin"/>
            </w:r>
            <w:r w:rsidR="00163F20">
              <w:rPr>
                <w:webHidden/>
              </w:rPr>
              <w:instrText xml:space="preserve"> PAGEREF _Toc91702939 \h </w:instrText>
            </w:r>
            <w:r w:rsidR="00163F20">
              <w:rPr>
                <w:webHidden/>
              </w:rPr>
            </w:r>
            <w:r w:rsidR="00163F20">
              <w:rPr>
                <w:webHidden/>
              </w:rPr>
              <w:fldChar w:fldCharType="separate"/>
            </w:r>
            <w:r w:rsidR="00163F20">
              <w:rPr>
                <w:webHidden/>
              </w:rPr>
              <w:t>1</w:t>
            </w:r>
            <w:r w:rsidR="00163F20">
              <w:rPr>
                <w:webHidden/>
              </w:rPr>
              <w:fldChar w:fldCharType="end"/>
            </w:r>
          </w:hyperlink>
        </w:p>
        <w:p w14:paraId="13A4B694" w14:textId="01068CEA" w:rsidR="00163F20" w:rsidRDefault="00D1082B">
          <w:pPr>
            <w:pStyle w:val="TOC1"/>
            <w:rPr>
              <w:rFonts w:asciiTheme="minorHAnsi" w:hAnsiTheme="minorHAnsi" w:cstheme="minorBidi"/>
              <w:b w:val="0"/>
              <w:bCs w:val="0"/>
            </w:rPr>
          </w:pPr>
          <w:hyperlink w:anchor="_Toc91702940" w:history="1">
            <w:r w:rsidR="00163F20" w:rsidRPr="001C62FC">
              <w:rPr>
                <w:rStyle w:val="Hyperlink"/>
              </w:rPr>
              <w:t>Supplementary Methods</w:t>
            </w:r>
            <w:r w:rsidR="00163F20">
              <w:rPr>
                <w:webHidden/>
              </w:rPr>
              <w:tab/>
            </w:r>
            <w:r w:rsidR="00163F20">
              <w:rPr>
                <w:webHidden/>
              </w:rPr>
              <w:fldChar w:fldCharType="begin"/>
            </w:r>
            <w:r w:rsidR="00163F20">
              <w:rPr>
                <w:webHidden/>
              </w:rPr>
              <w:instrText xml:space="preserve"> PAGEREF _Toc91702940 \h </w:instrText>
            </w:r>
            <w:r w:rsidR="00163F20">
              <w:rPr>
                <w:webHidden/>
              </w:rPr>
            </w:r>
            <w:r w:rsidR="00163F20">
              <w:rPr>
                <w:webHidden/>
              </w:rPr>
              <w:fldChar w:fldCharType="separate"/>
            </w:r>
            <w:r w:rsidR="00163F20">
              <w:rPr>
                <w:webHidden/>
              </w:rPr>
              <w:t>2</w:t>
            </w:r>
            <w:r w:rsidR="00163F20">
              <w:rPr>
                <w:webHidden/>
              </w:rPr>
              <w:fldChar w:fldCharType="end"/>
            </w:r>
          </w:hyperlink>
        </w:p>
        <w:p w14:paraId="30FCFC65" w14:textId="20D7FECC" w:rsidR="00163F20" w:rsidRDefault="00D1082B">
          <w:pPr>
            <w:pStyle w:val="TOC1"/>
            <w:rPr>
              <w:rFonts w:asciiTheme="minorHAnsi" w:hAnsiTheme="minorHAnsi" w:cstheme="minorBidi"/>
              <w:b w:val="0"/>
              <w:bCs w:val="0"/>
            </w:rPr>
          </w:pPr>
          <w:hyperlink w:anchor="_Toc91702941" w:history="1">
            <w:r w:rsidR="00163F20" w:rsidRPr="001C62FC">
              <w:rPr>
                <w:rStyle w:val="Hyperlink"/>
              </w:rPr>
              <w:t>Supplementary Figures</w:t>
            </w:r>
            <w:r w:rsidR="00163F20">
              <w:rPr>
                <w:webHidden/>
              </w:rPr>
              <w:tab/>
            </w:r>
            <w:r w:rsidR="00163F20">
              <w:rPr>
                <w:webHidden/>
              </w:rPr>
              <w:fldChar w:fldCharType="begin"/>
            </w:r>
            <w:r w:rsidR="00163F20">
              <w:rPr>
                <w:webHidden/>
              </w:rPr>
              <w:instrText xml:space="preserve"> PAGEREF _Toc91702941 \h </w:instrText>
            </w:r>
            <w:r w:rsidR="00163F20">
              <w:rPr>
                <w:webHidden/>
              </w:rPr>
            </w:r>
            <w:r w:rsidR="00163F20">
              <w:rPr>
                <w:webHidden/>
              </w:rPr>
              <w:fldChar w:fldCharType="separate"/>
            </w:r>
            <w:r w:rsidR="00163F20">
              <w:rPr>
                <w:webHidden/>
              </w:rPr>
              <w:t>4</w:t>
            </w:r>
            <w:r w:rsidR="00163F20">
              <w:rPr>
                <w:webHidden/>
              </w:rPr>
              <w:fldChar w:fldCharType="end"/>
            </w:r>
          </w:hyperlink>
        </w:p>
        <w:p w14:paraId="746B841B" w14:textId="03C82458" w:rsidR="00163F20" w:rsidRDefault="00D1082B">
          <w:pPr>
            <w:pStyle w:val="TOC2"/>
            <w:tabs>
              <w:tab w:val="right" w:leader="dot" w:pos="9062"/>
            </w:tabs>
            <w:rPr>
              <w:rFonts w:cstheme="minorBidi"/>
              <w:noProof/>
            </w:rPr>
          </w:pPr>
          <w:hyperlink w:anchor="_Toc91702942" w:history="1">
            <w:r w:rsidR="00163F20" w:rsidRPr="001C62FC">
              <w:rPr>
                <w:rStyle w:val="Hyperlink"/>
                <w:rFonts w:ascii="Times New Roman" w:hAnsi="Times New Roman"/>
                <w:noProof/>
              </w:rPr>
              <w:t>Supplementary Figure 1. SARS-CoV-2 infection fatality rates for carriers of various combinations of auto-Abs (IFR</w:t>
            </w:r>
            <w:r w:rsidR="00163F20" w:rsidRPr="001C62FC">
              <w:rPr>
                <w:rStyle w:val="Hyperlink"/>
                <w:rFonts w:ascii="Times New Roman" w:hAnsi="Times New Roman"/>
                <w:noProof/>
                <w:vertAlign w:val="subscript"/>
              </w:rPr>
              <w:t>AAB</w:t>
            </w:r>
            <w:r w:rsidR="00163F20" w:rsidRPr="001C62FC">
              <w:rPr>
                <w:rStyle w:val="Hyperlink"/>
                <w:rFonts w:ascii="Times New Roman" w:hAnsi="Times New Roman"/>
                <w:noProof/>
              </w:rPr>
              <w:t>) neutralizing low IFN concentrations, by age and sex.</w:t>
            </w:r>
            <w:r w:rsidR="00163F20">
              <w:rPr>
                <w:noProof/>
                <w:webHidden/>
              </w:rPr>
              <w:tab/>
            </w:r>
            <w:r w:rsidR="00163F20">
              <w:rPr>
                <w:noProof/>
                <w:webHidden/>
              </w:rPr>
              <w:fldChar w:fldCharType="begin"/>
            </w:r>
            <w:r w:rsidR="00163F20">
              <w:rPr>
                <w:noProof/>
                <w:webHidden/>
              </w:rPr>
              <w:instrText xml:space="preserve"> PAGEREF _Toc91702942 \h </w:instrText>
            </w:r>
            <w:r w:rsidR="00163F20">
              <w:rPr>
                <w:noProof/>
                <w:webHidden/>
              </w:rPr>
            </w:r>
            <w:r w:rsidR="00163F20">
              <w:rPr>
                <w:noProof/>
                <w:webHidden/>
              </w:rPr>
              <w:fldChar w:fldCharType="separate"/>
            </w:r>
            <w:r w:rsidR="00163F20">
              <w:rPr>
                <w:noProof/>
                <w:webHidden/>
              </w:rPr>
              <w:t>4</w:t>
            </w:r>
            <w:r w:rsidR="00163F20">
              <w:rPr>
                <w:noProof/>
                <w:webHidden/>
              </w:rPr>
              <w:fldChar w:fldCharType="end"/>
            </w:r>
          </w:hyperlink>
        </w:p>
        <w:p w14:paraId="5BB802B5" w14:textId="3A2D3540" w:rsidR="00163F20" w:rsidRDefault="00D1082B">
          <w:pPr>
            <w:pStyle w:val="TOC2"/>
            <w:tabs>
              <w:tab w:val="right" w:leader="dot" w:pos="9062"/>
            </w:tabs>
            <w:rPr>
              <w:rFonts w:cstheme="minorBidi"/>
              <w:noProof/>
            </w:rPr>
          </w:pPr>
          <w:hyperlink w:anchor="_Toc91702943" w:history="1">
            <w:r w:rsidR="00163F20" w:rsidRPr="001C62FC">
              <w:rPr>
                <w:rStyle w:val="Hyperlink"/>
                <w:rFonts w:ascii="Times New Roman" w:hAnsi="Times New Roman"/>
                <w:noProof/>
              </w:rPr>
              <w:t>Supplementary Figure 2. SARS-CoV-2 infection fatality rates for carriers of various combinations of auto-Abs (IFR</w:t>
            </w:r>
            <w:r w:rsidR="00163F20" w:rsidRPr="001C62FC">
              <w:rPr>
                <w:rStyle w:val="Hyperlink"/>
                <w:rFonts w:ascii="Times New Roman" w:hAnsi="Times New Roman"/>
                <w:noProof/>
                <w:vertAlign w:val="subscript"/>
              </w:rPr>
              <w:t>AAB</w:t>
            </w:r>
            <w:r w:rsidR="00163F20" w:rsidRPr="001C62FC">
              <w:rPr>
                <w:rStyle w:val="Hyperlink"/>
                <w:rFonts w:ascii="Times New Roman" w:hAnsi="Times New Roman"/>
                <w:noProof/>
              </w:rPr>
              <w:t>) neutralizing high IFN concentrations, by age and sex.</w:t>
            </w:r>
            <w:r w:rsidR="00163F20">
              <w:rPr>
                <w:noProof/>
                <w:webHidden/>
              </w:rPr>
              <w:tab/>
            </w:r>
            <w:r w:rsidR="00163F20">
              <w:rPr>
                <w:noProof/>
                <w:webHidden/>
              </w:rPr>
              <w:fldChar w:fldCharType="begin"/>
            </w:r>
            <w:r w:rsidR="00163F20">
              <w:rPr>
                <w:noProof/>
                <w:webHidden/>
              </w:rPr>
              <w:instrText xml:space="preserve"> PAGEREF _Toc91702943 \h </w:instrText>
            </w:r>
            <w:r w:rsidR="00163F20">
              <w:rPr>
                <w:noProof/>
                <w:webHidden/>
              </w:rPr>
            </w:r>
            <w:r w:rsidR="00163F20">
              <w:rPr>
                <w:noProof/>
                <w:webHidden/>
              </w:rPr>
              <w:fldChar w:fldCharType="separate"/>
            </w:r>
            <w:r w:rsidR="00163F20">
              <w:rPr>
                <w:noProof/>
                <w:webHidden/>
              </w:rPr>
              <w:t>5</w:t>
            </w:r>
            <w:r w:rsidR="00163F20">
              <w:rPr>
                <w:noProof/>
                <w:webHidden/>
              </w:rPr>
              <w:fldChar w:fldCharType="end"/>
            </w:r>
          </w:hyperlink>
        </w:p>
        <w:p w14:paraId="3D4CC02E" w14:textId="6A554E35" w:rsidR="00163F20" w:rsidRDefault="00D1082B">
          <w:pPr>
            <w:pStyle w:val="TOC1"/>
            <w:rPr>
              <w:rFonts w:asciiTheme="minorHAnsi" w:hAnsiTheme="minorHAnsi" w:cstheme="minorBidi"/>
              <w:b w:val="0"/>
              <w:bCs w:val="0"/>
            </w:rPr>
          </w:pPr>
          <w:hyperlink w:anchor="_Toc91702944" w:history="1">
            <w:r w:rsidR="00163F20" w:rsidRPr="001C62FC">
              <w:rPr>
                <w:rStyle w:val="Hyperlink"/>
              </w:rPr>
              <w:t>Supplementary Tables</w:t>
            </w:r>
            <w:r w:rsidR="00163F20">
              <w:rPr>
                <w:webHidden/>
              </w:rPr>
              <w:tab/>
            </w:r>
            <w:r w:rsidR="00163F20">
              <w:rPr>
                <w:webHidden/>
              </w:rPr>
              <w:fldChar w:fldCharType="begin"/>
            </w:r>
            <w:r w:rsidR="00163F20">
              <w:rPr>
                <w:webHidden/>
              </w:rPr>
              <w:instrText xml:space="preserve"> PAGEREF _Toc91702944 \h </w:instrText>
            </w:r>
            <w:r w:rsidR="00163F20">
              <w:rPr>
                <w:webHidden/>
              </w:rPr>
            </w:r>
            <w:r w:rsidR="00163F20">
              <w:rPr>
                <w:webHidden/>
              </w:rPr>
              <w:fldChar w:fldCharType="separate"/>
            </w:r>
            <w:r w:rsidR="00163F20">
              <w:rPr>
                <w:webHidden/>
              </w:rPr>
              <w:t>6</w:t>
            </w:r>
            <w:r w:rsidR="00163F20">
              <w:rPr>
                <w:webHidden/>
              </w:rPr>
              <w:fldChar w:fldCharType="end"/>
            </w:r>
          </w:hyperlink>
        </w:p>
        <w:p w14:paraId="44758A2A" w14:textId="5126A2CA" w:rsidR="00163F20" w:rsidRDefault="00D1082B">
          <w:pPr>
            <w:pStyle w:val="TOC2"/>
            <w:tabs>
              <w:tab w:val="right" w:leader="dot" w:pos="9062"/>
            </w:tabs>
            <w:rPr>
              <w:rFonts w:cstheme="minorBidi"/>
              <w:noProof/>
            </w:rPr>
          </w:pPr>
          <w:hyperlink w:anchor="_Toc91702945" w:history="1">
            <w:r w:rsidR="00163F20" w:rsidRPr="001C62FC">
              <w:rPr>
                <w:rStyle w:val="Hyperlink"/>
                <w:rFonts w:ascii="Times New Roman" w:hAnsi="Times New Roman"/>
                <w:noProof/>
              </w:rPr>
              <w:t>Supplementary Table 1. Best fitting model for multivariate analysis according to various combinations of auto-Abs neutralizing low concentrations of type I IFNs.</w:t>
            </w:r>
            <w:r w:rsidR="00163F20">
              <w:rPr>
                <w:noProof/>
                <w:webHidden/>
              </w:rPr>
              <w:tab/>
            </w:r>
            <w:r w:rsidR="00163F20">
              <w:rPr>
                <w:noProof/>
                <w:webHidden/>
              </w:rPr>
              <w:fldChar w:fldCharType="begin"/>
            </w:r>
            <w:r w:rsidR="00163F20">
              <w:rPr>
                <w:noProof/>
                <w:webHidden/>
              </w:rPr>
              <w:instrText xml:space="preserve"> PAGEREF _Toc91702945 \h </w:instrText>
            </w:r>
            <w:r w:rsidR="00163F20">
              <w:rPr>
                <w:noProof/>
                <w:webHidden/>
              </w:rPr>
            </w:r>
            <w:r w:rsidR="00163F20">
              <w:rPr>
                <w:noProof/>
                <w:webHidden/>
              </w:rPr>
              <w:fldChar w:fldCharType="separate"/>
            </w:r>
            <w:r w:rsidR="00163F20">
              <w:rPr>
                <w:noProof/>
                <w:webHidden/>
              </w:rPr>
              <w:t>6</w:t>
            </w:r>
            <w:r w:rsidR="00163F20">
              <w:rPr>
                <w:noProof/>
                <w:webHidden/>
              </w:rPr>
              <w:fldChar w:fldCharType="end"/>
            </w:r>
          </w:hyperlink>
        </w:p>
        <w:p w14:paraId="6C4244D9" w14:textId="1D8B8636" w:rsidR="00163F20" w:rsidRDefault="00D1082B">
          <w:pPr>
            <w:pStyle w:val="TOC2"/>
            <w:tabs>
              <w:tab w:val="right" w:leader="dot" w:pos="9062"/>
            </w:tabs>
            <w:rPr>
              <w:rFonts w:cstheme="minorBidi"/>
              <w:noProof/>
            </w:rPr>
          </w:pPr>
          <w:hyperlink w:anchor="_Toc91702946" w:history="1">
            <w:r w:rsidR="00163F20" w:rsidRPr="001C62FC">
              <w:rPr>
                <w:rStyle w:val="Hyperlink"/>
                <w:rFonts w:ascii="Times New Roman" w:hAnsi="Times New Roman"/>
                <w:noProof/>
              </w:rPr>
              <w:t>Supplementary Table 2. Model selection for the age effect of type I IFN auto-Abs on RRD based on the Aikake Information Criterion for Firth's penalized partial likelihood (AICF).</w:t>
            </w:r>
            <w:r w:rsidR="00163F20">
              <w:rPr>
                <w:noProof/>
                <w:webHidden/>
              </w:rPr>
              <w:tab/>
            </w:r>
            <w:r w:rsidR="00163F20">
              <w:rPr>
                <w:noProof/>
                <w:webHidden/>
              </w:rPr>
              <w:fldChar w:fldCharType="begin"/>
            </w:r>
            <w:r w:rsidR="00163F20">
              <w:rPr>
                <w:noProof/>
                <w:webHidden/>
              </w:rPr>
              <w:instrText xml:space="preserve"> PAGEREF _Toc91702946 \h </w:instrText>
            </w:r>
            <w:r w:rsidR="00163F20">
              <w:rPr>
                <w:noProof/>
                <w:webHidden/>
              </w:rPr>
            </w:r>
            <w:r w:rsidR="00163F20">
              <w:rPr>
                <w:noProof/>
                <w:webHidden/>
              </w:rPr>
              <w:fldChar w:fldCharType="separate"/>
            </w:r>
            <w:r w:rsidR="00163F20">
              <w:rPr>
                <w:noProof/>
                <w:webHidden/>
              </w:rPr>
              <w:t>7</w:t>
            </w:r>
            <w:r w:rsidR="00163F20">
              <w:rPr>
                <w:noProof/>
                <w:webHidden/>
              </w:rPr>
              <w:fldChar w:fldCharType="end"/>
            </w:r>
          </w:hyperlink>
        </w:p>
        <w:p w14:paraId="45581FA2" w14:textId="59A0DC81" w:rsidR="00163F20" w:rsidRDefault="00D1082B">
          <w:pPr>
            <w:pStyle w:val="TOC2"/>
            <w:tabs>
              <w:tab w:val="right" w:leader="dot" w:pos="9062"/>
            </w:tabs>
            <w:rPr>
              <w:rFonts w:cstheme="minorBidi"/>
              <w:noProof/>
            </w:rPr>
          </w:pPr>
          <w:hyperlink w:anchor="_Toc91702947" w:history="1">
            <w:r w:rsidR="00163F20" w:rsidRPr="001C62FC">
              <w:rPr>
                <w:rStyle w:val="Hyperlink"/>
                <w:rFonts w:ascii="Times New Roman" w:hAnsi="Times New Roman"/>
                <w:noProof/>
              </w:rPr>
              <w:t>Supplementary Table 3. Relative risks of COVID-19 death (RRDs) associated with auto-Abs neutralizing low concentrations of various combinations of type I IFNs, by age.</w:t>
            </w:r>
            <w:r w:rsidR="00163F20">
              <w:rPr>
                <w:noProof/>
                <w:webHidden/>
              </w:rPr>
              <w:tab/>
            </w:r>
            <w:r w:rsidR="00163F20">
              <w:rPr>
                <w:noProof/>
                <w:webHidden/>
              </w:rPr>
              <w:fldChar w:fldCharType="begin"/>
            </w:r>
            <w:r w:rsidR="00163F20">
              <w:rPr>
                <w:noProof/>
                <w:webHidden/>
              </w:rPr>
              <w:instrText xml:space="preserve"> PAGEREF _Toc91702947 \h </w:instrText>
            </w:r>
            <w:r w:rsidR="00163F20">
              <w:rPr>
                <w:noProof/>
                <w:webHidden/>
              </w:rPr>
            </w:r>
            <w:r w:rsidR="00163F20">
              <w:rPr>
                <w:noProof/>
                <w:webHidden/>
              </w:rPr>
              <w:fldChar w:fldCharType="separate"/>
            </w:r>
            <w:r w:rsidR="00163F20">
              <w:rPr>
                <w:noProof/>
                <w:webHidden/>
              </w:rPr>
              <w:t>8</w:t>
            </w:r>
            <w:r w:rsidR="00163F20">
              <w:rPr>
                <w:noProof/>
                <w:webHidden/>
              </w:rPr>
              <w:fldChar w:fldCharType="end"/>
            </w:r>
          </w:hyperlink>
        </w:p>
        <w:p w14:paraId="60C26BC8" w14:textId="0F2400A0" w:rsidR="00163F20" w:rsidRDefault="00D1082B">
          <w:pPr>
            <w:pStyle w:val="TOC2"/>
            <w:tabs>
              <w:tab w:val="right" w:leader="dot" w:pos="9062"/>
            </w:tabs>
            <w:rPr>
              <w:rFonts w:cstheme="minorBidi"/>
              <w:noProof/>
            </w:rPr>
          </w:pPr>
          <w:hyperlink w:anchor="_Toc91702948" w:history="1">
            <w:r w:rsidR="00163F20" w:rsidRPr="001C62FC">
              <w:rPr>
                <w:rStyle w:val="Hyperlink"/>
                <w:rFonts w:ascii="Times New Roman" w:hAnsi="Times New Roman"/>
                <w:noProof/>
              </w:rPr>
              <w:t>Supplementary Table 4. Best fitting model for multivariate analysis according to various combinations of auto-Abs neutralizing high concentrations of type I IFNs.</w:t>
            </w:r>
            <w:r w:rsidR="00163F20">
              <w:rPr>
                <w:noProof/>
                <w:webHidden/>
              </w:rPr>
              <w:tab/>
            </w:r>
            <w:r w:rsidR="00163F20">
              <w:rPr>
                <w:noProof/>
                <w:webHidden/>
              </w:rPr>
              <w:fldChar w:fldCharType="begin"/>
            </w:r>
            <w:r w:rsidR="00163F20">
              <w:rPr>
                <w:noProof/>
                <w:webHidden/>
              </w:rPr>
              <w:instrText xml:space="preserve"> PAGEREF _Toc91702948 \h </w:instrText>
            </w:r>
            <w:r w:rsidR="00163F20">
              <w:rPr>
                <w:noProof/>
                <w:webHidden/>
              </w:rPr>
            </w:r>
            <w:r w:rsidR="00163F20">
              <w:rPr>
                <w:noProof/>
                <w:webHidden/>
              </w:rPr>
              <w:fldChar w:fldCharType="separate"/>
            </w:r>
            <w:r w:rsidR="00163F20">
              <w:rPr>
                <w:noProof/>
                <w:webHidden/>
              </w:rPr>
              <w:t>9</w:t>
            </w:r>
            <w:r w:rsidR="00163F20">
              <w:rPr>
                <w:noProof/>
                <w:webHidden/>
              </w:rPr>
              <w:fldChar w:fldCharType="end"/>
            </w:r>
          </w:hyperlink>
        </w:p>
        <w:p w14:paraId="1DADC102" w14:textId="1F1365D2" w:rsidR="00163F20" w:rsidRDefault="00D1082B">
          <w:pPr>
            <w:pStyle w:val="TOC2"/>
            <w:tabs>
              <w:tab w:val="right" w:leader="dot" w:pos="9062"/>
            </w:tabs>
            <w:rPr>
              <w:rFonts w:cstheme="minorBidi"/>
              <w:noProof/>
            </w:rPr>
          </w:pPr>
          <w:hyperlink w:anchor="_Toc91702949" w:history="1">
            <w:r w:rsidR="00163F20" w:rsidRPr="001C62FC">
              <w:rPr>
                <w:rStyle w:val="Hyperlink"/>
                <w:rFonts w:ascii="Times New Roman" w:hAnsi="Times New Roman"/>
                <w:noProof/>
              </w:rPr>
              <w:t>Supplementary Table 5. Relative risks of COVID-19 death (RRDs) associated with auto-Abs neutralizing high concentrations of various combinations of type I IFNs, by age.</w:t>
            </w:r>
            <w:r w:rsidR="00163F20">
              <w:rPr>
                <w:noProof/>
                <w:webHidden/>
              </w:rPr>
              <w:tab/>
            </w:r>
            <w:r w:rsidR="00163F20">
              <w:rPr>
                <w:noProof/>
                <w:webHidden/>
              </w:rPr>
              <w:fldChar w:fldCharType="begin"/>
            </w:r>
            <w:r w:rsidR="00163F20">
              <w:rPr>
                <w:noProof/>
                <w:webHidden/>
              </w:rPr>
              <w:instrText xml:space="preserve"> PAGEREF _Toc91702949 \h </w:instrText>
            </w:r>
            <w:r w:rsidR="00163F20">
              <w:rPr>
                <w:noProof/>
                <w:webHidden/>
              </w:rPr>
            </w:r>
            <w:r w:rsidR="00163F20">
              <w:rPr>
                <w:noProof/>
                <w:webHidden/>
              </w:rPr>
              <w:fldChar w:fldCharType="separate"/>
            </w:r>
            <w:r w:rsidR="00163F20">
              <w:rPr>
                <w:noProof/>
                <w:webHidden/>
              </w:rPr>
              <w:t>10</w:t>
            </w:r>
            <w:r w:rsidR="00163F20">
              <w:rPr>
                <w:noProof/>
                <w:webHidden/>
              </w:rPr>
              <w:fldChar w:fldCharType="end"/>
            </w:r>
          </w:hyperlink>
        </w:p>
        <w:p w14:paraId="2DD22C0A" w14:textId="258B06BB" w:rsidR="00163F20" w:rsidRDefault="00D1082B">
          <w:pPr>
            <w:pStyle w:val="TOC2"/>
            <w:tabs>
              <w:tab w:val="right" w:leader="dot" w:pos="9062"/>
            </w:tabs>
            <w:rPr>
              <w:rFonts w:cstheme="minorBidi"/>
              <w:noProof/>
            </w:rPr>
          </w:pPr>
          <w:hyperlink w:anchor="_Toc91702950" w:history="1">
            <w:r w:rsidR="00163F20" w:rsidRPr="001C62FC">
              <w:rPr>
                <w:rStyle w:val="Hyperlink"/>
                <w:rFonts w:ascii="Times New Roman" w:hAnsi="Times New Roman"/>
                <w:noProof/>
              </w:rPr>
              <w:t>Supplementary Table 6. SARS-CoV-2 infection fatality rates for individuals with auto-Abs (IFR</w:t>
            </w:r>
            <w:r w:rsidR="00163F20" w:rsidRPr="001C62FC">
              <w:rPr>
                <w:rStyle w:val="Hyperlink"/>
                <w:rFonts w:ascii="Times New Roman" w:hAnsi="Times New Roman"/>
                <w:noProof/>
                <w:vertAlign w:val="subscript"/>
              </w:rPr>
              <w:t>AAB</w:t>
            </w:r>
            <w:r w:rsidR="00163F20" w:rsidRPr="001C62FC">
              <w:rPr>
                <w:rStyle w:val="Hyperlink"/>
                <w:rFonts w:ascii="Times New Roman" w:hAnsi="Times New Roman"/>
                <w:noProof/>
              </w:rPr>
              <w:t>) neutralizing low concentration of type I IFNs.</w:t>
            </w:r>
            <w:r w:rsidR="00163F20">
              <w:rPr>
                <w:noProof/>
                <w:webHidden/>
              </w:rPr>
              <w:tab/>
            </w:r>
            <w:r w:rsidR="00163F20">
              <w:rPr>
                <w:noProof/>
                <w:webHidden/>
              </w:rPr>
              <w:fldChar w:fldCharType="begin"/>
            </w:r>
            <w:r w:rsidR="00163F20">
              <w:rPr>
                <w:noProof/>
                <w:webHidden/>
              </w:rPr>
              <w:instrText xml:space="preserve"> PAGEREF _Toc91702950 \h </w:instrText>
            </w:r>
            <w:r w:rsidR="00163F20">
              <w:rPr>
                <w:noProof/>
                <w:webHidden/>
              </w:rPr>
            </w:r>
            <w:r w:rsidR="00163F20">
              <w:rPr>
                <w:noProof/>
                <w:webHidden/>
              </w:rPr>
              <w:fldChar w:fldCharType="separate"/>
            </w:r>
            <w:r w:rsidR="00163F20">
              <w:rPr>
                <w:noProof/>
                <w:webHidden/>
              </w:rPr>
              <w:t>11</w:t>
            </w:r>
            <w:r w:rsidR="00163F20">
              <w:rPr>
                <w:noProof/>
                <w:webHidden/>
              </w:rPr>
              <w:fldChar w:fldCharType="end"/>
            </w:r>
          </w:hyperlink>
        </w:p>
        <w:p w14:paraId="72F04BF4" w14:textId="31586737" w:rsidR="00163F20" w:rsidRDefault="00D1082B">
          <w:pPr>
            <w:pStyle w:val="TOC2"/>
            <w:tabs>
              <w:tab w:val="right" w:leader="dot" w:pos="9062"/>
            </w:tabs>
            <w:rPr>
              <w:rFonts w:cstheme="minorBidi"/>
              <w:noProof/>
            </w:rPr>
          </w:pPr>
          <w:hyperlink w:anchor="_Toc91702951" w:history="1">
            <w:r w:rsidR="00163F20" w:rsidRPr="001C62FC">
              <w:rPr>
                <w:rStyle w:val="Hyperlink"/>
                <w:rFonts w:ascii="Times New Roman" w:hAnsi="Times New Roman"/>
                <w:noProof/>
              </w:rPr>
              <w:t>Supplementary Table 7. SARS-CoV-2 infection fatality rates for individuals with auto-Abs (IFR</w:t>
            </w:r>
            <w:r w:rsidR="00163F20" w:rsidRPr="001C62FC">
              <w:rPr>
                <w:rStyle w:val="Hyperlink"/>
                <w:rFonts w:ascii="Times New Roman" w:hAnsi="Times New Roman"/>
                <w:noProof/>
                <w:vertAlign w:val="subscript"/>
              </w:rPr>
              <w:t>AAB</w:t>
            </w:r>
            <w:r w:rsidR="00163F20" w:rsidRPr="001C62FC">
              <w:rPr>
                <w:rStyle w:val="Hyperlink"/>
                <w:rFonts w:ascii="Times New Roman" w:hAnsi="Times New Roman"/>
                <w:noProof/>
              </w:rPr>
              <w:t>) neutralizing high concentration of type I IFNs.</w:t>
            </w:r>
            <w:r w:rsidR="00163F20">
              <w:rPr>
                <w:noProof/>
                <w:webHidden/>
              </w:rPr>
              <w:tab/>
            </w:r>
            <w:r w:rsidR="00163F20">
              <w:rPr>
                <w:noProof/>
                <w:webHidden/>
              </w:rPr>
              <w:fldChar w:fldCharType="begin"/>
            </w:r>
            <w:r w:rsidR="00163F20">
              <w:rPr>
                <w:noProof/>
                <w:webHidden/>
              </w:rPr>
              <w:instrText xml:space="preserve"> PAGEREF _Toc91702951 \h </w:instrText>
            </w:r>
            <w:r w:rsidR="00163F20">
              <w:rPr>
                <w:noProof/>
                <w:webHidden/>
              </w:rPr>
            </w:r>
            <w:r w:rsidR="00163F20">
              <w:rPr>
                <w:noProof/>
                <w:webHidden/>
              </w:rPr>
              <w:fldChar w:fldCharType="separate"/>
            </w:r>
            <w:r w:rsidR="00163F20">
              <w:rPr>
                <w:noProof/>
                <w:webHidden/>
              </w:rPr>
              <w:t>12</w:t>
            </w:r>
            <w:r w:rsidR="00163F20">
              <w:rPr>
                <w:noProof/>
                <w:webHidden/>
              </w:rPr>
              <w:fldChar w:fldCharType="end"/>
            </w:r>
          </w:hyperlink>
        </w:p>
        <w:p w14:paraId="079EC50F" w14:textId="418C3934" w:rsidR="00163F20" w:rsidRDefault="00D1082B">
          <w:pPr>
            <w:pStyle w:val="TOC1"/>
            <w:rPr>
              <w:rFonts w:asciiTheme="minorHAnsi" w:hAnsiTheme="minorHAnsi" w:cstheme="minorBidi"/>
              <w:b w:val="0"/>
              <w:bCs w:val="0"/>
            </w:rPr>
          </w:pPr>
          <w:hyperlink w:anchor="_Toc91702952" w:history="1">
            <w:r w:rsidR="00163F20" w:rsidRPr="001C62FC">
              <w:rPr>
                <w:rStyle w:val="Hyperlink"/>
              </w:rPr>
              <w:t>References</w:t>
            </w:r>
            <w:r w:rsidR="00163F20">
              <w:rPr>
                <w:webHidden/>
              </w:rPr>
              <w:tab/>
            </w:r>
            <w:r w:rsidR="00163F20">
              <w:rPr>
                <w:webHidden/>
              </w:rPr>
              <w:fldChar w:fldCharType="begin"/>
            </w:r>
            <w:r w:rsidR="00163F20">
              <w:rPr>
                <w:webHidden/>
              </w:rPr>
              <w:instrText xml:space="preserve"> PAGEREF _Toc91702952 \h </w:instrText>
            </w:r>
            <w:r w:rsidR="00163F20">
              <w:rPr>
                <w:webHidden/>
              </w:rPr>
            </w:r>
            <w:r w:rsidR="00163F20">
              <w:rPr>
                <w:webHidden/>
              </w:rPr>
              <w:fldChar w:fldCharType="separate"/>
            </w:r>
            <w:r w:rsidR="00163F20">
              <w:rPr>
                <w:webHidden/>
              </w:rPr>
              <w:t>13</w:t>
            </w:r>
            <w:r w:rsidR="00163F20">
              <w:rPr>
                <w:webHidden/>
              </w:rPr>
              <w:fldChar w:fldCharType="end"/>
            </w:r>
          </w:hyperlink>
        </w:p>
        <w:p w14:paraId="70FA75D6" w14:textId="25D72E18" w:rsidR="00163F20" w:rsidRDefault="00D1082B">
          <w:pPr>
            <w:pStyle w:val="TOC1"/>
            <w:rPr>
              <w:rFonts w:asciiTheme="minorHAnsi" w:hAnsiTheme="minorHAnsi" w:cstheme="minorBidi"/>
              <w:b w:val="0"/>
              <w:bCs w:val="0"/>
            </w:rPr>
          </w:pPr>
          <w:hyperlink w:anchor="_Toc91702953" w:history="1">
            <w:r w:rsidR="00163F20" w:rsidRPr="001C62FC">
              <w:rPr>
                <w:rStyle w:val="Hyperlink"/>
                <w:rFonts w:eastAsia="Times New Roman"/>
                <w:lang w:eastAsia="fr-FR"/>
              </w:rPr>
              <w:t>List of consortia members</w:t>
            </w:r>
            <w:r w:rsidR="00163F20">
              <w:rPr>
                <w:webHidden/>
              </w:rPr>
              <w:tab/>
            </w:r>
            <w:r w:rsidR="00163F20">
              <w:rPr>
                <w:webHidden/>
              </w:rPr>
              <w:fldChar w:fldCharType="begin"/>
            </w:r>
            <w:r w:rsidR="00163F20">
              <w:rPr>
                <w:webHidden/>
              </w:rPr>
              <w:instrText xml:space="preserve"> PAGEREF _Toc91702953 \h </w:instrText>
            </w:r>
            <w:r w:rsidR="00163F20">
              <w:rPr>
                <w:webHidden/>
              </w:rPr>
            </w:r>
            <w:r w:rsidR="00163F20">
              <w:rPr>
                <w:webHidden/>
              </w:rPr>
              <w:fldChar w:fldCharType="separate"/>
            </w:r>
            <w:r w:rsidR="00163F20">
              <w:rPr>
                <w:webHidden/>
              </w:rPr>
              <w:t>14</w:t>
            </w:r>
            <w:r w:rsidR="00163F20">
              <w:rPr>
                <w:webHidden/>
              </w:rPr>
              <w:fldChar w:fldCharType="end"/>
            </w:r>
          </w:hyperlink>
        </w:p>
        <w:p w14:paraId="1A4D5511" w14:textId="53878515" w:rsidR="000D5F3F" w:rsidRPr="000D5F3F" w:rsidRDefault="00BB62A9" w:rsidP="00E12760">
          <w:pPr>
            <w:rPr>
              <w:rFonts w:ascii="Times New Roman" w:hAnsi="Times New Roman" w:cs="Times New Roman"/>
              <w:b/>
              <w:bCs/>
              <w:noProof/>
            </w:rPr>
          </w:pPr>
          <w:r w:rsidRPr="000D5F3F">
            <w:rPr>
              <w:rFonts w:ascii="Times New Roman" w:hAnsi="Times New Roman" w:cs="Times New Roman"/>
              <w:b/>
              <w:bCs/>
              <w:noProof/>
            </w:rPr>
            <w:fldChar w:fldCharType="end"/>
          </w:r>
        </w:p>
      </w:sdtContent>
    </w:sdt>
    <w:p w14:paraId="5D7704C7" w14:textId="7C9F3739" w:rsidR="003A6945" w:rsidRPr="000D5F3F" w:rsidRDefault="007C70DE" w:rsidP="00220266">
      <w:pPr>
        <w:pStyle w:val="Heading1"/>
        <w:rPr>
          <w:rFonts w:cs="Times New Roman"/>
          <w:sz w:val="22"/>
          <w:szCs w:val="22"/>
          <w:lang w:val="en-US"/>
        </w:rPr>
      </w:pPr>
      <w:bookmarkStart w:id="4" w:name="_Toc91702940"/>
      <w:r w:rsidRPr="000D5F3F">
        <w:rPr>
          <w:rFonts w:cs="Times New Roman"/>
          <w:sz w:val="22"/>
          <w:szCs w:val="22"/>
          <w:lang w:val="en-US"/>
        </w:rPr>
        <w:t xml:space="preserve">Supplementary </w:t>
      </w:r>
      <w:r w:rsidR="003A6945" w:rsidRPr="000D5F3F">
        <w:rPr>
          <w:rFonts w:cs="Times New Roman"/>
          <w:sz w:val="22"/>
          <w:szCs w:val="22"/>
          <w:lang w:val="en-US"/>
        </w:rPr>
        <w:t>Methods</w:t>
      </w:r>
      <w:bookmarkEnd w:id="4"/>
    </w:p>
    <w:p w14:paraId="76AD1B7E" w14:textId="77777777" w:rsidR="00BB62A9" w:rsidRPr="000D5F3F" w:rsidRDefault="00BB62A9" w:rsidP="00BB62A9">
      <w:pPr>
        <w:rPr>
          <w:rFonts w:ascii="Times New Roman" w:hAnsi="Times New Roman" w:cs="Times New Roman"/>
          <w:lang w:val="en-US"/>
        </w:rPr>
      </w:pPr>
    </w:p>
    <w:p w14:paraId="7CA30B71" w14:textId="77777777" w:rsidR="003A6945" w:rsidRPr="000D5F3F" w:rsidRDefault="003A6945" w:rsidP="00E12760">
      <w:pPr>
        <w:spacing w:line="240" w:lineRule="auto"/>
        <w:ind w:firstLine="708"/>
        <w:jc w:val="both"/>
        <w:rPr>
          <w:rFonts w:ascii="Times New Roman" w:hAnsi="Times New Roman" w:cs="Times New Roman"/>
          <w:b/>
          <w:lang w:val="en-US"/>
        </w:rPr>
      </w:pPr>
      <w:r w:rsidRPr="000D5F3F">
        <w:rPr>
          <w:rFonts w:ascii="Times New Roman" w:hAnsi="Times New Roman" w:cs="Times New Roman"/>
          <w:b/>
          <w:lang w:val="en-US"/>
        </w:rPr>
        <w:t xml:space="preserve">Autoantibodies neutralizing type-I IFN </w:t>
      </w:r>
    </w:p>
    <w:p w14:paraId="15FAF79F" w14:textId="77E62172" w:rsidR="003A6945" w:rsidRPr="000D5F3F" w:rsidRDefault="003A6945" w:rsidP="00E12760">
      <w:pPr>
        <w:spacing w:line="240" w:lineRule="auto"/>
        <w:ind w:firstLine="708"/>
        <w:jc w:val="both"/>
        <w:rPr>
          <w:rFonts w:ascii="Times New Roman" w:hAnsi="Times New Roman" w:cs="Times New Roman"/>
          <w:lang w:val="en-US"/>
        </w:rPr>
      </w:pPr>
      <w:r w:rsidRPr="000D5F3F">
        <w:rPr>
          <w:rFonts w:ascii="Times New Roman" w:hAnsi="Times New Roman" w:cs="Times New Roman"/>
          <w:lang w:val="en-US"/>
        </w:rPr>
        <w:lastRenderedPageBreak/>
        <w:t xml:space="preserve">Auto-Ab determinations were performed as described by Bastard </w:t>
      </w:r>
      <w:r w:rsidRPr="000D5F3F">
        <w:rPr>
          <w:rFonts w:ascii="Times New Roman" w:hAnsi="Times New Roman" w:cs="Times New Roman"/>
          <w:i/>
          <w:lang w:val="en-US"/>
        </w:rPr>
        <w:t>et al</w:t>
      </w:r>
      <w:r w:rsidRPr="000D5F3F">
        <w:rPr>
          <w:rFonts w:ascii="Times New Roman" w:hAnsi="Times New Roman" w:cs="Times New Roman"/>
          <w:lang w:val="en-US"/>
        </w:rPr>
        <w:t>.</w:t>
      </w:r>
      <w:r w:rsidRPr="000D5F3F">
        <w:rPr>
          <w:rFonts w:ascii="Times New Roman" w:hAnsi="Times New Roman" w:cs="Times New Roman"/>
          <w:lang w:val="en-US"/>
        </w:rPr>
        <w:fldChar w:fldCharType="begin">
          <w:fldData xml:space="preserve">PEVuZE5vdGU+PENpdGU+PEF1dGhvcj5CYXN0YXJkPC9BdXRob3I+PFllYXI+MjAyMTwvWWVhcj48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</w:fldData>
        </w:fldChar>
      </w:r>
      <w:r w:rsidR="005923DF" w:rsidRPr="000D5F3F">
        <w:rPr>
          <w:rFonts w:ascii="Times New Roman" w:hAnsi="Times New Roman" w:cs="Times New Roman"/>
          <w:lang w:val="en-US"/>
        </w:rPr>
        <w:instrText xml:space="preserve"> ADDIN EN.CITE </w:instrText>
      </w:r>
      <w:r w:rsidR="005923DF" w:rsidRPr="000D5F3F">
        <w:rPr>
          <w:rFonts w:ascii="Times New Roman" w:hAnsi="Times New Roman" w:cs="Times New Roman"/>
          <w:lang w:val="en-US"/>
        </w:rPr>
        <w:fldChar w:fldCharType="begin">
          <w:fldData xml:space="preserve">PEVuZE5vdGU+PENpdGU+PEF1dGhvcj5CYXN0YXJkPC9BdXRob3I+PFllYXI+MjAyMTwvWWVhcj48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</w:fldData>
        </w:fldChar>
      </w:r>
      <w:r w:rsidR="005923DF" w:rsidRPr="000D5F3F">
        <w:rPr>
          <w:rFonts w:ascii="Times New Roman" w:hAnsi="Times New Roman" w:cs="Times New Roman"/>
          <w:lang w:val="en-US"/>
        </w:rPr>
        <w:instrText xml:space="preserve"> ADDIN EN.CITE.DATA </w:instrText>
      </w:r>
      <w:r w:rsidR="005923DF" w:rsidRPr="000D5F3F">
        <w:rPr>
          <w:rFonts w:ascii="Times New Roman" w:hAnsi="Times New Roman" w:cs="Times New Roman"/>
          <w:lang w:val="en-US"/>
        </w:rPr>
      </w:r>
      <w:r w:rsidR="005923DF" w:rsidRPr="000D5F3F">
        <w:rPr>
          <w:rFonts w:ascii="Times New Roman" w:hAnsi="Times New Roman" w:cs="Times New Roman"/>
          <w:lang w:val="en-US"/>
        </w:rPr>
        <w:fldChar w:fldCharType="end"/>
      </w:r>
      <w:r w:rsidRPr="000D5F3F">
        <w:rPr>
          <w:rFonts w:ascii="Times New Roman" w:hAnsi="Times New Roman" w:cs="Times New Roman"/>
          <w:lang w:val="en-US"/>
        </w:rPr>
      </w:r>
      <w:r w:rsidRPr="000D5F3F">
        <w:rPr>
          <w:rFonts w:ascii="Times New Roman" w:hAnsi="Times New Roman" w:cs="Times New Roman"/>
          <w:lang w:val="en-US"/>
        </w:rPr>
        <w:fldChar w:fldCharType="separate"/>
      </w:r>
      <w:r w:rsidR="005923DF" w:rsidRPr="000D5F3F">
        <w:rPr>
          <w:rFonts w:ascii="Times New Roman" w:hAnsi="Times New Roman" w:cs="Times New Roman"/>
          <w:noProof/>
          <w:vertAlign w:val="superscript"/>
          <w:lang w:val="en-US"/>
        </w:rPr>
        <w:t>1,2</w:t>
      </w:r>
      <w:r w:rsidRPr="000D5F3F">
        <w:rPr>
          <w:rFonts w:ascii="Times New Roman" w:hAnsi="Times New Roman" w:cs="Times New Roman"/>
          <w:lang w:val="en-US"/>
        </w:rPr>
        <w:fldChar w:fldCharType="end"/>
      </w:r>
      <w:r w:rsidRPr="000D5F3F">
        <w:rPr>
          <w:rFonts w:ascii="Times New Roman" w:hAnsi="Times New Roman" w:cs="Times New Roman"/>
          <w:lang w:val="en-US"/>
        </w:rPr>
        <w:t>. Auto-Ab titers were determined by ELISA (manual or automated). The blocking activity of anti</w:t>
      </w:r>
      <w:r w:rsidRPr="000D5F3F">
        <w:rPr>
          <w:rFonts w:ascii="Times New Roman" w:hAnsi="Times New Roman" w:cs="Times New Roman"/>
          <w:lang w:val="en-US"/>
        </w:rPr>
        <w:noBreakHyphen/>
        <w:t>IFN</w:t>
      </w:r>
      <w:r w:rsidRPr="000D5F3F">
        <w:rPr>
          <w:rFonts w:ascii="Times New Roman" w:hAnsi="Times New Roman" w:cs="Times New Roman"/>
          <w:lang w:val="en-US"/>
        </w:rPr>
        <w:noBreakHyphen/>
        <w:t>α2, anti</w:t>
      </w:r>
      <w:r w:rsidRPr="000D5F3F">
        <w:rPr>
          <w:rFonts w:ascii="Times New Roman" w:hAnsi="Times New Roman" w:cs="Times New Roman"/>
          <w:lang w:val="en-US"/>
        </w:rPr>
        <w:noBreakHyphen/>
        <w:t>IFN</w:t>
      </w:r>
      <w:r w:rsidRPr="000D5F3F">
        <w:rPr>
          <w:rFonts w:ascii="Times New Roman" w:hAnsi="Times New Roman" w:cs="Times New Roman"/>
          <w:lang w:val="en-US"/>
        </w:rPr>
        <w:noBreakHyphen/>
        <w:t>ω and anti</w:t>
      </w:r>
      <w:r w:rsidRPr="000D5F3F">
        <w:rPr>
          <w:rFonts w:ascii="Times New Roman" w:hAnsi="Times New Roman" w:cs="Times New Roman"/>
          <w:lang w:val="en-US"/>
        </w:rPr>
        <w:noBreakHyphen/>
        <w:t>IFN</w:t>
      </w:r>
      <w:r w:rsidRPr="000D5F3F">
        <w:rPr>
          <w:rFonts w:ascii="Times New Roman" w:hAnsi="Times New Roman" w:cs="Times New Roman"/>
          <w:lang w:val="en-US"/>
        </w:rPr>
        <w:noBreakHyphen/>
        <w:t xml:space="preserve">β auto-Abs was determined on the basis of reporter luciferase activity. Briefly, HEK293T cells were transfected with a plasmid containing the firefly luciferase gene under the control of the human ISRE promoter in the pGL4.45 backbone and a plasmid constitutively expressing the </w:t>
      </w:r>
      <w:r w:rsidRPr="000D5F3F">
        <w:rPr>
          <w:rFonts w:ascii="Times New Roman" w:hAnsi="Times New Roman" w:cs="Times New Roman"/>
          <w:i/>
          <w:iCs/>
          <w:lang w:val="en-US"/>
        </w:rPr>
        <w:t>Renilla</w:t>
      </w:r>
      <w:r w:rsidRPr="000D5F3F">
        <w:rPr>
          <w:rFonts w:ascii="Times New Roman" w:hAnsi="Times New Roman" w:cs="Times New Roman"/>
          <w:lang w:val="en-US"/>
        </w:rPr>
        <w:t xml:space="preserve"> luciferase for normalization (pRL-SV40). Cells were either left unstimulated or were stimulated with IFN</w:t>
      </w:r>
      <w:r w:rsidRPr="000D5F3F">
        <w:rPr>
          <w:rFonts w:ascii="Times New Roman" w:hAnsi="Times New Roman" w:cs="Times New Roman"/>
          <w:lang w:val="en-US"/>
        </w:rPr>
        <w:noBreakHyphen/>
        <w:t>α2 and IFN</w:t>
      </w:r>
      <w:r w:rsidRPr="000D5F3F">
        <w:rPr>
          <w:rFonts w:ascii="Times New Roman" w:hAnsi="Times New Roman" w:cs="Times New Roman"/>
          <w:lang w:val="en-US"/>
        </w:rPr>
        <w:noBreakHyphen/>
        <w:t xml:space="preserve">ω at a concentration of 10 ng/mL (‘high’ </w:t>
      </w:r>
      <w:r w:rsidRPr="000D5F3F">
        <w:rPr>
          <w:rFonts w:ascii="Times New Roman" w:hAnsi="Times New Roman" w:cs="Times New Roman"/>
          <w:i/>
          <w:lang w:val="en-US"/>
        </w:rPr>
        <w:t>i.e</w:t>
      </w:r>
      <w:r w:rsidRPr="000D5F3F">
        <w:rPr>
          <w:rFonts w:ascii="Times New Roman" w:hAnsi="Times New Roman" w:cs="Times New Roman"/>
          <w:lang w:val="en-US"/>
        </w:rPr>
        <w:t xml:space="preserve">. supraphysiological concentration) or 100 pg/mL (‘low’, </w:t>
      </w:r>
      <w:r w:rsidRPr="000D5F3F">
        <w:rPr>
          <w:rFonts w:ascii="Times New Roman" w:hAnsi="Times New Roman" w:cs="Times New Roman"/>
          <w:i/>
          <w:lang w:val="en-US"/>
        </w:rPr>
        <w:t>i.e.</w:t>
      </w:r>
      <w:r w:rsidRPr="000D5F3F">
        <w:rPr>
          <w:rFonts w:ascii="Times New Roman" w:hAnsi="Times New Roman" w:cs="Times New Roman"/>
          <w:lang w:val="en-US"/>
        </w:rPr>
        <w:t xml:space="preserve"> more physiological concentration), or with IFN-β at a concentration of 10 ng/mL (‘high concentration’) for 16 hours at 37°C. We have already shown that auto-Abs neutralizing IFN-α2 are also able to neutralize most of the other 12 subtypes of IFN-α</w:t>
      </w:r>
      <w:r w:rsidRPr="000D5F3F">
        <w:rPr>
          <w:rFonts w:ascii="Times New Roman" w:hAnsi="Times New Roman" w:cs="Times New Roman"/>
          <w:lang w:val="en-US"/>
        </w:rPr>
        <w:fldChar w:fldCharType="begin">
          <w:fldData xml:space="preserve">PEVuZE5vdGU+PENpdGU+PEF1dGhvcj5CYXN0YXJkPC9BdXRob3I+PFllYXI+MjAyMTwvWWVhcj48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</w:fldData>
        </w:fldChar>
      </w:r>
      <w:r w:rsidR="005923DF" w:rsidRPr="000D5F3F">
        <w:rPr>
          <w:rFonts w:ascii="Times New Roman" w:hAnsi="Times New Roman" w:cs="Times New Roman"/>
          <w:lang w:val="en-US"/>
        </w:rPr>
        <w:instrText xml:space="preserve"> ADDIN EN.CITE </w:instrText>
      </w:r>
      <w:r w:rsidR="005923DF" w:rsidRPr="000D5F3F">
        <w:rPr>
          <w:rFonts w:ascii="Times New Roman" w:hAnsi="Times New Roman" w:cs="Times New Roman"/>
          <w:lang w:val="en-US"/>
        </w:rPr>
        <w:fldChar w:fldCharType="begin">
          <w:fldData xml:space="preserve">PEVuZE5vdGU+PENpdGU+PEF1dGhvcj5CYXN0YXJkPC9BdXRob3I+PFllYXI+MjAyMTwvWWVhcj48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</w:fldData>
        </w:fldChar>
      </w:r>
      <w:r w:rsidR="005923DF" w:rsidRPr="000D5F3F">
        <w:rPr>
          <w:rFonts w:ascii="Times New Roman" w:hAnsi="Times New Roman" w:cs="Times New Roman"/>
          <w:lang w:val="en-US"/>
        </w:rPr>
        <w:instrText xml:space="preserve"> ADDIN EN.CITE.DATA </w:instrText>
      </w:r>
      <w:r w:rsidR="005923DF" w:rsidRPr="000D5F3F">
        <w:rPr>
          <w:rFonts w:ascii="Times New Roman" w:hAnsi="Times New Roman" w:cs="Times New Roman"/>
          <w:lang w:val="en-US"/>
        </w:rPr>
      </w:r>
      <w:r w:rsidR="005923DF" w:rsidRPr="000D5F3F">
        <w:rPr>
          <w:rFonts w:ascii="Times New Roman" w:hAnsi="Times New Roman" w:cs="Times New Roman"/>
          <w:lang w:val="en-US"/>
        </w:rPr>
        <w:fldChar w:fldCharType="end"/>
      </w:r>
      <w:r w:rsidRPr="000D5F3F">
        <w:rPr>
          <w:rFonts w:ascii="Times New Roman" w:hAnsi="Times New Roman" w:cs="Times New Roman"/>
          <w:lang w:val="en-US"/>
        </w:rPr>
      </w:r>
      <w:r w:rsidRPr="000D5F3F">
        <w:rPr>
          <w:rFonts w:ascii="Times New Roman" w:hAnsi="Times New Roman" w:cs="Times New Roman"/>
          <w:lang w:val="en-US"/>
        </w:rPr>
        <w:fldChar w:fldCharType="separate"/>
      </w:r>
      <w:r w:rsidR="005923DF" w:rsidRPr="000D5F3F">
        <w:rPr>
          <w:rFonts w:ascii="Times New Roman" w:hAnsi="Times New Roman" w:cs="Times New Roman"/>
          <w:noProof/>
          <w:vertAlign w:val="superscript"/>
          <w:lang w:val="en-US"/>
        </w:rPr>
        <w:t>1</w:t>
      </w:r>
      <w:r w:rsidRPr="000D5F3F">
        <w:rPr>
          <w:rFonts w:ascii="Times New Roman" w:hAnsi="Times New Roman" w:cs="Times New Roman"/>
          <w:lang w:val="en-US"/>
        </w:rPr>
        <w:fldChar w:fldCharType="end"/>
      </w:r>
      <w:r w:rsidRPr="000D5F3F">
        <w:rPr>
          <w:rFonts w:ascii="Times New Roman" w:hAnsi="Times New Roman" w:cs="Times New Roman"/>
          <w:lang w:val="en-US"/>
        </w:rPr>
        <w:t>.</w:t>
      </w:r>
    </w:p>
    <w:p w14:paraId="57FA551E" w14:textId="77777777" w:rsidR="003A6945" w:rsidRPr="000D5F3F" w:rsidRDefault="003A6945" w:rsidP="00E12760">
      <w:pPr>
        <w:spacing w:line="240" w:lineRule="auto"/>
        <w:ind w:firstLine="708"/>
        <w:jc w:val="both"/>
        <w:rPr>
          <w:rFonts w:ascii="Times New Roman" w:hAnsi="Times New Roman" w:cs="Times New Roman"/>
          <w:b/>
          <w:lang w:val="en-US"/>
        </w:rPr>
      </w:pPr>
      <w:r w:rsidRPr="000D5F3F">
        <w:rPr>
          <w:rFonts w:ascii="Times New Roman" w:hAnsi="Times New Roman" w:cs="Times New Roman"/>
          <w:b/>
          <w:lang w:val="en-US"/>
        </w:rPr>
        <w:t>Relative risks of fatal COVID-19</w:t>
      </w:r>
    </w:p>
    <w:p w14:paraId="39A04F3E" w14:textId="5C90F450" w:rsidR="003A6945" w:rsidRPr="000D5F3F" w:rsidRDefault="003A6945" w:rsidP="00E12760">
      <w:pPr>
        <w:spacing w:line="240" w:lineRule="auto"/>
        <w:ind w:firstLine="708"/>
        <w:jc w:val="both"/>
        <w:rPr>
          <w:rFonts w:ascii="Times New Roman" w:hAnsi="Times New Roman" w:cs="Times New Roman"/>
          <w:lang w:val="en-US"/>
        </w:rPr>
      </w:pPr>
      <w:r w:rsidRPr="000D5F3F">
        <w:rPr>
          <w:rFonts w:ascii="Times New Roman" w:hAnsi="Times New Roman" w:cs="Times New Roman"/>
          <w:lang w:val="en-US"/>
        </w:rPr>
        <w:t>We estimated the RRD in patients carrying auto-Abs neutralizing IFN</w:t>
      </w:r>
      <w:r w:rsidRPr="000D5F3F">
        <w:rPr>
          <w:rFonts w:ascii="Times New Roman" w:hAnsi="Times New Roman" w:cs="Times New Roman"/>
          <w:lang w:val="en-US"/>
        </w:rPr>
        <w:noBreakHyphen/>
        <w:t>α2 and/or IFN</w:t>
      </w:r>
      <w:r w:rsidRPr="000D5F3F">
        <w:rPr>
          <w:rFonts w:ascii="Times New Roman" w:hAnsi="Times New Roman" w:cs="Times New Roman"/>
          <w:lang w:val="en-US"/>
        </w:rPr>
        <w:noBreakHyphen/>
        <w:t>ω, or auto</w:t>
      </w:r>
      <w:r w:rsidRPr="000D5F3F">
        <w:rPr>
          <w:rFonts w:ascii="Times New Roman" w:hAnsi="Times New Roman" w:cs="Times New Roman"/>
          <w:lang w:val="en-US"/>
        </w:rPr>
        <w:noBreakHyphen/>
        <w:t>Abs neutralizing IFN</w:t>
      </w:r>
      <w:r w:rsidRPr="000D5F3F">
        <w:rPr>
          <w:rFonts w:ascii="Times New Roman" w:hAnsi="Times New Roman" w:cs="Times New Roman"/>
          <w:lang w:val="en-US"/>
        </w:rPr>
        <w:noBreakHyphen/>
        <w:t>β relative to patients without such auto-Abs, using large samples of patients who died from COVID</w:t>
      </w:r>
      <w:r w:rsidRPr="000D5F3F">
        <w:rPr>
          <w:rFonts w:ascii="Times New Roman" w:hAnsi="Times New Roman" w:cs="Times New Roman"/>
          <w:lang w:val="en-US"/>
        </w:rPr>
        <w:noBreakHyphen/>
        <w:t xml:space="preserve">19 and of individuals from the general population. In this study design, in which controls are sampled from the baseline at-risk population </w:t>
      </w:r>
      <w:r w:rsidR="00CC1C88" w:rsidRPr="000D5F3F">
        <w:rPr>
          <w:rFonts w:ascii="Times New Roman" w:hAnsi="Times New Roman" w:cs="Times New Roman"/>
          <w:lang w:val="en-US"/>
        </w:rPr>
        <w:t>regardless of disease status, odds ratios</w:t>
      </w:r>
      <w:r w:rsidRPr="000D5F3F">
        <w:rPr>
          <w:rFonts w:ascii="Times New Roman" w:hAnsi="Times New Roman" w:cs="Times New Roman"/>
          <w:lang w:val="en-US"/>
        </w:rPr>
        <w:t xml:space="preserve"> provide an approximation for RR</w:t>
      </w:r>
      <w:r w:rsidR="00CC1C88" w:rsidRPr="000D5F3F">
        <w:rPr>
          <w:rFonts w:ascii="Times New Roman" w:hAnsi="Times New Roman" w:cs="Times New Roman"/>
          <w:lang w:val="en-US"/>
        </w:rPr>
        <w:t>s</w:t>
      </w:r>
      <w:r w:rsidRPr="000D5F3F">
        <w:rPr>
          <w:rFonts w:ascii="Times New Roman" w:hAnsi="Times New Roman" w:cs="Times New Roman"/>
          <w:lang w:val="en-US"/>
        </w:rPr>
        <w:t xml:space="preserve"> in the absence of the assumption of a rare disease</w:t>
      </w:r>
      <w:r w:rsidRPr="000D5F3F">
        <w:rPr>
          <w:rFonts w:ascii="Times New Roman" w:hAnsi="Times New Roman" w:cs="Times New Roman"/>
          <w:lang w:val="en-US"/>
        </w:rPr>
        <w:fldChar w:fldCharType="begin"/>
      </w:r>
      <w:r w:rsidR="005923DF" w:rsidRPr="000D5F3F">
        <w:rPr>
          <w:rFonts w:ascii="Times New Roman" w:hAnsi="Times New Roman" w:cs="Times New Roman"/>
          <w:lang w:val="en-US"/>
        </w:rPr>
        <w:instrText xml:space="preserve"> ADDIN EN.CITE &lt;EndNote&gt;&lt;Cite&gt;&lt;Author&gt;Morabia&lt;/Author&gt;&lt;Year&gt;1995&lt;/Year&gt;&lt;RecNum&gt;41&lt;/RecNum&gt;&lt;DisplayText&gt;&lt;style face="superscript"&gt;3&lt;/style&gt;&lt;/DisplayText&gt;&lt;record&gt;&lt;rec-number&gt;41&lt;/rec-number&gt;&lt;foreign-keys&gt;&lt;key app="EN" db-id="5rasfxss5erez5epfz8xswwbr9fe5r9rd5ts" timestamp="1635178373"&gt;41&lt;/key&gt;&lt;/foreign-keys&gt;&lt;ref-type name="Journal Article"&gt;17&lt;/ref-type&gt;&lt;contributors&gt;&lt;authors&gt;&lt;author&gt;Morabia, A.&lt;/author&gt;&lt;author&gt;Ten Have, T.&lt;/author&gt;&lt;author&gt;Landis, J. R.&lt;/author&gt;&lt;/authors&gt;&lt;/contributors&gt;&lt;auth-address&gt;Clinical Epidemiology Division, University Hospital of Canton, Geneva, Switzerland.&lt;/auth-address&gt;&lt;titles&gt;&lt;title&gt;Empirical evaluation of the influence of control selection schemes on relative risk estimation: the Welsh nickel workers study&lt;/title&gt;&lt;secondary-title&gt;Occup Environ Med&lt;/secondary-title&gt;&lt;/titles&gt;&lt;periodical&gt;&lt;full-title&gt;Occup Environ Med&lt;/full-title&gt;&lt;/periodical&gt;&lt;pages&gt;489-93&lt;/pages&gt;&lt;volume&gt;52&lt;/volume&gt;&lt;number&gt;7&lt;/number&gt;&lt;edition&gt;1995/07/01&lt;/edition&gt;&lt;keywords&gt;&lt;keyword&gt;*Case-Control Studies&lt;/keyword&gt;&lt;keyword&gt;Cohort Studies&lt;/keyword&gt;&lt;keyword&gt;*Data Interpretation, Statistical&lt;/keyword&gt;&lt;keyword&gt;Follow-Up Studies&lt;/keyword&gt;&lt;keyword&gt;Humans&lt;/keyword&gt;&lt;keyword&gt;Lung Neoplasms/chemically induced&lt;/keyword&gt;&lt;keyword&gt;Male&lt;/keyword&gt;&lt;keyword&gt;Nickel/adverse effects&lt;/keyword&gt;&lt;keyword&gt;Occupational Exposure&lt;/keyword&gt;&lt;keyword&gt;Paranasal Sinus Neoplasms/chemically induced&lt;/keyword&gt;&lt;keyword&gt;*Risk Assessment&lt;/keyword&gt;&lt;/keywords&gt;&lt;dates&gt;&lt;year&gt;1995&lt;/year&gt;&lt;pub-dates&gt;&lt;date&gt;Jul&lt;/date&gt;&lt;/pub-dates&gt;&lt;/dates&gt;&lt;isbn&gt;1351-0711 (Print)&amp;#xD;1351-0711 (Linking)&lt;/isbn&gt;&lt;accession-num&gt;7670625&lt;/accession-num&gt;&lt;urls&gt;&lt;related-urls&gt;&lt;url&gt;https://www.ncbi.nlm.nih.gov/pubmed/7670625&lt;/url&gt;&lt;/related-urls&gt;&lt;/urls&gt;&lt;custom2&gt;PMC1128269&lt;/custom2&gt;&lt;electronic-resource-num&gt;10.1136/oem.52.7.489&lt;/electronic-resource-num&gt;&lt;/record&gt;&lt;/Cite&gt;&lt;/EndNote&gt;</w:instrText>
      </w:r>
      <w:r w:rsidRPr="000D5F3F">
        <w:rPr>
          <w:rFonts w:ascii="Times New Roman" w:hAnsi="Times New Roman" w:cs="Times New Roman"/>
          <w:lang w:val="en-US"/>
        </w:rPr>
        <w:fldChar w:fldCharType="separate"/>
      </w:r>
      <w:r w:rsidR="005923DF" w:rsidRPr="000D5F3F">
        <w:rPr>
          <w:rFonts w:ascii="Times New Roman" w:hAnsi="Times New Roman" w:cs="Times New Roman"/>
          <w:noProof/>
          <w:vertAlign w:val="superscript"/>
          <w:lang w:val="en-US"/>
        </w:rPr>
        <w:t>3</w:t>
      </w:r>
      <w:r w:rsidRPr="000D5F3F">
        <w:rPr>
          <w:rFonts w:ascii="Times New Roman" w:hAnsi="Times New Roman" w:cs="Times New Roman"/>
          <w:lang w:val="en-US"/>
        </w:rPr>
        <w:fldChar w:fldCharType="end"/>
      </w:r>
      <w:r w:rsidRPr="000D5F3F">
        <w:rPr>
          <w:rFonts w:ascii="Times New Roman" w:hAnsi="Times New Roman" w:cs="Times New Roman"/>
          <w:lang w:val="en-US"/>
        </w:rPr>
        <w:t xml:space="preserve">. For each combination of auto-Abs, a Firth’s bias-corrected logistic regression model, including auto-Ab status, sex and age in six classes </w:t>
      </w:r>
      <w:r w:rsidR="007510C1" w:rsidRPr="000D5F3F">
        <w:rPr>
          <w:rFonts w:ascii="Times New Roman" w:hAnsi="Times New Roman" w:cs="Times New Roman"/>
          <w:lang w:val="en-US"/>
        </w:rPr>
        <w:t>(20-39, 40-49, 50-59, 60-69, 70-79, ≥80 years</w:t>
      </w:r>
      <w:r w:rsidR="00CC1C88" w:rsidRPr="000D5F3F">
        <w:rPr>
          <w:rFonts w:ascii="Times New Roman" w:hAnsi="Times New Roman" w:cs="Times New Roman"/>
          <w:lang w:val="en-US"/>
        </w:rPr>
        <w:t>, Table S1</w:t>
      </w:r>
      <w:r w:rsidRPr="000D5F3F">
        <w:rPr>
          <w:rFonts w:ascii="Times New Roman" w:hAnsi="Times New Roman" w:cs="Times New Roman"/>
          <w:lang w:val="en-US"/>
        </w:rPr>
        <w:t>), was fitted with the logistf package of R software (https://CRAN.R-project.org/package=logistf). For assessments of the effect of age and sex on the RRD due to auto-Abs, we added first order auto-Abs*sex</w:t>
      </w:r>
      <w:r w:rsidRPr="000D5F3F" w:rsidDel="00B7122E">
        <w:rPr>
          <w:rFonts w:ascii="Times New Roman" w:hAnsi="Times New Roman" w:cs="Times New Roman"/>
          <w:lang w:val="en-US"/>
        </w:rPr>
        <w:t xml:space="preserve"> </w:t>
      </w:r>
      <w:r w:rsidRPr="000D5F3F">
        <w:rPr>
          <w:rFonts w:ascii="Times New Roman" w:hAnsi="Times New Roman" w:cs="Times New Roman"/>
          <w:lang w:val="en-US"/>
        </w:rPr>
        <w:t>and auto-Abs*age interaction terms to the Firth logistic regression model. For the auto-Abs*age interaction term, age was considered in either six (as defined above) or two (</w:t>
      </w:r>
      <w:r w:rsidR="007510C1" w:rsidRPr="000D5F3F">
        <w:rPr>
          <w:rFonts w:ascii="Times New Roman" w:hAnsi="Times New Roman" w:cs="Times New Roman"/>
          <w:lang w:val="en-US"/>
        </w:rPr>
        <w:t>20-69</w:t>
      </w:r>
      <w:r w:rsidRPr="000D5F3F">
        <w:rPr>
          <w:rFonts w:ascii="Times New Roman" w:hAnsi="Times New Roman" w:cs="Times New Roman"/>
          <w:lang w:val="en-US"/>
        </w:rPr>
        <w:t xml:space="preserve"> and ≥70 years) classes, and the model providing the best fit was selected based on the Akaïke information criterion for Firth’s penalized partial likelihood (AICF). Nagashima and Sato used the AICF only in Cox regression models</w:t>
      </w:r>
      <w:r w:rsidRPr="000D5F3F">
        <w:rPr>
          <w:rFonts w:ascii="Times New Roman" w:hAnsi="Times New Roman" w:cs="Times New Roman"/>
          <w:lang w:val="en-US"/>
        </w:rPr>
        <w:fldChar w:fldCharType="begin">
          <w:fldData xml:space="preserve">PEVuZE5vdGU+PENpdGU+PEF1dGhvcj5OYWdhc2hpbWE8L0F1dGhvcj48WWVhcj4yMDE3PC9ZZWFy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</w:fldData>
        </w:fldChar>
      </w:r>
      <w:r w:rsidR="005923DF" w:rsidRPr="000D5F3F">
        <w:rPr>
          <w:rFonts w:ascii="Times New Roman" w:hAnsi="Times New Roman" w:cs="Times New Roman"/>
          <w:lang w:val="en-US"/>
        </w:rPr>
        <w:instrText xml:space="preserve"> ADDIN EN.CITE </w:instrText>
      </w:r>
      <w:r w:rsidR="005923DF" w:rsidRPr="000D5F3F">
        <w:rPr>
          <w:rFonts w:ascii="Times New Roman" w:hAnsi="Times New Roman" w:cs="Times New Roman"/>
          <w:lang w:val="en-US"/>
        </w:rPr>
        <w:fldChar w:fldCharType="begin">
          <w:fldData xml:space="preserve">PEVuZE5vdGU+PENpdGU+PEF1dGhvcj5OYWdhc2hpbWE8L0F1dGhvcj48WWVhcj4yMDE3PC9ZZWFy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</w:fldData>
        </w:fldChar>
      </w:r>
      <w:r w:rsidR="005923DF" w:rsidRPr="000D5F3F">
        <w:rPr>
          <w:rFonts w:ascii="Times New Roman" w:hAnsi="Times New Roman" w:cs="Times New Roman"/>
          <w:lang w:val="en-US"/>
        </w:rPr>
        <w:instrText xml:space="preserve"> ADDIN EN.CITE.DATA </w:instrText>
      </w:r>
      <w:r w:rsidR="005923DF" w:rsidRPr="000D5F3F">
        <w:rPr>
          <w:rFonts w:ascii="Times New Roman" w:hAnsi="Times New Roman" w:cs="Times New Roman"/>
          <w:lang w:val="en-US"/>
        </w:rPr>
      </w:r>
      <w:r w:rsidR="005923DF" w:rsidRPr="000D5F3F">
        <w:rPr>
          <w:rFonts w:ascii="Times New Roman" w:hAnsi="Times New Roman" w:cs="Times New Roman"/>
          <w:lang w:val="en-US"/>
        </w:rPr>
        <w:fldChar w:fldCharType="end"/>
      </w:r>
      <w:r w:rsidRPr="000D5F3F">
        <w:rPr>
          <w:rFonts w:ascii="Times New Roman" w:hAnsi="Times New Roman" w:cs="Times New Roman"/>
          <w:lang w:val="en-US"/>
        </w:rPr>
      </w:r>
      <w:r w:rsidRPr="000D5F3F">
        <w:rPr>
          <w:rFonts w:ascii="Times New Roman" w:hAnsi="Times New Roman" w:cs="Times New Roman"/>
          <w:lang w:val="en-US"/>
        </w:rPr>
        <w:fldChar w:fldCharType="separate"/>
      </w:r>
      <w:r w:rsidR="005923DF" w:rsidRPr="000D5F3F">
        <w:rPr>
          <w:rFonts w:ascii="Times New Roman" w:hAnsi="Times New Roman" w:cs="Times New Roman"/>
          <w:noProof/>
          <w:vertAlign w:val="superscript"/>
          <w:lang w:val="en-US"/>
        </w:rPr>
        <w:t>4</w:t>
      </w:r>
      <w:r w:rsidRPr="000D5F3F">
        <w:rPr>
          <w:rFonts w:ascii="Times New Roman" w:hAnsi="Times New Roman" w:cs="Times New Roman"/>
          <w:lang w:val="en-US"/>
        </w:rPr>
        <w:fldChar w:fldCharType="end"/>
      </w:r>
      <w:r w:rsidRPr="000D5F3F">
        <w:rPr>
          <w:rFonts w:ascii="Times New Roman" w:hAnsi="Times New Roman" w:cs="Times New Roman"/>
          <w:lang w:val="en-US"/>
        </w:rPr>
        <w:t>. We therefore adapted the AICF for use in logistic regression models by fixing the coefficients obtained with our Firth logistic regression models to a classic logistic regression framework with the fix.coef function implemented in R and extracting the resulting AICF (Table S</w:t>
      </w:r>
      <w:r w:rsidR="00CC1C88" w:rsidRPr="000D5F3F">
        <w:rPr>
          <w:rFonts w:ascii="Times New Roman" w:hAnsi="Times New Roman" w:cs="Times New Roman"/>
          <w:lang w:val="en-US"/>
        </w:rPr>
        <w:t>2</w:t>
      </w:r>
      <w:r w:rsidRPr="000D5F3F">
        <w:rPr>
          <w:rFonts w:ascii="Times New Roman" w:hAnsi="Times New Roman" w:cs="Times New Roman"/>
          <w:lang w:val="en-US"/>
        </w:rPr>
        <w:t xml:space="preserve">). </w:t>
      </w:r>
      <w:r w:rsidRPr="000D5F3F">
        <w:rPr>
          <w:rFonts w:ascii="Times New Roman" w:hAnsi="Times New Roman" w:cs="Times New Roman"/>
          <w:i/>
          <w:lang w:val="en-US"/>
        </w:rPr>
        <w:t>P </w:t>
      </w:r>
      <w:r w:rsidRPr="000D5F3F">
        <w:rPr>
          <w:rFonts w:ascii="Times New Roman" w:hAnsi="Times New Roman" w:cs="Times New Roman"/>
          <w:lang w:val="en-US"/>
        </w:rPr>
        <w:t>values were obtained in penalized likelihood-ratio tests.</w:t>
      </w:r>
    </w:p>
    <w:p w14:paraId="560CD437" w14:textId="7768A2AF" w:rsidR="003A6945" w:rsidRPr="000D5F3F" w:rsidRDefault="00C6075D" w:rsidP="00E12760">
      <w:pPr>
        <w:spacing w:line="240" w:lineRule="auto"/>
        <w:ind w:firstLine="708"/>
        <w:rPr>
          <w:rFonts w:ascii="Times New Roman" w:hAnsi="Times New Roman" w:cs="Times New Roman"/>
          <w:b/>
          <w:lang w:val="en-US"/>
        </w:rPr>
      </w:pPr>
      <w:r w:rsidRPr="000D5F3F">
        <w:rPr>
          <w:rFonts w:ascii="Times New Roman" w:hAnsi="Times New Roman" w:cs="Times New Roman"/>
          <w:b/>
          <w:lang w:val="en-US"/>
        </w:rPr>
        <w:t>IFR</w:t>
      </w:r>
      <w:r w:rsidR="003A6945" w:rsidRPr="000D5F3F">
        <w:rPr>
          <w:rFonts w:ascii="Times New Roman" w:hAnsi="Times New Roman" w:cs="Times New Roman"/>
          <w:b/>
          <w:lang w:val="en-US"/>
        </w:rPr>
        <w:t xml:space="preserve"> for carriers of neutralizing autoantibodies</w:t>
      </w:r>
    </w:p>
    <w:p w14:paraId="453621E4" w14:textId="236BBF8D" w:rsidR="003A6945" w:rsidRPr="000D5F3F" w:rsidRDefault="003A6945" w:rsidP="00E12760">
      <w:pPr>
        <w:spacing w:line="240" w:lineRule="auto"/>
        <w:ind w:firstLine="708"/>
        <w:jc w:val="both"/>
        <w:rPr>
          <w:rFonts w:ascii="Times New Roman" w:eastAsiaTheme="minorEastAsia" w:hAnsi="Times New Roman" w:cs="Times New Roman"/>
          <w:lang w:val="en-US"/>
        </w:rPr>
      </w:pPr>
      <w:r w:rsidRPr="000D5F3F">
        <w:rPr>
          <w:rFonts w:ascii="Times New Roman" w:hAnsi="Times New Roman" w:cs="Times New Roman"/>
          <w:lang w:val="en-US"/>
        </w:rPr>
        <w:t xml:space="preserve">We estimated the </w:t>
      </w:r>
      <w:r w:rsidR="00C6075D" w:rsidRPr="000D5F3F">
        <w:rPr>
          <w:rFonts w:ascii="Times New Roman" w:hAnsi="Times New Roman" w:cs="Times New Roman"/>
          <w:lang w:val="en-US"/>
        </w:rPr>
        <w:t>I</w:t>
      </w:r>
      <w:r w:rsidRPr="000D5F3F">
        <w:rPr>
          <w:rFonts w:ascii="Times New Roman" w:hAnsi="Times New Roman" w:cs="Times New Roman"/>
          <w:lang w:val="en-US"/>
        </w:rPr>
        <w:t>FR for carriers of neutralizing auto-Abs</w:t>
      </w:r>
      <w:r w:rsidR="00C6075D" w:rsidRPr="000D5F3F">
        <w:rPr>
          <w:rFonts w:ascii="Times New Roman" w:hAnsi="Times New Roman" w:cs="Times New Roman"/>
          <w:lang w:val="en-US"/>
        </w:rPr>
        <w:t xml:space="preserve"> (IFR</w:t>
      </w:r>
      <w:r w:rsidR="00C6075D" w:rsidRPr="000D5F3F">
        <w:rPr>
          <w:rFonts w:ascii="Times New Roman" w:hAnsi="Times New Roman" w:cs="Times New Roman"/>
          <w:vertAlign w:val="subscript"/>
          <w:lang w:val="en-US"/>
        </w:rPr>
        <w:t>AAB</w:t>
      </w:r>
      <w:r w:rsidR="00C6075D" w:rsidRPr="000D5F3F">
        <w:rPr>
          <w:rFonts w:ascii="Times New Roman" w:hAnsi="Times New Roman" w:cs="Times New Roman"/>
          <w:lang w:val="en-US"/>
        </w:rPr>
        <w:t>)</w:t>
      </w:r>
      <w:r w:rsidRPr="000D5F3F">
        <w:rPr>
          <w:rFonts w:ascii="Times New Roman" w:hAnsi="Times New Roman" w:cs="Times New Roman"/>
          <w:lang w:val="en-US"/>
        </w:rPr>
        <w:t xml:space="preserve"> infected with SARS</w:t>
      </w:r>
      <w:r w:rsidRPr="000D5F3F">
        <w:rPr>
          <w:rFonts w:ascii="Times New Roman" w:hAnsi="Times New Roman" w:cs="Times New Roman"/>
          <w:lang w:val="en-US"/>
        </w:rPr>
        <w:noBreakHyphen/>
        <w:t>CoV</w:t>
      </w:r>
      <w:r w:rsidRPr="000D5F3F">
        <w:rPr>
          <w:rFonts w:ascii="Times New Roman" w:hAnsi="Times New Roman" w:cs="Times New Roman"/>
          <w:lang w:val="en-US"/>
        </w:rPr>
        <w:noBreakHyphen/>
        <w:t>2, using</w:t>
      </w:r>
      <w:r w:rsidRPr="000D5F3F">
        <w:rPr>
          <w:rFonts w:ascii="Times New Roman" w:eastAsiaTheme="minorEastAsia" w:hAnsi="Times New Roman" w:cs="Times New Roman"/>
          <w:lang w:val="en-US"/>
        </w:rPr>
        <w:t xml:space="preserve"> Bayes’ theorem, as follows:</w:t>
      </w:r>
    </w:p>
    <w:p w14:paraId="48BEEE7C" w14:textId="141FDCE5" w:rsidR="003A6945" w:rsidRPr="000D5F3F" w:rsidRDefault="00D1082B" w:rsidP="00E12760">
      <w:pPr>
        <w:spacing w:line="240" w:lineRule="auto"/>
        <w:jc w:val="both"/>
        <w:rPr>
          <w:rFonts w:ascii="Times New Roman" w:eastAsiaTheme="minorEastAsia"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IFR</m:t>
              </m:r>
            </m:e>
            <m:sub>
              <m:r>
                <w:rPr>
                  <w:rFonts w:ascii="Cambria Math" w:hAnsi="Cambria Math" w:cs="Times New Roman"/>
                  <w:lang w:val="en-US"/>
                </w:rPr>
                <m:t>AAB</m:t>
              </m:r>
            </m:sub>
          </m:sSub>
          <m:r>
            <w:rPr>
              <w:rFonts w:ascii="Cambria Math" w:hAnsi="Cambria Math" w:cs="Times New Roman"/>
              <w:lang w:val="en-US"/>
            </w:rPr>
            <m:t>=P(Death/auto</m:t>
          </m:r>
          <m:r>
            <m:rPr>
              <m:sty m:val="p"/>
            </m:rPr>
            <w:rPr>
              <w:rFonts w:ascii="Cambria Math" w:hAnsi="Cambria Math" w:cs="Times New Roman"/>
              <w:lang w:val="en-US"/>
            </w:rPr>
            <w:noBreakHyphen/>
          </m:r>
          <m:r>
            <w:rPr>
              <w:rFonts w:ascii="Cambria Math" w:hAnsi="Cambria Math" w:cs="Times New Roman"/>
              <w:lang w:val="en-US"/>
            </w:rPr>
            <m:t>Abs)</m:t>
          </m:r>
          <m:r>
            <w:rPr>
              <w:rFonts w:ascii="Cambria Math" w:eastAsiaTheme="minorEastAsia" w:hAnsi="Cambria Math" w:cs="Times New Roman"/>
              <w:lang w:val="en-US"/>
            </w:rPr>
            <m:t xml:space="preserve">= </m:t>
          </m:r>
          <m:f>
            <m:fPr>
              <m:ctrlPr>
                <w:rPr>
                  <w:rFonts w:ascii="Cambria Math" w:hAnsi="Cambria Math" w:cs="Times New Roman"/>
                  <w:i/>
                  <w:lang w:val="en-US"/>
                </w:rPr>
              </m:ctrlPr>
            </m:fPr>
            <m:num>
              <m:r>
                <w:rPr>
                  <w:rFonts w:ascii="Cambria Math" w:hAnsi="Cambria Math" w:cs="Times New Roman"/>
                  <w:lang w:val="en-US"/>
                </w:rPr>
                <m:t>P(Death)×P</m:t>
              </m:r>
              <m:d>
                <m:dPr>
                  <m:ctrlPr>
                    <w:rPr>
                      <w:rFonts w:ascii="Cambria Math" w:hAnsi="Cambria Math" w:cs="Times New Roman"/>
                      <w:i/>
                      <w:lang w:val="en-US"/>
                    </w:rPr>
                  </m:ctrlPr>
                </m:dPr>
                <m:e>
                  <m:r>
                    <w:rPr>
                      <w:rFonts w:ascii="Cambria Math" w:hAnsi="Cambria Math" w:cs="Times New Roman"/>
                      <w:lang w:val="en-US"/>
                    </w:rPr>
                    <m:t>auto</m:t>
                  </m:r>
                  <m:r>
                    <m:rPr>
                      <m:sty m:val="p"/>
                    </m:rPr>
                    <w:rPr>
                      <w:rFonts w:ascii="Cambria Math" w:hAnsi="Cambria Math" w:cs="Times New Roman"/>
                      <w:lang w:val="en-US"/>
                    </w:rPr>
                    <w:noBreakHyphen/>
                  </m:r>
                  <m:r>
                    <w:rPr>
                      <w:rFonts w:ascii="Cambria Math" w:hAnsi="Cambria Math" w:cs="Times New Roman"/>
                      <w:lang w:val="en-US"/>
                    </w:rPr>
                    <m:t>Abs/Death</m:t>
                  </m:r>
                </m:e>
              </m:d>
            </m:num>
            <m:den>
              <m:r>
                <w:rPr>
                  <w:rFonts w:ascii="Cambria Math" w:hAnsi="Cambria Math" w:cs="Times New Roman"/>
                  <w:lang w:val="en-US"/>
                </w:rPr>
                <m:t>P(auto</m:t>
              </m:r>
              <m:r>
                <m:rPr>
                  <m:sty m:val="p"/>
                </m:rPr>
                <w:rPr>
                  <w:rFonts w:ascii="Cambria Math" w:hAnsi="Cambria Math" w:cs="Times New Roman"/>
                  <w:lang w:val="en-US"/>
                </w:rPr>
                <w:noBreakHyphen/>
              </m:r>
              <m:r>
                <w:rPr>
                  <w:rFonts w:ascii="Cambria Math" w:hAnsi="Cambria Math" w:cs="Times New Roman"/>
                  <w:lang w:val="en-US"/>
                </w:rPr>
                <m:t>Abs)</m:t>
              </m:r>
            </m:den>
          </m:f>
        </m:oMath>
      </m:oMathPara>
    </w:p>
    <w:p w14:paraId="5FCFEFE6" w14:textId="0A3A28F0" w:rsidR="006679D1" w:rsidRPr="000D5F3F" w:rsidRDefault="003A6945" w:rsidP="00E12760">
      <w:pPr>
        <w:spacing w:line="240" w:lineRule="auto"/>
        <w:jc w:val="both"/>
        <w:rPr>
          <w:rFonts w:ascii="Times New Roman" w:eastAsiaTheme="minorEastAsia" w:hAnsi="Times New Roman" w:cs="Times New Roman"/>
          <w:lang w:val="en-US"/>
        </w:rPr>
        <w:sectPr w:rsidR="006679D1" w:rsidRPr="000D5F3F">
          <w:footerReference w:type="default" r:id="rId7"/>
          <w:pgSz w:w="11906" w:h="16838"/>
          <w:pgMar w:top="1417" w:right="1417" w:bottom="1417" w:left="1417" w:header="708" w:footer="708" w:gutter="0"/>
          <w:cols w:space="708"/>
          <w:docGrid w:linePitch="360"/>
        </w:sectPr>
      </w:pPr>
      <w:r w:rsidRPr="000D5F3F">
        <w:rPr>
          <w:rFonts w:ascii="Times New Roman" w:eastAsiaTheme="minorEastAsia" w:hAnsi="Times New Roman" w:cs="Times New Roman"/>
          <w:lang w:val="en-US"/>
        </w:rPr>
        <w:t xml:space="preserve">Where P(Death) is the </w:t>
      </w:r>
      <w:r w:rsidR="003B5131" w:rsidRPr="000D5F3F">
        <w:rPr>
          <w:rFonts w:ascii="Times New Roman" w:eastAsiaTheme="minorEastAsia" w:hAnsi="Times New Roman" w:cs="Times New Roman"/>
          <w:lang w:val="en-US"/>
        </w:rPr>
        <w:t xml:space="preserve">general </w:t>
      </w:r>
      <w:r w:rsidRPr="000D5F3F">
        <w:rPr>
          <w:rFonts w:ascii="Times New Roman" w:eastAsiaTheme="minorEastAsia" w:hAnsi="Times New Roman" w:cs="Times New Roman"/>
          <w:lang w:val="en-US"/>
        </w:rPr>
        <w:t>SARS</w:t>
      </w:r>
      <w:r w:rsidRPr="000D5F3F">
        <w:rPr>
          <w:rFonts w:ascii="Times New Roman" w:eastAsiaTheme="minorEastAsia" w:hAnsi="Times New Roman" w:cs="Times New Roman"/>
          <w:lang w:val="en-US"/>
        </w:rPr>
        <w:noBreakHyphen/>
        <w:t>CoV</w:t>
      </w:r>
      <w:r w:rsidRPr="000D5F3F">
        <w:rPr>
          <w:rFonts w:ascii="Times New Roman" w:eastAsiaTheme="minorEastAsia" w:hAnsi="Times New Roman" w:cs="Times New Roman"/>
          <w:lang w:val="en-US"/>
        </w:rPr>
        <w:noBreakHyphen/>
        <w:t xml:space="preserve">2 IFR as estimated by O’Driscoll </w:t>
      </w:r>
      <w:r w:rsidRPr="000D5F3F">
        <w:rPr>
          <w:rFonts w:ascii="Times New Roman" w:eastAsiaTheme="minorEastAsia" w:hAnsi="Times New Roman" w:cs="Times New Roman"/>
          <w:i/>
          <w:lang w:val="en-US"/>
        </w:rPr>
        <w:t>et al</w:t>
      </w:r>
      <w:r w:rsidRPr="000D5F3F">
        <w:rPr>
          <w:rFonts w:ascii="Times New Roman" w:eastAsiaTheme="minorEastAsia" w:hAnsi="Times New Roman" w:cs="Times New Roman"/>
          <w:lang w:val="en-US"/>
        </w:rPr>
        <w:t>.</w:t>
      </w:r>
      <w:r w:rsidRPr="000D5F3F">
        <w:rPr>
          <w:rFonts w:ascii="Times New Roman" w:eastAsiaTheme="minorEastAsia"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005923DF" w:rsidRPr="000D5F3F">
        <w:rPr>
          <w:rFonts w:ascii="Times New Roman" w:eastAsiaTheme="minorEastAsia" w:hAnsi="Times New Roman" w:cs="Times New Roman"/>
          <w:lang w:val="en-US"/>
        </w:rPr>
        <w:instrText xml:space="preserve"> ADDIN EN.CITE </w:instrText>
      </w:r>
      <w:r w:rsidR="005923DF" w:rsidRPr="000D5F3F">
        <w:rPr>
          <w:rFonts w:ascii="Times New Roman" w:eastAsiaTheme="minorEastAsia"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005923DF" w:rsidRPr="000D5F3F">
        <w:rPr>
          <w:rFonts w:ascii="Times New Roman" w:eastAsiaTheme="minorEastAsia" w:hAnsi="Times New Roman" w:cs="Times New Roman"/>
          <w:lang w:val="en-US"/>
        </w:rPr>
        <w:instrText xml:space="preserve"> ADDIN EN.CITE.DATA </w:instrText>
      </w:r>
      <w:r w:rsidR="005923DF" w:rsidRPr="000D5F3F">
        <w:rPr>
          <w:rFonts w:ascii="Times New Roman" w:eastAsiaTheme="minorEastAsia" w:hAnsi="Times New Roman" w:cs="Times New Roman"/>
          <w:lang w:val="en-US"/>
        </w:rPr>
      </w:r>
      <w:r w:rsidR="005923DF" w:rsidRPr="000D5F3F">
        <w:rPr>
          <w:rFonts w:ascii="Times New Roman" w:eastAsiaTheme="minorEastAsia" w:hAnsi="Times New Roman" w:cs="Times New Roman"/>
          <w:lang w:val="en-US"/>
        </w:rPr>
        <w:fldChar w:fldCharType="end"/>
      </w:r>
      <w:r w:rsidRPr="000D5F3F">
        <w:rPr>
          <w:rFonts w:ascii="Times New Roman" w:eastAsiaTheme="minorEastAsia" w:hAnsi="Times New Roman" w:cs="Times New Roman"/>
          <w:lang w:val="en-US"/>
        </w:rPr>
      </w:r>
      <w:r w:rsidRPr="000D5F3F">
        <w:rPr>
          <w:rFonts w:ascii="Times New Roman" w:eastAsiaTheme="minorEastAsia" w:hAnsi="Times New Roman" w:cs="Times New Roman"/>
          <w:lang w:val="en-US"/>
        </w:rPr>
        <w:fldChar w:fldCharType="separate"/>
      </w:r>
      <w:r w:rsidR="005923DF" w:rsidRPr="000D5F3F">
        <w:rPr>
          <w:rFonts w:ascii="Times New Roman" w:eastAsiaTheme="minorEastAsia" w:hAnsi="Times New Roman" w:cs="Times New Roman"/>
          <w:noProof/>
          <w:vertAlign w:val="superscript"/>
          <w:lang w:val="en-US"/>
        </w:rPr>
        <w:t>5</w:t>
      </w:r>
      <w:r w:rsidRPr="000D5F3F">
        <w:rPr>
          <w:rFonts w:ascii="Times New Roman" w:eastAsiaTheme="minorEastAsia" w:hAnsi="Times New Roman" w:cs="Times New Roman"/>
          <w:lang w:val="en-US"/>
        </w:rPr>
        <w:fldChar w:fldCharType="end"/>
      </w:r>
      <w:r w:rsidRPr="000D5F3F">
        <w:rPr>
          <w:rFonts w:ascii="Times New Roman" w:eastAsiaTheme="minorEastAsia" w:hAnsi="Times New Roman" w:cs="Times New Roman"/>
          <w:lang w:val="en-US"/>
        </w:rPr>
        <w:t>, P(auto-Abs/Death) is the prevalence of auto-Abs in deceased patients</w:t>
      </w:r>
      <w:r w:rsidR="00C6075D" w:rsidRPr="000D5F3F">
        <w:rPr>
          <w:rFonts w:ascii="Times New Roman" w:eastAsiaTheme="minorEastAsia" w:hAnsi="Times New Roman" w:cs="Times New Roman"/>
          <w:lang w:val="en-US"/>
        </w:rPr>
        <w:t>, and P(auto</w:t>
      </w:r>
      <w:r w:rsidR="00C6075D" w:rsidRPr="000D5F3F">
        <w:rPr>
          <w:rFonts w:ascii="Times New Roman" w:eastAsiaTheme="minorEastAsia" w:hAnsi="Times New Roman" w:cs="Times New Roman"/>
          <w:lang w:val="en-US"/>
        </w:rPr>
        <w:noBreakHyphen/>
        <w:t>Abs) is the prevalence of neutralizing auto-Abs in our general population sampl</w:t>
      </w:r>
      <w:r w:rsidR="003B5131" w:rsidRPr="000D5F3F">
        <w:rPr>
          <w:rFonts w:ascii="Times New Roman" w:eastAsiaTheme="minorEastAsia" w:hAnsi="Times New Roman" w:cs="Times New Roman"/>
          <w:lang w:val="en-US"/>
        </w:rPr>
        <w:t>e</w:t>
      </w:r>
      <w:r w:rsidRPr="000D5F3F">
        <w:rPr>
          <w:rFonts w:ascii="Times New Roman" w:eastAsiaTheme="minorEastAsia" w:hAnsi="Times New Roman" w:cs="Times New Roman"/>
          <w:lang w:val="en-US"/>
        </w:rPr>
        <w:t>.</w:t>
      </w:r>
      <w:r w:rsidR="006C0BA3" w:rsidRPr="000D5F3F">
        <w:rPr>
          <w:rFonts w:ascii="Times New Roman" w:eastAsiaTheme="minorEastAsia" w:hAnsi="Times New Roman" w:cs="Times New Roman"/>
          <w:lang w:val="en-US"/>
        </w:rPr>
        <w:t xml:space="preserve"> </w:t>
      </w:r>
      <w:r w:rsidR="00BF1D3B" w:rsidRPr="000D5F3F">
        <w:rPr>
          <w:rFonts w:ascii="Times New Roman" w:eastAsiaTheme="minorEastAsia" w:hAnsi="Times New Roman" w:cs="Times New Roman"/>
          <w:lang w:val="en-US"/>
        </w:rPr>
        <w:t>This</w:t>
      </w:r>
      <w:r w:rsidR="003B5131" w:rsidRPr="000D5F3F">
        <w:rPr>
          <w:rFonts w:ascii="Times New Roman" w:eastAsiaTheme="minorEastAsia" w:hAnsi="Times New Roman" w:cs="Times New Roman"/>
          <w:lang w:val="en-US"/>
        </w:rPr>
        <w:t xml:space="preserve"> later prevalence is a reasonable estimation of the prevalence of auto-Abs in infected individuals (regardless of their COVID-19 phenotypes)</w:t>
      </w:r>
      <w:r w:rsidRPr="000D5F3F">
        <w:rPr>
          <w:rFonts w:ascii="Times New Roman" w:eastAsiaTheme="minorEastAsia" w:hAnsi="Times New Roman" w:cs="Times New Roman"/>
          <w:lang w:val="en-US"/>
        </w:rPr>
        <w:t xml:space="preserve"> </w:t>
      </w:r>
      <w:r w:rsidR="003B5131" w:rsidRPr="000D5F3F">
        <w:rPr>
          <w:rFonts w:ascii="Times New Roman" w:eastAsiaTheme="minorEastAsia" w:hAnsi="Times New Roman" w:cs="Times New Roman"/>
          <w:lang w:val="en-US"/>
        </w:rPr>
        <w:t xml:space="preserve">with respect to the </w:t>
      </w:r>
      <w:r w:rsidR="006C0BA3" w:rsidRPr="000D5F3F">
        <w:rPr>
          <w:rFonts w:ascii="Times New Roman" w:eastAsiaTheme="minorEastAsia" w:hAnsi="Times New Roman" w:cs="Times New Roman"/>
          <w:lang w:val="en-US"/>
        </w:rPr>
        <w:t>reported prevalence of auto-Abs in asymptomatic and pauci-symptomatic SARS</w:t>
      </w:r>
      <w:r w:rsidR="006C0BA3" w:rsidRPr="000D5F3F">
        <w:rPr>
          <w:rFonts w:ascii="Times New Roman" w:eastAsiaTheme="minorEastAsia" w:hAnsi="Times New Roman" w:cs="Times New Roman"/>
          <w:lang w:val="en-US"/>
        </w:rPr>
        <w:noBreakHyphen/>
        <w:t>CoV</w:t>
      </w:r>
      <w:r w:rsidR="006C0BA3" w:rsidRPr="000D5F3F">
        <w:rPr>
          <w:rFonts w:ascii="Times New Roman" w:eastAsiaTheme="minorEastAsia" w:hAnsi="Times New Roman" w:cs="Times New Roman"/>
          <w:lang w:val="en-US"/>
        </w:rPr>
        <w:noBreakHyphen/>
        <w:t>2 infected subjects</w:t>
      </w:r>
      <w:r w:rsidR="00087B54" w:rsidRPr="000D5F3F">
        <w:rPr>
          <w:rFonts w:ascii="Times New Roman" w:eastAsiaTheme="minorEastAsia" w:hAnsi="Times New Roman" w:cs="Times New Roman"/>
          <w:lang w:val="en-US"/>
        </w:rPr>
        <w:fldChar w:fldCharType="begin">
          <w:fldData xml:space="preserve">PEVuZE5vdGU+PENpdGU+PEF1dGhvcj5CYXN0YXJkPC9BdXRob3I+PFllYXI+MjAyMTwvWWVhcj48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</w:fldData>
        </w:fldChar>
      </w:r>
      <w:r w:rsidR="00087B54" w:rsidRPr="000D5F3F">
        <w:rPr>
          <w:rFonts w:ascii="Times New Roman" w:eastAsiaTheme="minorEastAsia" w:hAnsi="Times New Roman" w:cs="Times New Roman"/>
          <w:lang w:val="en-US"/>
        </w:rPr>
        <w:instrText xml:space="preserve"> ADDIN EN.CITE </w:instrText>
      </w:r>
      <w:r w:rsidR="00087B54" w:rsidRPr="000D5F3F">
        <w:rPr>
          <w:rFonts w:ascii="Times New Roman" w:eastAsiaTheme="minorEastAsia" w:hAnsi="Times New Roman" w:cs="Times New Roman"/>
          <w:lang w:val="en-US"/>
        </w:rPr>
        <w:fldChar w:fldCharType="begin">
          <w:fldData xml:space="preserve">PEVuZE5vdGU+PENpdGU+PEF1dGhvcj5CYXN0YXJkPC9BdXRob3I+PFllYXI+MjAyMTwvWWVhcj48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</w:fldData>
        </w:fldChar>
      </w:r>
      <w:r w:rsidR="00087B54" w:rsidRPr="000D5F3F">
        <w:rPr>
          <w:rFonts w:ascii="Times New Roman" w:eastAsiaTheme="minorEastAsia" w:hAnsi="Times New Roman" w:cs="Times New Roman"/>
          <w:lang w:val="en-US"/>
        </w:rPr>
        <w:instrText xml:space="preserve"> ADDIN EN.CITE.DATA </w:instrText>
      </w:r>
      <w:r w:rsidR="00087B54" w:rsidRPr="000D5F3F">
        <w:rPr>
          <w:rFonts w:ascii="Times New Roman" w:eastAsiaTheme="minorEastAsia" w:hAnsi="Times New Roman" w:cs="Times New Roman"/>
          <w:lang w:val="en-US"/>
        </w:rPr>
      </w:r>
      <w:r w:rsidR="00087B54" w:rsidRPr="000D5F3F">
        <w:rPr>
          <w:rFonts w:ascii="Times New Roman" w:eastAsiaTheme="minorEastAsia" w:hAnsi="Times New Roman" w:cs="Times New Roman"/>
          <w:lang w:val="en-US"/>
        </w:rPr>
        <w:fldChar w:fldCharType="end"/>
      </w:r>
      <w:r w:rsidR="00087B54" w:rsidRPr="000D5F3F">
        <w:rPr>
          <w:rFonts w:ascii="Times New Roman" w:eastAsiaTheme="minorEastAsia" w:hAnsi="Times New Roman" w:cs="Times New Roman"/>
          <w:lang w:val="en-US"/>
        </w:rPr>
      </w:r>
      <w:r w:rsidR="00087B54" w:rsidRPr="000D5F3F">
        <w:rPr>
          <w:rFonts w:ascii="Times New Roman" w:eastAsiaTheme="minorEastAsia" w:hAnsi="Times New Roman" w:cs="Times New Roman"/>
          <w:lang w:val="en-US"/>
        </w:rPr>
        <w:fldChar w:fldCharType="separate"/>
      </w:r>
      <w:r w:rsidR="00087B54" w:rsidRPr="000D5F3F">
        <w:rPr>
          <w:rFonts w:ascii="Times New Roman" w:eastAsiaTheme="minorEastAsia" w:hAnsi="Times New Roman" w:cs="Times New Roman"/>
          <w:noProof/>
          <w:vertAlign w:val="superscript"/>
          <w:lang w:val="en-US"/>
        </w:rPr>
        <w:t>1</w:t>
      </w:r>
      <w:r w:rsidR="00087B54" w:rsidRPr="000D5F3F">
        <w:rPr>
          <w:rFonts w:ascii="Times New Roman" w:eastAsiaTheme="minorEastAsia" w:hAnsi="Times New Roman" w:cs="Times New Roman"/>
          <w:lang w:val="en-US"/>
        </w:rPr>
        <w:fldChar w:fldCharType="end"/>
      </w:r>
      <w:r w:rsidR="006C0BA3" w:rsidRPr="000D5F3F">
        <w:rPr>
          <w:rFonts w:ascii="Times New Roman" w:eastAsiaTheme="minorEastAsia" w:hAnsi="Times New Roman" w:cs="Times New Roman"/>
          <w:lang w:val="en-US"/>
        </w:rPr>
        <w:t xml:space="preserve"> which represents the large majority of infected individuals.</w:t>
      </w:r>
      <w:r w:rsidRPr="000D5F3F">
        <w:rPr>
          <w:rFonts w:ascii="Times New Roman" w:eastAsiaTheme="minorEastAsia" w:hAnsi="Times New Roman" w:cs="Times New Roman"/>
          <w:lang w:val="en-US"/>
        </w:rPr>
        <w:t xml:space="preserve"> </w:t>
      </w:r>
      <w:r w:rsidR="006C0BA3" w:rsidRPr="000D5F3F">
        <w:rPr>
          <w:rFonts w:ascii="Times New Roman" w:hAnsi="Times New Roman" w:cs="Times New Roman"/>
          <w:lang w:val="en-US"/>
        </w:rPr>
        <w:t>IFR</w:t>
      </w:r>
      <w:r w:rsidR="006C0BA3" w:rsidRPr="000D5F3F">
        <w:rPr>
          <w:rFonts w:ascii="Times New Roman" w:hAnsi="Times New Roman" w:cs="Times New Roman"/>
          <w:vertAlign w:val="subscript"/>
          <w:lang w:val="en-US"/>
        </w:rPr>
        <w:t>AAB</w:t>
      </w:r>
      <w:r w:rsidRPr="000D5F3F">
        <w:rPr>
          <w:rFonts w:ascii="Times New Roman" w:eastAsiaTheme="minorEastAsia" w:hAnsi="Times New Roman" w:cs="Times New Roman"/>
          <w:lang w:val="en-US"/>
        </w:rPr>
        <w:t xml:space="preserve"> was then calculated for each auto-Ab combination and by age-class. The </w:t>
      </w:r>
      <w:r w:rsidR="006C0BA3" w:rsidRPr="000D5F3F">
        <w:rPr>
          <w:rFonts w:ascii="Times New Roman" w:hAnsi="Times New Roman" w:cs="Times New Roman"/>
          <w:lang w:val="en-US"/>
        </w:rPr>
        <w:t>IFR</w:t>
      </w:r>
      <w:r w:rsidR="006C0BA3" w:rsidRPr="000D5F3F">
        <w:rPr>
          <w:rFonts w:ascii="Times New Roman" w:hAnsi="Times New Roman" w:cs="Times New Roman"/>
          <w:vertAlign w:val="subscript"/>
          <w:lang w:val="en-US"/>
        </w:rPr>
        <w:t>AAB</w:t>
      </w:r>
      <w:r w:rsidRPr="000D5F3F">
        <w:rPr>
          <w:rFonts w:ascii="Times New Roman" w:eastAsiaTheme="minorEastAsia" w:hAnsi="Times New Roman" w:cs="Times New Roman"/>
          <w:lang w:val="en-US"/>
        </w:rPr>
        <w:t xml:space="preserve"> and P(auto-Abs) were estimated for the six age classes defined above, but P(auto-Abs/Death) was estimated for two age classes only (</w:t>
      </w:r>
      <w:r w:rsidR="007510C1" w:rsidRPr="000D5F3F">
        <w:rPr>
          <w:rFonts w:ascii="Times New Roman" w:hAnsi="Times New Roman" w:cs="Times New Roman"/>
          <w:lang w:val="en-US"/>
        </w:rPr>
        <w:t xml:space="preserve">20-69 </w:t>
      </w:r>
      <w:r w:rsidRPr="000D5F3F">
        <w:rPr>
          <w:rFonts w:ascii="Times New Roman" w:eastAsiaTheme="minorEastAsia" w:hAnsi="Times New Roman" w:cs="Times New Roman"/>
          <w:lang w:val="en-US"/>
        </w:rPr>
        <w:t>and ≥70</w:t>
      </w:r>
      <w:r w:rsidR="007510C1" w:rsidRPr="000D5F3F">
        <w:rPr>
          <w:rFonts w:ascii="Times New Roman" w:eastAsiaTheme="minorEastAsia" w:hAnsi="Times New Roman" w:cs="Times New Roman"/>
          <w:lang w:val="en-US"/>
        </w:rPr>
        <w:t xml:space="preserve"> years</w:t>
      </w:r>
      <w:r w:rsidRPr="000D5F3F">
        <w:rPr>
          <w:rFonts w:ascii="Times New Roman" w:eastAsiaTheme="minorEastAsia" w:hAnsi="Times New Roman" w:cs="Times New Roman"/>
          <w:lang w:val="en-US"/>
        </w:rPr>
        <w:t>)</w:t>
      </w:r>
      <w:r w:rsidR="003F7C25" w:rsidRPr="000D5F3F">
        <w:rPr>
          <w:rFonts w:ascii="Times New Roman" w:eastAsiaTheme="minorEastAsia" w:hAnsi="Times New Roman" w:cs="Times New Roman"/>
          <w:lang w:val="en-US"/>
        </w:rPr>
        <w:t xml:space="preserve"> (Table S6, Table S7)</w:t>
      </w:r>
      <w:r w:rsidRPr="000D5F3F">
        <w:rPr>
          <w:rFonts w:ascii="Times New Roman" w:eastAsiaTheme="minorEastAsia" w:hAnsi="Times New Roman" w:cs="Times New Roman"/>
          <w:lang w:val="en-US"/>
        </w:rPr>
        <w:t xml:space="preserve">. Indeed, consistent with our RRD estimations for fatal COVID-19 </w:t>
      </w:r>
      <w:r w:rsidRPr="000D5F3F">
        <w:rPr>
          <w:rFonts w:ascii="Times New Roman" w:hAnsi="Times New Roman" w:cs="Times New Roman"/>
          <w:lang w:val="en-US"/>
        </w:rPr>
        <w:t xml:space="preserve">in patients carrying auto-Abs </w:t>
      </w:r>
      <w:r w:rsidRPr="000D5F3F">
        <w:rPr>
          <w:rFonts w:ascii="Times New Roman" w:hAnsi="Times New Roman" w:cs="Times New Roman"/>
          <w:i/>
          <w:lang w:val="en-US"/>
        </w:rPr>
        <w:t>versus</w:t>
      </w:r>
      <w:r w:rsidRPr="000D5F3F">
        <w:rPr>
          <w:rFonts w:ascii="Times New Roman" w:hAnsi="Times New Roman" w:cs="Times New Roman"/>
          <w:lang w:val="en-US"/>
        </w:rPr>
        <w:t xml:space="preserve"> non-carriers, the best-fit model for the effect of age on</w:t>
      </w:r>
      <w:r w:rsidRPr="000D5F3F">
        <w:rPr>
          <w:rFonts w:ascii="Times New Roman" w:eastAsiaTheme="minorEastAsia" w:hAnsi="Times New Roman" w:cs="Times New Roman"/>
          <w:lang w:val="en-US"/>
        </w:rPr>
        <w:t xml:space="preserve"> the prevalence of auto-Abs in deceased patients was obtained with the two age classes </w:t>
      </w:r>
      <w:r w:rsidR="007510C1" w:rsidRPr="000D5F3F">
        <w:rPr>
          <w:rFonts w:ascii="Times New Roman" w:hAnsi="Times New Roman" w:cs="Times New Roman"/>
          <w:lang w:val="en-US"/>
        </w:rPr>
        <w:t xml:space="preserve">20-69 </w:t>
      </w:r>
      <w:r w:rsidR="007510C1" w:rsidRPr="000D5F3F">
        <w:rPr>
          <w:rFonts w:ascii="Times New Roman" w:eastAsiaTheme="minorEastAsia" w:hAnsi="Times New Roman" w:cs="Times New Roman"/>
          <w:lang w:val="en-US"/>
        </w:rPr>
        <w:t>and ≥70</w:t>
      </w:r>
      <w:r w:rsidR="007510C1" w:rsidRPr="000D5F3F" w:rsidDel="007510C1">
        <w:rPr>
          <w:rFonts w:ascii="Times New Roman" w:eastAsiaTheme="minorEastAsia" w:hAnsi="Times New Roman" w:cs="Times New Roman"/>
          <w:lang w:val="en-US"/>
        </w:rPr>
        <w:t xml:space="preserve"> </w:t>
      </w:r>
      <w:r w:rsidRPr="000D5F3F">
        <w:rPr>
          <w:rFonts w:ascii="Times New Roman" w:eastAsiaTheme="minorEastAsia" w:hAnsi="Times New Roman" w:cs="Times New Roman"/>
          <w:lang w:val="en-US"/>
        </w:rPr>
        <w:t>years. The prevalences of neutralizing auto</w:t>
      </w:r>
      <w:r w:rsidRPr="000D5F3F">
        <w:rPr>
          <w:rFonts w:ascii="Times New Roman" w:eastAsiaTheme="minorEastAsia" w:hAnsi="Times New Roman" w:cs="Times New Roman"/>
          <w:lang w:val="en-US"/>
        </w:rPr>
        <w:noBreakHyphen/>
        <w:t>Abs in the general population were estimated by Agresti-Coull adjustment, to avoid null values</w:t>
      </w:r>
      <w:r w:rsidRPr="000D5F3F">
        <w:rPr>
          <w:rFonts w:ascii="Times New Roman" w:eastAsiaTheme="minorEastAsia" w:hAnsi="Times New Roman" w:cs="Times New Roman"/>
          <w:lang w:val="en-US"/>
        </w:rPr>
        <w:fldChar w:fldCharType="begin"/>
      </w:r>
      <w:r w:rsidR="005923DF" w:rsidRPr="000D5F3F">
        <w:rPr>
          <w:rFonts w:ascii="Times New Roman" w:eastAsiaTheme="minorEastAsia" w:hAnsi="Times New Roman" w:cs="Times New Roman"/>
          <w:lang w:val="en-US"/>
        </w:rPr>
        <w:instrText xml:space="preserve"> ADDIN EN.CITE &lt;EndNote&gt;&lt;Cite&gt;&lt;Author&gt;Agresti&lt;/Author&gt;&lt;Year&gt;1998&lt;/Year&gt;&lt;RecNum&gt;47&lt;/RecNum&gt;&lt;DisplayText&gt;&lt;style face="superscript"&gt;6&lt;/style&gt;&lt;/DisplayText&gt;&lt;record&gt;&lt;rec-number&gt;47&lt;/rec-number&gt;&lt;foreign-keys&gt;&lt;key app="EN" db-id="5rasfxss5erez5epfz8xswwbr9fe5r9rd5ts" timestamp="1635178989"&gt;47&lt;/key&gt;&lt;/foreign-keys&gt;&lt;ref-type name="Journal Article"&gt;17&lt;/ref-type&gt;&lt;contributors&gt;&lt;authors&gt;&lt;author&gt;Agresti, A.&lt;/author&gt;&lt;author&gt;Coull, B. A.&lt;/author&gt;&lt;/authors&gt;&lt;/contributors&gt;&lt;titles&gt;&lt;title&gt;Approximate is better than “exact” for interval estimation of binomial proportions&lt;/title&gt;&lt;secondary-title&gt;Am Stat&lt;/secondary-title&gt;&lt;/titles&gt;&lt;periodical&gt;&lt;full-title&gt;Am Stat&lt;/full-title&gt;&lt;/periodical&gt;&lt;pages&gt;119-126&lt;/pages&gt;&lt;volume&gt;52&lt;/volume&gt;&lt;dates&gt;&lt;year&gt;1998&lt;/year&gt;&lt;/dates&gt;&lt;urls&gt;&lt;/urls&gt;&lt;/record&gt;&lt;/Cite&gt;&lt;/EndNote&gt;</w:instrText>
      </w:r>
      <w:r w:rsidRPr="000D5F3F">
        <w:rPr>
          <w:rFonts w:ascii="Times New Roman" w:eastAsiaTheme="minorEastAsia" w:hAnsi="Times New Roman" w:cs="Times New Roman"/>
          <w:lang w:val="en-US"/>
        </w:rPr>
        <w:fldChar w:fldCharType="separate"/>
      </w:r>
      <w:r w:rsidR="005923DF" w:rsidRPr="000D5F3F">
        <w:rPr>
          <w:rFonts w:ascii="Times New Roman" w:eastAsiaTheme="minorEastAsia" w:hAnsi="Times New Roman" w:cs="Times New Roman"/>
          <w:noProof/>
          <w:vertAlign w:val="superscript"/>
          <w:lang w:val="en-US"/>
        </w:rPr>
        <w:t>6</w:t>
      </w:r>
      <w:r w:rsidRPr="000D5F3F">
        <w:rPr>
          <w:rFonts w:ascii="Times New Roman" w:eastAsiaTheme="minorEastAsia" w:hAnsi="Times New Roman" w:cs="Times New Roman"/>
          <w:lang w:val="en-US"/>
        </w:rPr>
        <w:fldChar w:fldCharType="end"/>
      </w:r>
      <w:r w:rsidRPr="000D5F3F">
        <w:rPr>
          <w:rFonts w:ascii="Times New Roman" w:eastAsiaTheme="minorEastAsia" w:hAnsi="Times New Roman" w:cs="Times New Roman"/>
          <w:lang w:val="en-US"/>
        </w:rPr>
        <w:t xml:space="preserve">. The confidence intervals of the </w:t>
      </w:r>
      <w:r w:rsidR="006C0BA3" w:rsidRPr="000D5F3F">
        <w:rPr>
          <w:rFonts w:ascii="Times New Roman" w:hAnsi="Times New Roman" w:cs="Times New Roman"/>
          <w:lang w:val="en-US"/>
        </w:rPr>
        <w:t>IFRs</w:t>
      </w:r>
      <w:r w:rsidR="006C0BA3" w:rsidRPr="000D5F3F">
        <w:rPr>
          <w:rFonts w:ascii="Times New Roman" w:hAnsi="Times New Roman" w:cs="Times New Roman"/>
          <w:vertAlign w:val="subscript"/>
          <w:lang w:val="en-US"/>
        </w:rPr>
        <w:t>AAB</w:t>
      </w:r>
      <w:r w:rsidRPr="000D5F3F">
        <w:rPr>
          <w:rFonts w:ascii="Times New Roman" w:eastAsiaTheme="minorEastAsia" w:hAnsi="Times New Roman" w:cs="Times New Roman"/>
          <w:lang w:val="en-US"/>
        </w:rPr>
        <w:t xml:space="preserve"> were estimated by Monte-Carlo simulation. We estimated the empirical distribution of </w:t>
      </w:r>
      <w:r w:rsidR="006C0BA3" w:rsidRPr="000D5F3F">
        <w:rPr>
          <w:rFonts w:ascii="Times New Roman" w:hAnsi="Times New Roman" w:cs="Times New Roman"/>
          <w:lang w:val="en-US"/>
        </w:rPr>
        <w:t>IFR</w:t>
      </w:r>
      <w:r w:rsidR="006C0BA3" w:rsidRPr="000D5F3F">
        <w:rPr>
          <w:rFonts w:ascii="Times New Roman" w:hAnsi="Times New Roman" w:cs="Times New Roman"/>
          <w:vertAlign w:val="subscript"/>
          <w:lang w:val="en-US"/>
        </w:rPr>
        <w:t>AAB</w:t>
      </w:r>
      <w:r w:rsidRPr="000D5F3F">
        <w:rPr>
          <w:rFonts w:ascii="Times New Roman" w:eastAsiaTheme="minorEastAsia" w:hAnsi="Times New Roman" w:cs="Times New Roman"/>
          <w:lang w:val="en-US"/>
        </w:rPr>
        <w:t>, by randomly drawing values for IFR, P(auto</w:t>
      </w:r>
      <w:r w:rsidRPr="000D5F3F">
        <w:rPr>
          <w:rFonts w:ascii="Times New Roman" w:eastAsiaTheme="minorEastAsia" w:hAnsi="Times New Roman" w:cs="Times New Roman"/>
          <w:lang w:val="en-US"/>
        </w:rPr>
        <w:noBreakHyphen/>
        <w:t>Abs/Death) and P(auto</w:t>
      </w:r>
      <w:r w:rsidRPr="000D5F3F">
        <w:rPr>
          <w:rFonts w:ascii="Times New Roman" w:eastAsiaTheme="minorEastAsia" w:hAnsi="Times New Roman" w:cs="Times New Roman"/>
          <w:lang w:val="en-US"/>
        </w:rPr>
        <w:noBreakHyphen/>
        <w:t>Abs) based on the</w:t>
      </w:r>
      <w:r w:rsidR="006C0BA3" w:rsidRPr="000D5F3F">
        <w:rPr>
          <w:rFonts w:ascii="Times New Roman" w:eastAsiaTheme="minorEastAsia" w:hAnsi="Times New Roman" w:cs="Times New Roman"/>
          <w:lang w:val="en-US"/>
        </w:rPr>
        <w:t>ir</w:t>
      </w:r>
      <w:r w:rsidRPr="000D5F3F">
        <w:rPr>
          <w:rFonts w:ascii="Times New Roman" w:eastAsiaTheme="minorEastAsia" w:hAnsi="Times New Roman" w:cs="Times New Roman"/>
          <w:lang w:val="en-US"/>
        </w:rPr>
        <w:t xml:space="preserve"> observed means and variances, assuming a normal distribution, and recomputing </w:t>
      </w:r>
      <w:r w:rsidR="006C0BA3" w:rsidRPr="000D5F3F">
        <w:rPr>
          <w:rFonts w:ascii="Times New Roman" w:hAnsi="Times New Roman" w:cs="Times New Roman"/>
          <w:lang w:val="en-US"/>
        </w:rPr>
        <w:t>IFR</w:t>
      </w:r>
      <w:r w:rsidR="006C0BA3" w:rsidRPr="000D5F3F">
        <w:rPr>
          <w:rFonts w:ascii="Times New Roman" w:hAnsi="Times New Roman" w:cs="Times New Roman"/>
          <w:vertAlign w:val="subscript"/>
          <w:lang w:val="en-US"/>
        </w:rPr>
        <w:t>AAB</w:t>
      </w:r>
      <w:r w:rsidRPr="000D5F3F">
        <w:rPr>
          <w:rFonts w:ascii="Times New Roman" w:eastAsiaTheme="minorEastAsia" w:hAnsi="Times New Roman" w:cs="Times New Roman"/>
          <w:lang w:val="en-US"/>
        </w:rPr>
        <w:t xml:space="preserve">. We simulated 10,000 replicates for which </w:t>
      </w:r>
      <w:r w:rsidR="006C0BA3" w:rsidRPr="000D5F3F">
        <w:rPr>
          <w:rFonts w:ascii="Times New Roman" w:hAnsi="Times New Roman" w:cs="Times New Roman"/>
          <w:lang w:val="en-US"/>
        </w:rPr>
        <w:t>IFR</w:t>
      </w:r>
      <w:r w:rsidR="006C0BA3" w:rsidRPr="000D5F3F">
        <w:rPr>
          <w:rFonts w:ascii="Times New Roman" w:hAnsi="Times New Roman" w:cs="Times New Roman"/>
          <w:vertAlign w:val="subscript"/>
          <w:lang w:val="en-US"/>
        </w:rPr>
        <w:t>AAB</w:t>
      </w:r>
      <w:r w:rsidR="006C0BA3" w:rsidRPr="000D5F3F" w:rsidDel="006C0BA3">
        <w:rPr>
          <w:rFonts w:ascii="Times New Roman" w:eastAsiaTheme="minorEastAsia" w:hAnsi="Times New Roman" w:cs="Times New Roman"/>
          <w:lang w:val="en-US"/>
        </w:rPr>
        <w:t xml:space="preserve"> </w:t>
      </w:r>
      <w:r w:rsidRPr="000D5F3F">
        <w:rPr>
          <w:rFonts w:ascii="Times New Roman" w:eastAsiaTheme="minorEastAsia" w:hAnsi="Times New Roman" w:cs="Times New Roman"/>
          <w:lang w:val="en-US"/>
        </w:rPr>
        <w:t>(%) lay within the (0, 100] interval, and determined empirical 95% confidence intervals.</w:t>
      </w:r>
    </w:p>
    <w:p w14:paraId="1CCE8E88" w14:textId="3C06A031" w:rsidR="00227CAC" w:rsidRPr="000D5F3F" w:rsidRDefault="007C70DE" w:rsidP="00211EA3">
      <w:pPr>
        <w:pStyle w:val="Heading1"/>
        <w:rPr>
          <w:rStyle w:val="SubtitleChar"/>
          <w:rFonts w:eastAsiaTheme="majorEastAsia" w:cs="Times New Roman"/>
          <w:b/>
          <w:color w:val="auto"/>
          <w:spacing w:val="0"/>
          <w:sz w:val="22"/>
          <w:szCs w:val="22"/>
          <w:lang w:val="en-US"/>
        </w:rPr>
      </w:pPr>
      <w:bookmarkStart w:id="5" w:name="_Toc91702941"/>
      <w:r w:rsidRPr="000D5F3F">
        <w:rPr>
          <w:rFonts w:cs="Times New Roman"/>
          <w:sz w:val="22"/>
          <w:szCs w:val="22"/>
          <w:lang w:val="en-US"/>
        </w:rPr>
        <w:lastRenderedPageBreak/>
        <w:t xml:space="preserve">Supplementary </w:t>
      </w:r>
      <w:r w:rsidR="00227CAC" w:rsidRPr="000D5F3F">
        <w:rPr>
          <w:rStyle w:val="SubtitleChar"/>
          <w:rFonts w:eastAsiaTheme="majorEastAsia" w:cs="Times New Roman"/>
          <w:b/>
          <w:color w:val="auto"/>
          <w:spacing w:val="0"/>
          <w:sz w:val="22"/>
          <w:szCs w:val="22"/>
          <w:lang w:val="en-US"/>
        </w:rPr>
        <w:t>Figures</w:t>
      </w:r>
      <w:bookmarkEnd w:id="5"/>
    </w:p>
    <w:p w14:paraId="3B3ECB8D" w14:textId="77777777" w:rsidR="00227CAC" w:rsidRPr="000D5F3F" w:rsidRDefault="00227CAC" w:rsidP="00227CAC">
      <w:pPr>
        <w:spacing w:after="0" w:line="360" w:lineRule="auto"/>
        <w:jc w:val="both"/>
        <w:rPr>
          <w:rStyle w:val="SubtitleChar"/>
          <w:rFonts w:cs="Times New Roman"/>
          <w:lang w:val="en-US"/>
        </w:rPr>
      </w:pPr>
    </w:p>
    <w:p w14:paraId="7313B962" w14:textId="2AA936B6" w:rsidR="00227CAC" w:rsidRPr="000D5F3F" w:rsidRDefault="007C70DE" w:rsidP="00211EA3">
      <w:pPr>
        <w:pStyle w:val="Heading2"/>
        <w:rPr>
          <w:rFonts w:ascii="Times New Roman" w:hAnsi="Times New Roman" w:cs="Times New Roman"/>
          <w:sz w:val="22"/>
          <w:szCs w:val="22"/>
          <w:lang w:val="en-US"/>
        </w:rPr>
      </w:pPr>
      <w:bookmarkStart w:id="6" w:name="_Toc91702942"/>
      <w:r w:rsidRPr="000D5F3F">
        <w:rPr>
          <w:rStyle w:val="Heading2Char"/>
          <w:rFonts w:ascii="Times New Roman" w:hAnsi="Times New Roman" w:cs="Times New Roman"/>
          <w:b/>
          <w:sz w:val="22"/>
          <w:szCs w:val="22"/>
          <w:lang w:val="en-US"/>
        </w:rPr>
        <w:t xml:space="preserve">Supplementary </w:t>
      </w:r>
      <w:r w:rsidR="00E12760" w:rsidRPr="000D5F3F">
        <w:rPr>
          <w:rStyle w:val="Heading2Char"/>
          <w:rFonts w:ascii="Times New Roman" w:hAnsi="Times New Roman" w:cs="Times New Roman"/>
          <w:b/>
          <w:sz w:val="22"/>
          <w:szCs w:val="22"/>
          <w:lang w:val="en-US"/>
        </w:rPr>
        <w:t>Figure 1</w:t>
      </w:r>
      <w:r w:rsidR="00227CAC" w:rsidRPr="000D5F3F">
        <w:rPr>
          <w:rStyle w:val="Heading2Char"/>
          <w:rFonts w:ascii="Times New Roman" w:hAnsi="Times New Roman" w:cs="Times New Roman"/>
          <w:b/>
          <w:sz w:val="22"/>
          <w:szCs w:val="22"/>
          <w:lang w:val="en-US"/>
        </w:rPr>
        <w:t>.</w:t>
      </w:r>
      <w:r w:rsidR="00227CAC" w:rsidRPr="000D5F3F">
        <w:rPr>
          <w:rFonts w:ascii="Times New Roman" w:hAnsi="Times New Roman" w:cs="Times New Roman"/>
          <w:sz w:val="22"/>
          <w:szCs w:val="22"/>
          <w:lang w:val="en-US"/>
        </w:rPr>
        <w:t xml:space="preserve"> SARS-CoV-2 infection fatality rates for carriers of various combinations of auto-Abs (IFR</w:t>
      </w:r>
      <w:r w:rsidR="00227CAC" w:rsidRPr="000D5F3F">
        <w:rPr>
          <w:rFonts w:ascii="Times New Roman" w:hAnsi="Times New Roman" w:cs="Times New Roman"/>
          <w:sz w:val="22"/>
          <w:szCs w:val="22"/>
          <w:vertAlign w:val="subscript"/>
          <w:lang w:val="en-US"/>
        </w:rPr>
        <w:t>AAB</w:t>
      </w:r>
      <w:r w:rsidR="00227CAC" w:rsidRPr="000D5F3F">
        <w:rPr>
          <w:rFonts w:ascii="Times New Roman" w:hAnsi="Times New Roman" w:cs="Times New Roman"/>
          <w:sz w:val="22"/>
          <w:szCs w:val="22"/>
          <w:lang w:val="en-US"/>
        </w:rPr>
        <w:t>) neutralizing low IFN concentrations, by age and sex.</w:t>
      </w:r>
      <w:bookmarkEnd w:id="6"/>
      <w:r w:rsidR="00227CAC" w:rsidRPr="000D5F3F">
        <w:rPr>
          <w:rFonts w:ascii="Times New Roman" w:hAnsi="Times New Roman" w:cs="Times New Roman"/>
          <w:sz w:val="22"/>
          <w:szCs w:val="22"/>
          <w:lang w:val="en-US"/>
        </w:rPr>
        <w:t xml:space="preserve"> </w:t>
      </w:r>
    </w:p>
    <w:p w14:paraId="56BBEAA6" w14:textId="77777777" w:rsidR="00227CAC" w:rsidRPr="000D5F3F" w:rsidRDefault="00227CAC" w:rsidP="00227CAC">
      <w:pPr>
        <w:spacing w:after="0" w:line="360" w:lineRule="auto"/>
        <w:jc w:val="both"/>
        <w:rPr>
          <w:rFonts w:ascii="Times New Roman" w:hAnsi="Times New Roman" w:cs="Times New Roman"/>
          <w:lang w:val="en-US"/>
        </w:rPr>
      </w:pPr>
      <w:r w:rsidRPr="000D5F3F">
        <w:rPr>
          <w:rFonts w:ascii="Times New Roman" w:hAnsi="Times New Roman" w:cs="Times New Roman"/>
          <w:noProof/>
          <w:lang w:eastAsia="fr-FR"/>
        </w:rPr>
        <w:drawing>
          <wp:inline distT="0" distB="0" distL="0" distR="0" wp14:anchorId="149B8C9B" wp14:editId="2E6DC19E">
            <wp:extent cx="8474964" cy="408736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_2021-11-28_100pg.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74964" cy="4087368"/>
                    </a:xfrm>
                    <a:prstGeom prst="rect">
                      <a:avLst/>
                    </a:prstGeom>
                  </pic:spPr>
                </pic:pic>
              </a:graphicData>
            </a:graphic>
          </wp:inline>
        </w:drawing>
      </w:r>
    </w:p>
    <w:p w14:paraId="0225BA80" w14:textId="77777777" w:rsidR="00227CAC" w:rsidRPr="000D5F3F" w:rsidRDefault="00227CAC" w:rsidP="00227CAC">
      <w:pPr>
        <w:spacing w:after="0" w:line="360" w:lineRule="auto"/>
        <w:jc w:val="both"/>
        <w:rPr>
          <w:rFonts w:ascii="Times New Roman" w:hAnsi="Times New Roman" w:cs="Times New Roman"/>
          <w:lang w:val="en-US"/>
        </w:rPr>
      </w:pPr>
    </w:p>
    <w:p w14:paraId="7C706BF4" w14:textId="77777777" w:rsidR="00227CAC" w:rsidRPr="000D5F3F" w:rsidRDefault="00227CAC" w:rsidP="00E12760">
      <w:pPr>
        <w:spacing w:after="0" w:line="240" w:lineRule="auto"/>
        <w:jc w:val="both"/>
        <w:rPr>
          <w:rFonts w:ascii="Times New Roman" w:hAnsi="Times New Roman" w:cs="Times New Roman"/>
          <w:lang w:val="en-US"/>
        </w:rPr>
      </w:pPr>
      <w:r w:rsidRPr="000D5F3F">
        <w:rPr>
          <w:rFonts w:ascii="Times New Roman" w:hAnsi="Times New Roman" w:cs="Times New Roman"/>
          <w:lang w:val="en-US"/>
        </w:rPr>
        <w:t>IFRs</w:t>
      </w:r>
      <w:r w:rsidRPr="000D5F3F">
        <w:rPr>
          <w:rFonts w:ascii="Times New Roman" w:hAnsi="Times New Roman" w:cs="Times New Roman"/>
          <w:vertAlign w:val="subscript"/>
          <w:lang w:val="en-US"/>
        </w:rPr>
        <w:t>AAB</w:t>
      </w:r>
      <w:r w:rsidRPr="000D5F3F">
        <w:rPr>
          <w:rFonts w:ascii="Times New Roman" w:hAnsi="Times New Roman" w:cs="Times New Roman"/>
          <w:lang w:val="en-US"/>
        </w:rPr>
        <w:t xml:space="preserve"> are displayed, by age and sex, for individuals with auto Abs neutralizing low concentrations of (A) IFN α2 and IFN ω, (B) IFN α2 or IFN ω, (C) IFN α2, and (D) IFN ω. Vertical bars represent the 95% CI. Horizontal black lines represent the IFR reported by O’Driscoll et al. </w:t>
      </w:r>
      <w:r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Pr="000D5F3F">
        <w:rPr>
          <w:rFonts w:ascii="Times New Roman" w:hAnsi="Times New Roman" w:cs="Times New Roman"/>
          <w:lang w:val="en-US"/>
        </w:rPr>
        <w:instrText xml:space="preserve"> ADDIN EN.CITE </w:instrText>
      </w:r>
      <w:r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Pr="000D5F3F">
        <w:rPr>
          <w:rFonts w:ascii="Times New Roman" w:hAnsi="Times New Roman" w:cs="Times New Roman"/>
          <w:lang w:val="en-US"/>
        </w:rPr>
        <w:instrText xml:space="preserve"> ADDIN EN.CITE.DATA </w:instrText>
      </w:r>
      <w:r w:rsidRPr="000D5F3F">
        <w:rPr>
          <w:rFonts w:ascii="Times New Roman" w:hAnsi="Times New Roman" w:cs="Times New Roman"/>
          <w:lang w:val="en-US"/>
        </w:rPr>
      </w:r>
      <w:r w:rsidRPr="000D5F3F">
        <w:rPr>
          <w:rFonts w:ascii="Times New Roman" w:hAnsi="Times New Roman" w:cs="Times New Roman"/>
          <w:lang w:val="en-US"/>
        </w:rPr>
        <w:fldChar w:fldCharType="end"/>
      </w:r>
      <w:r w:rsidRPr="000D5F3F">
        <w:rPr>
          <w:rFonts w:ascii="Times New Roman" w:hAnsi="Times New Roman" w:cs="Times New Roman"/>
          <w:lang w:val="en-US"/>
        </w:rPr>
      </w:r>
      <w:r w:rsidRPr="000D5F3F">
        <w:rPr>
          <w:rFonts w:ascii="Times New Roman" w:hAnsi="Times New Roman" w:cs="Times New Roman"/>
          <w:lang w:val="en-US"/>
        </w:rPr>
        <w:fldChar w:fldCharType="separate"/>
      </w:r>
      <w:r w:rsidRPr="000D5F3F">
        <w:rPr>
          <w:rFonts w:ascii="Times New Roman" w:hAnsi="Times New Roman" w:cs="Times New Roman"/>
          <w:noProof/>
          <w:vertAlign w:val="superscript"/>
          <w:lang w:val="en-US"/>
        </w:rPr>
        <w:t>5</w:t>
      </w:r>
      <w:r w:rsidRPr="000D5F3F">
        <w:rPr>
          <w:rFonts w:ascii="Times New Roman" w:hAnsi="Times New Roman" w:cs="Times New Roman"/>
          <w:lang w:val="en-US"/>
        </w:rPr>
        <w:fldChar w:fldCharType="end"/>
      </w:r>
    </w:p>
    <w:p w14:paraId="7FEA7D54" w14:textId="77777777" w:rsidR="00227CAC" w:rsidRPr="000D5F3F" w:rsidRDefault="00227CAC" w:rsidP="00227CAC">
      <w:pPr>
        <w:tabs>
          <w:tab w:val="left" w:pos="1080"/>
        </w:tabs>
        <w:rPr>
          <w:rFonts w:ascii="Times New Roman" w:hAnsi="Times New Roman" w:cs="Times New Roman"/>
          <w:lang w:val="en-US"/>
        </w:rPr>
      </w:pPr>
      <w:r w:rsidRPr="000D5F3F">
        <w:rPr>
          <w:rFonts w:ascii="Times New Roman" w:hAnsi="Times New Roman" w:cs="Times New Roman"/>
          <w:lang w:val="en-US"/>
        </w:rPr>
        <w:br w:type="page"/>
      </w:r>
    </w:p>
    <w:p w14:paraId="61D702DD" w14:textId="3FA01F3D" w:rsidR="00227CAC" w:rsidRPr="000D5F3F" w:rsidRDefault="007C70DE" w:rsidP="00C047FC">
      <w:pPr>
        <w:pStyle w:val="Heading2"/>
        <w:rPr>
          <w:rFonts w:ascii="Times New Roman" w:hAnsi="Times New Roman" w:cs="Times New Roman"/>
          <w:sz w:val="22"/>
          <w:szCs w:val="22"/>
          <w:lang w:val="en-US"/>
        </w:rPr>
      </w:pPr>
      <w:bookmarkStart w:id="7" w:name="_Toc91702943"/>
      <w:r w:rsidRPr="000D5F3F">
        <w:rPr>
          <w:rStyle w:val="Heading2Char"/>
          <w:rFonts w:ascii="Times New Roman" w:hAnsi="Times New Roman" w:cs="Times New Roman"/>
          <w:b/>
          <w:sz w:val="22"/>
          <w:szCs w:val="22"/>
          <w:lang w:val="en-US"/>
        </w:rPr>
        <w:lastRenderedPageBreak/>
        <w:t xml:space="preserve">Supplementary </w:t>
      </w:r>
      <w:r w:rsidR="00E12760" w:rsidRPr="000D5F3F">
        <w:rPr>
          <w:rStyle w:val="Heading2Char"/>
          <w:rFonts w:ascii="Times New Roman" w:hAnsi="Times New Roman" w:cs="Times New Roman"/>
          <w:b/>
          <w:sz w:val="22"/>
          <w:szCs w:val="22"/>
          <w:lang w:val="en-US"/>
        </w:rPr>
        <w:t xml:space="preserve">Figure 2. </w:t>
      </w:r>
      <w:r w:rsidR="00227CAC" w:rsidRPr="000D5F3F">
        <w:rPr>
          <w:rFonts w:ascii="Times New Roman" w:hAnsi="Times New Roman" w:cs="Times New Roman"/>
          <w:sz w:val="22"/>
          <w:szCs w:val="22"/>
          <w:lang w:val="en-US"/>
        </w:rPr>
        <w:t>SARS-CoV-2 infection fatality rates for carriers of various combinations of auto-Abs (IFR</w:t>
      </w:r>
      <w:r w:rsidR="00227CAC" w:rsidRPr="000D5F3F">
        <w:rPr>
          <w:rFonts w:ascii="Times New Roman" w:hAnsi="Times New Roman" w:cs="Times New Roman"/>
          <w:sz w:val="22"/>
          <w:szCs w:val="22"/>
          <w:vertAlign w:val="subscript"/>
          <w:lang w:val="en-US"/>
        </w:rPr>
        <w:t>AAB</w:t>
      </w:r>
      <w:r w:rsidR="00227CAC" w:rsidRPr="000D5F3F">
        <w:rPr>
          <w:rFonts w:ascii="Times New Roman" w:hAnsi="Times New Roman" w:cs="Times New Roman"/>
          <w:sz w:val="22"/>
          <w:szCs w:val="22"/>
          <w:lang w:val="en-US"/>
        </w:rPr>
        <w:t>) neutralizing high IFN concentrations, by age and sex.</w:t>
      </w:r>
      <w:bookmarkEnd w:id="7"/>
    </w:p>
    <w:p w14:paraId="1095C229" w14:textId="77777777" w:rsidR="00227CAC" w:rsidRPr="000D5F3F" w:rsidRDefault="00227CAC" w:rsidP="00227CAC">
      <w:pPr>
        <w:tabs>
          <w:tab w:val="left" w:pos="1080"/>
        </w:tabs>
        <w:rPr>
          <w:rFonts w:ascii="Times New Roman" w:hAnsi="Times New Roman" w:cs="Times New Roman"/>
          <w:lang w:val="en-US"/>
        </w:rPr>
      </w:pPr>
      <w:r w:rsidRPr="000D5F3F">
        <w:rPr>
          <w:rFonts w:ascii="Times New Roman" w:hAnsi="Times New Roman" w:cs="Times New Roman"/>
          <w:noProof/>
          <w:lang w:eastAsia="fr-FR"/>
        </w:rPr>
        <w:drawing>
          <wp:inline distT="0" distB="0" distL="0" distR="0" wp14:anchorId="43A9A3CA" wp14:editId="5DFD4A9B">
            <wp:extent cx="8892540" cy="345821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2_2021-11-28_10ng.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92540" cy="3458210"/>
                    </a:xfrm>
                    <a:prstGeom prst="rect">
                      <a:avLst/>
                    </a:prstGeom>
                  </pic:spPr>
                </pic:pic>
              </a:graphicData>
            </a:graphic>
          </wp:inline>
        </w:drawing>
      </w:r>
    </w:p>
    <w:p w14:paraId="5C466B9F" w14:textId="77777777" w:rsidR="00227CAC" w:rsidRPr="000D5F3F" w:rsidRDefault="00227CAC" w:rsidP="00E12760">
      <w:pPr>
        <w:tabs>
          <w:tab w:val="left" w:pos="1080"/>
        </w:tabs>
        <w:spacing w:line="240" w:lineRule="auto"/>
        <w:rPr>
          <w:rFonts w:ascii="Times New Roman" w:hAnsi="Times New Roman" w:cs="Times New Roman"/>
          <w:lang w:val="en-US"/>
        </w:rPr>
      </w:pPr>
      <w:r w:rsidRPr="000D5F3F">
        <w:rPr>
          <w:rFonts w:ascii="Times New Roman" w:hAnsi="Times New Roman" w:cs="Times New Roman"/>
          <w:lang w:val="en-US"/>
        </w:rPr>
        <w:t>IFRs</w:t>
      </w:r>
      <w:r w:rsidRPr="000D5F3F">
        <w:rPr>
          <w:rFonts w:ascii="Times New Roman" w:hAnsi="Times New Roman" w:cs="Times New Roman"/>
          <w:vertAlign w:val="subscript"/>
          <w:lang w:val="en-US"/>
        </w:rPr>
        <w:t>AAB</w:t>
      </w:r>
      <w:r w:rsidRPr="000D5F3F">
        <w:rPr>
          <w:rFonts w:ascii="Times New Roman" w:hAnsi="Times New Roman" w:cs="Times New Roman"/>
          <w:lang w:val="en-US"/>
        </w:rPr>
        <w:t xml:space="preserve"> are displayed, by age and sex, for individuals with auto Abs neutralizing high concentrations of (A) IFN α2 and IFN ω, (B) IFN α2 or IFN ω, (C) IFN α2, (D) IFN ω and (E) IFN-β. Vertical bars represent the 95% CI. Horizontal black lines represent the IFR reported by O’Driscoll et al. </w:t>
      </w:r>
      <w:r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Pr="000D5F3F">
        <w:rPr>
          <w:rFonts w:ascii="Times New Roman" w:hAnsi="Times New Roman" w:cs="Times New Roman"/>
          <w:lang w:val="en-US"/>
        </w:rPr>
        <w:instrText xml:space="preserve"> ADDIN EN.CITE </w:instrText>
      </w:r>
      <w:r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Pr="000D5F3F">
        <w:rPr>
          <w:rFonts w:ascii="Times New Roman" w:hAnsi="Times New Roman" w:cs="Times New Roman"/>
          <w:lang w:val="en-US"/>
        </w:rPr>
        <w:instrText xml:space="preserve"> ADDIN EN.CITE.DATA </w:instrText>
      </w:r>
      <w:r w:rsidRPr="000D5F3F">
        <w:rPr>
          <w:rFonts w:ascii="Times New Roman" w:hAnsi="Times New Roman" w:cs="Times New Roman"/>
          <w:lang w:val="en-US"/>
        </w:rPr>
      </w:r>
      <w:r w:rsidRPr="000D5F3F">
        <w:rPr>
          <w:rFonts w:ascii="Times New Roman" w:hAnsi="Times New Roman" w:cs="Times New Roman"/>
          <w:lang w:val="en-US"/>
        </w:rPr>
        <w:fldChar w:fldCharType="end"/>
      </w:r>
      <w:r w:rsidRPr="000D5F3F">
        <w:rPr>
          <w:rFonts w:ascii="Times New Roman" w:hAnsi="Times New Roman" w:cs="Times New Roman"/>
          <w:lang w:val="en-US"/>
        </w:rPr>
      </w:r>
      <w:r w:rsidRPr="000D5F3F">
        <w:rPr>
          <w:rFonts w:ascii="Times New Roman" w:hAnsi="Times New Roman" w:cs="Times New Roman"/>
          <w:lang w:val="en-US"/>
        </w:rPr>
        <w:fldChar w:fldCharType="separate"/>
      </w:r>
      <w:r w:rsidRPr="000D5F3F">
        <w:rPr>
          <w:rFonts w:ascii="Times New Roman" w:hAnsi="Times New Roman" w:cs="Times New Roman"/>
          <w:noProof/>
          <w:vertAlign w:val="superscript"/>
          <w:lang w:val="en-US"/>
        </w:rPr>
        <w:t>5</w:t>
      </w:r>
      <w:r w:rsidRPr="000D5F3F">
        <w:rPr>
          <w:rFonts w:ascii="Times New Roman" w:hAnsi="Times New Roman" w:cs="Times New Roman"/>
          <w:lang w:val="en-US"/>
        </w:rPr>
        <w:fldChar w:fldCharType="end"/>
      </w:r>
      <w:r w:rsidRPr="000D5F3F">
        <w:rPr>
          <w:rFonts w:ascii="Times New Roman" w:hAnsi="Times New Roman" w:cs="Times New Roman"/>
          <w:lang w:val="en-US"/>
        </w:rPr>
        <w:t xml:space="preserve"> No woman over the age of 70 years carrying auto-Abs neutralizing IFN-β was identified among the patients who had died from COVID-19.</w:t>
      </w:r>
    </w:p>
    <w:p w14:paraId="766B7802" w14:textId="77777777" w:rsidR="00227CAC" w:rsidRPr="000D5F3F" w:rsidRDefault="00227CAC">
      <w:pPr>
        <w:rPr>
          <w:rStyle w:val="SubtitleChar"/>
          <w:rFonts w:eastAsiaTheme="majorEastAsia" w:cs="Times New Roman"/>
          <w:color w:val="auto"/>
          <w:spacing w:val="0"/>
          <w:lang w:val="en-US"/>
        </w:rPr>
      </w:pPr>
      <w:r w:rsidRPr="000D5F3F">
        <w:rPr>
          <w:rStyle w:val="SubtitleChar"/>
          <w:rFonts w:eastAsiaTheme="majorEastAsia" w:cs="Times New Roman"/>
          <w:b w:val="0"/>
          <w:color w:val="auto"/>
          <w:spacing w:val="0"/>
          <w:lang w:val="en-US"/>
        </w:rPr>
        <w:br w:type="page"/>
      </w:r>
    </w:p>
    <w:p w14:paraId="3A30C244" w14:textId="63D43E85" w:rsidR="00BB62A9" w:rsidRPr="000D5F3F" w:rsidRDefault="007C70DE" w:rsidP="001F10CD">
      <w:pPr>
        <w:pStyle w:val="Heading1"/>
        <w:rPr>
          <w:rStyle w:val="SubtitleChar"/>
          <w:rFonts w:eastAsiaTheme="majorEastAsia" w:cs="Times New Roman"/>
          <w:b/>
          <w:color w:val="auto"/>
          <w:spacing w:val="0"/>
          <w:sz w:val="22"/>
          <w:szCs w:val="22"/>
          <w:lang w:val="en-US"/>
        </w:rPr>
      </w:pPr>
      <w:bookmarkStart w:id="8" w:name="_Toc91702944"/>
      <w:r w:rsidRPr="000D5F3F">
        <w:rPr>
          <w:rStyle w:val="SubtitleChar"/>
          <w:rFonts w:eastAsiaTheme="majorEastAsia" w:cs="Times New Roman"/>
          <w:b/>
          <w:color w:val="auto"/>
          <w:spacing w:val="0"/>
          <w:sz w:val="22"/>
          <w:szCs w:val="22"/>
          <w:lang w:val="en-US"/>
        </w:rPr>
        <w:lastRenderedPageBreak/>
        <w:t xml:space="preserve">Supplementary </w:t>
      </w:r>
      <w:r w:rsidR="00BB62A9" w:rsidRPr="000D5F3F">
        <w:rPr>
          <w:rStyle w:val="SubtitleChar"/>
          <w:rFonts w:eastAsiaTheme="majorEastAsia" w:cs="Times New Roman"/>
          <w:b/>
          <w:color w:val="auto"/>
          <w:spacing w:val="0"/>
          <w:sz w:val="22"/>
          <w:szCs w:val="22"/>
          <w:lang w:val="en-US"/>
        </w:rPr>
        <w:t>Tables</w:t>
      </w:r>
      <w:bookmarkEnd w:id="8"/>
    </w:p>
    <w:p w14:paraId="4B78DA6D" w14:textId="77777777" w:rsidR="00BB62A9" w:rsidRPr="000D5F3F" w:rsidRDefault="00BB62A9" w:rsidP="006679D1">
      <w:pPr>
        <w:spacing w:after="0" w:line="240" w:lineRule="auto"/>
        <w:rPr>
          <w:rStyle w:val="SubtitleChar"/>
          <w:rFonts w:cs="Times New Roman"/>
          <w:lang w:val="en-US"/>
        </w:rPr>
      </w:pPr>
    </w:p>
    <w:p w14:paraId="5B91DAC3" w14:textId="0776760C" w:rsidR="006679D1" w:rsidRPr="000D5F3F" w:rsidRDefault="007C70DE" w:rsidP="00C047FC">
      <w:pPr>
        <w:pStyle w:val="Heading2"/>
        <w:rPr>
          <w:rFonts w:ascii="Times New Roman" w:hAnsi="Times New Roman" w:cs="Times New Roman"/>
          <w:sz w:val="22"/>
          <w:szCs w:val="22"/>
          <w:lang w:val="en-US"/>
        </w:rPr>
      </w:pPr>
      <w:bookmarkStart w:id="9" w:name="_Toc91702945"/>
      <w:r w:rsidRPr="000D5F3F">
        <w:rPr>
          <w:rStyle w:val="Heading2Char"/>
          <w:rFonts w:ascii="Times New Roman" w:hAnsi="Times New Roman" w:cs="Times New Roman"/>
          <w:b/>
          <w:sz w:val="22"/>
          <w:szCs w:val="22"/>
          <w:lang w:val="en-US"/>
        </w:rPr>
        <w:t xml:space="preserve">Supplementary </w:t>
      </w:r>
      <w:r w:rsidR="006679D1" w:rsidRPr="000D5F3F">
        <w:rPr>
          <w:rStyle w:val="Heading2Char"/>
          <w:rFonts w:ascii="Times New Roman" w:hAnsi="Times New Roman" w:cs="Times New Roman"/>
          <w:b/>
          <w:sz w:val="22"/>
          <w:szCs w:val="22"/>
          <w:lang w:val="en-US"/>
        </w:rPr>
        <w:t xml:space="preserve">Table </w:t>
      </w:r>
      <w:r w:rsidR="003F7C25" w:rsidRPr="000D5F3F">
        <w:rPr>
          <w:rStyle w:val="Heading2Char"/>
          <w:rFonts w:ascii="Times New Roman" w:hAnsi="Times New Roman" w:cs="Times New Roman"/>
          <w:b/>
          <w:sz w:val="22"/>
          <w:szCs w:val="22"/>
          <w:lang w:val="en-US"/>
        </w:rPr>
        <w:t>1</w:t>
      </w:r>
      <w:r w:rsidR="006679D1" w:rsidRPr="000D5F3F">
        <w:rPr>
          <w:rStyle w:val="Heading2Char"/>
          <w:rFonts w:ascii="Times New Roman" w:hAnsi="Times New Roman" w:cs="Times New Roman"/>
          <w:b/>
          <w:sz w:val="22"/>
          <w:szCs w:val="22"/>
          <w:lang w:val="en-US"/>
        </w:rPr>
        <w:t>.</w:t>
      </w:r>
      <w:r w:rsidR="006679D1" w:rsidRPr="000D5F3F">
        <w:rPr>
          <w:rFonts w:ascii="Times New Roman" w:hAnsi="Times New Roman" w:cs="Times New Roman"/>
          <w:sz w:val="22"/>
          <w:szCs w:val="22"/>
          <w:lang w:val="en-US"/>
        </w:rPr>
        <w:t xml:space="preserve"> Best fitting model for multivariate analysis according to various combinations of auto-Abs neutralizing low concentrations of type I IFNs.</w:t>
      </w:r>
      <w:bookmarkEnd w:id="9"/>
    </w:p>
    <w:tbl>
      <w:tblPr>
        <w:tblpPr w:leftFromText="141" w:rightFromText="141" w:vertAnchor="text" w:horzAnchor="margin" w:tblpXSpec="center" w:tblpY="327"/>
        <w:tblW w:w="15022" w:type="dxa"/>
        <w:tblCellMar>
          <w:left w:w="70" w:type="dxa"/>
          <w:right w:w="70" w:type="dxa"/>
        </w:tblCellMar>
        <w:tblLook w:val="04A0" w:firstRow="1" w:lastRow="0" w:firstColumn="1" w:lastColumn="0" w:noHBand="0" w:noVBand="1"/>
      </w:tblPr>
      <w:tblGrid>
        <w:gridCol w:w="1560"/>
        <w:gridCol w:w="1742"/>
        <w:gridCol w:w="1274"/>
        <w:gridCol w:w="854"/>
        <w:gridCol w:w="832"/>
        <w:gridCol w:w="1299"/>
        <w:gridCol w:w="733"/>
        <w:gridCol w:w="848"/>
        <w:gridCol w:w="1326"/>
        <w:gridCol w:w="748"/>
        <w:gridCol w:w="866"/>
        <w:gridCol w:w="1326"/>
        <w:gridCol w:w="748"/>
        <w:gridCol w:w="866"/>
      </w:tblGrid>
      <w:tr w:rsidR="00871ABC" w:rsidRPr="000D5F3F" w14:paraId="2F716072" w14:textId="77777777" w:rsidTr="00871ABC">
        <w:trPr>
          <w:trHeight w:val="300"/>
        </w:trPr>
        <w:tc>
          <w:tcPr>
            <w:tcW w:w="1560" w:type="dxa"/>
            <w:tcBorders>
              <w:top w:val="nil"/>
              <w:left w:val="nil"/>
              <w:bottom w:val="nil"/>
              <w:right w:val="nil"/>
            </w:tcBorders>
            <w:shd w:val="clear" w:color="000000" w:fill="FFFFFF"/>
            <w:noWrap/>
            <w:vAlign w:val="bottom"/>
            <w:hideMark/>
          </w:tcPr>
          <w:p w14:paraId="05825611" w14:textId="77777777" w:rsidR="00871ABC" w:rsidRPr="000D5F3F" w:rsidRDefault="00871ABC" w:rsidP="001C54D1">
            <w:pPr>
              <w:spacing w:after="0" w:line="240" w:lineRule="auto"/>
              <w:rPr>
                <w:rFonts w:ascii="Times New Roman" w:eastAsia="Times New Roman" w:hAnsi="Times New Roman" w:cs="Times New Roman"/>
                <w:color w:val="000000"/>
                <w:lang w:val="en-US" w:eastAsia="fr-FR"/>
              </w:rPr>
            </w:pPr>
            <w:r w:rsidRPr="000D5F3F">
              <w:rPr>
                <w:rFonts w:ascii="Times New Roman" w:eastAsia="Times New Roman" w:hAnsi="Times New Roman" w:cs="Times New Roman"/>
                <w:color w:val="000000"/>
                <w:lang w:val="en-US" w:eastAsia="fr-FR"/>
              </w:rPr>
              <w:t> </w:t>
            </w:r>
          </w:p>
        </w:tc>
        <w:tc>
          <w:tcPr>
            <w:tcW w:w="1742" w:type="dxa"/>
            <w:tcBorders>
              <w:top w:val="nil"/>
              <w:left w:val="nil"/>
              <w:bottom w:val="nil"/>
              <w:right w:val="nil"/>
            </w:tcBorders>
            <w:shd w:val="clear" w:color="000000" w:fill="FFFFFF"/>
            <w:noWrap/>
            <w:vAlign w:val="bottom"/>
            <w:hideMark/>
          </w:tcPr>
          <w:p w14:paraId="742C7AE0" w14:textId="77777777" w:rsidR="00871ABC" w:rsidRPr="000D5F3F" w:rsidRDefault="00871ABC" w:rsidP="001C54D1">
            <w:pPr>
              <w:spacing w:after="0" w:line="240" w:lineRule="auto"/>
              <w:rPr>
                <w:rFonts w:ascii="Times New Roman" w:eastAsia="Times New Roman" w:hAnsi="Times New Roman" w:cs="Times New Roman"/>
                <w:color w:val="000000"/>
                <w:lang w:val="en-US" w:eastAsia="fr-FR"/>
              </w:rPr>
            </w:pPr>
            <w:r w:rsidRPr="000D5F3F">
              <w:rPr>
                <w:rFonts w:ascii="Times New Roman" w:eastAsia="Times New Roman" w:hAnsi="Times New Roman" w:cs="Times New Roman"/>
                <w:color w:val="000000"/>
                <w:lang w:val="en-US" w:eastAsia="fr-FR"/>
              </w:rPr>
              <w:t> </w:t>
            </w:r>
          </w:p>
        </w:tc>
        <w:tc>
          <w:tcPr>
            <w:tcW w:w="2960" w:type="dxa"/>
            <w:gridSpan w:val="3"/>
            <w:tcBorders>
              <w:top w:val="nil"/>
              <w:left w:val="nil"/>
              <w:bottom w:val="single" w:sz="4" w:space="0" w:color="auto"/>
              <w:right w:val="nil"/>
            </w:tcBorders>
            <w:shd w:val="clear" w:color="auto" w:fill="FFF7EA"/>
            <w:noWrap/>
            <w:vAlign w:val="bottom"/>
            <w:hideMark/>
          </w:tcPr>
          <w:p w14:paraId="77F3321D"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val="en-US" w:eastAsia="fr-FR"/>
              </w:rPr>
            </w:pPr>
            <w:r w:rsidRPr="000D5F3F">
              <w:rPr>
                <w:rFonts w:ascii="Times New Roman" w:eastAsia="Times New Roman" w:hAnsi="Times New Roman" w:cs="Times New Roman"/>
                <w:b/>
                <w:bCs/>
                <w:color w:val="000000"/>
                <w:lang w:val="en-US" w:eastAsia="fr-FR"/>
              </w:rPr>
              <w:t>IFN-</w:t>
            </w:r>
            <w:r w:rsidRPr="000D5F3F">
              <w:rPr>
                <w:rFonts w:ascii="Times New Roman" w:eastAsia="Times New Roman" w:hAnsi="Times New Roman" w:cs="Times New Roman"/>
                <w:b/>
                <w:bCs/>
                <w:color w:val="000000"/>
                <w:lang w:eastAsia="fr-FR"/>
              </w:rPr>
              <w:t>α</w:t>
            </w:r>
            <w:r w:rsidRPr="000D5F3F">
              <w:rPr>
                <w:rFonts w:ascii="Times New Roman" w:eastAsia="Times New Roman" w:hAnsi="Times New Roman" w:cs="Times New Roman"/>
                <w:b/>
                <w:bCs/>
                <w:color w:val="000000"/>
                <w:lang w:val="en-US" w:eastAsia="fr-FR"/>
              </w:rPr>
              <w:t xml:space="preserve"> and IFN-</w:t>
            </w:r>
            <w:r w:rsidRPr="000D5F3F">
              <w:rPr>
                <w:rFonts w:ascii="Times New Roman" w:eastAsia="Times New Roman" w:hAnsi="Times New Roman" w:cs="Times New Roman"/>
                <w:b/>
                <w:bCs/>
                <w:color w:val="000000"/>
                <w:lang w:eastAsia="fr-FR"/>
              </w:rPr>
              <w:t>ω</w:t>
            </w:r>
            <w:r w:rsidRPr="000D5F3F">
              <w:rPr>
                <w:rFonts w:ascii="Times New Roman" w:eastAsia="Times New Roman" w:hAnsi="Times New Roman" w:cs="Times New Roman"/>
                <w:b/>
                <w:bCs/>
                <w:color w:val="000000"/>
                <w:lang w:val="en-US" w:eastAsia="fr-FR"/>
              </w:rPr>
              <w:t xml:space="preserve"> </w:t>
            </w:r>
          </w:p>
        </w:tc>
        <w:tc>
          <w:tcPr>
            <w:tcW w:w="2880" w:type="dxa"/>
            <w:gridSpan w:val="3"/>
            <w:tcBorders>
              <w:top w:val="nil"/>
              <w:left w:val="nil"/>
              <w:bottom w:val="single" w:sz="4" w:space="0" w:color="auto"/>
              <w:right w:val="nil"/>
            </w:tcBorders>
            <w:shd w:val="clear" w:color="000000" w:fill="FFFFFF"/>
            <w:noWrap/>
            <w:vAlign w:val="bottom"/>
            <w:hideMark/>
          </w:tcPr>
          <w:p w14:paraId="089C5E47"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val="en-US" w:eastAsia="fr-FR"/>
              </w:rPr>
            </w:pPr>
            <w:r w:rsidRPr="000D5F3F">
              <w:rPr>
                <w:rFonts w:ascii="Times New Roman" w:eastAsia="Times New Roman" w:hAnsi="Times New Roman" w:cs="Times New Roman"/>
                <w:b/>
                <w:bCs/>
                <w:color w:val="000000"/>
                <w:lang w:val="en-US" w:eastAsia="fr-FR"/>
              </w:rPr>
              <w:t>IFN-</w:t>
            </w:r>
            <w:r w:rsidRPr="000D5F3F">
              <w:rPr>
                <w:rFonts w:ascii="Times New Roman" w:eastAsia="Times New Roman" w:hAnsi="Times New Roman" w:cs="Times New Roman"/>
                <w:b/>
                <w:bCs/>
                <w:color w:val="000000"/>
                <w:lang w:eastAsia="fr-FR"/>
              </w:rPr>
              <w:t>α</w:t>
            </w:r>
            <w:r w:rsidRPr="000D5F3F">
              <w:rPr>
                <w:rFonts w:ascii="Times New Roman" w:eastAsia="Times New Roman" w:hAnsi="Times New Roman" w:cs="Times New Roman"/>
                <w:b/>
                <w:bCs/>
                <w:color w:val="000000"/>
                <w:lang w:val="en-US" w:eastAsia="fr-FR"/>
              </w:rPr>
              <w:t xml:space="preserve"> or IFN-</w:t>
            </w:r>
            <w:r w:rsidRPr="000D5F3F">
              <w:rPr>
                <w:rFonts w:ascii="Times New Roman" w:eastAsia="Times New Roman" w:hAnsi="Times New Roman" w:cs="Times New Roman"/>
                <w:b/>
                <w:bCs/>
                <w:color w:val="000000"/>
                <w:lang w:eastAsia="fr-FR"/>
              </w:rPr>
              <w:t>ω</w:t>
            </w:r>
            <w:r w:rsidRPr="000D5F3F">
              <w:rPr>
                <w:rFonts w:ascii="Times New Roman" w:eastAsia="Times New Roman" w:hAnsi="Times New Roman" w:cs="Times New Roman"/>
                <w:b/>
                <w:bCs/>
                <w:color w:val="000000"/>
                <w:lang w:val="en-US" w:eastAsia="fr-FR"/>
              </w:rPr>
              <w:t xml:space="preserve"> </w:t>
            </w:r>
          </w:p>
        </w:tc>
        <w:tc>
          <w:tcPr>
            <w:tcW w:w="2940" w:type="dxa"/>
            <w:gridSpan w:val="3"/>
            <w:tcBorders>
              <w:top w:val="nil"/>
              <w:left w:val="nil"/>
              <w:bottom w:val="single" w:sz="4" w:space="0" w:color="auto"/>
              <w:right w:val="nil"/>
            </w:tcBorders>
            <w:shd w:val="clear" w:color="auto" w:fill="FFF7EA"/>
            <w:noWrap/>
            <w:vAlign w:val="bottom"/>
            <w:hideMark/>
          </w:tcPr>
          <w:p w14:paraId="42A70F35"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IFN-α</w:t>
            </w:r>
          </w:p>
        </w:tc>
        <w:tc>
          <w:tcPr>
            <w:tcW w:w="2940" w:type="dxa"/>
            <w:gridSpan w:val="3"/>
            <w:tcBorders>
              <w:top w:val="nil"/>
              <w:left w:val="nil"/>
              <w:bottom w:val="single" w:sz="4" w:space="0" w:color="auto"/>
              <w:right w:val="nil"/>
            </w:tcBorders>
            <w:shd w:val="clear" w:color="000000" w:fill="FFFFFF"/>
            <w:noWrap/>
            <w:vAlign w:val="bottom"/>
            <w:hideMark/>
          </w:tcPr>
          <w:p w14:paraId="65C41BF5"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xml:space="preserve">IFN-ω </w:t>
            </w:r>
          </w:p>
        </w:tc>
      </w:tr>
      <w:tr w:rsidR="00871ABC" w:rsidRPr="000D5F3F" w14:paraId="5B0A4016" w14:textId="77777777" w:rsidTr="00871ABC">
        <w:trPr>
          <w:trHeight w:val="300"/>
        </w:trPr>
        <w:tc>
          <w:tcPr>
            <w:tcW w:w="3302" w:type="dxa"/>
            <w:gridSpan w:val="2"/>
            <w:tcBorders>
              <w:top w:val="nil"/>
              <w:left w:val="nil"/>
              <w:bottom w:val="single" w:sz="4" w:space="0" w:color="auto"/>
              <w:right w:val="nil"/>
            </w:tcBorders>
            <w:shd w:val="clear" w:color="000000" w:fill="FFFFFF"/>
            <w:noWrap/>
            <w:vAlign w:val="bottom"/>
            <w:hideMark/>
          </w:tcPr>
          <w:p w14:paraId="2B8DB21C"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Covariate</w:t>
            </w:r>
          </w:p>
        </w:tc>
        <w:tc>
          <w:tcPr>
            <w:tcW w:w="1274" w:type="dxa"/>
            <w:tcBorders>
              <w:top w:val="nil"/>
              <w:left w:val="nil"/>
              <w:bottom w:val="single" w:sz="4" w:space="0" w:color="auto"/>
              <w:right w:val="nil"/>
            </w:tcBorders>
            <w:shd w:val="clear" w:color="auto" w:fill="FFF7EA"/>
            <w:noWrap/>
            <w:vAlign w:val="bottom"/>
            <w:hideMark/>
          </w:tcPr>
          <w:p w14:paraId="0FAF5C72"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854" w:type="dxa"/>
            <w:tcBorders>
              <w:top w:val="nil"/>
              <w:left w:val="nil"/>
              <w:bottom w:val="single" w:sz="4" w:space="0" w:color="auto"/>
              <w:right w:val="nil"/>
            </w:tcBorders>
            <w:shd w:val="clear" w:color="auto" w:fill="FFF7EA"/>
            <w:noWrap/>
            <w:vAlign w:val="bottom"/>
            <w:hideMark/>
          </w:tcPr>
          <w:p w14:paraId="557A30FE"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832" w:type="dxa"/>
            <w:tcBorders>
              <w:top w:val="nil"/>
              <w:left w:val="nil"/>
              <w:bottom w:val="single" w:sz="4" w:space="0" w:color="auto"/>
              <w:right w:val="nil"/>
            </w:tcBorders>
            <w:shd w:val="clear" w:color="auto" w:fill="FFF7EA"/>
            <w:noWrap/>
            <w:vAlign w:val="bottom"/>
            <w:hideMark/>
          </w:tcPr>
          <w:p w14:paraId="4BB66739"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 </w:t>
            </w:r>
          </w:p>
        </w:tc>
        <w:tc>
          <w:tcPr>
            <w:tcW w:w="1299" w:type="dxa"/>
            <w:tcBorders>
              <w:top w:val="nil"/>
              <w:left w:val="nil"/>
              <w:bottom w:val="single" w:sz="4" w:space="0" w:color="auto"/>
              <w:right w:val="nil"/>
            </w:tcBorders>
            <w:shd w:val="clear" w:color="000000" w:fill="FFFFFF"/>
            <w:noWrap/>
            <w:vAlign w:val="bottom"/>
            <w:hideMark/>
          </w:tcPr>
          <w:p w14:paraId="174E1983"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733" w:type="dxa"/>
            <w:tcBorders>
              <w:top w:val="nil"/>
              <w:left w:val="nil"/>
              <w:bottom w:val="single" w:sz="4" w:space="0" w:color="auto"/>
              <w:right w:val="nil"/>
            </w:tcBorders>
            <w:shd w:val="clear" w:color="000000" w:fill="FFFFFF"/>
            <w:noWrap/>
            <w:vAlign w:val="bottom"/>
            <w:hideMark/>
          </w:tcPr>
          <w:p w14:paraId="2A3579A7"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848" w:type="dxa"/>
            <w:tcBorders>
              <w:top w:val="nil"/>
              <w:left w:val="nil"/>
              <w:bottom w:val="single" w:sz="4" w:space="0" w:color="auto"/>
              <w:right w:val="nil"/>
            </w:tcBorders>
            <w:shd w:val="clear" w:color="000000" w:fill="FFFFFF"/>
            <w:noWrap/>
            <w:vAlign w:val="bottom"/>
            <w:hideMark/>
          </w:tcPr>
          <w:p w14:paraId="6088C4F2"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 </w:t>
            </w:r>
          </w:p>
        </w:tc>
        <w:tc>
          <w:tcPr>
            <w:tcW w:w="1326" w:type="dxa"/>
            <w:tcBorders>
              <w:top w:val="nil"/>
              <w:left w:val="nil"/>
              <w:bottom w:val="single" w:sz="4" w:space="0" w:color="auto"/>
              <w:right w:val="nil"/>
            </w:tcBorders>
            <w:shd w:val="clear" w:color="auto" w:fill="FFF7EA"/>
            <w:noWrap/>
            <w:vAlign w:val="bottom"/>
            <w:hideMark/>
          </w:tcPr>
          <w:p w14:paraId="4A19C01B"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748" w:type="dxa"/>
            <w:tcBorders>
              <w:top w:val="nil"/>
              <w:left w:val="nil"/>
              <w:bottom w:val="single" w:sz="4" w:space="0" w:color="auto"/>
              <w:right w:val="nil"/>
            </w:tcBorders>
            <w:shd w:val="clear" w:color="auto" w:fill="FFF7EA"/>
            <w:noWrap/>
            <w:vAlign w:val="bottom"/>
            <w:hideMark/>
          </w:tcPr>
          <w:p w14:paraId="58EBBA54"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866" w:type="dxa"/>
            <w:tcBorders>
              <w:top w:val="nil"/>
              <w:left w:val="nil"/>
              <w:bottom w:val="single" w:sz="4" w:space="0" w:color="auto"/>
              <w:right w:val="nil"/>
            </w:tcBorders>
            <w:shd w:val="clear" w:color="auto" w:fill="FFF7EA"/>
            <w:noWrap/>
            <w:vAlign w:val="bottom"/>
            <w:hideMark/>
          </w:tcPr>
          <w:p w14:paraId="6657FF48"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 </w:t>
            </w:r>
          </w:p>
        </w:tc>
        <w:tc>
          <w:tcPr>
            <w:tcW w:w="1326" w:type="dxa"/>
            <w:tcBorders>
              <w:top w:val="nil"/>
              <w:left w:val="nil"/>
              <w:bottom w:val="single" w:sz="4" w:space="0" w:color="auto"/>
              <w:right w:val="nil"/>
            </w:tcBorders>
            <w:shd w:val="clear" w:color="000000" w:fill="FFFFFF"/>
            <w:noWrap/>
            <w:vAlign w:val="bottom"/>
            <w:hideMark/>
          </w:tcPr>
          <w:p w14:paraId="0A499FCF"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748" w:type="dxa"/>
            <w:tcBorders>
              <w:top w:val="nil"/>
              <w:left w:val="nil"/>
              <w:bottom w:val="single" w:sz="4" w:space="0" w:color="auto"/>
              <w:right w:val="nil"/>
            </w:tcBorders>
            <w:shd w:val="clear" w:color="000000" w:fill="FFFFFF"/>
            <w:noWrap/>
            <w:vAlign w:val="bottom"/>
            <w:hideMark/>
          </w:tcPr>
          <w:p w14:paraId="45848710"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866" w:type="dxa"/>
            <w:tcBorders>
              <w:top w:val="nil"/>
              <w:left w:val="nil"/>
              <w:bottom w:val="single" w:sz="4" w:space="0" w:color="auto"/>
              <w:right w:val="nil"/>
            </w:tcBorders>
            <w:shd w:val="clear" w:color="000000" w:fill="FFFFFF"/>
            <w:noWrap/>
            <w:vAlign w:val="bottom"/>
            <w:hideMark/>
          </w:tcPr>
          <w:p w14:paraId="083E59DE"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 </w:t>
            </w:r>
          </w:p>
        </w:tc>
      </w:tr>
      <w:tr w:rsidR="00871ABC" w:rsidRPr="000D5F3F" w14:paraId="2E410276" w14:textId="77777777" w:rsidTr="00871ABC">
        <w:trPr>
          <w:trHeight w:val="345"/>
        </w:trPr>
        <w:tc>
          <w:tcPr>
            <w:tcW w:w="1560" w:type="dxa"/>
            <w:tcBorders>
              <w:top w:val="nil"/>
              <w:left w:val="nil"/>
              <w:bottom w:val="nil"/>
              <w:right w:val="nil"/>
            </w:tcBorders>
            <w:shd w:val="clear" w:color="000000" w:fill="FFFFFF"/>
            <w:noWrap/>
            <w:vAlign w:val="bottom"/>
            <w:hideMark/>
          </w:tcPr>
          <w:p w14:paraId="33496CCD"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Sex</w:t>
            </w:r>
          </w:p>
        </w:tc>
        <w:tc>
          <w:tcPr>
            <w:tcW w:w="1742" w:type="dxa"/>
            <w:tcBorders>
              <w:top w:val="nil"/>
              <w:left w:val="nil"/>
              <w:bottom w:val="nil"/>
              <w:right w:val="nil"/>
            </w:tcBorders>
            <w:shd w:val="clear" w:color="000000" w:fill="FFFFFF"/>
            <w:noWrap/>
            <w:vAlign w:val="bottom"/>
            <w:hideMark/>
          </w:tcPr>
          <w:p w14:paraId="22DFC207"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xml:space="preserve">Female </w:t>
            </w:r>
            <w:r w:rsidRPr="000D5F3F">
              <w:rPr>
                <w:rFonts w:ascii="Times New Roman" w:eastAsia="Times New Roman" w:hAnsi="Times New Roman" w:cs="Times New Roman"/>
                <w:b/>
                <w:bCs/>
                <w:i/>
                <w:iCs/>
                <w:color w:val="000000"/>
                <w:lang w:eastAsia="fr-FR"/>
              </w:rPr>
              <w:t>vs.</w:t>
            </w:r>
            <w:r w:rsidRPr="000D5F3F">
              <w:rPr>
                <w:rFonts w:ascii="Times New Roman" w:eastAsia="Times New Roman" w:hAnsi="Times New Roman" w:cs="Times New Roman"/>
                <w:b/>
                <w:bCs/>
                <w:color w:val="000000"/>
                <w:lang w:eastAsia="fr-FR"/>
              </w:rPr>
              <w:t xml:space="preserve"> Male</w:t>
            </w:r>
          </w:p>
        </w:tc>
        <w:tc>
          <w:tcPr>
            <w:tcW w:w="1274" w:type="dxa"/>
            <w:tcBorders>
              <w:top w:val="nil"/>
              <w:left w:val="nil"/>
              <w:bottom w:val="nil"/>
              <w:right w:val="nil"/>
            </w:tcBorders>
            <w:shd w:val="clear" w:color="auto" w:fill="FFF7EA"/>
            <w:noWrap/>
            <w:vAlign w:val="bottom"/>
            <w:hideMark/>
          </w:tcPr>
          <w:p w14:paraId="4B72C39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-0.90 (0.07)</w:t>
            </w:r>
          </w:p>
        </w:tc>
        <w:tc>
          <w:tcPr>
            <w:tcW w:w="854" w:type="dxa"/>
            <w:tcBorders>
              <w:top w:val="nil"/>
              <w:left w:val="nil"/>
              <w:bottom w:val="nil"/>
              <w:right w:val="nil"/>
            </w:tcBorders>
            <w:shd w:val="clear" w:color="auto" w:fill="FFF7EA"/>
            <w:noWrap/>
            <w:vAlign w:val="bottom"/>
            <w:hideMark/>
          </w:tcPr>
          <w:p w14:paraId="0CC761F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0.41</w:t>
            </w:r>
          </w:p>
        </w:tc>
        <w:tc>
          <w:tcPr>
            <w:tcW w:w="832" w:type="dxa"/>
            <w:tcBorders>
              <w:top w:val="nil"/>
              <w:left w:val="nil"/>
              <w:bottom w:val="nil"/>
              <w:right w:val="nil"/>
            </w:tcBorders>
            <w:shd w:val="clear" w:color="auto" w:fill="FFF7EA"/>
            <w:noWrap/>
            <w:vAlign w:val="bottom"/>
            <w:hideMark/>
          </w:tcPr>
          <w:p w14:paraId="5806D55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99" w:type="dxa"/>
            <w:tcBorders>
              <w:top w:val="nil"/>
              <w:left w:val="nil"/>
              <w:bottom w:val="nil"/>
              <w:right w:val="nil"/>
            </w:tcBorders>
            <w:shd w:val="clear" w:color="000000" w:fill="FFFFFF"/>
            <w:noWrap/>
            <w:vAlign w:val="bottom"/>
            <w:hideMark/>
          </w:tcPr>
          <w:p w14:paraId="04E064E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-0.93 (0.07)</w:t>
            </w:r>
          </w:p>
        </w:tc>
        <w:tc>
          <w:tcPr>
            <w:tcW w:w="733" w:type="dxa"/>
            <w:tcBorders>
              <w:top w:val="nil"/>
              <w:left w:val="nil"/>
              <w:bottom w:val="nil"/>
              <w:right w:val="nil"/>
            </w:tcBorders>
            <w:shd w:val="clear" w:color="000000" w:fill="FFFFFF"/>
            <w:noWrap/>
            <w:vAlign w:val="bottom"/>
            <w:hideMark/>
          </w:tcPr>
          <w:p w14:paraId="2F8CD9F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0.40</w:t>
            </w:r>
          </w:p>
        </w:tc>
        <w:tc>
          <w:tcPr>
            <w:tcW w:w="848" w:type="dxa"/>
            <w:tcBorders>
              <w:top w:val="nil"/>
              <w:left w:val="nil"/>
              <w:bottom w:val="nil"/>
              <w:right w:val="nil"/>
            </w:tcBorders>
            <w:shd w:val="clear" w:color="000000" w:fill="FFFFFF"/>
            <w:noWrap/>
            <w:vAlign w:val="bottom"/>
            <w:hideMark/>
          </w:tcPr>
          <w:p w14:paraId="499210C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auto" w:fill="FFF7EA"/>
            <w:noWrap/>
            <w:vAlign w:val="bottom"/>
            <w:hideMark/>
          </w:tcPr>
          <w:p w14:paraId="78EF8190"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-0.92 (0.07)</w:t>
            </w:r>
          </w:p>
        </w:tc>
        <w:tc>
          <w:tcPr>
            <w:tcW w:w="748" w:type="dxa"/>
            <w:tcBorders>
              <w:top w:val="nil"/>
              <w:left w:val="nil"/>
              <w:bottom w:val="nil"/>
              <w:right w:val="nil"/>
            </w:tcBorders>
            <w:shd w:val="clear" w:color="auto" w:fill="FFF7EA"/>
            <w:noWrap/>
            <w:vAlign w:val="bottom"/>
            <w:hideMark/>
          </w:tcPr>
          <w:p w14:paraId="174A62A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0.40</w:t>
            </w:r>
          </w:p>
        </w:tc>
        <w:tc>
          <w:tcPr>
            <w:tcW w:w="866" w:type="dxa"/>
            <w:tcBorders>
              <w:top w:val="nil"/>
              <w:left w:val="nil"/>
              <w:bottom w:val="nil"/>
              <w:right w:val="nil"/>
            </w:tcBorders>
            <w:shd w:val="clear" w:color="auto" w:fill="FFF7EA"/>
            <w:noWrap/>
            <w:vAlign w:val="bottom"/>
            <w:hideMark/>
          </w:tcPr>
          <w:p w14:paraId="1BB8804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000000" w:fill="FFFFFF"/>
            <w:noWrap/>
            <w:vAlign w:val="bottom"/>
            <w:hideMark/>
          </w:tcPr>
          <w:p w14:paraId="145CF4E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-0.92 (0.07)</w:t>
            </w:r>
          </w:p>
        </w:tc>
        <w:tc>
          <w:tcPr>
            <w:tcW w:w="748" w:type="dxa"/>
            <w:tcBorders>
              <w:top w:val="nil"/>
              <w:left w:val="nil"/>
              <w:bottom w:val="nil"/>
              <w:right w:val="nil"/>
            </w:tcBorders>
            <w:shd w:val="clear" w:color="000000" w:fill="FFFFFF"/>
            <w:noWrap/>
            <w:vAlign w:val="bottom"/>
            <w:hideMark/>
          </w:tcPr>
          <w:p w14:paraId="4D2CD49B"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0.40</w:t>
            </w:r>
          </w:p>
        </w:tc>
        <w:tc>
          <w:tcPr>
            <w:tcW w:w="866" w:type="dxa"/>
            <w:tcBorders>
              <w:top w:val="nil"/>
              <w:left w:val="nil"/>
              <w:bottom w:val="nil"/>
              <w:right w:val="nil"/>
            </w:tcBorders>
            <w:shd w:val="clear" w:color="000000" w:fill="FFFFFF"/>
            <w:noWrap/>
            <w:vAlign w:val="bottom"/>
            <w:hideMark/>
          </w:tcPr>
          <w:p w14:paraId="4BE5141A"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871ABC" w:rsidRPr="000D5F3F" w14:paraId="11880465" w14:textId="77777777" w:rsidTr="00871ABC">
        <w:trPr>
          <w:trHeight w:val="300"/>
        </w:trPr>
        <w:tc>
          <w:tcPr>
            <w:tcW w:w="1560" w:type="dxa"/>
            <w:tcBorders>
              <w:top w:val="nil"/>
              <w:left w:val="nil"/>
              <w:bottom w:val="nil"/>
              <w:right w:val="nil"/>
            </w:tcBorders>
            <w:shd w:val="clear" w:color="000000" w:fill="FFFFFF"/>
            <w:noWrap/>
            <w:vAlign w:val="bottom"/>
            <w:hideMark/>
          </w:tcPr>
          <w:p w14:paraId="0F083A9E"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Age (years)</w:t>
            </w:r>
          </w:p>
        </w:tc>
        <w:tc>
          <w:tcPr>
            <w:tcW w:w="1742" w:type="dxa"/>
            <w:tcBorders>
              <w:top w:val="nil"/>
              <w:left w:val="nil"/>
              <w:bottom w:val="nil"/>
              <w:right w:val="nil"/>
            </w:tcBorders>
            <w:shd w:val="clear" w:color="000000" w:fill="FFFFFF"/>
            <w:noWrap/>
            <w:vAlign w:val="bottom"/>
            <w:hideMark/>
          </w:tcPr>
          <w:p w14:paraId="49BD7965" w14:textId="2D2DC280" w:rsidR="00871ABC" w:rsidRPr="000D5F3F" w:rsidRDefault="007510C1"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20-39 yr</w:t>
            </w:r>
          </w:p>
        </w:tc>
        <w:tc>
          <w:tcPr>
            <w:tcW w:w="1274" w:type="dxa"/>
            <w:tcBorders>
              <w:top w:val="nil"/>
              <w:left w:val="nil"/>
              <w:bottom w:val="nil"/>
              <w:right w:val="nil"/>
            </w:tcBorders>
            <w:shd w:val="clear" w:color="auto" w:fill="FFF7EA"/>
            <w:noWrap/>
            <w:vAlign w:val="bottom"/>
            <w:hideMark/>
          </w:tcPr>
          <w:p w14:paraId="28711B3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854" w:type="dxa"/>
            <w:tcBorders>
              <w:top w:val="nil"/>
              <w:left w:val="nil"/>
              <w:bottom w:val="nil"/>
              <w:right w:val="nil"/>
            </w:tcBorders>
            <w:shd w:val="clear" w:color="auto" w:fill="FFF7EA"/>
            <w:noWrap/>
            <w:vAlign w:val="bottom"/>
            <w:hideMark/>
          </w:tcPr>
          <w:p w14:paraId="162EBB9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832" w:type="dxa"/>
            <w:tcBorders>
              <w:top w:val="nil"/>
              <w:left w:val="nil"/>
              <w:bottom w:val="nil"/>
              <w:right w:val="nil"/>
            </w:tcBorders>
            <w:shd w:val="clear" w:color="auto" w:fill="FFF7EA"/>
            <w:noWrap/>
            <w:vAlign w:val="bottom"/>
            <w:hideMark/>
          </w:tcPr>
          <w:p w14:paraId="19E068A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c>
          <w:tcPr>
            <w:tcW w:w="1299" w:type="dxa"/>
            <w:tcBorders>
              <w:top w:val="nil"/>
              <w:left w:val="nil"/>
              <w:bottom w:val="nil"/>
              <w:right w:val="nil"/>
            </w:tcBorders>
            <w:shd w:val="clear" w:color="000000" w:fill="FFFFFF"/>
            <w:noWrap/>
            <w:vAlign w:val="bottom"/>
            <w:hideMark/>
          </w:tcPr>
          <w:p w14:paraId="4F168D8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33" w:type="dxa"/>
            <w:tcBorders>
              <w:top w:val="nil"/>
              <w:left w:val="nil"/>
              <w:bottom w:val="nil"/>
              <w:right w:val="nil"/>
            </w:tcBorders>
            <w:shd w:val="clear" w:color="000000" w:fill="FFFFFF"/>
            <w:noWrap/>
            <w:vAlign w:val="bottom"/>
            <w:hideMark/>
          </w:tcPr>
          <w:p w14:paraId="2F417E18"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848" w:type="dxa"/>
            <w:tcBorders>
              <w:top w:val="nil"/>
              <w:left w:val="nil"/>
              <w:bottom w:val="nil"/>
              <w:right w:val="nil"/>
            </w:tcBorders>
            <w:shd w:val="clear" w:color="000000" w:fill="FFFFFF"/>
            <w:noWrap/>
            <w:vAlign w:val="bottom"/>
            <w:hideMark/>
          </w:tcPr>
          <w:p w14:paraId="7E8F1BB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c>
          <w:tcPr>
            <w:tcW w:w="1326" w:type="dxa"/>
            <w:tcBorders>
              <w:top w:val="nil"/>
              <w:left w:val="nil"/>
              <w:bottom w:val="nil"/>
              <w:right w:val="nil"/>
            </w:tcBorders>
            <w:shd w:val="clear" w:color="auto" w:fill="FFF7EA"/>
            <w:noWrap/>
            <w:vAlign w:val="bottom"/>
            <w:hideMark/>
          </w:tcPr>
          <w:p w14:paraId="16D5485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48" w:type="dxa"/>
            <w:tcBorders>
              <w:top w:val="nil"/>
              <w:left w:val="nil"/>
              <w:bottom w:val="nil"/>
              <w:right w:val="nil"/>
            </w:tcBorders>
            <w:shd w:val="clear" w:color="auto" w:fill="FFF7EA"/>
            <w:noWrap/>
            <w:vAlign w:val="bottom"/>
            <w:hideMark/>
          </w:tcPr>
          <w:p w14:paraId="0F445034"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866" w:type="dxa"/>
            <w:tcBorders>
              <w:top w:val="nil"/>
              <w:left w:val="nil"/>
              <w:bottom w:val="nil"/>
              <w:right w:val="nil"/>
            </w:tcBorders>
            <w:shd w:val="clear" w:color="auto" w:fill="FFF7EA"/>
            <w:noWrap/>
            <w:vAlign w:val="bottom"/>
            <w:hideMark/>
          </w:tcPr>
          <w:p w14:paraId="4AC5894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c>
          <w:tcPr>
            <w:tcW w:w="1326" w:type="dxa"/>
            <w:tcBorders>
              <w:top w:val="nil"/>
              <w:left w:val="nil"/>
              <w:bottom w:val="nil"/>
              <w:right w:val="nil"/>
            </w:tcBorders>
            <w:shd w:val="clear" w:color="000000" w:fill="FFFFFF"/>
            <w:noWrap/>
            <w:vAlign w:val="bottom"/>
            <w:hideMark/>
          </w:tcPr>
          <w:p w14:paraId="287A9A1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48" w:type="dxa"/>
            <w:tcBorders>
              <w:top w:val="nil"/>
              <w:left w:val="nil"/>
              <w:bottom w:val="nil"/>
              <w:right w:val="nil"/>
            </w:tcBorders>
            <w:shd w:val="clear" w:color="000000" w:fill="FFFFFF"/>
            <w:noWrap/>
            <w:vAlign w:val="bottom"/>
            <w:hideMark/>
          </w:tcPr>
          <w:p w14:paraId="027725A7"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866" w:type="dxa"/>
            <w:tcBorders>
              <w:top w:val="nil"/>
              <w:left w:val="nil"/>
              <w:bottom w:val="nil"/>
              <w:right w:val="nil"/>
            </w:tcBorders>
            <w:shd w:val="clear" w:color="000000" w:fill="FFFFFF"/>
            <w:noWrap/>
            <w:vAlign w:val="bottom"/>
            <w:hideMark/>
          </w:tcPr>
          <w:p w14:paraId="2FEC2659"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r>
      <w:tr w:rsidR="00871ABC" w:rsidRPr="000D5F3F" w14:paraId="2896CA34" w14:textId="77777777" w:rsidTr="00871ABC">
        <w:trPr>
          <w:trHeight w:val="300"/>
        </w:trPr>
        <w:tc>
          <w:tcPr>
            <w:tcW w:w="1560" w:type="dxa"/>
            <w:tcBorders>
              <w:top w:val="nil"/>
              <w:left w:val="nil"/>
              <w:bottom w:val="nil"/>
              <w:right w:val="nil"/>
            </w:tcBorders>
            <w:shd w:val="clear" w:color="000000" w:fill="FFFFFF"/>
            <w:noWrap/>
            <w:vAlign w:val="bottom"/>
            <w:hideMark/>
          </w:tcPr>
          <w:p w14:paraId="2A1D5BED"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742" w:type="dxa"/>
            <w:tcBorders>
              <w:top w:val="nil"/>
              <w:left w:val="nil"/>
              <w:bottom w:val="nil"/>
              <w:right w:val="nil"/>
            </w:tcBorders>
            <w:shd w:val="clear" w:color="000000" w:fill="FFFFFF"/>
            <w:noWrap/>
            <w:vAlign w:val="bottom"/>
            <w:hideMark/>
          </w:tcPr>
          <w:p w14:paraId="435C66A5" w14:textId="4F8B8569" w:rsidR="00871ABC" w:rsidRPr="000D5F3F" w:rsidRDefault="007510C1"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40-49 yr</w:t>
            </w:r>
          </w:p>
        </w:tc>
        <w:tc>
          <w:tcPr>
            <w:tcW w:w="1274" w:type="dxa"/>
            <w:tcBorders>
              <w:top w:val="nil"/>
              <w:left w:val="nil"/>
              <w:bottom w:val="nil"/>
              <w:right w:val="nil"/>
            </w:tcBorders>
            <w:shd w:val="clear" w:color="auto" w:fill="FFF7EA"/>
            <w:noWrap/>
            <w:vAlign w:val="bottom"/>
            <w:hideMark/>
          </w:tcPr>
          <w:p w14:paraId="3DC8867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0.82 (0.30)</w:t>
            </w:r>
          </w:p>
        </w:tc>
        <w:tc>
          <w:tcPr>
            <w:tcW w:w="854" w:type="dxa"/>
            <w:tcBorders>
              <w:top w:val="nil"/>
              <w:left w:val="nil"/>
              <w:bottom w:val="nil"/>
              <w:right w:val="nil"/>
            </w:tcBorders>
            <w:shd w:val="clear" w:color="auto" w:fill="FFF7EA"/>
            <w:noWrap/>
            <w:vAlign w:val="bottom"/>
            <w:hideMark/>
          </w:tcPr>
          <w:p w14:paraId="50DC8B4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2.27</w:t>
            </w:r>
          </w:p>
        </w:tc>
        <w:tc>
          <w:tcPr>
            <w:tcW w:w="832" w:type="dxa"/>
            <w:tcBorders>
              <w:top w:val="nil"/>
              <w:left w:val="nil"/>
              <w:bottom w:val="nil"/>
              <w:right w:val="nil"/>
            </w:tcBorders>
            <w:shd w:val="clear" w:color="auto" w:fill="FFF7EA"/>
            <w:noWrap/>
            <w:vAlign w:val="bottom"/>
            <w:hideMark/>
          </w:tcPr>
          <w:p w14:paraId="37D723A4"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0.0041</w:t>
            </w:r>
          </w:p>
        </w:tc>
        <w:tc>
          <w:tcPr>
            <w:tcW w:w="1299" w:type="dxa"/>
            <w:tcBorders>
              <w:top w:val="nil"/>
              <w:left w:val="nil"/>
              <w:bottom w:val="nil"/>
              <w:right w:val="nil"/>
            </w:tcBorders>
            <w:shd w:val="clear" w:color="000000" w:fill="FFFFFF"/>
            <w:noWrap/>
            <w:vAlign w:val="bottom"/>
            <w:hideMark/>
          </w:tcPr>
          <w:p w14:paraId="4E3D9EB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0.83 (0.29)</w:t>
            </w:r>
          </w:p>
        </w:tc>
        <w:tc>
          <w:tcPr>
            <w:tcW w:w="733" w:type="dxa"/>
            <w:tcBorders>
              <w:top w:val="nil"/>
              <w:left w:val="nil"/>
              <w:bottom w:val="nil"/>
              <w:right w:val="nil"/>
            </w:tcBorders>
            <w:shd w:val="clear" w:color="000000" w:fill="FFFFFF"/>
            <w:noWrap/>
            <w:vAlign w:val="bottom"/>
            <w:hideMark/>
          </w:tcPr>
          <w:p w14:paraId="2CFE6F8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2.29</w:t>
            </w:r>
          </w:p>
        </w:tc>
        <w:tc>
          <w:tcPr>
            <w:tcW w:w="848" w:type="dxa"/>
            <w:tcBorders>
              <w:top w:val="nil"/>
              <w:left w:val="nil"/>
              <w:bottom w:val="nil"/>
              <w:right w:val="nil"/>
            </w:tcBorders>
            <w:shd w:val="clear" w:color="000000" w:fill="FFFFFF"/>
            <w:noWrap/>
            <w:vAlign w:val="bottom"/>
            <w:hideMark/>
          </w:tcPr>
          <w:p w14:paraId="380A6058"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0.0029</w:t>
            </w:r>
          </w:p>
        </w:tc>
        <w:tc>
          <w:tcPr>
            <w:tcW w:w="1326" w:type="dxa"/>
            <w:tcBorders>
              <w:top w:val="nil"/>
              <w:left w:val="nil"/>
              <w:bottom w:val="nil"/>
              <w:right w:val="nil"/>
            </w:tcBorders>
            <w:shd w:val="clear" w:color="auto" w:fill="FFF7EA"/>
            <w:noWrap/>
            <w:vAlign w:val="bottom"/>
            <w:hideMark/>
          </w:tcPr>
          <w:p w14:paraId="1A9A94C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0.77 (0.29)</w:t>
            </w:r>
          </w:p>
        </w:tc>
        <w:tc>
          <w:tcPr>
            <w:tcW w:w="748" w:type="dxa"/>
            <w:tcBorders>
              <w:top w:val="nil"/>
              <w:left w:val="nil"/>
              <w:bottom w:val="nil"/>
              <w:right w:val="nil"/>
            </w:tcBorders>
            <w:shd w:val="clear" w:color="auto" w:fill="FFF7EA"/>
            <w:noWrap/>
            <w:vAlign w:val="bottom"/>
            <w:hideMark/>
          </w:tcPr>
          <w:p w14:paraId="3749B364"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2.17</w:t>
            </w:r>
          </w:p>
        </w:tc>
        <w:tc>
          <w:tcPr>
            <w:tcW w:w="866" w:type="dxa"/>
            <w:tcBorders>
              <w:top w:val="nil"/>
              <w:left w:val="nil"/>
              <w:bottom w:val="nil"/>
              <w:right w:val="nil"/>
            </w:tcBorders>
            <w:shd w:val="clear" w:color="auto" w:fill="FFF7EA"/>
            <w:noWrap/>
            <w:vAlign w:val="bottom"/>
            <w:hideMark/>
          </w:tcPr>
          <w:p w14:paraId="2173CB4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0.0056</w:t>
            </w:r>
          </w:p>
        </w:tc>
        <w:tc>
          <w:tcPr>
            <w:tcW w:w="1326" w:type="dxa"/>
            <w:tcBorders>
              <w:top w:val="nil"/>
              <w:left w:val="nil"/>
              <w:bottom w:val="nil"/>
              <w:right w:val="nil"/>
            </w:tcBorders>
            <w:shd w:val="clear" w:color="000000" w:fill="FFFFFF"/>
            <w:noWrap/>
            <w:vAlign w:val="bottom"/>
            <w:hideMark/>
          </w:tcPr>
          <w:p w14:paraId="4192BBA6"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0.84 (0.29)</w:t>
            </w:r>
          </w:p>
        </w:tc>
        <w:tc>
          <w:tcPr>
            <w:tcW w:w="748" w:type="dxa"/>
            <w:tcBorders>
              <w:top w:val="nil"/>
              <w:left w:val="nil"/>
              <w:bottom w:val="nil"/>
              <w:right w:val="nil"/>
            </w:tcBorders>
            <w:shd w:val="clear" w:color="000000" w:fill="FFFFFF"/>
            <w:noWrap/>
            <w:vAlign w:val="bottom"/>
            <w:hideMark/>
          </w:tcPr>
          <w:p w14:paraId="3535A21A"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2.31</w:t>
            </w:r>
          </w:p>
        </w:tc>
        <w:tc>
          <w:tcPr>
            <w:tcW w:w="866" w:type="dxa"/>
            <w:tcBorders>
              <w:top w:val="nil"/>
              <w:left w:val="nil"/>
              <w:bottom w:val="nil"/>
              <w:right w:val="nil"/>
            </w:tcBorders>
            <w:shd w:val="clear" w:color="000000" w:fill="FFFFFF"/>
            <w:noWrap/>
            <w:vAlign w:val="bottom"/>
            <w:hideMark/>
          </w:tcPr>
          <w:p w14:paraId="65988E4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0.0027</w:t>
            </w:r>
          </w:p>
        </w:tc>
      </w:tr>
      <w:tr w:rsidR="00871ABC" w:rsidRPr="000D5F3F" w14:paraId="6BD95A12" w14:textId="77777777" w:rsidTr="00871ABC">
        <w:trPr>
          <w:trHeight w:val="345"/>
        </w:trPr>
        <w:tc>
          <w:tcPr>
            <w:tcW w:w="1560" w:type="dxa"/>
            <w:tcBorders>
              <w:top w:val="nil"/>
              <w:left w:val="nil"/>
              <w:bottom w:val="nil"/>
              <w:right w:val="nil"/>
            </w:tcBorders>
            <w:shd w:val="clear" w:color="000000" w:fill="FFFFFF"/>
            <w:noWrap/>
            <w:vAlign w:val="bottom"/>
            <w:hideMark/>
          </w:tcPr>
          <w:p w14:paraId="3BD7FE43"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742" w:type="dxa"/>
            <w:tcBorders>
              <w:top w:val="nil"/>
              <w:left w:val="nil"/>
              <w:bottom w:val="nil"/>
              <w:right w:val="nil"/>
            </w:tcBorders>
            <w:shd w:val="clear" w:color="000000" w:fill="FFFFFF"/>
            <w:noWrap/>
            <w:vAlign w:val="bottom"/>
            <w:hideMark/>
          </w:tcPr>
          <w:p w14:paraId="68423438" w14:textId="3689EFFA" w:rsidR="00871ABC" w:rsidRPr="000D5F3F" w:rsidRDefault="007510C1"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50-59 yr</w:t>
            </w:r>
          </w:p>
        </w:tc>
        <w:tc>
          <w:tcPr>
            <w:tcW w:w="1274" w:type="dxa"/>
            <w:tcBorders>
              <w:top w:val="nil"/>
              <w:left w:val="nil"/>
              <w:bottom w:val="nil"/>
              <w:right w:val="nil"/>
            </w:tcBorders>
            <w:shd w:val="clear" w:color="auto" w:fill="FFF7EA"/>
            <w:noWrap/>
            <w:vAlign w:val="bottom"/>
            <w:hideMark/>
          </w:tcPr>
          <w:p w14:paraId="22190E58"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1.82 (0.27)</w:t>
            </w:r>
          </w:p>
        </w:tc>
        <w:tc>
          <w:tcPr>
            <w:tcW w:w="854" w:type="dxa"/>
            <w:tcBorders>
              <w:top w:val="nil"/>
              <w:left w:val="nil"/>
              <w:bottom w:val="nil"/>
              <w:right w:val="nil"/>
            </w:tcBorders>
            <w:shd w:val="clear" w:color="auto" w:fill="FFF7EA"/>
            <w:noWrap/>
            <w:vAlign w:val="bottom"/>
            <w:hideMark/>
          </w:tcPr>
          <w:p w14:paraId="3647F9AC"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6.16</w:t>
            </w:r>
          </w:p>
        </w:tc>
        <w:tc>
          <w:tcPr>
            <w:tcW w:w="832" w:type="dxa"/>
            <w:tcBorders>
              <w:top w:val="nil"/>
              <w:left w:val="nil"/>
              <w:bottom w:val="nil"/>
              <w:right w:val="nil"/>
            </w:tcBorders>
            <w:shd w:val="clear" w:color="auto" w:fill="FFF7EA"/>
            <w:noWrap/>
            <w:vAlign w:val="bottom"/>
            <w:hideMark/>
          </w:tcPr>
          <w:p w14:paraId="0241FBB4"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-16</w:t>
            </w:r>
          </w:p>
        </w:tc>
        <w:tc>
          <w:tcPr>
            <w:tcW w:w="1299" w:type="dxa"/>
            <w:tcBorders>
              <w:top w:val="nil"/>
              <w:left w:val="nil"/>
              <w:bottom w:val="nil"/>
              <w:right w:val="nil"/>
            </w:tcBorders>
            <w:shd w:val="clear" w:color="000000" w:fill="FFFFFF"/>
            <w:noWrap/>
            <w:vAlign w:val="bottom"/>
            <w:hideMark/>
          </w:tcPr>
          <w:p w14:paraId="1B511B7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1.84 (0.26)</w:t>
            </w:r>
          </w:p>
        </w:tc>
        <w:tc>
          <w:tcPr>
            <w:tcW w:w="733" w:type="dxa"/>
            <w:tcBorders>
              <w:top w:val="nil"/>
              <w:left w:val="nil"/>
              <w:bottom w:val="nil"/>
              <w:right w:val="nil"/>
            </w:tcBorders>
            <w:shd w:val="clear" w:color="000000" w:fill="FFFFFF"/>
            <w:noWrap/>
            <w:vAlign w:val="bottom"/>
            <w:hideMark/>
          </w:tcPr>
          <w:p w14:paraId="11966FE2"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6.28</w:t>
            </w:r>
          </w:p>
        </w:tc>
        <w:tc>
          <w:tcPr>
            <w:tcW w:w="848" w:type="dxa"/>
            <w:tcBorders>
              <w:top w:val="nil"/>
              <w:left w:val="nil"/>
              <w:bottom w:val="nil"/>
              <w:right w:val="nil"/>
            </w:tcBorders>
            <w:shd w:val="clear" w:color="000000" w:fill="FFFFFF"/>
            <w:noWrap/>
            <w:vAlign w:val="bottom"/>
            <w:hideMark/>
          </w:tcPr>
          <w:p w14:paraId="534EDC8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auto" w:fill="FFF7EA"/>
            <w:noWrap/>
            <w:vAlign w:val="bottom"/>
            <w:hideMark/>
          </w:tcPr>
          <w:p w14:paraId="548506C6"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1.79 (0.26)</w:t>
            </w:r>
          </w:p>
        </w:tc>
        <w:tc>
          <w:tcPr>
            <w:tcW w:w="748" w:type="dxa"/>
            <w:tcBorders>
              <w:top w:val="nil"/>
              <w:left w:val="nil"/>
              <w:bottom w:val="nil"/>
              <w:right w:val="nil"/>
            </w:tcBorders>
            <w:shd w:val="clear" w:color="auto" w:fill="FFF7EA"/>
            <w:noWrap/>
            <w:vAlign w:val="bottom"/>
            <w:hideMark/>
          </w:tcPr>
          <w:p w14:paraId="0E61CCCC"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6.02</w:t>
            </w:r>
          </w:p>
        </w:tc>
        <w:tc>
          <w:tcPr>
            <w:tcW w:w="866" w:type="dxa"/>
            <w:tcBorders>
              <w:top w:val="nil"/>
              <w:left w:val="nil"/>
              <w:bottom w:val="nil"/>
              <w:right w:val="nil"/>
            </w:tcBorders>
            <w:shd w:val="clear" w:color="auto" w:fill="FFF7EA"/>
            <w:noWrap/>
            <w:vAlign w:val="bottom"/>
            <w:hideMark/>
          </w:tcPr>
          <w:p w14:paraId="58FA730B"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000000" w:fill="FFFFFF"/>
            <w:noWrap/>
            <w:vAlign w:val="bottom"/>
            <w:hideMark/>
          </w:tcPr>
          <w:p w14:paraId="27774A2C"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1.82 (0.26)</w:t>
            </w:r>
          </w:p>
        </w:tc>
        <w:tc>
          <w:tcPr>
            <w:tcW w:w="748" w:type="dxa"/>
            <w:tcBorders>
              <w:top w:val="nil"/>
              <w:left w:val="nil"/>
              <w:bottom w:val="nil"/>
              <w:right w:val="nil"/>
            </w:tcBorders>
            <w:shd w:val="clear" w:color="000000" w:fill="FFFFFF"/>
            <w:noWrap/>
            <w:vAlign w:val="bottom"/>
            <w:hideMark/>
          </w:tcPr>
          <w:p w14:paraId="266552C7"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6.19</w:t>
            </w:r>
          </w:p>
        </w:tc>
        <w:tc>
          <w:tcPr>
            <w:tcW w:w="866" w:type="dxa"/>
            <w:tcBorders>
              <w:top w:val="nil"/>
              <w:left w:val="nil"/>
              <w:bottom w:val="nil"/>
              <w:right w:val="nil"/>
            </w:tcBorders>
            <w:shd w:val="clear" w:color="000000" w:fill="FFFFFF"/>
            <w:noWrap/>
            <w:vAlign w:val="bottom"/>
            <w:hideMark/>
          </w:tcPr>
          <w:p w14:paraId="1825592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871ABC" w:rsidRPr="000D5F3F" w14:paraId="0D6BDC9C" w14:textId="77777777" w:rsidTr="00871ABC">
        <w:trPr>
          <w:trHeight w:val="345"/>
        </w:trPr>
        <w:tc>
          <w:tcPr>
            <w:tcW w:w="1560" w:type="dxa"/>
            <w:tcBorders>
              <w:top w:val="nil"/>
              <w:left w:val="nil"/>
              <w:bottom w:val="nil"/>
              <w:right w:val="nil"/>
            </w:tcBorders>
            <w:shd w:val="clear" w:color="000000" w:fill="FFFFFF"/>
            <w:noWrap/>
            <w:vAlign w:val="bottom"/>
            <w:hideMark/>
          </w:tcPr>
          <w:p w14:paraId="0C6153E3"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742" w:type="dxa"/>
            <w:tcBorders>
              <w:top w:val="nil"/>
              <w:left w:val="nil"/>
              <w:bottom w:val="nil"/>
              <w:right w:val="nil"/>
            </w:tcBorders>
            <w:shd w:val="clear" w:color="000000" w:fill="FFFFFF"/>
            <w:noWrap/>
            <w:vAlign w:val="bottom"/>
            <w:hideMark/>
          </w:tcPr>
          <w:p w14:paraId="0CDBDBF2" w14:textId="64C813B3" w:rsidR="00871ABC" w:rsidRPr="000D5F3F" w:rsidRDefault="007510C1"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60-69 yr</w:t>
            </w:r>
          </w:p>
        </w:tc>
        <w:tc>
          <w:tcPr>
            <w:tcW w:w="1274" w:type="dxa"/>
            <w:tcBorders>
              <w:top w:val="nil"/>
              <w:left w:val="nil"/>
              <w:bottom w:val="nil"/>
              <w:right w:val="nil"/>
            </w:tcBorders>
            <w:shd w:val="clear" w:color="auto" w:fill="FFF7EA"/>
            <w:noWrap/>
            <w:vAlign w:val="bottom"/>
            <w:hideMark/>
          </w:tcPr>
          <w:p w14:paraId="11DCF979"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2.21 (0.26)</w:t>
            </w:r>
          </w:p>
        </w:tc>
        <w:tc>
          <w:tcPr>
            <w:tcW w:w="854" w:type="dxa"/>
            <w:tcBorders>
              <w:top w:val="nil"/>
              <w:left w:val="nil"/>
              <w:bottom w:val="nil"/>
              <w:right w:val="nil"/>
            </w:tcBorders>
            <w:shd w:val="clear" w:color="auto" w:fill="FFF7EA"/>
            <w:noWrap/>
            <w:vAlign w:val="bottom"/>
            <w:hideMark/>
          </w:tcPr>
          <w:p w14:paraId="655B5632"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9.15</w:t>
            </w:r>
          </w:p>
        </w:tc>
        <w:tc>
          <w:tcPr>
            <w:tcW w:w="832" w:type="dxa"/>
            <w:tcBorders>
              <w:top w:val="nil"/>
              <w:left w:val="nil"/>
              <w:bottom w:val="nil"/>
              <w:right w:val="nil"/>
            </w:tcBorders>
            <w:shd w:val="clear" w:color="auto" w:fill="FFF7EA"/>
            <w:noWrap/>
            <w:vAlign w:val="bottom"/>
            <w:hideMark/>
          </w:tcPr>
          <w:p w14:paraId="7C06A1B0"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99" w:type="dxa"/>
            <w:tcBorders>
              <w:top w:val="nil"/>
              <w:left w:val="nil"/>
              <w:bottom w:val="nil"/>
              <w:right w:val="nil"/>
            </w:tcBorders>
            <w:shd w:val="clear" w:color="000000" w:fill="FFFFFF"/>
            <w:noWrap/>
            <w:vAlign w:val="bottom"/>
            <w:hideMark/>
          </w:tcPr>
          <w:p w14:paraId="366697C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2.21 (0.25)</w:t>
            </w:r>
          </w:p>
        </w:tc>
        <w:tc>
          <w:tcPr>
            <w:tcW w:w="733" w:type="dxa"/>
            <w:tcBorders>
              <w:top w:val="nil"/>
              <w:left w:val="nil"/>
              <w:bottom w:val="nil"/>
              <w:right w:val="nil"/>
            </w:tcBorders>
            <w:shd w:val="clear" w:color="000000" w:fill="FFFFFF"/>
            <w:noWrap/>
            <w:vAlign w:val="bottom"/>
            <w:hideMark/>
          </w:tcPr>
          <w:p w14:paraId="18D890F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9.09</w:t>
            </w:r>
          </w:p>
        </w:tc>
        <w:tc>
          <w:tcPr>
            <w:tcW w:w="848" w:type="dxa"/>
            <w:tcBorders>
              <w:top w:val="nil"/>
              <w:left w:val="nil"/>
              <w:bottom w:val="nil"/>
              <w:right w:val="nil"/>
            </w:tcBorders>
            <w:shd w:val="clear" w:color="000000" w:fill="FFFFFF"/>
            <w:noWrap/>
            <w:vAlign w:val="bottom"/>
            <w:hideMark/>
          </w:tcPr>
          <w:p w14:paraId="473F3DDC"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auto" w:fill="FFF7EA"/>
            <w:noWrap/>
            <w:vAlign w:val="bottom"/>
            <w:hideMark/>
          </w:tcPr>
          <w:p w14:paraId="6AC4452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2.14 (0.25)</w:t>
            </w:r>
          </w:p>
        </w:tc>
        <w:tc>
          <w:tcPr>
            <w:tcW w:w="748" w:type="dxa"/>
            <w:tcBorders>
              <w:top w:val="nil"/>
              <w:left w:val="nil"/>
              <w:bottom w:val="nil"/>
              <w:right w:val="nil"/>
            </w:tcBorders>
            <w:shd w:val="clear" w:color="auto" w:fill="FFF7EA"/>
            <w:noWrap/>
            <w:vAlign w:val="bottom"/>
            <w:hideMark/>
          </w:tcPr>
          <w:p w14:paraId="069EB04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8.52</w:t>
            </w:r>
          </w:p>
        </w:tc>
        <w:tc>
          <w:tcPr>
            <w:tcW w:w="866" w:type="dxa"/>
            <w:tcBorders>
              <w:top w:val="nil"/>
              <w:left w:val="nil"/>
              <w:bottom w:val="nil"/>
              <w:right w:val="nil"/>
            </w:tcBorders>
            <w:shd w:val="clear" w:color="auto" w:fill="FFF7EA"/>
            <w:noWrap/>
            <w:vAlign w:val="bottom"/>
            <w:hideMark/>
          </w:tcPr>
          <w:p w14:paraId="10DE7BD4"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000000" w:fill="FFFFFF"/>
            <w:noWrap/>
            <w:vAlign w:val="bottom"/>
            <w:hideMark/>
          </w:tcPr>
          <w:p w14:paraId="5755CCC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2.24 (0.25)</w:t>
            </w:r>
          </w:p>
        </w:tc>
        <w:tc>
          <w:tcPr>
            <w:tcW w:w="748" w:type="dxa"/>
            <w:tcBorders>
              <w:top w:val="nil"/>
              <w:left w:val="nil"/>
              <w:bottom w:val="nil"/>
              <w:right w:val="nil"/>
            </w:tcBorders>
            <w:shd w:val="clear" w:color="000000" w:fill="FFFFFF"/>
            <w:noWrap/>
            <w:vAlign w:val="bottom"/>
            <w:hideMark/>
          </w:tcPr>
          <w:p w14:paraId="119EAAF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9.36</w:t>
            </w:r>
          </w:p>
        </w:tc>
        <w:tc>
          <w:tcPr>
            <w:tcW w:w="866" w:type="dxa"/>
            <w:tcBorders>
              <w:top w:val="nil"/>
              <w:left w:val="nil"/>
              <w:bottom w:val="nil"/>
              <w:right w:val="nil"/>
            </w:tcBorders>
            <w:shd w:val="clear" w:color="000000" w:fill="FFFFFF"/>
            <w:noWrap/>
            <w:vAlign w:val="bottom"/>
            <w:hideMark/>
          </w:tcPr>
          <w:p w14:paraId="0F10AA8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871ABC" w:rsidRPr="000D5F3F" w14:paraId="42C088DD" w14:textId="77777777" w:rsidTr="00871ABC">
        <w:trPr>
          <w:trHeight w:val="345"/>
        </w:trPr>
        <w:tc>
          <w:tcPr>
            <w:tcW w:w="1560" w:type="dxa"/>
            <w:tcBorders>
              <w:top w:val="nil"/>
              <w:left w:val="nil"/>
              <w:bottom w:val="nil"/>
              <w:right w:val="nil"/>
            </w:tcBorders>
            <w:shd w:val="clear" w:color="000000" w:fill="FFFFFF"/>
            <w:noWrap/>
            <w:vAlign w:val="bottom"/>
            <w:hideMark/>
          </w:tcPr>
          <w:p w14:paraId="7DFB0A09"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742" w:type="dxa"/>
            <w:tcBorders>
              <w:top w:val="nil"/>
              <w:left w:val="nil"/>
              <w:bottom w:val="nil"/>
              <w:right w:val="nil"/>
            </w:tcBorders>
            <w:shd w:val="clear" w:color="000000" w:fill="FFFFFF"/>
            <w:noWrap/>
            <w:vAlign w:val="bottom"/>
            <w:hideMark/>
          </w:tcPr>
          <w:p w14:paraId="22BCF268" w14:textId="6AA8979C" w:rsidR="00871ABC" w:rsidRPr="000D5F3F" w:rsidRDefault="007510C1"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70-79 yr</w:t>
            </w:r>
          </w:p>
        </w:tc>
        <w:tc>
          <w:tcPr>
            <w:tcW w:w="1274" w:type="dxa"/>
            <w:tcBorders>
              <w:top w:val="nil"/>
              <w:left w:val="nil"/>
              <w:bottom w:val="nil"/>
              <w:right w:val="nil"/>
            </w:tcBorders>
            <w:shd w:val="clear" w:color="auto" w:fill="FFF7EA"/>
            <w:noWrap/>
            <w:vAlign w:val="bottom"/>
            <w:hideMark/>
          </w:tcPr>
          <w:p w14:paraId="7EE306D8"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2.51 (0.26)</w:t>
            </w:r>
          </w:p>
        </w:tc>
        <w:tc>
          <w:tcPr>
            <w:tcW w:w="854" w:type="dxa"/>
            <w:tcBorders>
              <w:top w:val="nil"/>
              <w:left w:val="nil"/>
              <w:bottom w:val="nil"/>
              <w:right w:val="nil"/>
            </w:tcBorders>
            <w:shd w:val="clear" w:color="auto" w:fill="FFF7EA"/>
            <w:noWrap/>
            <w:vAlign w:val="bottom"/>
            <w:hideMark/>
          </w:tcPr>
          <w:p w14:paraId="668A983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12.27</w:t>
            </w:r>
          </w:p>
        </w:tc>
        <w:tc>
          <w:tcPr>
            <w:tcW w:w="832" w:type="dxa"/>
            <w:tcBorders>
              <w:top w:val="nil"/>
              <w:left w:val="nil"/>
              <w:bottom w:val="nil"/>
              <w:right w:val="nil"/>
            </w:tcBorders>
            <w:shd w:val="clear" w:color="auto" w:fill="FFF7EA"/>
            <w:noWrap/>
            <w:vAlign w:val="bottom"/>
            <w:hideMark/>
          </w:tcPr>
          <w:p w14:paraId="6DFE2050"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99" w:type="dxa"/>
            <w:tcBorders>
              <w:top w:val="nil"/>
              <w:left w:val="nil"/>
              <w:bottom w:val="nil"/>
              <w:right w:val="nil"/>
            </w:tcBorders>
            <w:shd w:val="clear" w:color="000000" w:fill="FFFFFF"/>
            <w:noWrap/>
            <w:vAlign w:val="bottom"/>
            <w:hideMark/>
          </w:tcPr>
          <w:p w14:paraId="00BB041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2.54 (0.26)</w:t>
            </w:r>
          </w:p>
        </w:tc>
        <w:tc>
          <w:tcPr>
            <w:tcW w:w="733" w:type="dxa"/>
            <w:tcBorders>
              <w:top w:val="nil"/>
              <w:left w:val="nil"/>
              <w:bottom w:val="nil"/>
              <w:right w:val="nil"/>
            </w:tcBorders>
            <w:shd w:val="clear" w:color="000000" w:fill="FFFFFF"/>
            <w:noWrap/>
            <w:vAlign w:val="bottom"/>
            <w:hideMark/>
          </w:tcPr>
          <w:p w14:paraId="21983A26"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12.70</w:t>
            </w:r>
          </w:p>
        </w:tc>
        <w:tc>
          <w:tcPr>
            <w:tcW w:w="848" w:type="dxa"/>
            <w:tcBorders>
              <w:top w:val="nil"/>
              <w:left w:val="nil"/>
              <w:bottom w:val="nil"/>
              <w:right w:val="nil"/>
            </w:tcBorders>
            <w:shd w:val="clear" w:color="000000" w:fill="FFFFFF"/>
            <w:noWrap/>
            <w:vAlign w:val="bottom"/>
            <w:hideMark/>
          </w:tcPr>
          <w:p w14:paraId="67FB973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auto" w:fill="FFF7EA"/>
            <w:noWrap/>
            <w:vAlign w:val="bottom"/>
            <w:hideMark/>
          </w:tcPr>
          <w:p w14:paraId="0AF2CDF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2.48 (0.24)</w:t>
            </w:r>
          </w:p>
        </w:tc>
        <w:tc>
          <w:tcPr>
            <w:tcW w:w="748" w:type="dxa"/>
            <w:tcBorders>
              <w:top w:val="nil"/>
              <w:left w:val="nil"/>
              <w:bottom w:val="nil"/>
              <w:right w:val="nil"/>
            </w:tcBorders>
            <w:shd w:val="clear" w:color="auto" w:fill="FFF7EA"/>
            <w:noWrap/>
            <w:vAlign w:val="bottom"/>
            <w:hideMark/>
          </w:tcPr>
          <w:p w14:paraId="1FD354AB"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11.98</w:t>
            </w:r>
          </w:p>
        </w:tc>
        <w:tc>
          <w:tcPr>
            <w:tcW w:w="866" w:type="dxa"/>
            <w:tcBorders>
              <w:top w:val="nil"/>
              <w:left w:val="nil"/>
              <w:bottom w:val="nil"/>
              <w:right w:val="nil"/>
            </w:tcBorders>
            <w:shd w:val="clear" w:color="auto" w:fill="FFF7EA"/>
            <w:noWrap/>
            <w:vAlign w:val="bottom"/>
            <w:hideMark/>
          </w:tcPr>
          <w:p w14:paraId="0963EDDB"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000000" w:fill="FFFFFF"/>
            <w:noWrap/>
            <w:vAlign w:val="bottom"/>
            <w:hideMark/>
          </w:tcPr>
          <w:p w14:paraId="333CA288"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2.53 (0.26)</w:t>
            </w:r>
          </w:p>
        </w:tc>
        <w:tc>
          <w:tcPr>
            <w:tcW w:w="748" w:type="dxa"/>
            <w:tcBorders>
              <w:top w:val="nil"/>
              <w:left w:val="nil"/>
              <w:bottom w:val="nil"/>
              <w:right w:val="nil"/>
            </w:tcBorders>
            <w:shd w:val="clear" w:color="000000" w:fill="FFFFFF"/>
            <w:noWrap/>
            <w:vAlign w:val="bottom"/>
            <w:hideMark/>
          </w:tcPr>
          <w:p w14:paraId="383405D0"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12.50</w:t>
            </w:r>
          </w:p>
        </w:tc>
        <w:tc>
          <w:tcPr>
            <w:tcW w:w="866" w:type="dxa"/>
            <w:tcBorders>
              <w:top w:val="nil"/>
              <w:left w:val="nil"/>
              <w:bottom w:val="nil"/>
              <w:right w:val="nil"/>
            </w:tcBorders>
            <w:shd w:val="clear" w:color="000000" w:fill="FFFFFF"/>
            <w:noWrap/>
            <w:vAlign w:val="bottom"/>
            <w:hideMark/>
          </w:tcPr>
          <w:p w14:paraId="3ECFBE3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871ABC" w:rsidRPr="000D5F3F" w14:paraId="524BD2DC" w14:textId="77777777" w:rsidTr="00871ABC">
        <w:trPr>
          <w:trHeight w:val="345"/>
        </w:trPr>
        <w:tc>
          <w:tcPr>
            <w:tcW w:w="1560" w:type="dxa"/>
            <w:tcBorders>
              <w:top w:val="nil"/>
              <w:left w:val="nil"/>
              <w:bottom w:val="nil"/>
              <w:right w:val="nil"/>
            </w:tcBorders>
            <w:shd w:val="clear" w:color="000000" w:fill="FFFFFF"/>
            <w:noWrap/>
            <w:vAlign w:val="bottom"/>
            <w:hideMark/>
          </w:tcPr>
          <w:p w14:paraId="6F4F540F"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742" w:type="dxa"/>
            <w:tcBorders>
              <w:top w:val="nil"/>
              <w:left w:val="nil"/>
              <w:bottom w:val="nil"/>
              <w:right w:val="nil"/>
            </w:tcBorders>
            <w:shd w:val="clear" w:color="000000" w:fill="FFFFFF"/>
            <w:noWrap/>
            <w:vAlign w:val="bottom"/>
            <w:hideMark/>
          </w:tcPr>
          <w:p w14:paraId="5158B21E" w14:textId="7F713F6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≥80</w:t>
            </w:r>
            <w:r w:rsidR="007510C1" w:rsidRPr="000D5F3F">
              <w:rPr>
                <w:rFonts w:ascii="Times New Roman" w:eastAsia="Times New Roman" w:hAnsi="Times New Roman" w:cs="Times New Roman"/>
                <w:b/>
                <w:bCs/>
                <w:color w:val="000000"/>
                <w:lang w:eastAsia="fr-FR"/>
              </w:rPr>
              <w:t xml:space="preserve"> yr</w:t>
            </w:r>
          </w:p>
        </w:tc>
        <w:tc>
          <w:tcPr>
            <w:tcW w:w="1274" w:type="dxa"/>
            <w:tcBorders>
              <w:top w:val="nil"/>
              <w:left w:val="nil"/>
              <w:bottom w:val="nil"/>
              <w:right w:val="nil"/>
            </w:tcBorders>
            <w:shd w:val="clear" w:color="auto" w:fill="FFF7EA"/>
            <w:noWrap/>
            <w:vAlign w:val="bottom"/>
            <w:hideMark/>
          </w:tcPr>
          <w:p w14:paraId="2D378B74"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2.32 (0.26)</w:t>
            </w:r>
          </w:p>
        </w:tc>
        <w:tc>
          <w:tcPr>
            <w:tcW w:w="854" w:type="dxa"/>
            <w:tcBorders>
              <w:top w:val="nil"/>
              <w:left w:val="nil"/>
              <w:bottom w:val="nil"/>
              <w:right w:val="nil"/>
            </w:tcBorders>
            <w:shd w:val="clear" w:color="auto" w:fill="FFF7EA"/>
            <w:noWrap/>
            <w:vAlign w:val="bottom"/>
            <w:hideMark/>
          </w:tcPr>
          <w:p w14:paraId="46EDA04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10.22</w:t>
            </w:r>
          </w:p>
        </w:tc>
        <w:tc>
          <w:tcPr>
            <w:tcW w:w="832" w:type="dxa"/>
            <w:tcBorders>
              <w:top w:val="nil"/>
              <w:left w:val="nil"/>
              <w:bottom w:val="nil"/>
              <w:right w:val="nil"/>
            </w:tcBorders>
            <w:shd w:val="clear" w:color="auto" w:fill="FFF7EA"/>
            <w:noWrap/>
            <w:vAlign w:val="bottom"/>
            <w:hideMark/>
          </w:tcPr>
          <w:p w14:paraId="252BAEE6"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99" w:type="dxa"/>
            <w:tcBorders>
              <w:top w:val="nil"/>
              <w:left w:val="nil"/>
              <w:bottom w:val="nil"/>
              <w:right w:val="nil"/>
            </w:tcBorders>
            <w:shd w:val="clear" w:color="000000" w:fill="FFFFFF"/>
            <w:noWrap/>
            <w:vAlign w:val="bottom"/>
            <w:hideMark/>
          </w:tcPr>
          <w:p w14:paraId="3DA7725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2.30 (0.26)</w:t>
            </w:r>
          </w:p>
        </w:tc>
        <w:tc>
          <w:tcPr>
            <w:tcW w:w="733" w:type="dxa"/>
            <w:tcBorders>
              <w:top w:val="nil"/>
              <w:left w:val="nil"/>
              <w:bottom w:val="nil"/>
              <w:right w:val="nil"/>
            </w:tcBorders>
            <w:shd w:val="clear" w:color="000000" w:fill="FFFFFF"/>
            <w:noWrap/>
            <w:vAlign w:val="bottom"/>
            <w:hideMark/>
          </w:tcPr>
          <w:p w14:paraId="5BD9734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9.97</w:t>
            </w:r>
          </w:p>
        </w:tc>
        <w:tc>
          <w:tcPr>
            <w:tcW w:w="848" w:type="dxa"/>
            <w:tcBorders>
              <w:top w:val="nil"/>
              <w:left w:val="nil"/>
              <w:bottom w:val="nil"/>
              <w:right w:val="nil"/>
            </w:tcBorders>
            <w:shd w:val="clear" w:color="000000" w:fill="FFFFFF"/>
            <w:noWrap/>
            <w:vAlign w:val="bottom"/>
            <w:hideMark/>
          </w:tcPr>
          <w:p w14:paraId="402758A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auto" w:fill="FFF7EA"/>
            <w:noWrap/>
            <w:vAlign w:val="bottom"/>
            <w:hideMark/>
          </w:tcPr>
          <w:p w14:paraId="56D7805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2.27 (0.25)</w:t>
            </w:r>
          </w:p>
        </w:tc>
        <w:tc>
          <w:tcPr>
            <w:tcW w:w="748" w:type="dxa"/>
            <w:tcBorders>
              <w:top w:val="nil"/>
              <w:left w:val="nil"/>
              <w:bottom w:val="nil"/>
              <w:right w:val="nil"/>
            </w:tcBorders>
            <w:shd w:val="clear" w:color="auto" w:fill="FFF7EA"/>
            <w:noWrap/>
            <w:vAlign w:val="bottom"/>
            <w:hideMark/>
          </w:tcPr>
          <w:p w14:paraId="2464944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9.72</w:t>
            </w:r>
          </w:p>
        </w:tc>
        <w:tc>
          <w:tcPr>
            <w:tcW w:w="866" w:type="dxa"/>
            <w:tcBorders>
              <w:top w:val="nil"/>
              <w:left w:val="nil"/>
              <w:bottom w:val="nil"/>
              <w:right w:val="nil"/>
            </w:tcBorders>
            <w:shd w:val="clear" w:color="auto" w:fill="FFF7EA"/>
            <w:noWrap/>
            <w:vAlign w:val="bottom"/>
            <w:hideMark/>
          </w:tcPr>
          <w:p w14:paraId="41984FFD"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000000" w:fill="FFFFFF"/>
            <w:noWrap/>
            <w:vAlign w:val="bottom"/>
            <w:hideMark/>
          </w:tcPr>
          <w:p w14:paraId="696FB5A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2.31 (0.26)</w:t>
            </w:r>
          </w:p>
        </w:tc>
        <w:tc>
          <w:tcPr>
            <w:tcW w:w="748" w:type="dxa"/>
            <w:tcBorders>
              <w:top w:val="nil"/>
              <w:left w:val="nil"/>
              <w:bottom w:val="nil"/>
              <w:right w:val="nil"/>
            </w:tcBorders>
            <w:shd w:val="clear" w:color="000000" w:fill="FFFFFF"/>
            <w:noWrap/>
            <w:vAlign w:val="bottom"/>
            <w:hideMark/>
          </w:tcPr>
          <w:p w14:paraId="7D99B5D7"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10.10</w:t>
            </w:r>
          </w:p>
        </w:tc>
        <w:tc>
          <w:tcPr>
            <w:tcW w:w="866" w:type="dxa"/>
            <w:tcBorders>
              <w:top w:val="nil"/>
              <w:left w:val="nil"/>
              <w:bottom w:val="nil"/>
              <w:right w:val="nil"/>
            </w:tcBorders>
            <w:shd w:val="clear" w:color="000000" w:fill="FFFFFF"/>
            <w:noWrap/>
            <w:vAlign w:val="bottom"/>
            <w:hideMark/>
          </w:tcPr>
          <w:p w14:paraId="0CE1ECF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871ABC" w:rsidRPr="000D5F3F" w14:paraId="2ED564E6" w14:textId="77777777" w:rsidTr="00871ABC">
        <w:trPr>
          <w:trHeight w:val="345"/>
        </w:trPr>
        <w:tc>
          <w:tcPr>
            <w:tcW w:w="1560" w:type="dxa"/>
            <w:tcBorders>
              <w:top w:val="nil"/>
              <w:left w:val="nil"/>
              <w:bottom w:val="nil"/>
              <w:right w:val="nil"/>
            </w:tcBorders>
            <w:shd w:val="clear" w:color="000000" w:fill="FFFFFF"/>
            <w:noWrap/>
            <w:vAlign w:val="bottom"/>
            <w:hideMark/>
          </w:tcPr>
          <w:p w14:paraId="41E51EAF"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auto-Abs</w:t>
            </w:r>
          </w:p>
        </w:tc>
        <w:tc>
          <w:tcPr>
            <w:tcW w:w="1742" w:type="dxa"/>
            <w:tcBorders>
              <w:top w:val="nil"/>
              <w:left w:val="nil"/>
              <w:bottom w:val="nil"/>
              <w:right w:val="nil"/>
            </w:tcBorders>
            <w:shd w:val="clear" w:color="000000" w:fill="FFFFFF"/>
            <w:noWrap/>
            <w:vAlign w:val="bottom"/>
            <w:hideMark/>
          </w:tcPr>
          <w:p w14:paraId="0DD6F479"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xml:space="preserve">yes </w:t>
            </w:r>
            <w:r w:rsidRPr="000D5F3F">
              <w:rPr>
                <w:rFonts w:ascii="Times New Roman" w:eastAsia="Times New Roman" w:hAnsi="Times New Roman" w:cs="Times New Roman"/>
                <w:b/>
                <w:bCs/>
                <w:i/>
                <w:iCs/>
                <w:color w:val="000000"/>
                <w:lang w:eastAsia="fr-FR"/>
              </w:rPr>
              <w:t>vs.</w:t>
            </w:r>
            <w:r w:rsidRPr="000D5F3F">
              <w:rPr>
                <w:rFonts w:ascii="Times New Roman" w:eastAsia="Times New Roman" w:hAnsi="Times New Roman" w:cs="Times New Roman"/>
                <w:b/>
                <w:bCs/>
                <w:color w:val="000000"/>
                <w:lang w:eastAsia="fr-FR"/>
              </w:rPr>
              <w:t xml:space="preserve"> no</w:t>
            </w:r>
          </w:p>
        </w:tc>
        <w:tc>
          <w:tcPr>
            <w:tcW w:w="1274" w:type="dxa"/>
            <w:tcBorders>
              <w:top w:val="nil"/>
              <w:left w:val="nil"/>
              <w:bottom w:val="nil"/>
              <w:right w:val="nil"/>
            </w:tcBorders>
            <w:shd w:val="clear" w:color="auto" w:fill="FFF7EA"/>
            <w:noWrap/>
            <w:vAlign w:val="bottom"/>
            <w:hideMark/>
          </w:tcPr>
          <w:p w14:paraId="23B05652"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5.25 (0.71)</w:t>
            </w:r>
          </w:p>
        </w:tc>
        <w:tc>
          <w:tcPr>
            <w:tcW w:w="854" w:type="dxa"/>
            <w:tcBorders>
              <w:top w:val="nil"/>
              <w:left w:val="nil"/>
              <w:bottom w:val="nil"/>
              <w:right w:val="nil"/>
            </w:tcBorders>
            <w:shd w:val="clear" w:color="auto" w:fill="FFF7EA"/>
            <w:noWrap/>
            <w:vAlign w:val="bottom"/>
            <w:hideMark/>
          </w:tcPr>
          <w:p w14:paraId="3EEC3D4A"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189.68</w:t>
            </w:r>
            <w:r w:rsidRPr="000D5F3F">
              <w:rPr>
                <w:rFonts w:ascii="Times New Roman" w:eastAsia="Times New Roman" w:hAnsi="Times New Roman" w:cs="Times New Roman"/>
                <w:color w:val="000000"/>
                <w:vertAlign w:val="superscript"/>
                <w:lang w:eastAsia="fr-FR"/>
              </w:rPr>
              <w:t>a</w:t>
            </w:r>
          </w:p>
        </w:tc>
        <w:tc>
          <w:tcPr>
            <w:tcW w:w="832" w:type="dxa"/>
            <w:tcBorders>
              <w:top w:val="nil"/>
              <w:left w:val="nil"/>
              <w:bottom w:val="nil"/>
              <w:right w:val="nil"/>
            </w:tcBorders>
            <w:shd w:val="clear" w:color="auto" w:fill="FFF7EA"/>
            <w:noWrap/>
            <w:vAlign w:val="bottom"/>
            <w:hideMark/>
          </w:tcPr>
          <w:p w14:paraId="07F80DE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99" w:type="dxa"/>
            <w:tcBorders>
              <w:top w:val="nil"/>
              <w:left w:val="nil"/>
              <w:bottom w:val="nil"/>
              <w:right w:val="nil"/>
            </w:tcBorders>
            <w:shd w:val="clear" w:color="000000" w:fill="FFFFFF"/>
            <w:noWrap/>
            <w:vAlign w:val="bottom"/>
            <w:hideMark/>
          </w:tcPr>
          <w:p w14:paraId="012FF968"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2.82 (0.19)</w:t>
            </w:r>
          </w:p>
        </w:tc>
        <w:tc>
          <w:tcPr>
            <w:tcW w:w="733" w:type="dxa"/>
            <w:tcBorders>
              <w:top w:val="nil"/>
              <w:left w:val="nil"/>
              <w:bottom w:val="nil"/>
              <w:right w:val="nil"/>
            </w:tcBorders>
            <w:shd w:val="clear" w:color="000000" w:fill="FFFFFF"/>
            <w:noWrap/>
            <w:vAlign w:val="bottom"/>
            <w:hideMark/>
          </w:tcPr>
          <w:p w14:paraId="287FC42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16.71</w:t>
            </w:r>
            <w:r w:rsidRPr="000D5F3F">
              <w:rPr>
                <w:rFonts w:ascii="Times New Roman" w:eastAsia="Times New Roman" w:hAnsi="Times New Roman" w:cs="Times New Roman"/>
                <w:color w:val="000000"/>
                <w:vertAlign w:val="superscript"/>
                <w:lang w:eastAsia="fr-FR"/>
              </w:rPr>
              <w:t>a</w:t>
            </w:r>
          </w:p>
        </w:tc>
        <w:tc>
          <w:tcPr>
            <w:tcW w:w="848" w:type="dxa"/>
            <w:tcBorders>
              <w:top w:val="nil"/>
              <w:left w:val="nil"/>
              <w:bottom w:val="nil"/>
              <w:right w:val="nil"/>
            </w:tcBorders>
            <w:shd w:val="clear" w:color="000000" w:fill="FFFFFF"/>
            <w:noWrap/>
            <w:vAlign w:val="bottom"/>
            <w:hideMark/>
          </w:tcPr>
          <w:p w14:paraId="4895D16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auto" w:fill="FFF7EA"/>
            <w:noWrap/>
            <w:vAlign w:val="bottom"/>
            <w:hideMark/>
          </w:tcPr>
          <w:p w14:paraId="5BFB7F04"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3.32 (0.27)</w:t>
            </w:r>
          </w:p>
        </w:tc>
        <w:tc>
          <w:tcPr>
            <w:tcW w:w="748" w:type="dxa"/>
            <w:tcBorders>
              <w:top w:val="nil"/>
              <w:left w:val="nil"/>
              <w:bottom w:val="nil"/>
              <w:right w:val="nil"/>
            </w:tcBorders>
            <w:shd w:val="clear" w:color="auto" w:fill="FFF7EA"/>
            <w:noWrap/>
            <w:vAlign w:val="bottom"/>
            <w:hideMark/>
          </w:tcPr>
          <w:p w14:paraId="5A44B50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27.78</w:t>
            </w:r>
            <w:r w:rsidRPr="000D5F3F">
              <w:rPr>
                <w:rFonts w:ascii="Times New Roman" w:eastAsia="Times New Roman" w:hAnsi="Times New Roman" w:cs="Times New Roman"/>
                <w:color w:val="000000"/>
                <w:vertAlign w:val="superscript"/>
                <w:lang w:eastAsia="fr-FR"/>
              </w:rPr>
              <w:t>a</w:t>
            </w:r>
          </w:p>
        </w:tc>
        <w:tc>
          <w:tcPr>
            <w:tcW w:w="866" w:type="dxa"/>
            <w:tcBorders>
              <w:top w:val="nil"/>
              <w:left w:val="nil"/>
              <w:bottom w:val="nil"/>
              <w:right w:val="nil"/>
            </w:tcBorders>
            <w:shd w:val="clear" w:color="auto" w:fill="FFF7EA"/>
            <w:noWrap/>
            <w:vAlign w:val="bottom"/>
            <w:hideMark/>
          </w:tcPr>
          <w:p w14:paraId="18E117E6"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26" w:type="dxa"/>
            <w:tcBorders>
              <w:top w:val="nil"/>
              <w:left w:val="nil"/>
              <w:bottom w:val="nil"/>
              <w:right w:val="nil"/>
            </w:tcBorders>
            <w:shd w:val="clear" w:color="000000" w:fill="FFFFFF"/>
            <w:noWrap/>
            <w:vAlign w:val="bottom"/>
            <w:hideMark/>
          </w:tcPr>
          <w:p w14:paraId="5AF8363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2.92 (0.22)</w:t>
            </w:r>
          </w:p>
        </w:tc>
        <w:tc>
          <w:tcPr>
            <w:tcW w:w="748" w:type="dxa"/>
            <w:tcBorders>
              <w:top w:val="nil"/>
              <w:left w:val="nil"/>
              <w:bottom w:val="nil"/>
              <w:right w:val="nil"/>
            </w:tcBorders>
            <w:shd w:val="clear" w:color="000000" w:fill="FFFFFF"/>
            <w:noWrap/>
            <w:vAlign w:val="bottom"/>
            <w:hideMark/>
          </w:tcPr>
          <w:p w14:paraId="7F441C37"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18.57</w:t>
            </w:r>
            <w:r w:rsidRPr="000D5F3F">
              <w:rPr>
                <w:rFonts w:ascii="Times New Roman" w:eastAsia="Times New Roman" w:hAnsi="Times New Roman" w:cs="Times New Roman"/>
                <w:color w:val="000000"/>
                <w:vertAlign w:val="superscript"/>
                <w:lang w:eastAsia="fr-FR"/>
              </w:rPr>
              <w:t>a</w:t>
            </w:r>
          </w:p>
        </w:tc>
        <w:tc>
          <w:tcPr>
            <w:tcW w:w="866" w:type="dxa"/>
            <w:tcBorders>
              <w:top w:val="nil"/>
              <w:left w:val="nil"/>
              <w:bottom w:val="nil"/>
              <w:right w:val="nil"/>
            </w:tcBorders>
            <w:shd w:val="clear" w:color="000000" w:fill="FFFFFF"/>
            <w:noWrap/>
            <w:vAlign w:val="bottom"/>
            <w:hideMark/>
          </w:tcPr>
          <w:p w14:paraId="72FB5413"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871ABC" w:rsidRPr="000D5F3F" w14:paraId="7C139465" w14:textId="77777777" w:rsidTr="00871ABC">
        <w:trPr>
          <w:trHeight w:val="345"/>
        </w:trPr>
        <w:tc>
          <w:tcPr>
            <w:tcW w:w="1560" w:type="dxa"/>
            <w:tcBorders>
              <w:top w:val="nil"/>
              <w:left w:val="nil"/>
              <w:bottom w:val="nil"/>
              <w:right w:val="nil"/>
            </w:tcBorders>
            <w:shd w:val="clear" w:color="000000" w:fill="FFFFFF"/>
            <w:noWrap/>
            <w:vAlign w:val="bottom"/>
            <w:hideMark/>
          </w:tcPr>
          <w:p w14:paraId="4B8C991B"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auto-Abs*Age</w:t>
            </w:r>
            <w:r w:rsidRPr="000D5F3F">
              <w:rPr>
                <w:rFonts w:ascii="Times New Roman" w:eastAsia="Times New Roman" w:hAnsi="Times New Roman" w:cs="Times New Roman"/>
                <w:b/>
                <w:bCs/>
                <w:color w:val="000000"/>
                <w:vertAlign w:val="superscript"/>
                <w:lang w:eastAsia="fr-FR"/>
              </w:rPr>
              <w:t>a</w:t>
            </w:r>
          </w:p>
        </w:tc>
        <w:tc>
          <w:tcPr>
            <w:tcW w:w="1742" w:type="dxa"/>
            <w:tcBorders>
              <w:top w:val="nil"/>
              <w:left w:val="nil"/>
              <w:bottom w:val="nil"/>
              <w:right w:val="nil"/>
            </w:tcBorders>
            <w:shd w:val="clear" w:color="000000" w:fill="FFFFFF"/>
            <w:noWrap/>
            <w:vAlign w:val="bottom"/>
            <w:hideMark/>
          </w:tcPr>
          <w:p w14:paraId="6BDA7A92" w14:textId="77777777" w:rsidR="00871ABC" w:rsidRPr="000D5F3F" w:rsidRDefault="00871ABC" w:rsidP="001C54D1">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xml:space="preserve">≥70 </w:t>
            </w:r>
            <w:r w:rsidRPr="000D5F3F">
              <w:rPr>
                <w:rFonts w:ascii="Times New Roman" w:eastAsia="Times New Roman" w:hAnsi="Times New Roman" w:cs="Times New Roman"/>
                <w:b/>
                <w:bCs/>
                <w:i/>
                <w:iCs/>
                <w:color w:val="000000"/>
                <w:lang w:eastAsia="fr-FR"/>
              </w:rPr>
              <w:t xml:space="preserve">vs. </w:t>
            </w:r>
            <w:r w:rsidRPr="000D5F3F">
              <w:rPr>
                <w:rFonts w:ascii="Times New Roman" w:eastAsia="Times New Roman" w:hAnsi="Times New Roman" w:cs="Times New Roman"/>
                <w:b/>
                <w:bCs/>
                <w:color w:val="000000"/>
                <w:lang w:eastAsia="fr-FR"/>
              </w:rPr>
              <w:t>&lt;70</w:t>
            </w:r>
          </w:p>
        </w:tc>
        <w:tc>
          <w:tcPr>
            <w:tcW w:w="1274" w:type="dxa"/>
            <w:tcBorders>
              <w:top w:val="nil"/>
              <w:left w:val="nil"/>
              <w:bottom w:val="nil"/>
              <w:right w:val="nil"/>
            </w:tcBorders>
            <w:shd w:val="clear" w:color="auto" w:fill="FFF7EA"/>
            <w:noWrap/>
            <w:vAlign w:val="bottom"/>
            <w:hideMark/>
          </w:tcPr>
          <w:p w14:paraId="227EFD6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-3.30 (0.73)</w:t>
            </w:r>
          </w:p>
        </w:tc>
        <w:tc>
          <w:tcPr>
            <w:tcW w:w="854" w:type="dxa"/>
            <w:tcBorders>
              <w:top w:val="nil"/>
              <w:left w:val="nil"/>
              <w:bottom w:val="nil"/>
              <w:right w:val="nil"/>
            </w:tcBorders>
            <w:shd w:val="clear" w:color="auto" w:fill="FFF7EA"/>
            <w:noWrap/>
            <w:vAlign w:val="bottom"/>
            <w:hideMark/>
          </w:tcPr>
          <w:p w14:paraId="7CCBE082"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7.03</w:t>
            </w:r>
            <w:r w:rsidRPr="000D5F3F">
              <w:rPr>
                <w:rFonts w:ascii="Times New Roman" w:eastAsia="Times New Roman" w:hAnsi="Times New Roman" w:cs="Times New Roman"/>
                <w:color w:val="000000"/>
                <w:vertAlign w:val="superscript"/>
                <w:lang w:eastAsia="fr-FR"/>
              </w:rPr>
              <w:t>b</w:t>
            </w:r>
          </w:p>
        </w:tc>
        <w:tc>
          <w:tcPr>
            <w:tcW w:w="832" w:type="dxa"/>
            <w:tcBorders>
              <w:top w:val="nil"/>
              <w:left w:val="nil"/>
              <w:bottom w:val="nil"/>
              <w:right w:val="nil"/>
            </w:tcBorders>
            <w:shd w:val="clear" w:color="auto" w:fill="FFF7EA"/>
            <w:noWrap/>
            <w:vAlign w:val="bottom"/>
            <w:hideMark/>
          </w:tcPr>
          <w:p w14:paraId="3470CCB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-10</w:t>
            </w:r>
          </w:p>
        </w:tc>
        <w:tc>
          <w:tcPr>
            <w:tcW w:w="1299" w:type="dxa"/>
            <w:tcBorders>
              <w:top w:val="nil"/>
              <w:left w:val="nil"/>
              <w:bottom w:val="nil"/>
              <w:right w:val="nil"/>
            </w:tcBorders>
            <w:shd w:val="clear" w:color="000000" w:fill="FFFFFF"/>
            <w:noWrap/>
            <w:vAlign w:val="bottom"/>
            <w:hideMark/>
          </w:tcPr>
          <w:p w14:paraId="439CD98B"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-1.05 (0.23)</w:t>
            </w:r>
          </w:p>
        </w:tc>
        <w:tc>
          <w:tcPr>
            <w:tcW w:w="733" w:type="dxa"/>
            <w:tcBorders>
              <w:top w:val="nil"/>
              <w:left w:val="nil"/>
              <w:bottom w:val="nil"/>
              <w:right w:val="nil"/>
            </w:tcBorders>
            <w:shd w:val="clear" w:color="000000" w:fill="FFFFFF"/>
            <w:noWrap/>
            <w:vAlign w:val="bottom"/>
            <w:hideMark/>
          </w:tcPr>
          <w:p w14:paraId="735276E5"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5.85</w:t>
            </w:r>
            <w:r w:rsidRPr="000D5F3F">
              <w:rPr>
                <w:rFonts w:ascii="Times New Roman" w:eastAsia="Times New Roman" w:hAnsi="Times New Roman" w:cs="Times New Roman"/>
                <w:color w:val="000000"/>
                <w:vertAlign w:val="superscript"/>
                <w:lang w:eastAsia="fr-FR"/>
              </w:rPr>
              <w:t>b</w:t>
            </w:r>
          </w:p>
        </w:tc>
        <w:tc>
          <w:tcPr>
            <w:tcW w:w="848" w:type="dxa"/>
            <w:tcBorders>
              <w:top w:val="nil"/>
              <w:left w:val="nil"/>
              <w:bottom w:val="nil"/>
              <w:right w:val="nil"/>
            </w:tcBorders>
            <w:shd w:val="clear" w:color="000000" w:fill="FFFFFF"/>
            <w:noWrap/>
            <w:vAlign w:val="bottom"/>
            <w:hideMark/>
          </w:tcPr>
          <w:p w14:paraId="3DA82162"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-6</w:t>
            </w:r>
          </w:p>
        </w:tc>
        <w:tc>
          <w:tcPr>
            <w:tcW w:w="1326" w:type="dxa"/>
            <w:tcBorders>
              <w:top w:val="nil"/>
              <w:left w:val="nil"/>
              <w:bottom w:val="nil"/>
              <w:right w:val="nil"/>
            </w:tcBorders>
            <w:shd w:val="clear" w:color="auto" w:fill="FFF7EA"/>
            <w:noWrap/>
            <w:vAlign w:val="bottom"/>
            <w:hideMark/>
          </w:tcPr>
          <w:p w14:paraId="31CAFA9F"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-1.72 (0.31)</w:t>
            </w:r>
          </w:p>
        </w:tc>
        <w:tc>
          <w:tcPr>
            <w:tcW w:w="748" w:type="dxa"/>
            <w:tcBorders>
              <w:top w:val="nil"/>
              <w:left w:val="nil"/>
              <w:bottom w:val="nil"/>
              <w:right w:val="nil"/>
            </w:tcBorders>
            <w:shd w:val="clear" w:color="auto" w:fill="FFF7EA"/>
            <w:noWrap/>
            <w:vAlign w:val="bottom"/>
            <w:hideMark/>
          </w:tcPr>
          <w:p w14:paraId="52FD7AC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4.96</w:t>
            </w:r>
            <w:r w:rsidRPr="000D5F3F">
              <w:rPr>
                <w:rFonts w:ascii="Times New Roman" w:eastAsia="Times New Roman" w:hAnsi="Times New Roman" w:cs="Times New Roman"/>
                <w:color w:val="000000"/>
                <w:vertAlign w:val="superscript"/>
                <w:lang w:eastAsia="fr-FR"/>
              </w:rPr>
              <w:t>b</w:t>
            </w:r>
          </w:p>
        </w:tc>
        <w:tc>
          <w:tcPr>
            <w:tcW w:w="866" w:type="dxa"/>
            <w:tcBorders>
              <w:top w:val="nil"/>
              <w:left w:val="nil"/>
              <w:bottom w:val="nil"/>
              <w:right w:val="nil"/>
            </w:tcBorders>
            <w:shd w:val="clear" w:color="auto" w:fill="FFF7EA"/>
            <w:noWrap/>
            <w:vAlign w:val="bottom"/>
            <w:hideMark/>
          </w:tcPr>
          <w:p w14:paraId="615D10E4" w14:textId="28AB5C46"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w:t>
            </w:r>
            <w:r w:rsidR="00D2255E"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-9</w:t>
            </w:r>
          </w:p>
        </w:tc>
        <w:tc>
          <w:tcPr>
            <w:tcW w:w="1326" w:type="dxa"/>
            <w:tcBorders>
              <w:top w:val="nil"/>
              <w:left w:val="nil"/>
              <w:bottom w:val="nil"/>
              <w:right w:val="nil"/>
            </w:tcBorders>
            <w:shd w:val="clear" w:color="000000" w:fill="FFFFFF"/>
            <w:noWrap/>
            <w:vAlign w:val="bottom"/>
            <w:hideMark/>
          </w:tcPr>
          <w:p w14:paraId="11AAFCA2"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-0.92 (0.27)</w:t>
            </w:r>
          </w:p>
        </w:tc>
        <w:tc>
          <w:tcPr>
            <w:tcW w:w="748" w:type="dxa"/>
            <w:tcBorders>
              <w:top w:val="nil"/>
              <w:left w:val="nil"/>
              <w:bottom w:val="nil"/>
              <w:right w:val="nil"/>
            </w:tcBorders>
            <w:shd w:val="clear" w:color="000000" w:fill="FFFFFF"/>
            <w:noWrap/>
            <w:vAlign w:val="bottom"/>
            <w:hideMark/>
          </w:tcPr>
          <w:p w14:paraId="67AA99CE"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7.41</w:t>
            </w:r>
            <w:r w:rsidRPr="000D5F3F">
              <w:rPr>
                <w:rFonts w:ascii="Times New Roman" w:eastAsia="Times New Roman" w:hAnsi="Times New Roman" w:cs="Times New Roman"/>
                <w:color w:val="000000"/>
                <w:vertAlign w:val="superscript"/>
                <w:lang w:eastAsia="fr-FR"/>
              </w:rPr>
              <w:t>b</w:t>
            </w:r>
          </w:p>
        </w:tc>
        <w:tc>
          <w:tcPr>
            <w:tcW w:w="866" w:type="dxa"/>
            <w:tcBorders>
              <w:top w:val="nil"/>
              <w:left w:val="nil"/>
              <w:bottom w:val="nil"/>
              <w:right w:val="nil"/>
            </w:tcBorders>
            <w:shd w:val="clear" w:color="000000" w:fill="FFFFFF"/>
            <w:noWrap/>
            <w:vAlign w:val="bottom"/>
            <w:hideMark/>
          </w:tcPr>
          <w:p w14:paraId="16DB7491" w14:textId="77777777" w:rsidR="00871ABC" w:rsidRPr="000D5F3F" w:rsidRDefault="00871ABC" w:rsidP="001C54D1">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0.0005</w:t>
            </w:r>
          </w:p>
        </w:tc>
      </w:tr>
    </w:tbl>
    <w:p w14:paraId="3D367DA6" w14:textId="0F3886B8" w:rsidR="00881C26" w:rsidRPr="000D5F3F" w:rsidRDefault="006679D1" w:rsidP="006679D1">
      <w:pPr>
        <w:spacing w:after="0" w:line="360" w:lineRule="auto"/>
        <w:rPr>
          <w:rFonts w:ascii="Times New Roman" w:hAnsi="Times New Roman" w:cs="Times New Roman"/>
        </w:rPr>
      </w:pPr>
      <w:r w:rsidRPr="000D5F3F">
        <w:rPr>
          <w:rFonts w:ascii="Times New Roman" w:hAnsi="Times New Roman" w:cs="Times New Roman"/>
          <w:lang w:val="en-US"/>
        </w:rPr>
        <w:fldChar w:fldCharType="begin"/>
      </w:r>
      <w:r w:rsidRPr="000D5F3F">
        <w:rPr>
          <w:rFonts w:ascii="Times New Roman" w:hAnsi="Times New Roman" w:cs="Times New Roman"/>
          <w:lang w:val="en-US"/>
        </w:rPr>
        <w:instrText xml:space="preserve"> LINK </w:instrText>
      </w:r>
      <w:r w:rsidR="00214E8B">
        <w:rPr>
          <w:rFonts w:ascii="Times New Roman" w:hAnsi="Times New Roman" w:cs="Times New Roman"/>
          <w:lang w:val="en-US"/>
        </w:rPr>
        <w:instrText xml:space="preserve">Excel.Sheet.12 C:\\Users\\Jim_M\\OneDrive\\Documents\\Work\\Covid19-DESKTOP-P2VGEN8\\Article_Jeremy\\2021-11-22\\Supplementary-Tables_2021-11-25.xlsx TableS2!R2C1:R12C18 </w:instrText>
      </w:r>
      <w:r w:rsidRPr="000D5F3F">
        <w:rPr>
          <w:rFonts w:ascii="Times New Roman" w:hAnsi="Times New Roman" w:cs="Times New Roman"/>
          <w:lang w:val="en-US"/>
        </w:rPr>
        <w:instrText xml:space="preserve">\a \f 4 \h </w:instrText>
      </w:r>
      <w:r w:rsidR="001C54D1" w:rsidRPr="000D5F3F">
        <w:rPr>
          <w:rFonts w:ascii="Times New Roman" w:hAnsi="Times New Roman" w:cs="Times New Roman"/>
          <w:lang w:val="en-US"/>
        </w:rPr>
        <w:instrText xml:space="preserve"> \* MERGEFORMAT </w:instrText>
      </w:r>
      <w:r w:rsidRPr="000D5F3F">
        <w:rPr>
          <w:rFonts w:ascii="Times New Roman" w:hAnsi="Times New Roman" w:cs="Times New Roman"/>
          <w:lang w:val="en-US"/>
        </w:rPr>
        <w:fldChar w:fldCharType="separate"/>
      </w:r>
    </w:p>
    <w:p w14:paraId="6E728136" w14:textId="77777777" w:rsidR="006679D1" w:rsidRPr="000D5F3F" w:rsidRDefault="006679D1" w:rsidP="006679D1">
      <w:pPr>
        <w:spacing w:after="0" w:line="360" w:lineRule="auto"/>
        <w:rPr>
          <w:rFonts w:ascii="Times New Roman" w:hAnsi="Times New Roman" w:cs="Times New Roman"/>
          <w:lang w:val="en-US"/>
        </w:rPr>
      </w:pPr>
      <w:r w:rsidRPr="000D5F3F">
        <w:rPr>
          <w:rFonts w:ascii="Times New Roman" w:hAnsi="Times New Roman" w:cs="Times New Roman"/>
          <w:lang w:val="en-US"/>
        </w:rPr>
        <w:fldChar w:fldCharType="end"/>
      </w:r>
    </w:p>
    <w:p w14:paraId="39D3F472" w14:textId="77777777" w:rsidR="001C54D1" w:rsidRPr="000D5F3F" w:rsidRDefault="001C54D1" w:rsidP="00220266">
      <w:pPr>
        <w:spacing w:after="0" w:line="276" w:lineRule="auto"/>
        <w:rPr>
          <w:rFonts w:ascii="Times New Roman" w:hAnsi="Times New Roman" w:cs="Times New Roman"/>
          <w:lang w:val="en-US"/>
        </w:rPr>
      </w:pPr>
      <w:r w:rsidRPr="000D5F3F">
        <w:rPr>
          <w:rFonts w:ascii="Times New Roman" w:hAnsi="Times New Roman" w:cs="Times New Roman"/>
          <w:lang w:val="en-US"/>
        </w:rPr>
        <w:t>Age-stratified analysis using Firth's logistic regression model integrating sex and auto-Abs*Age (&lt;70 and ≥70 years) as covariates.</w:t>
      </w:r>
    </w:p>
    <w:p w14:paraId="13558EC3" w14:textId="77777777" w:rsidR="001C54D1" w:rsidRPr="000D5F3F" w:rsidRDefault="001C54D1" w:rsidP="00220266">
      <w:pPr>
        <w:spacing w:after="0" w:line="276" w:lineRule="auto"/>
        <w:rPr>
          <w:rFonts w:ascii="Times New Roman" w:hAnsi="Times New Roman" w:cs="Times New Roman"/>
          <w:lang w:val="en-US"/>
        </w:rPr>
      </w:pPr>
      <w:r w:rsidRPr="000D5F3F">
        <w:rPr>
          <w:rFonts w:ascii="Times New Roman" w:hAnsi="Times New Roman" w:cs="Times New Roman"/>
          <w:lang w:val="en-US"/>
        </w:rPr>
        <w:t xml:space="preserve">β, Relative risks of COVID-19 death (RRD) and </w:t>
      </w:r>
      <w:r w:rsidRPr="000D5F3F">
        <w:rPr>
          <w:rFonts w:ascii="Times New Roman" w:hAnsi="Times New Roman" w:cs="Times New Roman"/>
          <w:i/>
          <w:lang w:val="en-US"/>
        </w:rPr>
        <w:t>P</w:t>
      </w:r>
      <w:r w:rsidRPr="000D5F3F">
        <w:rPr>
          <w:rFonts w:ascii="Times New Roman" w:hAnsi="Times New Roman" w:cs="Times New Roman"/>
          <w:lang w:val="en-US"/>
        </w:rPr>
        <w:t xml:space="preserve"> values for each covariate are displayed. Male sex, and &lt;40 years age-classe were used as reference.</w:t>
      </w:r>
    </w:p>
    <w:p w14:paraId="54527E0B" w14:textId="77777777" w:rsidR="001C54D1" w:rsidRPr="000D5F3F" w:rsidRDefault="001C54D1" w:rsidP="00220266">
      <w:pPr>
        <w:spacing w:after="0" w:line="276" w:lineRule="auto"/>
        <w:rPr>
          <w:rFonts w:ascii="Times New Roman" w:hAnsi="Times New Roman" w:cs="Times New Roman"/>
          <w:lang w:val="en-US"/>
        </w:rPr>
      </w:pPr>
      <w:r w:rsidRPr="000D5F3F">
        <w:rPr>
          <w:rFonts w:ascii="Times New Roman" w:hAnsi="Times New Roman" w:cs="Times New Roman"/>
          <w:lang w:val="en-US"/>
        </w:rPr>
        <w:t>NA: not applicable; SE: standard error, ref: reference.</w:t>
      </w:r>
    </w:p>
    <w:p w14:paraId="7BBA5677" w14:textId="621A6E0B" w:rsidR="001C54D1" w:rsidRPr="000D5F3F" w:rsidRDefault="001C54D1" w:rsidP="00220266">
      <w:pPr>
        <w:spacing w:after="0" w:line="276" w:lineRule="auto"/>
        <w:rPr>
          <w:rFonts w:ascii="Times New Roman" w:hAnsi="Times New Roman" w:cs="Times New Roman"/>
          <w:lang w:val="en-US"/>
        </w:rPr>
      </w:pPr>
      <w:r w:rsidRPr="000D5F3F">
        <w:rPr>
          <w:rFonts w:ascii="Times New Roman" w:hAnsi="Times New Roman" w:cs="Times New Roman"/>
          <w:vertAlign w:val="superscript"/>
          <w:lang w:val="en-US"/>
        </w:rPr>
        <w:t>a</w:t>
      </w:r>
      <w:r w:rsidRPr="000D5F3F">
        <w:rPr>
          <w:rFonts w:ascii="Times New Roman" w:hAnsi="Times New Roman" w:cs="Times New Roman"/>
          <w:lang w:val="en-US"/>
        </w:rPr>
        <w:t>RRD for &lt;70y.o. individuals displaying auto-Abs neutralizing IFN relative to those who do not as reference, computed as exp(β</w:t>
      </w:r>
      <w:r w:rsidRPr="000D5F3F">
        <w:rPr>
          <w:rFonts w:ascii="Times New Roman" w:hAnsi="Times New Roman" w:cs="Times New Roman"/>
          <w:vertAlign w:val="subscript"/>
          <w:lang w:val="en-US"/>
        </w:rPr>
        <w:t>auto-Abs</w:t>
      </w:r>
      <w:r w:rsidRPr="000D5F3F">
        <w:rPr>
          <w:rFonts w:ascii="Times New Roman" w:hAnsi="Times New Roman" w:cs="Times New Roman"/>
          <w:lang w:val="en-US"/>
        </w:rPr>
        <w:t>)</w:t>
      </w:r>
      <w:r w:rsidR="0015508B" w:rsidRPr="000D5F3F">
        <w:rPr>
          <w:rFonts w:ascii="Times New Roman" w:hAnsi="Times New Roman" w:cs="Times New Roman"/>
          <w:lang w:val="en-US"/>
        </w:rPr>
        <w:t>.</w:t>
      </w:r>
    </w:p>
    <w:p w14:paraId="369417B4" w14:textId="6B332D01" w:rsidR="00D4550F" w:rsidRPr="000D5F3F" w:rsidRDefault="001C54D1" w:rsidP="00220266">
      <w:pPr>
        <w:spacing w:after="0" w:line="276" w:lineRule="auto"/>
        <w:rPr>
          <w:rFonts w:ascii="Times New Roman" w:hAnsi="Times New Roman" w:cs="Times New Roman"/>
          <w:lang w:val="en-US"/>
        </w:rPr>
      </w:pPr>
      <w:r w:rsidRPr="000D5F3F">
        <w:rPr>
          <w:rFonts w:ascii="Times New Roman" w:hAnsi="Times New Roman" w:cs="Times New Roman"/>
          <w:vertAlign w:val="superscript"/>
          <w:lang w:val="en-US"/>
        </w:rPr>
        <w:t>b</w:t>
      </w:r>
      <w:r w:rsidRPr="000D5F3F">
        <w:rPr>
          <w:rFonts w:ascii="Times New Roman" w:hAnsi="Times New Roman" w:cs="Times New Roman"/>
          <w:lang w:val="en-US"/>
        </w:rPr>
        <w:t>RRD for individuals ≥70 y.o. individuals displaying auto-Abs neutralizing IFN relative to those who do not as reference, the interaction term 'auto-Abs*Age' was calculated as follows: exp(β</w:t>
      </w:r>
      <w:r w:rsidRPr="000D5F3F">
        <w:rPr>
          <w:rFonts w:ascii="Times New Roman" w:hAnsi="Times New Roman" w:cs="Times New Roman"/>
          <w:vertAlign w:val="subscript"/>
          <w:lang w:val="en-US"/>
        </w:rPr>
        <w:t>auto-Abs</w:t>
      </w:r>
      <w:r w:rsidRPr="000D5F3F">
        <w:rPr>
          <w:rFonts w:ascii="Times New Roman" w:hAnsi="Times New Roman" w:cs="Times New Roman"/>
          <w:lang w:val="en-US"/>
        </w:rPr>
        <w:t xml:space="preserve"> + β</w:t>
      </w:r>
      <w:r w:rsidRPr="000D5F3F">
        <w:rPr>
          <w:rFonts w:ascii="Times New Roman" w:hAnsi="Times New Roman" w:cs="Times New Roman"/>
          <w:vertAlign w:val="subscript"/>
          <w:lang w:val="en-US"/>
        </w:rPr>
        <w:t>auto-Abs*Age</w:t>
      </w:r>
      <w:r w:rsidRPr="000D5F3F">
        <w:rPr>
          <w:rFonts w:ascii="Times New Roman" w:hAnsi="Times New Roman" w:cs="Times New Roman"/>
          <w:lang w:val="en-US"/>
        </w:rPr>
        <w:t>)</w:t>
      </w:r>
      <w:r w:rsidR="0015508B" w:rsidRPr="000D5F3F">
        <w:rPr>
          <w:rFonts w:ascii="Times New Roman" w:hAnsi="Times New Roman" w:cs="Times New Roman"/>
          <w:lang w:val="en-US"/>
        </w:rPr>
        <w:t>.</w:t>
      </w:r>
    </w:p>
    <w:p w14:paraId="499A39AF" w14:textId="4DEBFFA1" w:rsidR="00BF1D3B" w:rsidRPr="000D5F3F" w:rsidRDefault="00D4550F" w:rsidP="001F10CD">
      <w:pPr>
        <w:pStyle w:val="Heading2"/>
        <w:rPr>
          <w:rFonts w:ascii="Times New Roman" w:hAnsi="Times New Roman" w:cs="Times New Roman"/>
          <w:sz w:val="22"/>
          <w:szCs w:val="22"/>
          <w:lang w:val="en-US"/>
        </w:rPr>
      </w:pPr>
      <w:r w:rsidRPr="000D5F3F">
        <w:rPr>
          <w:rFonts w:ascii="Times New Roman" w:hAnsi="Times New Roman" w:cs="Times New Roman"/>
          <w:sz w:val="22"/>
          <w:szCs w:val="22"/>
          <w:lang w:val="en-US"/>
        </w:rPr>
        <w:br w:type="page"/>
      </w:r>
      <w:bookmarkStart w:id="10" w:name="_Toc91702946"/>
      <w:r w:rsidR="007C70DE" w:rsidRPr="000D5F3F">
        <w:rPr>
          <w:rFonts w:ascii="Times New Roman" w:hAnsi="Times New Roman" w:cs="Times New Roman"/>
          <w:sz w:val="22"/>
          <w:szCs w:val="22"/>
          <w:lang w:val="en-US"/>
        </w:rPr>
        <w:lastRenderedPageBreak/>
        <w:t xml:space="preserve">Supplementary </w:t>
      </w:r>
      <w:r w:rsidR="00BF1D3B" w:rsidRPr="000D5F3F">
        <w:rPr>
          <w:rStyle w:val="Heading2Char"/>
          <w:rFonts w:ascii="Times New Roman" w:hAnsi="Times New Roman" w:cs="Times New Roman"/>
          <w:b/>
          <w:sz w:val="22"/>
          <w:szCs w:val="22"/>
          <w:lang w:val="en-US"/>
        </w:rPr>
        <w:t>Table 2.</w:t>
      </w:r>
      <w:r w:rsidR="00BF1D3B" w:rsidRPr="000D5F3F">
        <w:rPr>
          <w:rFonts w:ascii="Times New Roman" w:hAnsi="Times New Roman" w:cs="Times New Roman"/>
          <w:sz w:val="22"/>
          <w:szCs w:val="22"/>
          <w:lang w:val="en-US"/>
        </w:rPr>
        <w:t xml:space="preserve"> Model selection for the age effect of type I IFN auto-Abs on RRD based on the Aikake Information Criterion for Firth's penalized partial likelihood (AICF).</w:t>
      </w:r>
      <w:bookmarkEnd w:id="10"/>
    </w:p>
    <w:p w14:paraId="3CA3B947" w14:textId="60819FFD" w:rsidR="00BF1D3B" w:rsidRPr="000D5F3F" w:rsidRDefault="00BF1D3B" w:rsidP="00BF1D3B">
      <w:pPr>
        <w:spacing w:after="0" w:line="240" w:lineRule="auto"/>
        <w:jc w:val="both"/>
        <w:rPr>
          <w:rFonts w:ascii="Times New Roman" w:hAnsi="Times New Roman" w:cs="Times New Roman"/>
          <w:lang w:val="en-US"/>
        </w:rPr>
      </w:pPr>
      <w:r w:rsidRPr="000D5F3F">
        <w:rPr>
          <w:rFonts w:ascii="Times New Roman" w:hAnsi="Times New Roman" w:cs="Times New Roman"/>
          <w:lang w:val="en-US"/>
        </w:rPr>
        <w:fldChar w:fldCharType="begin"/>
      </w:r>
      <w:r w:rsidRPr="000D5F3F">
        <w:rPr>
          <w:rFonts w:ascii="Times New Roman" w:hAnsi="Times New Roman" w:cs="Times New Roman"/>
          <w:lang w:val="en-US"/>
        </w:rPr>
        <w:instrText xml:space="preserve"> LINK </w:instrText>
      </w:r>
      <w:r w:rsidR="00214E8B">
        <w:rPr>
          <w:rFonts w:ascii="Times New Roman" w:hAnsi="Times New Roman" w:cs="Times New Roman"/>
          <w:lang w:val="en-US"/>
        </w:rPr>
        <w:instrText xml:space="preserve">Excel.Sheet.12 C:\\Users\\Jim_M\\OneDrive\\Documents\\Work\\Covid19-DESKTOP-P2VGEN8\\Article_Jeremy\\2021-11-22\\Supplementary-Tables_2021-11-25.xlsx TableS1!R2C1:R11C4 </w:instrText>
      </w:r>
      <w:r w:rsidRPr="000D5F3F">
        <w:rPr>
          <w:rFonts w:ascii="Times New Roman" w:hAnsi="Times New Roman" w:cs="Times New Roman"/>
          <w:lang w:val="en-US"/>
        </w:rPr>
        <w:instrText xml:space="preserve">\a \f 4 \h  \* MERGEFORMAT </w:instrText>
      </w:r>
      <w:r w:rsidRPr="000D5F3F">
        <w:rPr>
          <w:rFonts w:ascii="Times New Roman" w:hAnsi="Times New Roman" w:cs="Times New Roman"/>
          <w:lang w:val="en-US"/>
        </w:rPr>
        <w:fldChar w:fldCharType="separate"/>
      </w:r>
    </w:p>
    <w:tbl>
      <w:tblPr>
        <w:tblW w:w="7920" w:type="dxa"/>
        <w:jc w:val="center"/>
        <w:tblCellMar>
          <w:left w:w="70" w:type="dxa"/>
          <w:right w:w="70" w:type="dxa"/>
        </w:tblCellMar>
        <w:tblLook w:val="04A0" w:firstRow="1" w:lastRow="0" w:firstColumn="1" w:lastColumn="0" w:noHBand="0" w:noVBand="1"/>
      </w:tblPr>
      <w:tblGrid>
        <w:gridCol w:w="2200"/>
        <w:gridCol w:w="1320"/>
        <w:gridCol w:w="2200"/>
        <w:gridCol w:w="2200"/>
      </w:tblGrid>
      <w:tr w:rsidR="00BF1D3B" w:rsidRPr="000D5F3F" w14:paraId="37CED5CC" w14:textId="77777777" w:rsidTr="00BF1D3B">
        <w:trPr>
          <w:trHeight w:val="345"/>
          <w:jc w:val="center"/>
        </w:trPr>
        <w:tc>
          <w:tcPr>
            <w:tcW w:w="2200" w:type="dxa"/>
            <w:tcBorders>
              <w:top w:val="nil"/>
              <w:left w:val="nil"/>
              <w:bottom w:val="single" w:sz="4" w:space="0" w:color="auto"/>
              <w:right w:val="nil"/>
            </w:tcBorders>
            <w:shd w:val="clear" w:color="000000" w:fill="FFFFFF"/>
            <w:noWrap/>
            <w:vAlign w:val="bottom"/>
            <w:hideMark/>
          </w:tcPr>
          <w:p w14:paraId="7007B64D" w14:textId="77777777" w:rsidR="00BF1D3B" w:rsidRPr="000D5F3F" w:rsidRDefault="00BF1D3B" w:rsidP="00BF1D3B">
            <w:pPr>
              <w:contextualSpacing/>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Neutralized IFN</w:t>
            </w:r>
          </w:p>
        </w:tc>
        <w:tc>
          <w:tcPr>
            <w:tcW w:w="1320" w:type="dxa"/>
            <w:tcBorders>
              <w:top w:val="nil"/>
              <w:left w:val="nil"/>
              <w:bottom w:val="single" w:sz="4" w:space="0" w:color="auto"/>
              <w:right w:val="nil"/>
            </w:tcBorders>
            <w:shd w:val="clear" w:color="000000" w:fill="FFFFFF"/>
            <w:noWrap/>
            <w:vAlign w:val="bottom"/>
            <w:hideMark/>
          </w:tcPr>
          <w:p w14:paraId="72E99C2F"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Dose</w:t>
            </w:r>
          </w:p>
        </w:tc>
        <w:tc>
          <w:tcPr>
            <w:tcW w:w="2200" w:type="dxa"/>
            <w:tcBorders>
              <w:top w:val="nil"/>
              <w:left w:val="nil"/>
              <w:bottom w:val="single" w:sz="4" w:space="0" w:color="auto"/>
              <w:right w:val="nil"/>
            </w:tcBorders>
            <w:shd w:val="clear" w:color="000000" w:fill="FFFFFF"/>
            <w:noWrap/>
            <w:vAlign w:val="bottom"/>
            <w:hideMark/>
          </w:tcPr>
          <w:p w14:paraId="0719ACCA"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AICF.6</w:t>
            </w:r>
            <w:r w:rsidRPr="000D5F3F">
              <w:rPr>
                <w:rFonts w:ascii="Times New Roman" w:eastAsia="Times New Roman" w:hAnsi="Times New Roman" w:cs="Times New Roman"/>
                <w:b/>
                <w:bCs/>
                <w:color w:val="000000"/>
                <w:vertAlign w:val="superscript"/>
                <w:lang w:eastAsia="fr-FR"/>
              </w:rPr>
              <w:t>a</w:t>
            </w:r>
          </w:p>
        </w:tc>
        <w:tc>
          <w:tcPr>
            <w:tcW w:w="2200" w:type="dxa"/>
            <w:tcBorders>
              <w:top w:val="nil"/>
              <w:left w:val="nil"/>
              <w:bottom w:val="single" w:sz="4" w:space="0" w:color="auto"/>
              <w:right w:val="nil"/>
            </w:tcBorders>
            <w:shd w:val="clear" w:color="000000" w:fill="FFFFFF"/>
            <w:noWrap/>
            <w:vAlign w:val="bottom"/>
            <w:hideMark/>
          </w:tcPr>
          <w:p w14:paraId="7F0682A4"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AICF.2</w:t>
            </w:r>
            <w:r w:rsidRPr="000D5F3F">
              <w:rPr>
                <w:rFonts w:ascii="Times New Roman" w:eastAsia="Times New Roman" w:hAnsi="Times New Roman" w:cs="Times New Roman"/>
                <w:b/>
                <w:bCs/>
                <w:color w:val="000000"/>
                <w:vertAlign w:val="superscript"/>
                <w:lang w:eastAsia="fr-FR"/>
              </w:rPr>
              <w:t>b</w:t>
            </w:r>
          </w:p>
        </w:tc>
      </w:tr>
      <w:tr w:rsidR="00BF1D3B" w:rsidRPr="000D5F3F" w14:paraId="5CDEFCE3" w14:textId="77777777" w:rsidTr="00BF1D3B">
        <w:trPr>
          <w:trHeight w:val="300"/>
          <w:jc w:val="center"/>
        </w:trPr>
        <w:tc>
          <w:tcPr>
            <w:tcW w:w="2200" w:type="dxa"/>
            <w:tcBorders>
              <w:top w:val="nil"/>
              <w:left w:val="nil"/>
              <w:bottom w:val="nil"/>
              <w:right w:val="nil"/>
            </w:tcBorders>
            <w:shd w:val="clear" w:color="auto" w:fill="FFF7EA"/>
            <w:noWrap/>
            <w:vAlign w:val="bottom"/>
            <w:hideMark/>
          </w:tcPr>
          <w:p w14:paraId="14ECD5A5"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and -ω</w:t>
            </w:r>
          </w:p>
        </w:tc>
        <w:tc>
          <w:tcPr>
            <w:tcW w:w="1320" w:type="dxa"/>
            <w:vMerge w:val="restart"/>
            <w:tcBorders>
              <w:top w:val="nil"/>
              <w:left w:val="nil"/>
              <w:bottom w:val="dotted" w:sz="4" w:space="0" w:color="000000"/>
              <w:right w:val="nil"/>
            </w:tcBorders>
            <w:shd w:val="clear" w:color="auto" w:fill="FFF7EA"/>
            <w:noWrap/>
            <w:vAlign w:val="center"/>
            <w:hideMark/>
          </w:tcPr>
          <w:p w14:paraId="5CCCC8F2"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100pg/mL</w:t>
            </w:r>
          </w:p>
        </w:tc>
        <w:tc>
          <w:tcPr>
            <w:tcW w:w="2200" w:type="dxa"/>
            <w:tcBorders>
              <w:top w:val="nil"/>
              <w:left w:val="nil"/>
              <w:bottom w:val="nil"/>
              <w:right w:val="nil"/>
            </w:tcBorders>
            <w:shd w:val="clear" w:color="auto" w:fill="FFF7EA"/>
            <w:noWrap/>
            <w:vAlign w:val="bottom"/>
            <w:hideMark/>
          </w:tcPr>
          <w:p w14:paraId="3745D9FC"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680.92</w:t>
            </w:r>
          </w:p>
        </w:tc>
        <w:tc>
          <w:tcPr>
            <w:tcW w:w="2200" w:type="dxa"/>
            <w:tcBorders>
              <w:top w:val="nil"/>
              <w:left w:val="nil"/>
              <w:bottom w:val="nil"/>
              <w:right w:val="nil"/>
            </w:tcBorders>
            <w:shd w:val="clear" w:color="auto" w:fill="FFF7EA"/>
            <w:noWrap/>
            <w:vAlign w:val="bottom"/>
            <w:hideMark/>
          </w:tcPr>
          <w:p w14:paraId="0DC86BDF"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676.69</w:t>
            </w:r>
          </w:p>
        </w:tc>
      </w:tr>
      <w:tr w:rsidR="00BF1D3B" w:rsidRPr="000D5F3F" w14:paraId="4CFECBDE" w14:textId="77777777" w:rsidTr="00BF1D3B">
        <w:trPr>
          <w:trHeight w:val="300"/>
          <w:jc w:val="center"/>
        </w:trPr>
        <w:tc>
          <w:tcPr>
            <w:tcW w:w="2200" w:type="dxa"/>
            <w:tcBorders>
              <w:top w:val="nil"/>
              <w:left w:val="nil"/>
              <w:bottom w:val="nil"/>
              <w:right w:val="nil"/>
            </w:tcBorders>
            <w:shd w:val="clear" w:color="auto" w:fill="FFF7EA"/>
            <w:noWrap/>
            <w:vAlign w:val="bottom"/>
            <w:hideMark/>
          </w:tcPr>
          <w:p w14:paraId="7198771D"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or -ω</w:t>
            </w:r>
          </w:p>
        </w:tc>
        <w:tc>
          <w:tcPr>
            <w:tcW w:w="1320" w:type="dxa"/>
            <w:vMerge/>
            <w:tcBorders>
              <w:top w:val="nil"/>
              <w:left w:val="nil"/>
              <w:bottom w:val="dotted" w:sz="4" w:space="0" w:color="000000"/>
              <w:right w:val="nil"/>
            </w:tcBorders>
            <w:shd w:val="clear" w:color="auto" w:fill="FFF7EA"/>
            <w:vAlign w:val="center"/>
            <w:hideMark/>
          </w:tcPr>
          <w:p w14:paraId="011E8DE6" w14:textId="77777777" w:rsidR="00BF1D3B" w:rsidRPr="000D5F3F" w:rsidRDefault="00BF1D3B" w:rsidP="00BF1D3B">
            <w:pPr>
              <w:spacing w:after="0" w:line="240" w:lineRule="auto"/>
              <w:rPr>
                <w:rFonts w:ascii="Times New Roman" w:eastAsia="Times New Roman" w:hAnsi="Times New Roman" w:cs="Times New Roman"/>
                <w:color w:val="000000"/>
                <w:lang w:eastAsia="fr-FR"/>
              </w:rPr>
            </w:pPr>
          </w:p>
        </w:tc>
        <w:tc>
          <w:tcPr>
            <w:tcW w:w="2200" w:type="dxa"/>
            <w:tcBorders>
              <w:top w:val="nil"/>
              <w:left w:val="nil"/>
              <w:bottom w:val="nil"/>
              <w:right w:val="nil"/>
            </w:tcBorders>
            <w:shd w:val="clear" w:color="auto" w:fill="FFF7EA"/>
            <w:noWrap/>
            <w:vAlign w:val="bottom"/>
            <w:hideMark/>
          </w:tcPr>
          <w:p w14:paraId="0C36557F"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1063.74</w:t>
            </w:r>
          </w:p>
        </w:tc>
        <w:tc>
          <w:tcPr>
            <w:tcW w:w="2200" w:type="dxa"/>
            <w:tcBorders>
              <w:top w:val="nil"/>
              <w:left w:val="nil"/>
              <w:bottom w:val="nil"/>
              <w:right w:val="nil"/>
            </w:tcBorders>
            <w:shd w:val="clear" w:color="auto" w:fill="FFF7EA"/>
            <w:noWrap/>
            <w:vAlign w:val="bottom"/>
            <w:hideMark/>
          </w:tcPr>
          <w:p w14:paraId="1B7AB1AC"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1060.59</w:t>
            </w:r>
          </w:p>
        </w:tc>
      </w:tr>
      <w:tr w:rsidR="00BF1D3B" w:rsidRPr="000D5F3F" w14:paraId="350EC505" w14:textId="77777777" w:rsidTr="00BF1D3B">
        <w:trPr>
          <w:trHeight w:val="300"/>
          <w:jc w:val="center"/>
        </w:trPr>
        <w:tc>
          <w:tcPr>
            <w:tcW w:w="2200" w:type="dxa"/>
            <w:tcBorders>
              <w:top w:val="nil"/>
              <w:left w:val="nil"/>
              <w:right w:val="nil"/>
            </w:tcBorders>
            <w:shd w:val="clear" w:color="auto" w:fill="FFF7EA"/>
            <w:noWrap/>
            <w:vAlign w:val="bottom"/>
            <w:hideMark/>
          </w:tcPr>
          <w:p w14:paraId="65DFE491"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w:t>
            </w:r>
          </w:p>
        </w:tc>
        <w:tc>
          <w:tcPr>
            <w:tcW w:w="1320" w:type="dxa"/>
            <w:vMerge/>
            <w:tcBorders>
              <w:top w:val="nil"/>
              <w:left w:val="nil"/>
              <w:right w:val="nil"/>
            </w:tcBorders>
            <w:shd w:val="clear" w:color="auto" w:fill="FFF7EA"/>
            <w:vAlign w:val="center"/>
            <w:hideMark/>
          </w:tcPr>
          <w:p w14:paraId="595079D2" w14:textId="77777777" w:rsidR="00BF1D3B" w:rsidRPr="000D5F3F" w:rsidRDefault="00BF1D3B" w:rsidP="00BF1D3B">
            <w:pPr>
              <w:spacing w:after="0" w:line="240" w:lineRule="auto"/>
              <w:rPr>
                <w:rFonts w:ascii="Times New Roman" w:eastAsia="Times New Roman" w:hAnsi="Times New Roman" w:cs="Times New Roman"/>
                <w:color w:val="000000"/>
                <w:lang w:eastAsia="fr-FR"/>
              </w:rPr>
            </w:pPr>
          </w:p>
        </w:tc>
        <w:tc>
          <w:tcPr>
            <w:tcW w:w="2200" w:type="dxa"/>
            <w:tcBorders>
              <w:top w:val="nil"/>
              <w:left w:val="nil"/>
              <w:right w:val="nil"/>
            </w:tcBorders>
            <w:shd w:val="clear" w:color="auto" w:fill="FFF7EA"/>
            <w:noWrap/>
            <w:vAlign w:val="bottom"/>
            <w:hideMark/>
          </w:tcPr>
          <w:p w14:paraId="7F5E63BF"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844.08</w:t>
            </w:r>
          </w:p>
        </w:tc>
        <w:tc>
          <w:tcPr>
            <w:tcW w:w="2200" w:type="dxa"/>
            <w:tcBorders>
              <w:top w:val="nil"/>
              <w:left w:val="nil"/>
              <w:right w:val="nil"/>
            </w:tcBorders>
            <w:shd w:val="clear" w:color="auto" w:fill="FFF7EA"/>
            <w:noWrap/>
            <w:vAlign w:val="bottom"/>
            <w:hideMark/>
          </w:tcPr>
          <w:p w14:paraId="63259D41"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840.37</w:t>
            </w:r>
          </w:p>
        </w:tc>
      </w:tr>
      <w:tr w:rsidR="00BF1D3B" w:rsidRPr="000D5F3F" w14:paraId="3F833ABD" w14:textId="77777777" w:rsidTr="00BF1D3B">
        <w:trPr>
          <w:trHeight w:val="300"/>
          <w:jc w:val="center"/>
        </w:trPr>
        <w:tc>
          <w:tcPr>
            <w:tcW w:w="2200" w:type="dxa"/>
            <w:tcBorders>
              <w:top w:val="nil"/>
              <w:left w:val="nil"/>
              <w:right w:val="nil"/>
            </w:tcBorders>
            <w:shd w:val="clear" w:color="auto" w:fill="FFF7EA"/>
            <w:noWrap/>
            <w:vAlign w:val="bottom"/>
            <w:hideMark/>
          </w:tcPr>
          <w:p w14:paraId="12A914B4"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IFN-ω</w:t>
            </w:r>
          </w:p>
        </w:tc>
        <w:tc>
          <w:tcPr>
            <w:tcW w:w="1320" w:type="dxa"/>
            <w:vMerge/>
            <w:tcBorders>
              <w:top w:val="nil"/>
              <w:left w:val="nil"/>
              <w:right w:val="nil"/>
            </w:tcBorders>
            <w:shd w:val="clear" w:color="auto" w:fill="FFF7EA"/>
            <w:vAlign w:val="center"/>
            <w:hideMark/>
          </w:tcPr>
          <w:p w14:paraId="7B8C0698" w14:textId="77777777" w:rsidR="00BF1D3B" w:rsidRPr="000D5F3F" w:rsidRDefault="00BF1D3B" w:rsidP="00BF1D3B">
            <w:pPr>
              <w:spacing w:after="0" w:line="240" w:lineRule="auto"/>
              <w:rPr>
                <w:rFonts w:ascii="Times New Roman" w:eastAsia="Times New Roman" w:hAnsi="Times New Roman" w:cs="Times New Roman"/>
                <w:color w:val="000000"/>
                <w:lang w:eastAsia="fr-FR"/>
              </w:rPr>
            </w:pPr>
          </w:p>
        </w:tc>
        <w:tc>
          <w:tcPr>
            <w:tcW w:w="2200" w:type="dxa"/>
            <w:tcBorders>
              <w:top w:val="nil"/>
              <w:left w:val="nil"/>
              <w:right w:val="nil"/>
            </w:tcBorders>
            <w:shd w:val="clear" w:color="auto" w:fill="FFF7EA"/>
            <w:noWrap/>
            <w:vAlign w:val="bottom"/>
            <w:hideMark/>
          </w:tcPr>
          <w:p w14:paraId="45E5E0D1"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939.02</w:t>
            </w:r>
          </w:p>
        </w:tc>
        <w:tc>
          <w:tcPr>
            <w:tcW w:w="2200" w:type="dxa"/>
            <w:tcBorders>
              <w:top w:val="nil"/>
              <w:left w:val="nil"/>
              <w:right w:val="nil"/>
            </w:tcBorders>
            <w:shd w:val="clear" w:color="auto" w:fill="FFF7EA"/>
            <w:noWrap/>
            <w:vAlign w:val="bottom"/>
            <w:hideMark/>
          </w:tcPr>
          <w:p w14:paraId="1EEE8579"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934.72</w:t>
            </w:r>
          </w:p>
        </w:tc>
      </w:tr>
      <w:tr w:rsidR="00BF1D3B" w:rsidRPr="000D5F3F" w14:paraId="6CB2E169" w14:textId="77777777" w:rsidTr="00BF1D3B">
        <w:trPr>
          <w:trHeight w:val="300"/>
          <w:jc w:val="center"/>
        </w:trPr>
        <w:tc>
          <w:tcPr>
            <w:tcW w:w="2200" w:type="dxa"/>
            <w:tcBorders>
              <w:left w:val="nil"/>
              <w:bottom w:val="nil"/>
              <w:right w:val="nil"/>
            </w:tcBorders>
            <w:shd w:val="clear" w:color="000000" w:fill="FFFFFF"/>
            <w:noWrap/>
            <w:vAlign w:val="bottom"/>
            <w:hideMark/>
          </w:tcPr>
          <w:p w14:paraId="28713EF3"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and -ω</w:t>
            </w:r>
          </w:p>
        </w:tc>
        <w:tc>
          <w:tcPr>
            <w:tcW w:w="1320" w:type="dxa"/>
            <w:vMerge w:val="restart"/>
            <w:tcBorders>
              <w:left w:val="nil"/>
              <w:bottom w:val="nil"/>
              <w:right w:val="nil"/>
            </w:tcBorders>
            <w:shd w:val="clear" w:color="000000" w:fill="FFFFFF"/>
            <w:noWrap/>
            <w:vAlign w:val="center"/>
            <w:hideMark/>
          </w:tcPr>
          <w:p w14:paraId="1B88C566"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10ng/mL</w:t>
            </w:r>
          </w:p>
        </w:tc>
        <w:tc>
          <w:tcPr>
            <w:tcW w:w="2200" w:type="dxa"/>
            <w:tcBorders>
              <w:left w:val="nil"/>
              <w:bottom w:val="nil"/>
              <w:right w:val="nil"/>
            </w:tcBorders>
            <w:shd w:val="clear" w:color="000000" w:fill="FFFFFF"/>
            <w:noWrap/>
            <w:vAlign w:val="bottom"/>
            <w:hideMark/>
          </w:tcPr>
          <w:p w14:paraId="69099AB7"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533.82</w:t>
            </w:r>
          </w:p>
        </w:tc>
        <w:tc>
          <w:tcPr>
            <w:tcW w:w="2200" w:type="dxa"/>
            <w:tcBorders>
              <w:left w:val="nil"/>
              <w:bottom w:val="nil"/>
              <w:right w:val="nil"/>
            </w:tcBorders>
            <w:shd w:val="clear" w:color="000000" w:fill="FFFFFF"/>
            <w:noWrap/>
            <w:vAlign w:val="bottom"/>
            <w:hideMark/>
          </w:tcPr>
          <w:p w14:paraId="30815551"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533.10</w:t>
            </w:r>
          </w:p>
        </w:tc>
      </w:tr>
      <w:tr w:rsidR="00BF1D3B" w:rsidRPr="000D5F3F" w14:paraId="113263C6" w14:textId="77777777" w:rsidTr="00BF1D3B">
        <w:trPr>
          <w:trHeight w:val="300"/>
          <w:jc w:val="center"/>
        </w:trPr>
        <w:tc>
          <w:tcPr>
            <w:tcW w:w="2200" w:type="dxa"/>
            <w:tcBorders>
              <w:top w:val="nil"/>
              <w:left w:val="nil"/>
              <w:bottom w:val="nil"/>
              <w:right w:val="nil"/>
            </w:tcBorders>
            <w:shd w:val="clear" w:color="000000" w:fill="FFFFFF"/>
            <w:noWrap/>
            <w:vAlign w:val="bottom"/>
            <w:hideMark/>
          </w:tcPr>
          <w:p w14:paraId="257E62F2"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or -ω</w:t>
            </w:r>
          </w:p>
        </w:tc>
        <w:tc>
          <w:tcPr>
            <w:tcW w:w="1320" w:type="dxa"/>
            <w:vMerge/>
            <w:tcBorders>
              <w:top w:val="nil"/>
              <w:left w:val="nil"/>
              <w:bottom w:val="nil"/>
              <w:right w:val="nil"/>
            </w:tcBorders>
            <w:vAlign w:val="center"/>
            <w:hideMark/>
          </w:tcPr>
          <w:p w14:paraId="7CA6A3AB" w14:textId="77777777" w:rsidR="00BF1D3B" w:rsidRPr="000D5F3F" w:rsidRDefault="00BF1D3B" w:rsidP="00BF1D3B">
            <w:pPr>
              <w:spacing w:after="0" w:line="240" w:lineRule="auto"/>
              <w:rPr>
                <w:rFonts w:ascii="Times New Roman" w:eastAsia="Times New Roman" w:hAnsi="Times New Roman" w:cs="Times New Roman"/>
                <w:color w:val="000000"/>
                <w:lang w:eastAsia="fr-FR"/>
              </w:rPr>
            </w:pPr>
          </w:p>
        </w:tc>
        <w:tc>
          <w:tcPr>
            <w:tcW w:w="2200" w:type="dxa"/>
            <w:tcBorders>
              <w:top w:val="nil"/>
              <w:left w:val="nil"/>
              <w:bottom w:val="nil"/>
              <w:right w:val="nil"/>
            </w:tcBorders>
            <w:shd w:val="clear" w:color="000000" w:fill="FFFFFF"/>
            <w:noWrap/>
            <w:vAlign w:val="bottom"/>
            <w:hideMark/>
          </w:tcPr>
          <w:p w14:paraId="1FE1DB72"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796.76</w:t>
            </w:r>
          </w:p>
        </w:tc>
        <w:tc>
          <w:tcPr>
            <w:tcW w:w="2200" w:type="dxa"/>
            <w:tcBorders>
              <w:top w:val="nil"/>
              <w:left w:val="nil"/>
              <w:bottom w:val="nil"/>
              <w:right w:val="nil"/>
            </w:tcBorders>
            <w:shd w:val="clear" w:color="000000" w:fill="FFFFFF"/>
            <w:noWrap/>
            <w:vAlign w:val="bottom"/>
            <w:hideMark/>
          </w:tcPr>
          <w:p w14:paraId="36AC75DD"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791.93</w:t>
            </w:r>
          </w:p>
        </w:tc>
      </w:tr>
      <w:tr w:rsidR="00BF1D3B" w:rsidRPr="000D5F3F" w14:paraId="33F11B4C" w14:textId="77777777" w:rsidTr="00BF1D3B">
        <w:trPr>
          <w:trHeight w:val="300"/>
          <w:jc w:val="center"/>
        </w:trPr>
        <w:tc>
          <w:tcPr>
            <w:tcW w:w="2200" w:type="dxa"/>
            <w:tcBorders>
              <w:top w:val="nil"/>
              <w:left w:val="nil"/>
              <w:bottom w:val="nil"/>
              <w:right w:val="nil"/>
            </w:tcBorders>
            <w:shd w:val="clear" w:color="000000" w:fill="FFFFFF"/>
            <w:noWrap/>
            <w:vAlign w:val="bottom"/>
            <w:hideMark/>
          </w:tcPr>
          <w:p w14:paraId="552A5727"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w:t>
            </w:r>
          </w:p>
        </w:tc>
        <w:tc>
          <w:tcPr>
            <w:tcW w:w="1320" w:type="dxa"/>
            <w:vMerge/>
            <w:tcBorders>
              <w:top w:val="nil"/>
              <w:left w:val="nil"/>
              <w:bottom w:val="nil"/>
              <w:right w:val="nil"/>
            </w:tcBorders>
            <w:vAlign w:val="center"/>
            <w:hideMark/>
          </w:tcPr>
          <w:p w14:paraId="545E6429" w14:textId="77777777" w:rsidR="00BF1D3B" w:rsidRPr="000D5F3F" w:rsidRDefault="00BF1D3B" w:rsidP="00BF1D3B">
            <w:pPr>
              <w:spacing w:after="0" w:line="240" w:lineRule="auto"/>
              <w:rPr>
                <w:rFonts w:ascii="Times New Roman" w:eastAsia="Times New Roman" w:hAnsi="Times New Roman" w:cs="Times New Roman"/>
                <w:color w:val="000000"/>
                <w:lang w:eastAsia="fr-FR"/>
              </w:rPr>
            </w:pPr>
          </w:p>
        </w:tc>
        <w:tc>
          <w:tcPr>
            <w:tcW w:w="2200" w:type="dxa"/>
            <w:tcBorders>
              <w:top w:val="nil"/>
              <w:left w:val="nil"/>
              <w:bottom w:val="nil"/>
              <w:right w:val="nil"/>
            </w:tcBorders>
            <w:shd w:val="clear" w:color="000000" w:fill="FFFFFF"/>
            <w:noWrap/>
            <w:vAlign w:val="bottom"/>
            <w:hideMark/>
          </w:tcPr>
          <w:p w14:paraId="44354F70"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747.42</w:t>
            </w:r>
          </w:p>
        </w:tc>
        <w:tc>
          <w:tcPr>
            <w:tcW w:w="2200" w:type="dxa"/>
            <w:tcBorders>
              <w:top w:val="nil"/>
              <w:left w:val="nil"/>
              <w:bottom w:val="nil"/>
              <w:right w:val="nil"/>
            </w:tcBorders>
            <w:shd w:val="clear" w:color="000000" w:fill="FFFFFF"/>
            <w:noWrap/>
            <w:vAlign w:val="bottom"/>
            <w:hideMark/>
          </w:tcPr>
          <w:p w14:paraId="4C354DA9"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742.17</w:t>
            </w:r>
          </w:p>
        </w:tc>
      </w:tr>
      <w:tr w:rsidR="00BF1D3B" w:rsidRPr="000D5F3F" w14:paraId="7A2C01F3" w14:textId="77777777" w:rsidTr="00BF1D3B">
        <w:trPr>
          <w:trHeight w:val="300"/>
          <w:jc w:val="center"/>
        </w:trPr>
        <w:tc>
          <w:tcPr>
            <w:tcW w:w="2200" w:type="dxa"/>
            <w:tcBorders>
              <w:top w:val="nil"/>
              <w:left w:val="nil"/>
              <w:bottom w:val="nil"/>
              <w:right w:val="nil"/>
            </w:tcBorders>
            <w:shd w:val="clear" w:color="000000" w:fill="FFFFFF"/>
            <w:noWrap/>
            <w:vAlign w:val="bottom"/>
            <w:hideMark/>
          </w:tcPr>
          <w:p w14:paraId="43B0F05A"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IFN-ω</w:t>
            </w:r>
          </w:p>
        </w:tc>
        <w:tc>
          <w:tcPr>
            <w:tcW w:w="1320" w:type="dxa"/>
            <w:vMerge/>
            <w:tcBorders>
              <w:top w:val="nil"/>
              <w:left w:val="nil"/>
              <w:bottom w:val="nil"/>
              <w:right w:val="nil"/>
            </w:tcBorders>
            <w:vAlign w:val="center"/>
            <w:hideMark/>
          </w:tcPr>
          <w:p w14:paraId="760179F2" w14:textId="77777777" w:rsidR="00BF1D3B" w:rsidRPr="000D5F3F" w:rsidRDefault="00BF1D3B" w:rsidP="00BF1D3B">
            <w:pPr>
              <w:spacing w:after="0" w:line="240" w:lineRule="auto"/>
              <w:rPr>
                <w:rFonts w:ascii="Times New Roman" w:eastAsia="Times New Roman" w:hAnsi="Times New Roman" w:cs="Times New Roman"/>
                <w:color w:val="000000"/>
                <w:lang w:eastAsia="fr-FR"/>
              </w:rPr>
            </w:pPr>
          </w:p>
        </w:tc>
        <w:tc>
          <w:tcPr>
            <w:tcW w:w="2200" w:type="dxa"/>
            <w:tcBorders>
              <w:top w:val="nil"/>
              <w:left w:val="nil"/>
              <w:bottom w:val="nil"/>
              <w:right w:val="nil"/>
            </w:tcBorders>
            <w:shd w:val="clear" w:color="000000" w:fill="FFFFFF"/>
            <w:noWrap/>
            <w:vAlign w:val="bottom"/>
            <w:hideMark/>
          </w:tcPr>
          <w:p w14:paraId="31B01D2B"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595.11</w:t>
            </w:r>
          </w:p>
        </w:tc>
        <w:tc>
          <w:tcPr>
            <w:tcW w:w="2200" w:type="dxa"/>
            <w:tcBorders>
              <w:top w:val="nil"/>
              <w:left w:val="nil"/>
              <w:bottom w:val="nil"/>
              <w:right w:val="nil"/>
            </w:tcBorders>
            <w:shd w:val="clear" w:color="000000" w:fill="FFFFFF"/>
            <w:noWrap/>
            <w:vAlign w:val="bottom"/>
            <w:hideMark/>
          </w:tcPr>
          <w:p w14:paraId="4C5BD5F5"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595.65</w:t>
            </w:r>
          </w:p>
        </w:tc>
      </w:tr>
      <w:tr w:rsidR="00BF1D3B" w:rsidRPr="000D5F3F" w14:paraId="47A3FB10" w14:textId="77777777" w:rsidTr="00BF1D3B">
        <w:trPr>
          <w:trHeight w:val="300"/>
          <w:jc w:val="center"/>
        </w:trPr>
        <w:tc>
          <w:tcPr>
            <w:tcW w:w="2200" w:type="dxa"/>
            <w:tcBorders>
              <w:top w:val="nil"/>
              <w:left w:val="nil"/>
              <w:bottom w:val="nil"/>
              <w:right w:val="nil"/>
            </w:tcBorders>
            <w:shd w:val="clear" w:color="000000" w:fill="FFFFFF"/>
            <w:noWrap/>
            <w:vAlign w:val="bottom"/>
            <w:hideMark/>
          </w:tcPr>
          <w:p w14:paraId="0553C157"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IFN-β</w:t>
            </w:r>
          </w:p>
        </w:tc>
        <w:tc>
          <w:tcPr>
            <w:tcW w:w="1320" w:type="dxa"/>
            <w:vMerge/>
            <w:tcBorders>
              <w:top w:val="nil"/>
              <w:left w:val="nil"/>
              <w:bottom w:val="nil"/>
              <w:right w:val="nil"/>
            </w:tcBorders>
            <w:vAlign w:val="center"/>
            <w:hideMark/>
          </w:tcPr>
          <w:p w14:paraId="792CD608" w14:textId="77777777" w:rsidR="00BF1D3B" w:rsidRPr="000D5F3F" w:rsidRDefault="00BF1D3B" w:rsidP="00BF1D3B">
            <w:pPr>
              <w:spacing w:after="0" w:line="240" w:lineRule="auto"/>
              <w:rPr>
                <w:rFonts w:ascii="Times New Roman" w:eastAsia="Times New Roman" w:hAnsi="Times New Roman" w:cs="Times New Roman"/>
                <w:color w:val="000000"/>
                <w:lang w:eastAsia="fr-FR"/>
              </w:rPr>
            </w:pPr>
          </w:p>
        </w:tc>
        <w:tc>
          <w:tcPr>
            <w:tcW w:w="2200" w:type="dxa"/>
            <w:tcBorders>
              <w:top w:val="nil"/>
              <w:left w:val="nil"/>
              <w:bottom w:val="nil"/>
              <w:right w:val="nil"/>
            </w:tcBorders>
            <w:shd w:val="clear" w:color="000000" w:fill="FFFFFF"/>
            <w:noWrap/>
            <w:vAlign w:val="bottom"/>
            <w:hideMark/>
          </w:tcPr>
          <w:p w14:paraId="481BF049" w14:textId="77777777" w:rsidR="00BF1D3B" w:rsidRPr="000D5F3F" w:rsidRDefault="00BF1D3B" w:rsidP="00BF1D3B">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69.91</w:t>
            </w:r>
          </w:p>
        </w:tc>
        <w:tc>
          <w:tcPr>
            <w:tcW w:w="2200" w:type="dxa"/>
            <w:tcBorders>
              <w:top w:val="nil"/>
              <w:left w:val="nil"/>
              <w:bottom w:val="nil"/>
              <w:right w:val="nil"/>
            </w:tcBorders>
            <w:shd w:val="clear" w:color="000000" w:fill="FFFFFF"/>
            <w:noWrap/>
            <w:vAlign w:val="bottom"/>
            <w:hideMark/>
          </w:tcPr>
          <w:p w14:paraId="72DDF243" w14:textId="77777777" w:rsidR="00BF1D3B" w:rsidRPr="000D5F3F" w:rsidRDefault="00BF1D3B" w:rsidP="00BF1D3B">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71.71</w:t>
            </w:r>
          </w:p>
        </w:tc>
      </w:tr>
    </w:tbl>
    <w:p w14:paraId="78E35F10" w14:textId="77777777" w:rsidR="00BF1D3B" w:rsidRPr="000D5F3F" w:rsidRDefault="00BF1D3B" w:rsidP="00BF1D3B">
      <w:pPr>
        <w:spacing w:line="480" w:lineRule="auto"/>
        <w:jc w:val="both"/>
        <w:rPr>
          <w:rFonts w:ascii="Times New Roman" w:hAnsi="Times New Roman" w:cs="Times New Roman"/>
          <w:lang w:val="en-US"/>
        </w:rPr>
      </w:pPr>
      <w:r w:rsidRPr="000D5F3F">
        <w:rPr>
          <w:rFonts w:ascii="Times New Roman" w:hAnsi="Times New Roman" w:cs="Times New Roman"/>
          <w:lang w:val="en-US"/>
        </w:rPr>
        <w:fldChar w:fldCharType="end"/>
      </w:r>
    </w:p>
    <w:p w14:paraId="45C2E93D" w14:textId="77777777" w:rsidR="00BF1D3B" w:rsidRPr="000D5F3F" w:rsidRDefault="00BF1D3B" w:rsidP="00BF1D3B">
      <w:pPr>
        <w:spacing w:after="0" w:line="276" w:lineRule="auto"/>
        <w:rPr>
          <w:rFonts w:ascii="Times New Roman" w:hAnsi="Times New Roman" w:cs="Times New Roman"/>
          <w:lang w:val="en-US"/>
        </w:rPr>
      </w:pPr>
      <w:r w:rsidRPr="000D5F3F">
        <w:rPr>
          <w:rFonts w:ascii="Times New Roman" w:hAnsi="Times New Roman" w:cs="Times New Roman"/>
          <w:lang w:val="en-US"/>
        </w:rPr>
        <w:t>The age effect of type I IFN auto-Abs on RRD was estimated through the interaction term auto-Abs*age with age considered in two (Age.2) or six (Age.6) classes.</w:t>
      </w:r>
    </w:p>
    <w:p w14:paraId="617AAFE3" w14:textId="77777777" w:rsidR="00BF1D3B" w:rsidRPr="000D5F3F" w:rsidRDefault="00BF1D3B" w:rsidP="00BF1D3B">
      <w:pPr>
        <w:spacing w:after="0" w:line="276" w:lineRule="auto"/>
        <w:rPr>
          <w:rFonts w:ascii="Times New Roman" w:hAnsi="Times New Roman" w:cs="Times New Roman"/>
          <w:lang w:val="en-US"/>
        </w:rPr>
      </w:pPr>
      <w:r w:rsidRPr="000D5F3F">
        <w:rPr>
          <w:rFonts w:ascii="Times New Roman" w:hAnsi="Times New Roman" w:cs="Times New Roman"/>
          <w:lang w:val="en-US"/>
        </w:rPr>
        <w:t>Age.2 corresponds to [20, 70) and ≥70 years old classes; Age.6 corresponds to [20, 40), [40, 50), [50, 60), [60, 70), [70, 80) and ≥80 years old classes.</w:t>
      </w:r>
    </w:p>
    <w:p w14:paraId="3ABA726E" w14:textId="77777777" w:rsidR="00BF1D3B" w:rsidRPr="000D5F3F" w:rsidRDefault="00BF1D3B" w:rsidP="00BF1D3B">
      <w:pPr>
        <w:spacing w:after="0" w:line="276" w:lineRule="auto"/>
        <w:rPr>
          <w:rFonts w:ascii="Times New Roman" w:hAnsi="Times New Roman" w:cs="Times New Roman"/>
          <w:lang w:val="en-US"/>
        </w:rPr>
      </w:pPr>
      <w:r w:rsidRPr="000D5F3F">
        <w:rPr>
          <w:rFonts w:ascii="Times New Roman" w:hAnsi="Times New Roman" w:cs="Times New Roman"/>
          <w:lang w:val="en-US"/>
        </w:rPr>
        <w:t>The best fitting models were selected according to the smallest AICF values, and are shown in bold. When ΔAICF &lt; 2, we chose the most parsimonious model, thus displaying the smaller number of parameters (i.e. with 2 age classes only), as usually done.</w:t>
      </w:r>
    </w:p>
    <w:p w14:paraId="1DC4AD12" w14:textId="2E27FB2E" w:rsidR="00BF1D3B" w:rsidRPr="000D5F3F" w:rsidRDefault="00BF1D3B" w:rsidP="00BF1D3B">
      <w:pPr>
        <w:spacing w:after="0" w:line="276" w:lineRule="auto"/>
        <w:rPr>
          <w:rFonts w:ascii="Times New Roman" w:hAnsi="Times New Roman" w:cs="Times New Roman"/>
          <w:lang w:val="en-US"/>
        </w:rPr>
      </w:pPr>
      <w:r w:rsidRPr="000D5F3F">
        <w:rPr>
          <w:rFonts w:ascii="Times New Roman" w:hAnsi="Times New Roman" w:cs="Times New Roman"/>
          <w:vertAlign w:val="superscript"/>
          <w:lang w:val="en-US"/>
        </w:rPr>
        <w:t>a</w:t>
      </w:r>
      <w:r w:rsidRPr="000D5F3F">
        <w:rPr>
          <w:rFonts w:ascii="Times New Roman" w:hAnsi="Times New Roman" w:cs="Times New Roman"/>
          <w:lang w:val="en-US"/>
        </w:rPr>
        <w:t>AICF obtained using the following logistic model: Death ~ auto-Abs status + Sex + Age.6 + auto-Abs*Age.6</w:t>
      </w:r>
      <w:r w:rsidR="0015508B" w:rsidRPr="000D5F3F">
        <w:rPr>
          <w:rFonts w:ascii="Times New Roman" w:hAnsi="Times New Roman" w:cs="Times New Roman"/>
          <w:lang w:val="en-US"/>
        </w:rPr>
        <w:t>.</w:t>
      </w:r>
    </w:p>
    <w:p w14:paraId="1D304D7A" w14:textId="33FEFD32" w:rsidR="00BF1D3B" w:rsidRPr="000D5F3F" w:rsidRDefault="00BF1D3B" w:rsidP="00BF1D3B">
      <w:pPr>
        <w:spacing w:after="0" w:line="276" w:lineRule="auto"/>
        <w:rPr>
          <w:rFonts w:ascii="Times New Roman" w:hAnsi="Times New Roman" w:cs="Times New Roman"/>
          <w:lang w:val="en-US"/>
        </w:rPr>
      </w:pPr>
      <w:r w:rsidRPr="000D5F3F">
        <w:rPr>
          <w:rFonts w:ascii="Times New Roman" w:hAnsi="Times New Roman" w:cs="Times New Roman"/>
          <w:vertAlign w:val="superscript"/>
          <w:lang w:val="en-US"/>
        </w:rPr>
        <w:t>b</w:t>
      </w:r>
      <w:r w:rsidRPr="000D5F3F">
        <w:rPr>
          <w:rFonts w:ascii="Times New Roman" w:hAnsi="Times New Roman" w:cs="Times New Roman"/>
          <w:lang w:val="en-US"/>
        </w:rPr>
        <w:t>AICF obtained using the following logistic model: Death ~ auto-Abs status + Sex + Age.6.Classes + auto-Abs*Age.2</w:t>
      </w:r>
      <w:r w:rsidR="0015508B" w:rsidRPr="000D5F3F">
        <w:rPr>
          <w:rFonts w:ascii="Times New Roman" w:hAnsi="Times New Roman" w:cs="Times New Roman"/>
          <w:lang w:val="en-US"/>
        </w:rPr>
        <w:t>.</w:t>
      </w:r>
    </w:p>
    <w:p w14:paraId="6119152A" w14:textId="77777777" w:rsidR="00BF1D3B" w:rsidRPr="000D5F3F" w:rsidRDefault="00BF1D3B" w:rsidP="00BF1D3B">
      <w:pPr>
        <w:rPr>
          <w:rFonts w:ascii="Times New Roman" w:hAnsi="Times New Roman" w:cs="Times New Roman"/>
          <w:lang w:val="en-US"/>
        </w:rPr>
      </w:pPr>
      <w:r w:rsidRPr="000D5F3F">
        <w:rPr>
          <w:rFonts w:ascii="Times New Roman" w:hAnsi="Times New Roman" w:cs="Times New Roman"/>
          <w:lang w:val="en-US"/>
        </w:rPr>
        <w:br w:type="page"/>
      </w:r>
    </w:p>
    <w:p w14:paraId="73AD9F81" w14:textId="5DFC4EBB" w:rsidR="001C54D1" w:rsidRPr="000D5F3F" w:rsidRDefault="007C70DE" w:rsidP="001F10CD">
      <w:pPr>
        <w:pStyle w:val="Heading2"/>
        <w:rPr>
          <w:rFonts w:ascii="Times New Roman" w:hAnsi="Times New Roman" w:cs="Times New Roman"/>
          <w:sz w:val="22"/>
          <w:szCs w:val="22"/>
          <w:lang w:val="en-US"/>
        </w:rPr>
      </w:pPr>
      <w:bookmarkStart w:id="11" w:name="_Toc91702947"/>
      <w:r w:rsidRPr="000D5F3F">
        <w:rPr>
          <w:rStyle w:val="Heading2Char"/>
          <w:rFonts w:ascii="Times New Roman" w:hAnsi="Times New Roman" w:cs="Times New Roman"/>
          <w:b/>
          <w:sz w:val="22"/>
          <w:szCs w:val="22"/>
          <w:lang w:val="en-US"/>
        </w:rPr>
        <w:lastRenderedPageBreak/>
        <w:t xml:space="preserve">Supplementary </w:t>
      </w:r>
      <w:r w:rsidR="00881C26" w:rsidRPr="000D5F3F">
        <w:rPr>
          <w:rStyle w:val="Heading2Char"/>
          <w:rFonts w:ascii="Times New Roman" w:hAnsi="Times New Roman" w:cs="Times New Roman"/>
          <w:b/>
          <w:sz w:val="22"/>
          <w:szCs w:val="22"/>
          <w:lang w:val="en-US"/>
        </w:rPr>
        <w:t>Table 3.</w:t>
      </w:r>
      <w:r w:rsidR="00881C26" w:rsidRPr="000D5F3F">
        <w:rPr>
          <w:rFonts w:ascii="Times New Roman" w:hAnsi="Times New Roman" w:cs="Times New Roman"/>
          <w:sz w:val="22"/>
          <w:szCs w:val="22"/>
          <w:lang w:val="en-US"/>
        </w:rPr>
        <w:t xml:space="preserve"> Relative risks </w:t>
      </w:r>
      <w:r w:rsidR="006529E8" w:rsidRPr="000D5F3F">
        <w:rPr>
          <w:rFonts w:ascii="Times New Roman" w:hAnsi="Times New Roman" w:cs="Times New Roman"/>
          <w:sz w:val="22"/>
          <w:szCs w:val="22"/>
          <w:lang w:val="en-US"/>
        </w:rPr>
        <w:t xml:space="preserve">of COVID-19 death (RRDs) </w:t>
      </w:r>
      <w:r w:rsidR="00881C26" w:rsidRPr="000D5F3F">
        <w:rPr>
          <w:rFonts w:ascii="Times New Roman" w:hAnsi="Times New Roman" w:cs="Times New Roman"/>
          <w:sz w:val="22"/>
          <w:szCs w:val="22"/>
          <w:lang w:val="en-US"/>
        </w:rPr>
        <w:t>associated with auto-Abs neutralizing low concentrations of various combinations of type I IFNs, by age</w:t>
      </w:r>
      <w:r w:rsidR="008519CD" w:rsidRPr="000D5F3F">
        <w:rPr>
          <w:rFonts w:ascii="Times New Roman" w:hAnsi="Times New Roman" w:cs="Times New Roman"/>
          <w:sz w:val="22"/>
          <w:szCs w:val="22"/>
          <w:lang w:val="en-US"/>
        </w:rPr>
        <w:t>.</w:t>
      </w:r>
      <w:bookmarkEnd w:id="11"/>
    </w:p>
    <w:p w14:paraId="78FAC69A" w14:textId="1BD937F7" w:rsidR="0035350E" w:rsidRPr="000D5F3F" w:rsidRDefault="0035350E" w:rsidP="001C54D1">
      <w:pPr>
        <w:spacing w:after="0" w:line="360" w:lineRule="auto"/>
        <w:rPr>
          <w:rFonts w:ascii="Times New Roman" w:hAnsi="Times New Roman" w:cs="Times New Roman"/>
          <w:lang w:val="en-US"/>
        </w:rPr>
      </w:pPr>
      <w:r w:rsidRPr="000D5F3F">
        <w:rPr>
          <w:rFonts w:ascii="Times New Roman" w:hAnsi="Times New Roman" w:cs="Times New Roman"/>
          <w:lang w:val="en-US"/>
        </w:rPr>
        <w:fldChar w:fldCharType="begin"/>
      </w:r>
      <w:r w:rsidRPr="000D5F3F">
        <w:rPr>
          <w:rFonts w:ascii="Times New Roman" w:hAnsi="Times New Roman" w:cs="Times New Roman"/>
          <w:lang w:val="en-US"/>
        </w:rPr>
        <w:instrText xml:space="preserve"> LINK </w:instrText>
      </w:r>
      <w:r w:rsidR="00214E8B">
        <w:rPr>
          <w:rFonts w:ascii="Times New Roman" w:hAnsi="Times New Roman" w:cs="Times New Roman"/>
          <w:lang w:val="en-US"/>
        </w:rPr>
        <w:instrText xml:space="preserve">Excel.Sheet.12 C:\\Users\\Jim_M\\OneDrive\\Documents\\Work\\Covid19-DESKTOP-P2VGEN8\\Article_Jeremy\\2021-11-22\\Supplementary-Tables_2021-11-25.xlsx TableS3_RRDlowforFig_bySex!R2C2:R10C7 </w:instrText>
      </w:r>
      <w:r w:rsidRPr="000D5F3F">
        <w:rPr>
          <w:rFonts w:ascii="Times New Roman" w:hAnsi="Times New Roman" w:cs="Times New Roman"/>
          <w:lang w:val="en-US"/>
        </w:rPr>
        <w:instrText xml:space="preserve">\a \f 4 \h  \* MERGEFORMAT </w:instrText>
      </w:r>
      <w:r w:rsidRPr="000D5F3F">
        <w:rPr>
          <w:rFonts w:ascii="Times New Roman" w:hAnsi="Times New Roman" w:cs="Times New Roman"/>
          <w:lang w:val="en-US"/>
        </w:rPr>
        <w:fldChar w:fldCharType="separate"/>
      </w:r>
    </w:p>
    <w:tbl>
      <w:tblPr>
        <w:tblW w:w="9072" w:type="dxa"/>
        <w:jc w:val="center"/>
        <w:tblCellMar>
          <w:left w:w="70" w:type="dxa"/>
          <w:right w:w="70" w:type="dxa"/>
        </w:tblCellMar>
        <w:tblLook w:val="04A0" w:firstRow="1" w:lastRow="0" w:firstColumn="1" w:lastColumn="0" w:noHBand="0" w:noVBand="1"/>
      </w:tblPr>
      <w:tblGrid>
        <w:gridCol w:w="2006"/>
        <w:gridCol w:w="1171"/>
        <w:gridCol w:w="1177"/>
        <w:gridCol w:w="1025"/>
        <w:gridCol w:w="1836"/>
        <w:gridCol w:w="1857"/>
      </w:tblGrid>
      <w:tr w:rsidR="0035350E" w:rsidRPr="000D5F3F" w14:paraId="7ECA104A" w14:textId="77777777" w:rsidTr="00EA21EC">
        <w:trPr>
          <w:trHeight w:val="300"/>
          <w:jc w:val="center"/>
        </w:trPr>
        <w:tc>
          <w:tcPr>
            <w:tcW w:w="2006" w:type="dxa"/>
            <w:tcBorders>
              <w:top w:val="nil"/>
              <w:left w:val="nil"/>
              <w:bottom w:val="single" w:sz="4" w:space="0" w:color="auto"/>
              <w:right w:val="nil"/>
            </w:tcBorders>
            <w:shd w:val="clear" w:color="000000" w:fill="FFFFFF"/>
            <w:noWrap/>
            <w:vAlign w:val="bottom"/>
            <w:hideMark/>
          </w:tcPr>
          <w:p w14:paraId="43A75A67" w14:textId="7DE944A1" w:rsidR="0035350E" w:rsidRPr="000D5F3F" w:rsidRDefault="0035350E">
            <w:pPr>
              <w:contextualSpacing/>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Neutralized IFN</w:t>
            </w:r>
          </w:p>
        </w:tc>
        <w:tc>
          <w:tcPr>
            <w:tcW w:w="1171" w:type="dxa"/>
            <w:tcBorders>
              <w:top w:val="nil"/>
              <w:left w:val="nil"/>
              <w:bottom w:val="single" w:sz="4" w:space="0" w:color="auto"/>
              <w:right w:val="nil"/>
            </w:tcBorders>
            <w:shd w:val="clear" w:color="000000" w:fill="FFFFFF"/>
            <w:noWrap/>
            <w:vAlign w:val="bottom"/>
            <w:hideMark/>
          </w:tcPr>
          <w:p w14:paraId="0643F56B" w14:textId="77777777" w:rsidR="0035350E" w:rsidRPr="000D5F3F" w:rsidRDefault="0035350E" w:rsidP="0035350E">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Age class</w:t>
            </w:r>
          </w:p>
        </w:tc>
        <w:tc>
          <w:tcPr>
            <w:tcW w:w="1177" w:type="dxa"/>
            <w:tcBorders>
              <w:top w:val="nil"/>
              <w:left w:val="nil"/>
              <w:bottom w:val="single" w:sz="4" w:space="0" w:color="auto"/>
              <w:right w:val="nil"/>
            </w:tcBorders>
            <w:shd w:val="clear" w:color="000000" w:fill="FFFFFF"/>
            <w:noWrap/>
            <w:vAlign w:val="bottom"/>
            <w:hideMark/>
          </w:tcPr>
          <w:p w14:paraId="782AAEBC" w14:textId="77777777" w:rsidR="0035350E" w:rsidRPr="000D5F3F" w:rsidRDefault="0035350E" w:rsidP="0035350E">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w:t>
            </w:r>
          </w:p>
        </w:tc>
        <w:tc>
          <w:tcPr>
            <w:tcW w:w="1025" w:type="dxa"/>
            <w:tcBorders>
              <w:top w:val="nil"/>
              <w:left w:val="nil"/>
              <w:bottom w:val="single" w:sz="4" w:space="0" w:color="auto"/>
              <w:right w:val="nil"/>
            </w:tcBorders>
            <w:shd w:val="clear" w:color="000000" w:fill="FFFFFF"/>
            <w:noWrap/>
            <w:vAlign w:val="bottom"/>
            <w:hideMark/>
          </w:tcPr>
          <w:p w14:paraId="187E4A3A" w14:textId="77777777" w:rsidR="0035350E" w:rsidRPr="000D5F3F" w:rsidRDefault="0035350E" w:rsidP="0035350E">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1836" w:type="dxa"/>
            <w:tcBorders>
              <w:top w:val="nil"/>
              <w:left w:val="nil"/>
              <w:bottom w:val="single" w:sz="4" w:space="0" w:color="auto"/>
              <w:right w:val="nil"/>
            </w:tcBorders>
            <w:shd w:val="clear" w:color="000000" w:fill="FFFFFF"/>
            <w:noWrap/>
            <w:vAlign w:val="bottom"/>
            <w:hideMark/>
          </w:tcPr>
          <w:p w14:paraId="3FF24426" w14:textId="77777777" w:rsidR="0035350E" w:rsidRPr="000D5F3F" w:rsidRDefault="0035350E" w:rsidP="0035350E">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 CI95 lower</w:t>
            </w:r>
          </w:p>
        </w:tc>
        <w:tc>
          <w:tcPr>
            <w:tcW w:w="1857" w:type="dxa"/>
            <w:tcBorders>
              <w:top w:val="nil"/>
              <w:left w:val="nil"/>
              <w:bottom w:val="single" w:sz="4" w:space="0" w:color="auto"/>
              <w:right w:val="nil"/>
            </w:tcBorders>
            <w:shd w:val="clear" w:color="000000" w:fill="FFFFFF"/>
            <w:noWrap/>
            <w:vAlign w:val="bottom"/>
            <w:hideMark/>
          </w:tcPr>
          <w:p w14:paraId="4C2D3EAB" w14:textId="77777777" w:rsidR="0035350E" w:rsidRPr="000D5F3F" w:rsidRDefault="0035350E" w:rsidP="0035350E">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 CI95 upper</w:t>
            </w:r>
          </w:p>
        </w:tc>
      </w:tr>
      <w:tr w:rsidR="0035350E" w:rsidRPr="000D5F3F" w14:paraId="511EC1B6" w14:textId="77777777" w:rsidTr="00EA21EC">
        <w:trPr>
          <w:trHeight w:val="345"/>
          <w:jc w:val="center"/>
        </w:trPr>
        <w:tc>
          <w:tcPr>
            <w:tcW w:w="2006" w:type="dxa"/>
            <w:vMerge w:val="restart"/>
            <w:tcBorders>
              <w:top w:val="nil"/>
              <w:left w:val="nil"/>
              <w:bottom w:val="nil"/>
              <w:right w:val="nil"/>
            </w:tcBorders>
            <w:shd w:val="clear" w:color="000000" w:fill="FFF7EA"/>
            <w:noWrap/>
            <w:vAlign w:val="center"/>
            <w:hideMark/>
          </w:tcPr>
          <w:p w14:paraId="28DFF5D9"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and -ω</w:t>
            </w:r>
          </w:p>
        </w:tc>
        <w:tc>
          <w:tcPr>
            <w:tcW w:w="1171" w:type="dxa"/>
            <w:tcBorders>
              <w:top w:val="nil"/>
              <w:left w:val="nil"/>
              <w:bottom w:val="nil"/>
              <w:right w:val="nil"/>
            </w:tcBorders>
            <w:shd w:val="clear" w:color="000000" w:fill="FFF7EA"/>
            <w:noWrap/>
            <w:vAlign w:val="bottom"/>
            <w:hideMark/>
          </w:tcPr>
          <w:p w14:paraId="32E74F30" w14:textId="67B1FD44" w:rsidR="0035350E" w:rsidRPr="000D5F3F" w:rsidRDefault="007510C1"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177" w:type="dxa"/>
            <w:tcBorders>
              <w:top w:val="nil"/>
              <w:left w:val="nil"/>
              <w:bottom w:val="nil"/>
              <w:right w:val="nil"/>
            </w:tcBorders>
            <w:shd w:val="clear" w:color="000000" w:fill="FFF7EA"/>
            <w:noWrap/>
            <w:vAlign w:val="bottom"/>
            <w:hideMark/>
          </w:tcPr>
          <w:p w14:paraId="6ED5B79B"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7EA"/>
            <w:noWrap/>
            <w:vAlign w:val="bottom"/>
            <w:hideMark/>
          </w:tcPr>
          <w:p w14:paraId="17F1A6FA"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188.32</w:t>
            </w:r>
          </w:p>
        </w:tc>
        <w:tc>
          <w:tcPr>
            <w:tcW w:w="1836" w:type="dxa"/>
            <w:tcBorders>
              <w:top w:val="nil"/>
              <w:left w:val="nil"/>
              <w:bottom w:val="nil"/>
              <w:right w:val="nil"/>
            </w:tcBorders>
            <w:shd w:val="clear" w:color="000000" w:fill="FFF7EA"/>
            <w:noWrap/>
            <w:vAlign w:val="bottom"/>
            <w:hideMark/>
          </w:tcPr>
          <w:p w14:paraId="2C9F8D6D"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45.79</w:t>
            </w:r>
          </w:p>
        </w:tc>
        <w:tc>
          <w:tcPr>
            <w:tcW w:w="1857" w:type="dxa"/>
            <w:tcBorders>
              <w:top w:val="nil"/>
              <w:left w:val="nil"/>
              <w:bottom w:val="nil"/>
              <w:right w:val="nil"/>
            </w:tcBorders>
            <w:shd w:val="clear" w:color="000000" w:fill="FFF7EA"/>
            <w:noWrap/>
            <w:vAlign w:val="bottom"/>
            <w:hideMark/>
          </w:tcPr>
          <w:p w14:paraId="000168D1"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774.41</w:t>
            </w:r>
          </w:p>
        </w:tc>
      </w:tr>
      <w:tr w:rsidR="0035350E" w:rsidRPr="000D5F3F" w14:paraId="49B5A96A" w14:textId="77777777" w:rsidTr="00EA21EC">
        <w:trPr>
          <w:trHeight w:val="345"/>
          <w:jc w:val="center"/>
        </w:trPr>
        <w:tc>
          <w:tcPr>
            <w:tcW w:w="2006" w:type="dxa"/>
            <w:vMerge/>
            <w:tcBorders>
              <w:top w:val="nil"/>
              <w:left w:val="nil"/>
              <w:bottom w:val="nil"/>
              <w:right w:val="nil"/>
            </w:tcBorders>
            <w:vAlign w:val="center"/>
            <w:hideMark/>
          </w:tcPr>
          <w:p w14:paraId="23FA4E45" w14:textId="77777777" w:rsidR="0035350E" w:rsidRPr="000D5F3F" w:rsidRDefault="0035350E" w:rsidP="0035350E">
            <w:pPr>
              <w:spacing w:after="0" w:line="240" w:lineRule="auto"/>
              <w:rPr>
                <w:rFonts w:ascii="Times New Roman" w:eastAsia="Times New Roman" w:hAnsi="Times New Roman" w:cs="Times New Roman"/>
                <w:color w:val="000000"/>
                <w:lang w:eastAsia="fr-FR"/>
              </w:rPr>
            </w:pPr>
          </w:p>
        </w:tc>
        <w:tc>
          <w:tcPr>
            <w:tcW w:w="1171" w:type="dxa"/>
            <w:tcBorders>
              <w:top w:val="nil"/>
              <w:left w:val="nil"/>
              <w:bottom w:val="nil"/>
              <w:right w:val="nil"/>
            </w:tcBorders>
            <w:shd w:val="clear" w:color="000000" w:fill="FFF7EA"/>
            <w:noWrap/>
            <w:vAlign w:val="bottom"/>
            <w:hideMark/>
          </w:tcPr>
          <w:p w14:paraId="549964AA" w14:textId="5F30CE5F"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w:t>
            </w:r>
            <w:r w:rsidR="007510C1" w:rsidRPr="000D5F3F">
              <w:rPr>
                <w:rFonts w:ascii="Times New Roman" w:eastAsia="Times New Roman" w:hAnsi="Times New Roman" w:cs="Times New Roman"/>
                <w:color w:val="000000"/>
                <w:lang w:eastAsia="fr-FR"/>
              </w:rPr>
              <w:t xml:space="preserve"> yr</w:t>
            </w:r>
          </w:p>
        </w:tc>
        <w:tc>
          <w:tcPr>
            <w:tcW w:w="1177" w:type="dxa"/>
            <w:tcBorders>
              <w:top w:val="nil"/>
              <w:left w:val="nil"/>
              <w:bottom w:val="nil"/>
              <w:right w:val="nil"/>
            </w:tcBorders>
            <w:shd w:val="clear" w:color="000000" w:fill="FFF7EA"/>
            <w:noWrap/>
            <w:vAlign w:val="bottom"/>
            <w:hideMark/>
          </w:tcPr>
          <w:p w14:paraId="1BB79F0F"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7EA"/>
            <w:noWrap/>
            <w:vAlign w:val="bottom"/>
            <w:hideMark/>
          </w:tcPr>
          <w:p w14:paraId="6E5DB8FF"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7.20</w:t>
            </w:r>
          </w:p>
        </w:tc>
        <w:tc>
          <w:tcPr>
            <w:tcW w:w="1836" w:type="dxa"/>
            <w:tcBorders>
              <w:top w:val="nil"/>
              <w:left w:val="nil"/>
              <w:bottom w:val="nil"/>
              <w:right w:val="nil"/>
            </w:tcBorders>
            <w:shd w:val="clear" w:color="000000" w:fill="FFF7EA"/>
            <w:noWrap/>
            <w:vAlign w:val="bottom"/>
            <w:hideMark/>
          </w:tcPr>
          <w:p w14:paraId="1C8EF178"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5.04</w:t>
            </w:r>
          </w:p>
        </w:tc>
        <w:tc>
          <w:tcPr>
            <w:tcW w:w="1857" w:type="dxa"/>
            <w:tcBorders>
              <w:top w:val="nil"/>
              <w:left w:val="nil"/>
              <w:bottom w:val="nil"/>
              <w:right w:val="nil"/>
            </w:tcBorders>
            <w:shd w:val="clear" w:color="000000" w:fill="FFF7EA"/>
            <w:noWrap/>
            <w:vAlign w:val="bottom"/>
            <w:hideMark/>
          </w:tcPr>
          <w:p w14:paraId="32D2528D" w14:textId="77777777" w:rsidR="0035350E" w:rsidRPr="000D5F3F" w:rsidRDefault="0035350E" w:rsidP="0035350E">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10.30</w:t>
            </w:r>
          </w:p>
        </w:tc>
      </w:tr>
      <w:tr w:rsidR="00EA21EC" w:rsidRPr="000D5F3F" w14:paraId="64110717" w14:textId="77777777" w:rsidTr="00EA21EC">
        <w:trPr>
          <w:trHeight w:val="345"/>
          <w:jc w:val="center"/>
        </w:trPr>
        <w:tc>
          <w:tcPr>
            <w:tcW w:w="2006" w:type="dxa"/>
            <w:vMerge w:val="restart"/>
            <w:tcBorders>
              <w:top w:val="nil"/>
              <w:left w:val="nil"/>
              <w:bottom w:val="nil"/>
              <w:right w:val="nil"/>
            </w:tcBorders>
            <w:shd w:val="clear" w:color="000000" w:fill="FFFFFF"/>
            <w:noWrap/>
            <w:vAlign w:val="center"/>
            <w:hideMark/>
          </w:tcPr>
          <w:p w14:paraId="5931183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or -ω</w:t>
            </w:r>
          </w:p>
        </w:tc>
        <w:tc>
          <w:tcPr>
            <w:tcW w:w="1171" w:type="dxa"/>
            <w:tcBorders>
              <w:top w:val="nil"/>
              <w:left w:val="nil"/>
              <w:bottom w:val="nil"/>
              <w:right w:val="nil"/>
            </w:tcBorders>
            <w:shd w:val="clear" w:color="000000" w:fill="FFFFFF"/>
            <w:noWrap/>
            <w:vAlign w:val="bottom"/>
            <w:hideMark/>
          </w:tcPr>
          <w:p w14:paraId="4B7A74C8" w14:textId="324DFC16"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177" w:type="dxa"/>
            <w:tcBorders>
              <w:top w:val="nil"/>
              <w:left w:val="nil"/>
              <w:bottom w:val="nil"/>
              <w:right w:val="nil"/>
            </w:tcBorders>
            <w:shd w:val="clear" w:color="000000" w:fill="FFFFFF"/>
            <w:noWrap/>
            <w:vAlign w:val="bottom"/>
            <w:hideMark/>
          </w:tcPr>
          <w:p w14:paraId="33DEFA1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FFF"/>
            <w:noWrap/>
            <w:vAlign w:val="bottom"/>
            <w:hideMark/>
          </w:tcPr>
          <w:p w14:paraId="0C2D319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17.01</w:t>
            </w:r>
          </w:p>
        </w:tc>
        <w:tc>
          <w:tcPr>
            <w:tcW w:w="1836" w:type="dxa"/>
            <w:tcBorders>
              <w:top w:val="nil"/>
              <w:left w:val="nil"/>
              <w:bottom w:val="nil"/>
              <w:right w:val="nil"/>
            </w:tcBorders>
            <w:shd w:val="clear" w:color="000000" w:fill="FFFFFF"/>
            <w:noWrap/>
            <w:vAlign w:val="bottom"/>
            <w:hideMark/>
          </w:tcPr>
          <w:p w14:paraId="3CD4B45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11.69</w:t>
            </w:r>
          </w:p>
        </w:tc>
        <w:tc>
          <w:tcPr>
            <w:tcW w:w="1857" w:type="dxa"/>
            <w:tcBorders>
              <w:top w:val="nil"/>
              <w:left w:val="nil"/>
              <w:bottom w:val="nil"/>
              <w:right w:val="nil"/>
            </w:tcBorders>
            <w:shd w:val="clear" w:color="000000" w:fill="FFFFFF"/>
            <w:noWrap/>
            <w:vAlign w:val="bottom"/>
            <w:hideMark/>
          </w:tcPr>
          <w:p w14:paraId="47174DD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24.75</w:t>
            </w:r>
          </w:p>
        </w:tc>
      </w:tr>
      <w:tr w:rsidR="00EA21EC" w:rsidRPr="000D5F3F" w14:paraId="0A12074F" w14:textId="77777777" w:rsidTr="00EA21EC">
        <w:trPr>
          <w:trHeight w:val="345"/>
          <w:jc w:val="center"/>
        </w:trPr>
        <w:tc>
          <w:tcPr>
            <w:tcW w:w="2006" w:type="dxa"/>
            <w:vMerge/>
            <w:tcBorders>
              <w:top w:val="nil"/>
              <w:left w:val="nil"/>
              <w:bottom w:val="nil"/>
              <w:right w:val="nil"/>
            </w:tcBorders>
            <w:vAlign w:val="center"/>
            <w:hideMark/>
          </w:tcPr>
          <w:p w14:paraId="7C49F816"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71" w:type="dxa"/>
            <w:tcBorders>
              <w:top w:val="nil"/>
              <w:left w:val="nil"/>
              <w:bottom w:val="nil"/>
              <w:right w:val="nil"/>
            </w:tcBorders>
            <w:shd w:val="clear" w:color="000000" w:fill="FFFFFF"/>
            <w:noWrap/>
            <w:vAlign w:val="bottom"/>
            <w:hideMark/>
          </w:tcPr>
          <w:p w14:paraId="3CBF5210" w14:textId="74CC9E6C"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177" w:type="dxa"/>
            <w:tcBorders>
              <w:top w:val="nil"/>
              <w:left w:val="nil"/>
              <w:bottom w:val="nil"/>
              <w:right w:val="nil"/>
            </w:tcBorders>
            <w:shd w:val="clear" w:color="000000" w:fill="FFFFFF"/>
            <w:noWrap/>
            <w:vAlign w:val="bottom"/>
            <w:hideMark/>
          </w:tcPr>
          <w:p w14:paraId="12BC033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FFF"/>
            <w:noWrap/>
            <w:vAlign w:val="bottom"/>
            <w:hideMark/>
          </w:tcPr>
          <w:p w14:paraId="51D3E87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5.76</w:t>
            </w:r>
          </w:p>
        </w:tc>
        <w:tc>
          <w:tcPr>
            <w:tcW w:w="1836" w:type="dxa"/>
            <w:tcBorders>
              <w:top w:val="nil"/>
              <w:left w:val="nil"/>
              <w:bottom w:val="nil"/>
              <w:right w:val="nil"/>
            </w:tcBorders>
            <w:shd w:val="clear" w:color="000000" w:fill="FFFFFF"/>
            <w:noWrap/>
            <w:vAlign w:val="bottom"/>
            <w:hideMark/>
          </w:tcPr>
          <w:p w14:paraId="4989D96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4.47</w:t>
            </w:r>
          </w:p>
        </w:tc>
        <w:tc>
          <w:tcPr>
            <w:tcW w:w="1857" w:type="dxa"/>
            <w:tcBorders>
              <w:top w:val="nil"/>
              <w:left w:val="nil"/>
              <w:bottom w:val="nil"/>
              <w:right w:val="nil"/>
            </w:tcBorders>
            <w:shd w:val="clear" w:color="000000" w:fill="FFFFFF"/>
            <w:noWrap/>
            <w:vAlign w:val="bottom"/>
            <w:hideMark/>
          </w:tcPr>
          <w:p w14:paraId="4865F26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7.44</w:t>
            </w:r>
          </w:p>
        </w:tc>
      </w:tr>
      <w:tr w:rsidR="00EA21EC" w:rsidRPr="000D5F3F" w14:paraId="7D153391" w14:textId="77777777" w:rsidTr="00EA21EC">
        <w:trPr>
          <w:trHeight w:val="345"/>
          <w:jc w:val="center"/>
        </w:trPr>
        <w:tc>
          <w:tcPr>
            <w:tcW w:w="2006" w:type="dxa"/>
            <w:vMerge w:val="restart"/>
            <w:tcBorders>
              <w:top w:val="nil"/>
              <w:left w:val="nil"/>
              <w:bottom w:val="nil"/>
              <w:right w:val="nil"/>
            </w:tcBorders>
            <w:shd w:val="clear" w:color="000000" w:fill="FFF7EA"/>
            <w:noWrap/>
            <w:vAlign w:val="center"/>
            <w:hideMark/>
          </w:tcPr>
          <w:p w14:paraId="70AF0EA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w:t>
            </w:r>
          </w:p>
        </w:tc>
        <w:tc>
          <w:tcPr>
            <w:tcW w:w="1171" w:type="dxa"/>
            <w:tcBorders>
              <w:top w:val="nil"/>
              <w:left w:val="nil"/>
              <w:bottom w:val="nil"/>
              <w:right w:val="nil"/>
            </w:tcBorders>
            <w:shd w:val="clear" w:color="000000" w:fill="FFF7EA"/>
            <w:noWrap/>
            <w:vAlign w:val="bottom"/>
            <w:hideMark/>
          </w:tcPr>
          <w:p w14:paraId="06D21C46" w14:textId="68E68B8B"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177" w:type="dxa"/>
            <w:tcBorders>
              <w:top w:val="nil"/>
              <w:left w:val="nil"/>
              <w:bottom w:val="nil"/>
              <w:right w:val="nil"/>
            </w:tcBorders>
            <w:shd w:val="clear" w:color="000000" w:fill="FFF7EA"/>
            <w:noWrap/>
            <w:vAlign w:val="bottom"/>
            <w:hideMark/>
          </w:tcPr>
          <w:p w14:paraId="459369C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7EA"/>
            <w:noWrap/>
            <w:vAlign w:val="bottom"/>
            <w:hideMark/>
          </w:tcPr>
          <w:p w14:paraId="434E6BB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28.66</w:t>
            </w:r>
          </w:p>
        </w:tc>
        <w:tc>
          <w:tcPr>
            <w:tcW w:w="1836" w:type="dxa"/>
            <w:tcBorders>
              <w:top w:val="nil"/>
              <w:left w:val="nil"/>
              <w:bottom w:val="nil"/>
              <w:right w:val="nil"/>
            </w:tcBorders>
            <w:shd w:val="clear" w:color="000000" w:fill="FFF7EA"/>
            <w:noWrap/>
            <w:vAlign w:val="bottom"/>
            <w:hideMark/>
          </w:tcPr>
          <w:p w14:paraId="3286EC3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16.78</w:t>
            </w:r>
          </w:p>
        </w:tc>
        <w:tc>
          <w:tcPr>
            <w:tcW w:w="1857" w:type="dxa"/>
            <w:tcBorders>
              <w:top w:val="nil"/>
              <w:left w:val="nil"/>
              <w:bottom w:val="nil"/>
              <w:right w:val="nil"/>
            </w:tcBorders>
            <w:shd w:val="clear" w:color="000000" w:fill="FFF7EA"/>
            <w:noWrap/>
            <w:vAlign w:val="bottom"/>
            <w:hideMark/>
          </w:tcPr>
          <w:p w14:paraId="7D212F0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48.96</w:t>
            </w:r>
          </w:p>
        </w:tc>
      </w:tr>
      <w:tr w:rsidR="00EA21EC" w:rsidRPr="000D5F3F" w14:paraId="7B3E6AB9" w14:textId="77777777" w:rsidTr="00EA21EC">
        <w:trPr>
          <w:trHeight w:val="345"/>
          <w:jc w:val="center"/>
        </w:trPr>
        <w:tc>
          <w:tcPr>
            <w:tcW w:w="2006" w:type="dxa"/>
            <w:vMerge/>
            <w:tcBorders>
              <w:top w:val="nil"/>
              <w:left w:val="nil"/>
              <w:bottom w:val="nil"/>
              <w:right w:val="nil"/>
            </w:tcBorders>
            <w:vAlign w:val="center"/>
            <w:hideMark/>
          </w:tcPr>
          <w:p w14:paraId="31684BC5"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71" w:type="dxa"/>
            <w:tcBorders>
              <w:top w:val="nil"/>
              <w:left w:val="nil"/>
              <w:bottom w:val="nil"/>
              <w:right w:val="nil"/>
            </w:tcBorders>
            <w:shd w:val="clear" w:color="000000" w:fill="FFF7EA"/>
            <w:noWrap/>
            <w:vAlign w:val="bottom"/>
            <w:hideMark/>
          </w:tcPr>
          <w:p w14:paraId="092F956B" w14:textId="6F844C81"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177" w:type="dxa"/>
            <w:tcBorders>
              <w:top w:val="nil"/>
              <w:left w:val="nil"/>
              <w:bottom w:val="nil"/>
              <w:right w:val="nil"/>
            </w:tcBorders>
            <w:shd w:val="clear" w:color="000000" w:fill="FFF7EA"/>
            <w:noWrap/>
            <w:vAlign w:val="bottom"/>
            <w:hideMark/>
          </w:tcPr>
          <w:p w14:paraId="0183DCF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7EA"/>
            <w:noWrap/>
            <w:vAlign w:val="bottom"/>
            <w:hideMark/>
          </w:tcPr>
          <w:p w14:paraId="3AC111A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4.98</w:t>
            </w:r>
          </w:p>
        </w:tc>
        <w:tc>
          <w:tcPr>
            <w:tcW w:w="1836" w:type="dxa"/>
            <w:tcBorders>
              <w:top w:val="nil"/>
              <w:left w:val="nil"/>
              <w:bottom w:val="nil"/>
              <w:right w:val="nil"/>
            </w:tcBorders>
            <w:shd w:val="clear" w:color="000000" w:fill="FFF7EA"/>
            <w:noWrap/>
            <w:vAlign w:val="bottom"/>
            <w:hideMark/>
          </w:tcPr>
          <w:p w14:paraId="1BCEFB4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3.72</w:t>
            </w:r>
          </w:p>
        </w:tc>
        <w:tc>
          <w:tcPr>
            <w:tcW w:w="1857" w:type="dxa"/>
            <w:tcBorders>
              <w:top w:val="nil"/>
              <w:left w:val="nil"/>
              <w:bottom w:val="nil"/>
              <w:right w:val="nil"/>
            </w:tcBorders>
            <w:shd w:val="clear" w:color="000000" w:fill="FFF7EA"/>
            <w:noWrap/>
            <w:vAlign w:val="bottom"/>
            <w:hideMark/>
          </w:tcPr>
          <w:p w14:paraId="6E8B90C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6.68</w:t>
            </w:r>
          </w:p>
        </w:tc>
      </w:tr>
      <w:tr w:rsidR="00EA21EC" w:rsidRPr="000D5F3F" w14:paraId="2A49003D" w14:textId="77777777" w:rsidTr="00EA21EC">
        <w:trPr>
          <w:trHeight w:val="345"/>
          <w:jc w:val="center"/>
        </w:trPr>
        <w:tc>
          <w:tcPr>
            <w:tcW w:w="2006" w:type="dxa"/>
            <w:vMerge w:val="restart"/>
            <w:tcBorders>
              <w:top w:val="nil"/>
              <w:left w:val="nil"/>
              <w:bottom w:val="nil"/>
              <w:right w:val="nil"/>
            </w:tcBorders>
            <w:shd w:val="clear" w:color="000000" w:fill="FFFFFF"/>
            <w:noWrap/>
            <w:vAlign w:val="center"/>
            <w:hideMark/>
          </w:tcPr>
          <w:p w14:paraId="2491373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IFN-ω</w:t>
            </w:r>
          </w:p>
        </w:tc>
        <w:tc>
          <w:tcPr>
            <w:tcW w:w="1171" w:type="dxa"/>
            <w:tcBorders>
              <w:top w:val="nil"/>
              <w:left w:val="nil"/>
              <w:bottom w:val="nil"/>
              <w:right w:val="nil"/>
            </w:tcBorders>
            <w:shd w:val="clear" w:color="000000" w:fill="FFFFFF"/>
            <w:noWrap/>
            <w:vAlign w:val="bottom"/>
            <w:hideMark/>
          </w:tcPr>
          <w:p w14:paraId="72000421" w14:textId="4177D81D"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177" w:type="dxa"/>
            <w:tcBorders>
              <w:top w:val="nil"/>
              <w:left w:val="nil"/>
              <w:bottom w:val="nil"/>
              <w:right w:val="nil"/>
            </w:tcBorders>
            <w:shd w:val="clear" w:color="000000" w:fill="FFFFFF"/>
            <w:noWrap/>
            <w:vAlign w:val="bottom"/>
            <w:hideMark/>
          </w:tcPr>
          <w:p w14:paraId="05AB6D5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FFF"/>
            <w:noWrap/>
            <w:vAlign w:val="bottom"/>
            <w:hideMark/>
          </w:tcPr>
          <w:p w14:paraId="1C8D4B5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18.62</w:t>
            </w:r>
          </w:p>
        </w:tc>
        <w:tc>
          <w:tcPr>
            <w:tcW w:w="1836" w:type="dxa"/>
            <w:tcBorders>
              <w:top w:val="nil"/>
              <w:left w:val="nil"/>
              <w:bottom w:val="nil"/>
              <w:right w:val="nil"/>
            </w:tcBorders>
            <w:shd w:val="clear" w:color="000000" w:fill="FFFFFF"/>
            <w:noWrap/>
            <w:vAlign w:val="bottom"/>
            <w:hideMark/>
          </w:tcPr>
          <w:p w14:paraId="739001B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11.97</w:t>
            </w:r>
          </w:p>
        </w:tc>
        <w:tc>
          <w:tcPr>
            <w:tcW w:w="1857" w:type="dxa"/>
            <w:tcBorders>
              <w:top w:val="nil"/>
              <w:left w:val="nil"/>
              <w:bottom w:val="nil"/>
              <w:right w:val="nil"/>
            </w:tcBorders>
            <w:shd w:val="clear" w:color="000000" w:fill="FFFFFF"/>
            <w:noWrap/>
            <w:vAlign w:val="bottom"/>
            <w:hideMark/>
          </w:tcPr>
          <w:p w14:paraId="769E199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28.98</w:t>
            </w:r>
          </w:p>
        </w:tc>
      </w:tr>
      <w:tr w:rsidR="00EA21EC" w:rsidRPr="000D5F3F" w14:paraId="724937A9" w14:textId="77777777" w:rsidTr="00EA21EC">
        <w:trPr>
          <w:trHeight w:val="345"/>
          <w:jc w:val="center"/>
        </w:trPr>
        <w:tc>
          <w:tcPr>
            <w:tcW w:w="2006" w:type="dxa"/>
            <w:vMerge/>
            <w:tcBorders>
              <w:top w:val="nil"/>
              <w:left w:val="nil"/>
              <w:bottom w:val="nil"/>
              <w:right w:val="nil"/>
            </w:tcBorders>
            <w:vAlign w:val="center"/>
            <w:hideMark/>
          </w:tcPr>
          <w:p w14:paraId="4D9AEF2A"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71" w:type="dxa"/>
            <w:tcBorders>
              <w:top w:val="nil"/>
              <w:left w:val="nil"/>
              <w:bottom w:val="nil"/>
              <w:right w:val="nil"/>
            </w:tcBorders>
            <w:shd w:val="clear" w:color="000000" w:fill="FFFFFF"/>
            <w:noWrap/>
            <w:vAlign w:val="bottom"/>
            <w:hideMark/>
          </w:tcPr>
          <w:p w14:paraId="4BD5F147" w14:textId="2DAAB610"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177" w:type="dxa"/>
            <w:tcBorders>
              <w:top w:val="nil"/>
              <w:left w:val="nil"/>
              <w:bottom w:val="nil"/>
              <w:right w:val="nil"/>
            </w:tcBorders>
            <w:shd w:val="clear" w:color="000000" w:fill="FFFFFF"/>
            <w:noWrap/>
            <w:vAlign w:val="bottom"/>
            <w:hideMark/>
          </w:tcPr>
          <w:p w14:paraId="6996148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025" w:type="dxa"/>
            <w:tcBorders>
              <w:top w:val="nil"/>
              <w:left w:val="nil"/>
              <w:bottom w:val="nil"/>
              <w:right w:val="nil"/>
            </w:tcBorders>
            <w:shd w:val="clear" w:color="000000" w:fill="FFFFFF"/>
            <w:noWrap/>
            <w:vAlign w:val="bottom"/>
            <w:hideMark/>
          </w:tcPr>
          <w:p w14:paraId="3D9E297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7.34</w:t>
            </w:r>
          </w:p>
        </w:tc>
        <w:tc>
          <w:tcPr>
            <w:tcW w:w="1836" w:type="dxa"/>
            <w:tcBorders>
              <w:top w:val="nil"/>
              <w:left w:val="nil"/>
              <w:bottom w:val="nil"/>
              <w:right w:val="nil"/>
            </w:tcBorders>
            <w:shd w:val="clear" w:color="000000" w:fill="FFFFFF"/>
            <w:noWrap/>
            <w:vAlign w:val="bottom"/>
            <w:hideMark/>
          </w:tcPr>
          <w:p w14:paraId="77A919A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5.50</w:t>
            </w:r>
          </w:p>
        </w:tc>
        <w:tc>
          <w:tcPr>
            <w:tcW w:w="1857" w:type="dxa"/>
            <w:tcBorders>
              <w:top w:val="nil"/>
              <w:left w:val="nil"/>
              <w:bottom w:val="nil"/>
              <w:right w:val="nil"/>
            </w:tcBorders>
            <w:shd w:val="clear" w:color="000000" w:fill="FFFFFF"/>
            <w:noWrap/>
            <w:vAlign w:val="bottom"/>
            <w:hideMark/>
          </w:tcPr>
          <w:p w14:paraId="2D495B8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9.79</w:t>
            </w:r>
          </w:p>
        </w:tc>
      </w:tr>
    </w:tbl>
    <w:p w14:paraId="7624DC5E" w14:textId="533F2E38" w:rsidR="00881C26" w:rsidRPr="000D5F3F" w:rsidRDefault="0035350E" w:rsidP="001C54D1">
      <w:pPr>
        <w:spacing w:after="0" w:line="360" w:lineRule="auto"/>
        <w:rPr>
          <w:rFonts w:ascii="Times New Roman" w:hAnsi="Times New Roman" w:cs="Times New Roman"/>
          <w:lang w:val="en-US"/>
        </w:rPr>
      </w:pPr>
      <w:r w:rsidRPr="000D5F3F">
        <w:rPr>
          <w:rFonts w:ascii="Times New Roman" w:hAnsi="Times New Roman" w:cs="Times New Roman"/>
          <w:lang w:val="en-US"/>
        </w:rPr>
        <w:fldChar w:fldCharType="end"/>
      </w:r>
    </w:p>
    <w:p w14:paraId="26A41579" w14:textId="45F0919C" w:rsidR="00881C26" w:rsidRPr="000D5F3F" w:rsidRDefault="00881C26"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Age-stratified analysis using Firth's logistic regression model integrating sex and age classes ([20, 40), [40, 50), [50, 60) and [60, 70) for patients &lt;70 years old; and [70, 80) and ≥80 for patients ≥70 years old) as covariates.</w:t>
      </w:r>
      <w:r w:rsidR="006529E8" w:rsidRPr="000D5F3F">
        <w:rPr>
          <w:rFonts w:ascii="Times New Roman" w:hAnsi="Times New Roman" w:cs="Times New Roman"/>
          <w:lang w:val="en-US"/>
        </w:rPr>
        <w:t xml:space="preserve"> RRDs are displayed for individuals under and over 70 years of age. </w:t>
      </w:r>
    </w:p>
    <w:p w14:paraId="43F7A65C" w14:textId="7444E922" w:rsidR="00881C26" w:rsidRPr="000D5F3F" w:rsidRDefault="00881C26"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CI95: 95% Confidence interval</w:t>
      </w:r>
      <w:r w:rsidR="0035350E" w:rsidRPr="000D5F3F">
        <w:rPr>
          <w:rFonts w:ascii="Times New Roman" w:hAnsi="Times New Roman" w:cs="Times New Roman"/>
          <w:lang w:val="en-US"/>
        </w:rPr>
        <w:t>.</w:t>
      </w:r>
    </w:p>
    <w:p w14:paraId="2E2FA5FD" w14:textId="77777777" w:rsidR="00881C26" w:rsidRPr="000D5F3F" w:rsidRDefault="00881C26">
      <w:pPr>
        <w:rPr>
          <w:rFonts w:ascii="Times New Roman" w:hAnsi="Times New Roman" w:cs="Times New Roman"/>
          <w:lang w:val="en-US"/>
        </w:rPr>
      </w:pPr>
      <w:r w:rsidRPr="000D5F3F">
        <w:rPr>
          <w:rFonts w:ascii="Times New Roman" w:hAnsi="Times New Roman" w:cs="Times New Roman"/>
          <w:lang w:val="en-US"/>
        </w:rPr>
        <w:br w:type="page"/>
      </w:r>
    </w:p>
    <w:p w14:paraId="31FCC943" w14:textId="264BAC31" w:rsidR="00881C26" w:rsidRPr="000D5F3F" w:rsidRDefault="007C70DE" w:rsidP="001F10CD">
      <w:pPr>
        <w:pStyle w:val="Heading2"/>
        <w:rPr>
          <w:rFonts w:ascii="Times New Roman" w:hAnsi="Times New Roman" w:cs="Times New Roman"/>
          <w:sz w:val="22"/>
          <w:szCs w:val="22"/>
          <w:lang w:val="en-US"/>
        </w:rPr>
      </w:pPr>
      <w:bookmarkStart w:id="12" w:name="_Toc91702948"/>
      <w:r w:rsidRPr="000D5F3F">
        <w:rPr>
          <w:rStyle w:val="Heading2Char"/>
          <w:rFonts w:ascii="Times New Roman" w:hAnsi="Times New Roman" w:cs="Times New Roman"/>
          <w:b/>
          <w:sz w:val="22"/>
          <w:szCs w:val="22"/>
          <w:lang w:val="en-US"/>
        </w:rPr>
        <w:lastRenderedPageBreak/>
        <w:t xml:space="preserve">Supplementary </w:t>
      </w:r>
      <w:r w:rsidR="00881C26" w:rsidRPr="000D5F3F">
        <w:rPr>
          <w:rStyle w:val="Heading2Char"/>
          <w:rFonts w:ascii="Times New Roman" w:hAnsi="Times New Roman" w:cs="Times New Roman"/>
          <w:b/>
          <w:sz w:val="22"/>
          <w:szCs w:val="22"/>
          <w:lang w:val="en-US"/>
        </w:rPr>
        <w:t>Table 4.</w:t>
      </w:r>
      <w:r w:rsidR="00881C26" w:rsidRPr="000D5F3F">
        <w:rPr>
          <w:rFonts w:ascii="Times New Roman" w:hAnsi="Times New Roman" w:cs="Times New Roman"/>
          <w:sz w:val="22"/>
          <w:szCs w:val="22"/>
          <w:lang w:val="en-US"/>
        </w:rPr>
        <w:t xml:space="preserve"> Best fitting model for multivariate analysis according to various combinations of auto-Abs neutralizing high concentrations of type I IFNs.</w:t>
      </w:r>
      <w:bookmarkEnd w:id="12"/>
    </w:p>
    <w:tbl>
      <w:tblPr>
        <w:tblpPr w:leftFromText="180" w:rightFromText="180" w:vertAnchor="text" w:horzAnchor="margin" w:tblpXSpec="center" w:tblpY="284"/>
        <w:tblW w:w="15879" w:type="dxa"/>
        <w:tblLayout w:type="fixed"/>
        <w:tblCellMar>
          <w:left w:w="70" w:type="dxa"/>
          <w:right w:w="70" w:type="dxa"/>
        </w:tblCellMar>
        <w:tblLook w:val="04A0" w:firstRow="1" w:lastRow="0" w:firstColumn="1" w:lastColumn="0" w:noHBand="0" w:noVBand="1"/>
      </w:tblPr>
      <w:tblGrid>
        <w:gridCol w:w="1407"/>
        <w:gridCol w:w="1303"/>
        <w:gridCol w:w="1159"/>
        <w:gridCol w:w="862"/>
        <w:gridCol w:w="713"/>
        <w:gridCol w:w="1158"/>
        <w:gridCol w:w="713"/>
        <w:gridCol w:w="713"/>
        <w:gridCol w:w="1158"/>
        <w:gridCol w:w="812"/>
        <w:gridCol w:w="713"/>
        <w:gridCol w:w="1158"/>
        <w:gridCol w:w="713"/>
        <w:gridCol w:w="713"/>
        <w:gridCol w:w="1158"/>
        <w:gridCol w:w="713"/>
        <w:gridCol w:w="713"/>
      </w:tblGrid>
      <w:tr w:rsidR="00966A9F" w:rsidRPr="000D5F3F" w14:paraId="197BB526" w14:textId="77777777" w:rsidTr="00966A9F">
        <w:trPr>
          <w:cantSplit/>
          <w:trHeight w:val="300"/>
        </w:trPr>
        <w:tc>
          <w:tcPr>
            <w:tcW w:w="1588" w:type="dxa"/>
            <w:tcBorders>
              <w:top w:val="nil"/>
              <w:left w:val="nil"/>
              <w:bottom w:val="nil"/>
              <w:right w:val="nil"/>
            </w:tcBorders>
            <w:shd w:val="clear" w:color="000000" w:fill="FFFFFF"/>
            <w:noWrap/>
            <w:vAlign w:val="bottom"/>
            <w:hideMark/>
          </w:tcPr>
          <w:p w14:paraId="585182AA" w14:textId="77777777" w:rsidR="00F959B8" w:rsidRPr="000D5F3F" w:rsidRDefault="00F959B8" w:rsidP="00F959B8">
            <w:pPr>
              <w:rPr>
                <w:rFonts w:ascii="Times New Roman" w:eastAsia="Times New Roman" w:hAnsi="Times New Roman" w:cs="Times New Roman"/>
                <w:color w:val="000000"/>
                <w:lang w:val="en-US" w:eastAsia="fr-FR"/>
              </w:rPr>
            </w:pPr>
            <w:r w:rsidRPr="000D5F3F">
              <w:rPr>
                <w:rFonts w:ascii="Times New Roman" w:eastAsia="Times New Roman" w:hAnsi="Times New Roman" w:cs="Times New Roman"/>
                <w:color w:val="000000"/>
                <w:lang w:val="en-US" w:eastAsia="fr-FR"/>
              </w:rPr>
              <w:t> </w:t>
            </w:r>
          </w:p>
        </w:tc>
        <w:tc>
          <w:tcPr>
            <w:tcW w:w="1469" w:type="dxa"/>
            <w:tcBorders>
              <w:top w:val="nil"/>
              <w:left w:val="nil"/>
              <w:bottom w:val="nil"/>
              <w:right w:val="nil"/>
            </w:tcBorders>
            <w:shd w:val="clear" w:color="000000" w:fill="FFFFFF"/>
            <w:noWrap/>
            <w:vAlign w:val="bottom"/>
            <w:hideMark/>
          </w:tcPr>
          <w:p w14:paraId="4A0E91F1" w14:textId="77777777" w:rsidR="00F959B8" w:rsidRPr="000D5F3F" w:rsidRDefault="00F959B8" w:rsidP="00F959B8">
            <w:pPr>
              <w:spacing w:after="0" w:line="240" w:lineRule="auto"/>
              <w:rPr>
                <w:rFonts w:ascii="Times New Roman" w:eastAsia="Times New Roman" w:hAnsi="Times New Roman" w:cs="Times New Roman"/>
                <w:color w:val="000000"/>
                <w:lang w:val="en-US" w:eastAsia="fr-FR"/>
              </w:rPr>
            </w:pPr>
            <w:r w:rsidRPr="000D5F3F">
              <w:rPr>
                <w:rFonts w:ascii="Times New Roman" w:eastAsia="Times New Roman" w:hAnsi="Times New Roman" w:cs="Times New Roman"/>
                <w:color w:val="000000"/>
                <w:lang w:val="en-US" w:eastAsia="fr-FR"/>
              </w:rPr>
              <w:t> </w:t>
            </w:r>
          </w:p>
        </w:tc>
        <w:tc>
          <w:tcPr>
            <w:tcW w:w="794" w:type="dxa"/>
            <w:gridSpan w:val="3"/>
            <w:tcBorders>
              <w:top w:val="nil"/>
              <w:left w:val="nil"/>
              <w:bottom w:val="nil"/>
              <w:right w:val="nil"/>
            </w:tcBorders>
            <w:shd w:val="clear" w:color="000000" w:fill="FFF7EA"/>
            <w:noWrap/>
            <w:vAlign w:val="bottom"/>
            <w:hideMark/>
          </w:tcPr>
          <w:p w14:paraId="2C01B0C1"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val="en-US" w:eastAsia="fr-FR"/>
              </w:rPr>
            </w:pPr>
            <w:r w:rsidRPr="000D5F3F">
              <w:rPr>
                <w:rFonts w:ascii="Times New Roman" w:eastAsia="Times New Roman" w:hAnsi="Times New Roman" w:cs="Times New Roman"/>
                <w:b/>
                <w:bCs/>
                <w:color w:val="000000"/>
                <w:lang w:val="en-US" w:eastAsia="fr-FR"/>
              </w:rPr>
              <w:t xml:space="preserve">IFN-α and IFN-ω </w:t>
            </w:r>
          </w:p>
        </w:tc>
        <w:tc>
          <w:tcPr>
            <w:tcW w:w="794" w:type="dxa"/>
            <w:gridSpan w:val="3"/>
            <w:tcBorders>
              <w:top w:val="nil"/>
              <w:left w:val="nil"/>
              <w:bottom w:val="nil"/>
              <w:right w:val="nil"/>
            </w:tcBorders>
            <w:shd w:val="clear" w:color="000000" w:fill="FFFFFF"/>
            <w:noWrap/>
            <w:vAlign w:val="bottom"/>
            <w:hideMark/>
          </w:tcPr>
          <w:p w14:paraId="57E6ACA9"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val="en-US" w:eastAsia="fr-FR"/>
              </w:rPr>
            </w:pPr>
            <w:r w:rsidRPr="000D5F3F">
              <w:rPr>
                <w:rFonts w:ascii="Times New Roman" w:eastAsia="Times New Roman" w:hAnsi="Times New Roman" w:cs="Times New Roman"/>
                <w:b/>
                <w:bCs/>
                <w:color w:val="000000"/>
                <w:lang w:val="en-US" w:eastAsia="fr-FR"/>
              </w:rPr>
              <w:t xml:space="preserve">IFN-α or IFN-ω </w:t>
            </w:r>
          </w:p>
        </w:tc>
        <w:tc>
          <w:tcPr>
            <w:tcW w:w="794" w:type="dxa"/>
            <w:gridSpan w:val="3"/>
            <w:tcBorders>
              <w:top w:val="nil"/>
              <w:left w:val="nil"/>
              <w:bottom w:val="nil"/>
              <w:right w:val="nil"/>
            </w:tcBorders>
            <w:shd w:val="clear" w:color="000000" w:fill="FFF7EA"/>
            <w:noWrap/>
            <w:vAlign w:val="bottom"/>
            <w:hideMark/>
          </w:tcPr>
          <w:p w14:paraId="477AB359"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IFN-α</w:t>
            </w:r>
          </w:p>
        </w:tc>
        <w:tc>
          <w:tcPr>
            <w:tcW w:w="794" w:type="dxa"/>
            <w:gridSpan w:val="3"/>
            <w:tcBorders>
              <w:top w:val="nil"/>
              <w:left w:val="nil"/>
              <w:bottom w:val="nil"/>
              <w:right w:val="nil"/>
            </w:tcBorders>
            <w:shd w:val="clear" w:color="000000" w:fill="FFFFFF"/>
            <w:noWrap/>
            <w:vAlign w:val="bottom"/>
            <w:hideMark/>
          </w:tcPr>
          <w:p w14:paraId="493F4302"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xml:space="preserve">IFN-ω </w:t>
            </w:r>
          </w:p>
        </w:tc>
        <w:tc>
          <w:tcPr>
            <w:tcW w:w="794" w:type="dxa"/>
            <w:gridSpan w:val="3"/>
            <w:tcBorders>
              <w:top w:val="nil"/>
              <w:left w:val="nil"/>
              <w:bottom w:val="nil"/>
              <w:right w:val="nil"/>
            </w:tcBorders>
            <w:shd w:val="clear" w:color="000000" w:fill="FFF7EA"/>
            <w:noWrap/>
            <w:vAlign w:val="bottom"/>
            <w:hideMark/>
          </w:tcPr>
          <w:p w14:paraId="1AFA903A"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IFN-β</w:t>
            </w:r>
          </w:p>
        </w:tc>
      </w:tr>
      <w:tr w:rsidR="00966A9F" w:rsidRPr="000D5F3F" w14:paraId="2C923D26" w14:textId="77777777" w:rsidTr="00966A9F">
        <w:trPr>
          <w:cantSplit/>
          <w:trHeight w:val="300"/>
        </w:trPr>
        <w:tc>
          <w:tcPr>
            <w:tcW w:w="1588" w:type="dxa"/>
            <w:gridSpan w:val="2"/>
            <w:tcBorders>
              <w:top w:val="nil"/>
              <w:left w:val="nil"/>
              <w:bottom w:val="single" w:sz="4" w:space="0" w:color="auto"/>
              <w:right w:val="nil"/>
            </w:tcBorders>
            <w:shd w:val="clear" w:color="000000" w:fill="FFFFFF"/>
            <w:noWrap/>
            <w:vAlign w:val="bottom"/>
            <w:hideMark/>
          </w:tcPr>
          <w:p w14:paraId="39E12F7F"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Covariate</w:t>
            </w:r>
          </w:p>
        </w:tc>
        <w:tc>
          <w:tcPr>
            <w:tcW w:w="1304" w:type="dxa"/>
            <w:tcBorders>
              <w:top w:val="nil"/>
              <w:left w:val="nil"/>
              <w:bottom w:val="single" w:sz="4" w:space="0" w:color="auto"/>
              <w:right w:val="nil"/>
            </w:tcBorders>
            <w:shd w:val="clear" w:color="000000" w:fill="FFF7EA"/>
            <w:noWrap/>
            <w:vAlign w:val="bottom"/>
            <w:hideMark/>
          </w:tcPr>
          <w:p w14:paraId="0EE7F9ED"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964" w:type="dxa"/>
            <w:tcBorders>
              <w:top w:val="nil"/>
              <w:left w:val="nil"/>
              <w:bottom w:val="single" w:sz="4" w:space="0" w:color="auto"/>
              <w:right w:val="nil"/>
            </w:tcBorders>
            <w:shd w:val="clear" w:color="000000" w:fill="FFF7EA"/>
            <w:noWrap/>
            <w:vAlign w:val="bottom"/>
            <w:hideMark/>
          </w:tcPr>
          <w:p w14:paraId="746BA3F4"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794" w:type="dxa"/>
            <w:tcBorders>
              <w:top w:val="nil"/>
              <w:left w:val="nil"/>
              <w:bottom w:val="single" w:sz="4" w:space="0" w:color="auto"/>
              <w:right w:val="nil"/>
            </w:tcBorders>
            <w:shd w:val="clear" w:color="000000" w:fill="FFF7EA"/>
            <w:noWrap/>
            <w:vAlign w:val="bottom"/>
            <w:hideMark/>
          </w:tcPr>
          <w:p w14:paraId="607DC3F2"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w:t>
            </w:r>
          </w:p>
        </w:tc>
        <w:tc>
          <w:tcPr>
            <w:tcW w:w="1304" w:type="dxa"/>
            <w:tcBorders>
              <w:top w:val="nil"/>
              <w:left w:val="nil"/>
              <w:bottom w:val="single" w:sz="4" w:space="0" w:color="auto"/>
              <w:right w:val="nil"/>
            </w:tcBorders>
            <w:shd w:val="clear" w:color="000000" w:fill="FFFFFF"/>
            <w:noWrap/>
            <w:vAlign w:val="bottom"/>
            <w:hideMark/>
          </w:tcPr>
          <w:p w14:paraId="53D301F1"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794" w:type="dxa"/>
            <w:tcBorders>
              <w:top w:val="nil"/>
              <w:left w:val="nil"/>
              <w:bottom w:val="single" w:sz="4" w:space="0" w:color="auto"/>
              <w:right w:val="nil"/>
            </w:tcBorders>
            <w:shd w:val="clear" w:color="000000" w:fill="FFFFFF"/>
            <w:noWrap/>
            <w:vAlign w:val="bottom"/>
            <w:hideMark/>
          </w:tcPr>
          <w:p w14:paraId="60FE4B06"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794" w:type="dxa"/>
            <w:tcBorders>
              <w:top w:val="nil"/>
              <w:left w:val="nil"/>
              <w:bottom w:val="single" w:sz="4" w:space="0" w:color="auto"/>
              <w:right w:val="nil"/>
            </w:tcBorders>
            <w:shd w:val="clear" w:color="000000" w:fill="FFFFFF"/>
            <w:noWrap/>
            <w:vAlign w:val="bottom"/>
            <w:hideMark/>
          </w:tcPr>
          <w:p w14:paraId="1691022B"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 </w:t>
            </w:r>
          </w:p>
        </w:tc>
        <w:tc>
          <w:tcPr>
            <w:tcW w:w="1304" w:type="dxa"/>
            <w:tcBorders>
              <w:top w:val="nil"/>
              <w:left w:val="nil"/>
              <w:bottom w:val="single" w:sz="4" w:space="0" w:color="auto"/>
              <w:right w:val="nil"/>
            </w:tcBorders>
            <w:shd w:val="clear" w:color="000000" w:fill="FFF7EA"/>
            <w:noWrap/>
            <w:vAlign w:val="bottom"/>
            <w:hideMark/>
          </w:tcPr>
          <w:p w14:paraId="540CEF0E"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907" w:type="dxa"/>
            <w:tcBorders>
              <w:top w:val="nil"/>
              <w:left w:val="nil"/>
              <w:bottom w:val="single" w:sz="4" w:space="0" w:color="auto"/>
              <w:right w:val="nil"/>
            </w:tcBorders>
            <w:shd w:val="clear" w:color="000000" w:fill="FFF7EA"/>
            <w:noWrap/>
            <w:vAlign w:val="bottom"/>
            <w:hideMark/>
          </w:tcPr>
          <w:p w14:paraId="0F3BD836"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794" w:type="dxa"/>
            <w:tcBorders>
              <w:top w:val="nil"/>
              <w:left w:val="nil"/>
              <w:bottom w:val="single" w:sz="4" w:space="0" w:color="auto"/>
              <w:right w:val="nil"/>
            </w:tcBorders>
            <w:shd w:val="clear" w:color="000000" w:fill="FFF7EA"/>
            <w:noWrap/>
            <w:vAlign w:val="bottom"/>
            <w:hideMark/>
          </w:tcPr>
          <w:p w14:paraId="05E24738"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w:t>
            </w:r>
          </w:p>
        </w:tc>
        <w:tc>
          <w:tcPr>
            <w:tcW w:w="1304" w:type="dxa"/>
            <w:tcBorders>
              <w:top w:val="nil"/>
              <w:left w:val="nil"/>
              <w:bottom w:val="single" w:sz="4" w:space="0" w:color="auto"/>
              <w:right w:val="nil"/>
            </w:tcBorders>
            <w:shd w:val="clear" w:color="000000" w:fill="FFFFFF"/>
            <w:noWrap/>
            <w:vAlign w:val="bottom"/>
            <w:hideMark/>
          </w:tcPr>
          <w:p w14:paraId="54D2DA47"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794" w:type="dxa"/>
            <w:tcBorders>
              <w:top w:val="nil"/>
              <w:left w:val="nil"/>
              <w:bottom w:val="single" w:sz="4" w:space="0" w:color="auto"/>
              <w:right w:val="nil"/>
            </w:tcBorders>
            <w:shd w:val="clear" w:color="000000" w:fill="FFFFFF"/>
            <w:noWrap/>
            <w:vAlign w:val="bottom"/>
            <w:hideMark/>
          </w:tcPr>
          <w:p w14:paraId="380CB2B4"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794" w:type="dxa"/>
            <w:tcBorders>
              <w:top w:val="nil"/>
              <w:left w:val="nil"/>
              <w:bottom w:val="single" w:sz="4" w:space="0" w:color="auto"/>
              <w:right w:val="nil"/>
            </w:tcBorders>
            <w:shd w:val="clear" w:color="000000" w:fill="FFFFFF"/>
            <w:noWrap/>
            <w:vAlign w:val="bottom"/>
            <w:hideMark/>
          </w:tcPr>
          <w:p w14:paraId="5A308638"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w:t>
            </w:r>
          </w:p>
        </w:tc>
        <w:tc>
          <w:tcPr>
            <w:tcW w:w="1304" w:type="dxa"/>
            <w:tcBorders>
              <w:top w:val="nil"/>
              <w:left w:val="nil"/>
              <w:bottom w:val="single" w:sz="4" w:space="0" w:color="auto"/>
              <w:right w:val="nil"/>
            </w:tcBorders>
            <w:shd w:val="clear" w:color="000000" w:fill="FFF7EA"/>
            <w:noWrap/>
            <w:vAlign w:val="bottom"/>
            <w:hideMark/>
          </w:tcPr>
          <w:p w14:paraId="129A0297"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β (SE)</w:t>
            </w:r>
          </w:p>
        </w:tc>
        <w:tc>
          <w:tcPr>
            <w:tcW w:w="794" w:type="dxa"/>
            <w:tcBorders>
              <w:top w:val="nil"/>
              <w:left w:val="nil"/>
              <w:bottom w:val="single" w:sz="4" w:space="0" w:color="auto"/>
              <w:right w:val="nil"/>
            </w:tcBorders>
            <w:shd w:val="clear" w:color="000000" w:fill="FFF7EA"/>
            <w:noWrap/>
            <w:vAlign w:val="bottom"/>
            <w:hideMark/>
          </w:tcPr>
          <w:p w14:paraId="39621214"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794" w:type="dxa"/>
            <w:tcBorders>
              <w:top w:val="nil"/>
              <w:left w:val="nil"/>
              <w:bottom w:val="single" w:sz="4" w:space="0" w:color="auto"/>
              <w:right w:val="nil"/>
            </w:tcBorders>
            <w:shd w:val="clear" w:color="000000" w:fill="FFF7EA"/>
            <w:noWrap/>
            <w:vAlign w:val="bottom"/>
            <w:hideMark/>
          </w:tcPr>
          <w:p w14:paraId="025C5E17"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w:t>
            </w:r>
          </w:p>
        </w:tc>
      </w:tr>
      <w:tr w:rsidR="00966A9F" w:rsidRPr="000D5F3F" w14:paraId="3D70F6E7" w14:textId="77777777" w:rsidTr="00966A9F">
        <w:trPr>
          <w:cantSplit/>
          <w:trHeight w:val="345"/>
        </w:trPr>
        <w:tc>
          <w:tcPr>
            <w:tcW w:w="1588" w:type="dxa"/>
            <w:tcBorders>
              <w:top w:val="nil"/>
              <w:left w:val="nil"/>
              <w:bottom w:val="nil"/>
              <w:right w:val="nil"/>
            </w:tcBorders>
            <w:shd w:val="clear" w:color="000000" w:fill="FFFFFF"/>
            <w:noWrap/>
            <w:vAlign w:val="bottom"/>
            <w:hideMark/>
          </w:tcPr>
          <w:p w14:paraId="01409568"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Sex</w:t>
            </w:r>
          </w:p>
        </w:tc>
        <w:tc>
          <w:tcPr>
            <w:tcW w:w="1469" w:type="dxa"/>
            <w:tcBorders>
              <w:top w:val="nil"/>
              <w:left w:val="nil"/>
              <w:bottom w:val="nil"/>
              <w:right w:val="nil"/>
            </w:tcBorders>
            <w:shd w:val="clear" w:color="000000" w:fill="FFFFFF"/>
            <w:noWrap/>
            <w:vAlign w:val="bottom"/>
            <w:hideMark/>
          </w:tcPr>
          <w:p w14:paraId="25B05C8C"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xml:space="preserve">Female </w:t>
            </w:r>
            <w:r w:rsidRPr="000D5F3F">
              <w:rPr>
                <w:rFonts w:ascii="Times New Roman" w:eastAsia="Times New Roman" w:hAnsi="Times New Roman" w:cs="Times New Roman"/>
                <w:b/>
                <w:bCs/>
                <w:i/>
                <w:iCs/>
                <w:color w:val="000000"/>
                <w:lang w:eastAsia="fr-FR"/>
              </w:rPr>
              <w:t>vs</w:t>
            </w:r>
            <w:r w:rsidRPr="000D5F3F">
              <w:rPr>
                <w:rFonts w:ascii="Times New Roman" w:eastAsia="Times New Roman" w:hAnsi="Times New Roman" w:cs="Times New Roman"/>
                <w:b/>
                <w:bCs/>
                <w:color w:val="000000"/>
                <w:lang w:eastAsia="fr-FR"/>
              </w:rPr>
              <w:t xml:space="preserve"> Male</w:t>
            </w:r>
          </w:p>
        </w:tc>
        <w:tc>
          <w:tcPr>
            <w:tcW w:w="1304" w:type="dxa"/>
            <w:tcBorders>
              <w:top w:val="nil"/>
              <w:left w:val="nil"/>
              <w:bottom w:val="nil"/>
              <w:right w:val="nil"/>
            </w:tcBorders>
            <w:shd w:val="clear" w:color="000000" w:fill="FFF7EA"/>
            <w:noWrap/>
            <w:vAlign w:val="bottom"/>
            <w:hideMark/>
          </w:tcPr>
          <w:p w14:paraId="79DB2F5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-0.84 (0.07)</w:t>
            </w:r>
          </w:p>
        </w:tc>
        <w:tc>
          <w:tcPr>
            <w:tcW w:w="964" w:type="dxa"/>
            <w:tcBorders>
              <w:top w:val="nil"/>
              <w:left w:val="nil"/>
              <w:bottom w:val="nil"/>
              <w:right w:val="nil"/>
            </w:tcBorders>
            <w:shd w:val="clear" w:color="000000" w:fill="FFF7EA"/>
            <w:noWrap/>
            <w:vAlign w:val="bottom"/>
            <w:hideMark/>
          </w:tcPr>
          <w:p w14:paraId="68B30E3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0.43</w:t>
            </w:r>
          </w:p>
        </w:tc>
        <w:tc>
          <w:tcPr>
            <w:tcW w:w="794" w:type="dxa"/>
            <w:tcBorders>
              <w:top w:val="nil"/>
              <w:left w:val="nil"/>
              <w:bottom w:val="nil"/>
              <w:right w:val="nil"/>
            </w:tcBorders>
            <w:shd w:val="clear" w:color="000000" w:fill="FFF7EA"/>
            <w:noWrap/>
            <w:vAlign w:val="bottom"/>
            <w:hideMark/>
          </w:tcPr>
          <w:p w14:paraId="3834C5F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5B9B9635"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-0.86 (0.07)</w:t>
            </w:r>
          </w:p>
        </w:tc>
        <w:tc>
          <w:tcPr>
            <w:tcW w:w="794" w:type="dxa"/>
            <w:tcBorders>
              <w:top w:val="nil"/>
              <w:left w:val="nil"/>
              <w:bottom w:val="nil"/>
              <w:right w:val="nil"/>
            </w:tcBorders>
            <w:shd w:val="clear" w:color="000000" w:fill="FFFFFF"/>
            <w:noWrap/>
            <w:vAlign w:val="bottom"/>
            <w:hideMark/>
          </w:tcPr>
          <w:p w14:paraId="7ADE444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0.42</w:t>
            </w:r>
          </w:p>
        </w:tc>
        <w:tc>
          <w:tcPr>
            <w:tcW w:w="794" w:type="dxa"/>
            <w:tcBorders>
              <w:top w:val="nil"/>
              <w:left w:val="nil"/>
              <w:bottom w:val="nil"/>
              <w:right w:val="nil"/>
            </w:tcBorders>
            <w:shd w:val="clear" w:color="000000" w:fill="FFFFFF"/>
            <w:noWrap/>
            <w:vAlign w:val="bottom"/>
            <w:hideMark/>
          </w:tcPr>
          <w:p w14:paraId="3BEEF7A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59A02FDD"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-0.86 (0.07)</w:t>
            </w:r>
          </w:p>
        </w:tc>
        <w:tc>
          <w:tcPr>
            <w:tcW w:w="907" w:type="dxa"/>
            <w:tcBorders>
              <w:top w:val="nil"/>
              <w:left w:val="nil"/>
              <w:bottom w:val="nil"/>
              <w:right w:val="nil"/>
            </w:tcBorders>
            <w:shd w:val="clear" w:color="000000" w:fill="FFF7EA"/>
            <w:noWrap/>
            <w:vAlign w:val="bottom"/>
            <w:hideMark/>
          </w:tcPr>
          <w:p w14:paraId="71591BD5"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0.42</w:t>
            </w:r>
          </w:p>
        </w:tc>
        <w:tc>
          <w:tcPr>
            <w:tcW w:w="794" w:type="dxa"/>
            <w:tcBorders>
              <w:top w:val="nil"/>
              <w:left w:val="nil"/>
              <w:bottom w:val="nil"/>
              <w:right w:val="nil"/>
            </w:tcBorders>
            <w:shd w:val="clear" w:color="000000" w:fill="FFF7EA"/>
            <w:noWrap/>
            <w:vAlign w:val="bottom"/>
            <w:hideMark/>
          </w:tcPr>
          <w:p w14:paraId="028D9F7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0E2B26B2"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-0.85 (0.07)</w:t>
            </w:r>
          </w:p>
        </w:tc>
        <w:tc>
          <w:tcPr>
            <w:tcW w:w="794" w:type="dxa"/>
            <w:tcBorders>
              <w:top w:val="nil"/>
              <w:left w:val="nil"/>
              <w:bottom w:val="nil"/>
              <w:right w:val="nil"/>
            </w:tcBorders>
            <w:shd w:val="clear" w:color="000000" w:fill="FFFFFF"/>
            <w:noWrap/>
            <w:vAlign w:val="bottom"/>
            <w:hideMark/>
          </w:tcPr>
          <w:p w14:paraId="2878305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0.43</w:t>
            </w:r>
          </w:p>
        </w:tc>
        <w:tc>
          <w:tcPr>
            <w:tcW w:w="794" w:type="dxa"/>
            <w:tcBorders>
              <w:top w:val="nil"/>
              <w:left w:val="nil"/>
              <w:bottom w:val="nil"/>
              <w:right w:val="nil"/>
            </w:tcBorders>
            <w:shd w:val="clear" w:color="000000" w:fill="FFFFFF"/>
            <w:noWrap/>
            <w:vAlign w:val="bottom"/>
            <w:hideMark/>
          </w:tcPr>
          <w:p w14:paraId="25E2600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7889D24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-1.07 (0.12)</w:t>
            </w:r>
          </w:p>
        </w:tc>
        <w:tc>
          <w:tcPr>
            <w:tcW w:w="794" w:type="dxa"/>
            <w:tcBorders>
              <w:top w:val="nil"/>
              <w:left w:val="nil"/>
              <w:bottom w:val="nil"/>
              <w:right w:val="nil"/>
            </w:tcBorders>
            <w:shd w:val="clear" w:color="000000" w:fill="FFF7EA"/>
            <w:noWrap/>
            <w:vAlign w:val="bottom"/>
            <w:hideMark/>
          </w:tcPr>
          <w:p w14:paraId="5A54549E"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0.34</w:t>
            </w:r>
          </w:p>
        </w:tc>
        <w:tc>
          <w:tcPr>
            <w:tcW w:w="794" w:type="dxa"/>
            <w:tcBorders>
              <w:top w:val="nil"/>
              <w:left w:val="nil"/>
              <w:bottom w:val="nil"/>
              <w:right w:val="nil"/>
            </w:tcBorders>
            <w:shd w:val="clear" w:color="000000" w:fill="FFF7EA"/>
            <w:noWrap/>
            <w:vAlign w:val="bottom"/>
            <w:hideMark/>
          </w:tcPr>
          <w:p w14:paraId="703F0A09"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966A9F" w:rsidRPr="000D5F3F" w14:paraId="438BE5A6" w14:textId="77777777" w:rsidTr="00966A9F">
        <w:trPr>
          <w:cantSplit/>
          <w:trHeight w:val="300"/>
        </w:trPr>
        <w:tc>
          <w:tcPr>
            <w:tcW w:w="1588" w:type="dxa"/>
            <w:tcBorders>
              <w:top w:val="nil"/>
              <w:left w:val="nil"/>
              <w:bottom w:val="nil"/>
              <w:right w:val="nil"/>
            </w:tcBorders>
            <w:shd w:val="clear" w:color="000000" w:fill="FFFFFF"/>
            <w:noWrap/>
            <w:vAlign w:val="center"/>
            <w:hideMark/>
          </w:tcPr>
          <w:p w14:paraId="31BCCAAB"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Age (years)</w:t>
            </w:r>
          </w:p>
        </w:tc>
        <w:tc>
          <w:tcPr>
            <w:tcW w:w="1469" w:type="dxa"/>
            <w:tcBorders>
              <w:top w:val="nil"/>
              <w:left w:val="nil"/>
              <w:bottom w:val="nil"/>
              <w:right w:val="nil"/>
            </w:tcBorders>
            <w:shd w:val="clear" w:color="000000" w:fill="FFFFFF"/>
            <w:noWrap/>
            <w:vAlign w:val="bottom"/>
            <w:hideMark/>
          </w:tcPr>
          <w:p w14:paraId="32B7D84A"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20-39 yr</w:t>
            </w:r>
          </w:p>
        </w:tc>
        <w:tc>
          <w:tcPr>
            <w:tcW w:w="1304" w:type="dxa"/>
            <w:tcBorders>
              <w:top w:val="nil"/>
              <w:left w:val="nil"/>
              <w:bottom w:val="nil"/>
              <w:right w:val="nil"/>
            </w:tcBorders>
            <w:shd w:val="clear" w:color="000000" w:fill="FFF7EA"/>
            <w:noWrap/>
            <w:vAlign w:val="bottom"/>
            <w:hideMark/>
          </w:tcPr>
          <w:p w14:paraId="51F1646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964" w:type="dxa"/>
            <w:tcBorders>
              <w:top w:val="nil"/>
              <w:left w:val="nil"/>
              <w:bottom w:val="nil"/>
              <w:right w:val="nil"/>
            </w:tcBorders>
            <w:shd w:val="clear" w:color="000000" w:fill="FFF7EA"/>
            <w:noWrap/>
            <w:vAlign w:val="bottom"/>
            <w:hideMark/>
          </w:tcPr>
          <w:p w14:paraId="34A49A6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7EA"/>
            <w:noWrap/>
            <w:vAlign w:val="bottom"/>
            <w:hideMark/>
          </w:tcPr>
          <w:p w14:paraId="29C35D79"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c>
          <w:tcPr>
            <w:tcW w:w="1304" w:type="dxa"/>
            <w:tcBorders>
              <w:top w:val="nil"/>
              <w:left w:val="nil"/>
              <w:bottom w:val="nil"/>
              <w:right w:val="nil"/>
            </w:tcBorders>
            <w:shd w:val="clear" w:color="000000" w:fill="FFFFFF"/>
            <w:noWrap/>
            <w:vAlign w:val="bottom"/>
            <w:hideMark/>
          </w:tcPr>
          <w:p w14:paraId="46E5A37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FFF"/>
            <w:noWrap/>
            <w:vAlign w:val="bottom"/>
            <w:hideMark/>
          </w:tcPr>
          <w:p w14:paraId="72BC715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FFF"/>
            <w:noWrap/>
            <w:vAlign w:val="bottom"/>
            <w:hideMark/>
          </w:tcPr>
          <w:p w14:paraId="42549BB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c>
          <w:tcPr>
            <w:tcW w:w="1304" w:type="dxa"/>
            <w:tcBorders>
              <w:top w:val="nil"/>
              <w:left w:val="nil"/>
              <w:bottom w:val="nil"/>
              <w:right w:val="nil"/>
            </w:tcBorders>
            <w:shd w:val="clear" w:color="000000" w:fill="FFF7EA"/>
            <w:noWrap/>
            <w:vAlign w:val="bottom"/>
            <w:hideMark/>
          </w:tcPr>
          <w:p w14:paraId="42E6095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907" w:type="dxa"/>
            <w:tcBorders>
              <w:top w:val="nil"/>
              <w:left w:val="nil"/>
              <w:bottom w:val="nil"/>
              <w:right w:val="nil"/>
            </w:tcBorders>
            <w:shd w:val="clear" w:color="000000" w:fill="FFF7EA"/>
            <w:noWrap/>
            <w:vAlign w:val="bottom"/>
            <w:hideMark/>
          </w:tcPr>
          <w:p w14:paraId="0E01AE0C"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7EA"/>
            <w:noWrap/>
            <w:vAlign w:val="bottom"/>
            <w:hideMark/>
          </w:tcPr>
          <w:p w14:paraId="717EA87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c>
          <w:tcPr>
            <w:tcW w:w="1304" w:type="dxa"/>
            <w:tcBorders>
              <w:top w:val="nil"/>
              <w:left w:val="nil"/>
              <w:bottom w:val="nil"/>
              <w:right w:val="nil"/>
            </w:tcBorders>
            <w:shd w:val="clear" w:color="000000" w:fill="FFFFFF"/>
            <w:noWrap/>
            <w:vAlign w:val="bottom"/>
            <w:hideMark/>
          </w:tcPr>
          <w:p w14:paraId="2312FB7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FFF"/>
            <w:noWrap/>
            <w:vAlign w:val="bottom"/>
            <w:hideMark/>
          </w:tcPr>
          <w:p w14:paraId="2A44AF5C"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FFF"/>
            <w:noWrap/>
            <w:vAlign w:val="bottom"/>
            <w:hideMark/>
          </w:tcPr>
          <w:p w14:paraId="280834B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c>
          <w:tcPr>
            <w:tcW w:w="1304" w:type="dxa"/>
            <w:tcBorders>
              <w:top w:val="nil"/>
              <w:left w:val="nil"/>
              <w:bottom w:val="nil"/>
              <w:right w:val="nil"/>
            </w:tcBorders>
            <w:shd w:val="clear" w:color="000000" w:fill="FFF7EA"/>
            <w:noWrap/>
            <w:vAlign w:val="bottom"/>
            <w:hideMark/>
          </w:tcPr>
          <w:p w14:paraId="5DDA1CBA"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7EA"/>
            <w:noWrap/>
            <w:vAlign w:val="bottom"/>
            <w:hideMark/>
          </w:tcPr>
          <w:p w14:paraId="138CEEC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ref</w:t>
            </w:r>
          </w:p>
        </w:tc>
        <w:tc>
          <w:tcPr>
            <w:tcW w:w="794" w:type="dxa"/>
            <w:tcBorders>
              <w:top w:val="nil"/>
              <w:left w:val="nil"/>
              <w:bottom w:val="nil"/>
              <w:right w:val="nil"/>
            </w:tcBorders>
            <w:shd w:val="clear" w:color="000000" w:fill="FFF7EA"/>
            <w:noWrap/>
            <w:vAlign w:val="bottom"/>
            <w:hideMark/>
          </w:tcPr>
          <w:p w14:paraId="20B10EA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w:t>
            </w:r>
          </w:p>
        </w:tc>
      </w:tr>
      <w:tr w:rsidR="00966A9F" w:rsidRPr="000D5F3F" w14:paraId="3437D71A" w14:textId="77777777" w:rsidTr="00966A9F">
        <w:trPr>
          <w:cantSplit/>
          <w:trHeight w:val="345"/>
        </w:trPr>
        <w:tc>
          <w:tcPr>
            <w:tcW w:w="1588" w:type="dxa"/>
            <w:tcBorders>
              <w:top w:val="nil"/>
              <w:left w:val="nil"/>
              <w:bottom w:val="nil"/>
              <w:right w:val="nil"/>
            </w:tcBorders>
            <w:shd w:val="clear" w:color="000000" w:fill="FFFFFF"/>
            <w:noWrap/>
            <w:vAlign w:val="center"/>
            <w:hideMark/>
          </w:tcPr>
          <w:p w14:paraId="68F5E7FF"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469" w:type="dxa"/>
            <w:tcBorders>
              <w:top w:val="nil"/>
              <w:left w:val="nil"/>
              <w:bottom w:val="nil"/>
              <w:right w:val="nil"/>
            </w:tcBorders>
            <w:shd w:val="clear" w:color="000000" w:fill="FFFFFF"/>
            <w:noWrap/>
            <w:vAlign w:val="bottom"/>
            <w:hideMark/>
          </w:tcPr>
          <w:p w14:paraId="3CD2018C"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40-49 yr</w:t>
            </w:r>
          </w:p>
        </w:tc>
        <w:tc>
          <w:tcPr>
            <w:tcW w:w="1304" w:type="dxa"/>
            <w:tcBorders>
              <w:top w:val="nil"/>
              <w:left w:val="nil"/>
              <w:bottom w:val="nil"/>
              <w:right w:val="nil"/>
            </w:tcBorders>
            <w:shd w:val="clear" w:color="000000" w:fill="FFF7EA"/>
            <w:noWrap/>
            <w:vAlign w:val="bottom"/>
            <w:hideMark/>
          </w:tcPr>
          <w:p w14:paraId="5F921E8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1.60 (0.29)</w:t>
            </w:r>
          </w:p>
        </w:tc>
        <w:tc>
          <w:tcPr>
            <w:tcW w:w="964" w:type="dxa"/>
            <w:tcBorders>
              <w:top w:val="nil"/>
              <w:left w:val="nil"/>
              <w:bottom w:val="nil"/>
              <w:right w:val="nil"/>
            </w:tcBorders>
            <w:shd w:val="clear" w:color="000000" w:fill="FFF7EA"/>
            <w:noWrap/>
            <w:vAlign w:val="bottom"/>
            <w:hideMark/>
          </w:tcPr>
          <w:p w14:paraId="03A992D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4.98</w:t>
            </w:r>
          </w:p>
        </w:tc>
        <w:tc>
          <w:tcPr>
            <w:tcW w:w="794" w:type="dxa"/>
            <w:tcBorders>
              <w:top w:val="nil"/>
              <w:left w:val="nil"/>
              <w:bottom w:val="nil"/>
              <w:right w:val="nil"/>
            </w:tcBorders>
            <w:shd w:val="clear" w:color="000000" w:fill="FFF7EA"/>
            <w:noWrap/>
            <w:vAlign w:val="bottom"/>
            <w:hideMark/>
          </w:tcPr>
          <w:p w14:paraId="1B71D569"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-9</w:t>
            </w:r>
          </w:p>
        </w:tc>
        <w:tc>
          <w:tcPr>
            <w:tcW w:w="1304" w:type="dxa"/>
            <w:tcBorders>
              <w:top w:val="nil"/>
              <w:left w:val="nil"/>
              <w:bottom w:val="nil"/>
              <w:right w:val="nil"/>
            </w:tcBorders>
            <w:shd w:val="clear" w:color="000000" w:fill="FFFFFF"/>
            <w:noWrap/>
            <w:vAlign w:val="bottom"/>
            <w:hideMark/>
          </w:tcPr>
          <w:p w14:paraId="7914D82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1.63 (0.29)</w:t>
            </w:r>
          </w:p>
        </w:tc>
        <w:tc>
          <w:tcPr>
            <w:tcW w:w="794" w:type="dxa"/>
            <w:tcBorders>
              <w:top w:val="nil"/>
              <w:left w:val="nil"/>
              <w:bottom w:val="nil"/>
              <w:right w:val="nil"/>
            </w:tcBorders>
            <w:shd w:val="clear" w:color="000000" w:fill="FFFFFF"/>
            <w:noWrap/>
            <w:vAlign w:val="bottom"/>
            <w:hideMark/>
          </w:tcPr>
          <w:p w14:paraId="2FB6885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5.10</w:t>
            </w:r>
          </w:p>
        </w:tc>
        <w:tc>
          <w:tcPr>
            <w:tcW w:w="794" w:type="dxa"/>
            <w:tcBorders>
              <w:top w:val="nil"/>
              <w:left w:val="nil"/>
              <w:bottom w:val="nil"/>
              <w:right w:val="nil"/>
            </w:tcBorders>
            <w:shd w:val="clear" w:color="000000" w:fill="FFFFFF"/>
            <w:noWrap/>
            <w:vAlign w:val="bottom"/>
            <w:hideMark/>
          </w:tcPr>
          <w:p w14:paraId="089A83C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-9</w:t>
            </w:r>
          </w:p>
        </w:tc>
        <w:tc>
          <w:tcPr>
            <w:tcW w:w="1304" w:type="dxa"/>
            <w:tcBorders>
              <w:top w:val="nil"/>
              <w:left w:val="nil"/>
              <w:bottom w:val="nil"/>
              <w:right w:val="nil"/>
            </w:tcBorders>
            <w:shd w:val="clear" w:color="000000" w:fill="FFF7EA"/>
            <w:noWrap/>
            <w:vAlign w:val="bottom"/>
            <w:hideMark/>
          </w:tcPr>
          <w:p w14:paraId="2ABD0B0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1.61 (0.30)</w:t>
            </w:r>
          </w:p>
        </w:tc>
        <w:tc>
          <w:tcPr>
            <w:tcW w:w="907" w:type="dxa"/>
            <w:tcBorders>
              <w:top w:val="nil"/>
              <w:left w:val="nil"/>
              <w:bottom w:val="nil"/>
              <w:right w:val="nil"/>
            </w:tcBorders>
            <w:shd w:val="clear" w:color="000000" w:fill="FFF7EA"/>
            <w:noWrap/>
            <w:vAlign w:val="bottom"/>
            <w:hideMark/>
          </w:tcPr>
          <w:p w14:paraId="315DFBA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5.00</w:t>
            </w:r>
          </w:p>
        </w:tc>
        <w:tc>
          <w:tcPr>
            <w:tcW w:w="794" w:type="dxa"/>
            <w:tcBorders>
              <w:top w:val="nil"/>
              <w:left w:val="nil"/>
              <w:bottom w:val="nil"/>
              <w:right w:val="nil"/>
            </w:tcBorders>
            <w:shd w:val="clear" w:color="000000" w:fill="FFF7EA"/>
            <w:noWrap/>
            <w:vAlign w:val="bottom"/>
            <w:hideMark/>
          </w:tcPr>
          <w:p w14:paraId="7D8C91F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-9</w:t>
            </w:r>
          </w:p>
        </w:tc>
        <w:tc>
          <w:tcPr>
            <w:tcW w:w="1304" w:type="dxa"/>
            <w:tcBorders>
              <w:top w:val="nil"/>
              <w:left w:val="nil"/>
              <w:bottom w:val="nil"/>
              <w:right w:val="nil"/>
            </w:tcBorders>
            <w:shd w:val="clear" w:color="000000" w:fill="FFFFFF"/>
            <w:noWrap/>
            <w:vAlign w:val="bottom"/>
            <w:hideMark/>
          </w:tcPr>
          <w:p w14:paraId="14C83EB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1.62 (0.29)</w:t>
            </w:r>
          </w:p>
        </w:tc>
        <w:tc>
          <w:tcPr>
            <w:tcW w:w="794" w:type="dxa"/>
            <w:tcBorders>
              <w:top w:val="nil"/>
              <w:left w:val="nil"/>
              <w:bottom w:val="nil"/>
              <w:right w:val="nil"/>
            </w:tcBorders>
            <w:shd w:val="clear" w:color="000000" w:fill="FFFFFF"/>
            <w:noWrap/>
            <w:vAlign w:val="bottom"/>
            <w:hideMark/>
          </w:tcPr>
          <w:p w14:paraId="611BD7A9"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5.07</w:t>
            </w:r>
          </w:p>
        </w:tc>
        <w:tc>
          <w:tcPr>
            <w:tcW w:w="794" w:type="dxa"/>
            <w:tcBorders>
              <w:top w:val="nil"/>
              <w:left w:val="nil"/>
              <w:bottom w:val="nil"/>
              <w:right w:val="nil"/>
            </w:tcBorders>
            <w:shd w:val="clear" w:color="000000" w:fill="FFFFFF"/>
            <w:noWrap/>
            <w:vAlign w:val="bottom"/>
            <w:hideMark/>
          </w:tcPr>
          <w:p w14:paraId="042D6A0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-9</w:t>
            </w:r>
          </w:p>
        </w:tc>
        <w:tc>
          <w:tcPr>
            <w:tcW w:w="1304" w:type="dxa"/>
            <w:tcBorders>
              <w:top w:val="nil"/>
              <w:left w:val="nil"/>
              <w:bottom w:val="nil"/>
              <w:right w:val="nil"/>
            </w:tcBorders>
            <w:shd w:val="clear" w:color="000000" w:fill="FFF7EA"/>
            <w:noWrap/>
            <w:vAlign w:val="bottom"/>
            <w:hideMark/>
          </w:tcPr>
          <w:p w14:paraId="5D495D2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0.53 (0.49)</w:t>
            </w:r>
          </w:p>
        </w:tc>
        <w:tc>
          <w:tcPr>
            <w:tcW w:w="794" w:type="dxa"/>
            <w:tcBorders>
              <w:top w:val="nil"/>
              <w:left w:val="nil"/>
              <w:bottom w:val="nil"/>
              <w:right w:val="nil"/>
            </w:tcBorders>
            <w:shd w:val="clear" w:color="000000" w:fill="FFF7EA"/>
            <w:noWrap/>
            <w:vAlign w:val="bottom"/>
            <w:hideMark/>
          </w:tcPr>
          <w:p w14:paraId="62871CAC"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1.70</w:t>
            </w:r>
          </w:p>
        </w:tc>
        <w:tc>
          <w:tcPr>
            <w:tcW w:w="794" w:type="dxa"/>
            <w:tcBorders>
              <w:top w:val="nil"/>
              <w:left w:val="nil"/>
              <w:bottom w:val="nil"/>
              <w:right w:val="nil"/>
            </w:tcBorders>
            <w:shd w:val="clear" w:color="000000" w:fill="FFF7EA"/>
            <w:noWrap/>
            <w:vAlign w:val="bottom"/>
            <w:hideMark/>
          </w:tcPr>
          <w:p w14:paraId="7463D03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0.27</w:t>
            </w:r>
          </w:p>
        </w:tc>
      </w:tr>
      <w:tr w:rsidR="00966A9F" w:rsidRPr="000D5F3F" w14:paraId="350E616F" w14:textId="77777777" w:rsidTr="00966A9F">
        <w:trPr>
          <w:cantSplit/>
          <w:trHeight w:val="345"/>
        </w:trPr>
        <w:tc>
          <w:tcPr>
            <w:tcW w:w="1588" w:type="dxa"/>
            <w:tcBorders>
              <w:top w:val="nil"/>
              <w:left w:val="nil"/>
              <w:bottom w:val="nil"/>
              <w:right w:val="nil"/>
            </w:tcBorders>
            <w:shd w:val="clear" w:color="000000" w:fill="FFFFFF"/>
            <w:noWrap/>
            <w:vAlign w:val="center"/>
            <w:hideMark/>
          </w:tcPr>
          <w:p w14:paraId="5D43C381"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469" w:type="dxa"/>
            <w:tcBorders>
              <w:top w:val="nil"/>
              <w:left w:val="nil"/>
              <w:bottom w:val="nil"/>
              <w:right w:val="nil"/>
            </w:tcBorders>
            <w:shd w:val="clear" w:color="000000" w:fill="FFFFFF"/>
            <w:noWrap/>
            <w:vAlign w:val="bottom"/>
            <w:hideMark/>
          </w:tcPr>
          <w:p w14:paraId="0BB01B83"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50-59 yr</w:t>
            </w:r>
          </w:p>
        </w:tc>
        <w:tc>
          <w:tcPr>
            <w:tcW w:w="1304" w:type="dxa"/>
            <w:tcBorders>
              <w:top w:val="nil"/>
              <w:left w:val="nil"/>
              <w:bottom w:val="nil"/>
              <w:right w:val="nil"/>
            </w:tcBorders>
            <w:shd w:val="clear" w:color="000000" w:fill="FFF7EA"/>
            <w:noWrap/>
            <w:vAlign w:val="bottom"/>
            <w:hideMark/>
          </w:tcPr>
          <w:p w14:paraId="7E1C166D"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2.55 (0.27)</w:t>
            </w:r>
          </w:p>
        </w:tc>
        <w:tc>
          <w:tcPr>
            <w:tcW w:w="964" w:type="dxa"/>
            <w:tcBorders>
              <w:top w:val="nil"/>
              <w:left w:val="nil"/>
              <w:bottom w:val="nil"/>
              <w:right w:val="nil"/>
            </w:tcBorders>
            <w:shd w:val="clear" w:color="000000" w:fill="FFF7EA"/>
            <w:noWrap/>
            <w:vAlign w:val="bottom"/>
            <w:hideMark/>
          </w:tcPr>
          <w:p w14:paraId="1695496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12.84</w:t>
            </w:r>
          </w:p>
        </w:tc>
        <w:tc>
          <w:tcPr>
            <w:tcW w:w="794" w:type="dxa"/>
            <w:tcBorders>
              <w:top w:val="nil"/>
              <w:left w:val="nil"/>
              <w:bottom w:val="nil"/>
              <w:right w:val="nil"/>
            </w:tcBorders>
            <w:shd w:val="clear" w:color="000000" w:fill="FFF7EA"/>
            <w:noWrap/>
            <w:vAlign w:val="bottom"/>
            <w:hideMark/>
          </w:tcPr>
          <w:p w14:paraId="782D231E"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76A9330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2.60 (0.27)</w:t>
            </w:r>
          </w:p>
        </w:tc>
        <w:tc>
          <w:tcPr>
            <w:tcW w:w="794" w:type="dxa"/>
            <w:tcBorders>
              <w:top w:val="nil"/>
              <w:left w:val="nil"/>
              <w:bottom w:val="nil"/>
              <w:right w:val="nil"/>
            </w:tcBorders>
            <w:shd w:val="clear" w:color="000000" w:fill="FFFFFF"/>
            <w:noWrap/>
            <w:vAlign w:val="bottom"/>
            <w:hideMark/>
          </w:tcPr>
          <w:p w14:paraId="54177A92"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13.43</w:t>
            </w:r>
          </w:p>
        </w:tc>
        <w:tc>
          <w:tcPr>
            <w:tcW w:w="794" w:type="dxa"/>
            <w:tcBorders>
              <w:top w:val="nil"/>
              <w:left w:val="nil"/>
              <w:bottom w:val="nil"/>
              <w:right w:val="nil"/>
            </w:tcBorders>
            <w:shd w:val="clear" w:color="000000" w:fill="FFFFFF"/>
            <w:noWrap/>
            <w:vAlign w:val="bottom"/>
            <w:hideMark/>
          </w:tcPr>
          <w:p w14:paraId="23C6039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7E84757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2.59 (0.27)</w:t>
            </w:r>
          </w:p>
        </w:tc>
        <w:tc>
          <w:tcPr>
            <w:tcW w:w="907" w:type="dxa"/>
            <w:tcBorders>
              <w:top w:val="nil"/>
              <w:left w:val="nil"/>
              <w:bottom w:val="nil"/>
              <w:right w:val="nil"/>
            </w:tcBorders>
            <w:shd w:val="clear" w:color="000000" w:fill="FFF7EA"/>
            <w:noWrap/>
            <w:vAlign w:val="bottom"/>
            <w:hideMark/>
          </w:tcPr>
          <w:p w14:paraId="3A9A7C1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13.27</w:t>
            </w:r>
          </w:p>
        </w:tc>
        <w:tc>
          <w:tcPr>
            <w:tcW w:w="794" w:type="dxa"/>
            <w:tcBorders>
              <w:top w:val="nil"/>
              <w:left w:val="nil"/>
              <w:bottom w:val="nil"/>
              <w:right w:val="nil"/>
            </w:tcBorders>
            <w:shd w:val="clear" w:color="000000" w:fill="FFF7EA"/>
            <w:noWrap/>
            <w:vAlign w:val="bottom"/>
            <w:hideMark/>
          </w:tcPr>
          <w:p w14:paraId="53976AED"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72EDE78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2.57 (0.27)</w:t>
            </w:r>
          </w:p>
        </w:tc>
        <w:tc>
          <w:tcPr>
            <w:tcW w:w="794" w:type="dxa"/>
            <w:tcBorders>
              <w:top w:val="nil"/>
              <w:left w:val="nil"/>
              <w:bottom w:val="nil"/>
              <w:right w:val="nil"/>
            </w:tcBorders>
            <w:shd w:val="clear" w:color="000000" w:fill="FFFFFF"/>
            <w:noWrap/>
            <w:vAlign w:val="bottom"/>
            <w:hideMark/>
          </w:tcPr>
          <w:p w14:paraId="2BD71ECD"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13.12</w:t>
            </w:r>
          </w:p>
        </w:tc>
        <w:tc>
          <w:tcPr>
            <w:tcW w:w="794" w:type="dxa"/>
            <w:tcBorders>
              <w:top w:val="nil"/>
              <w:left w:val="nil"/>
              <w:bottom w:val="nil"/>
              <w:right w:val="nil"/>
            </w:tcBorders>
            <w:shd w:val="clear" w:color="000000" w:fill="FFFFFF"/>
            <w:noWrap/>
            <w:vAlign w:val="bottom"/>
            <w:hideMark/>
          </w:tcPr>
          <w:p w14:paraId="76C5575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0BB49FA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 (0.41)</w:t>
            </w:r>
          </w:p>
        </w:tc>
        <w:tc>
          <w:tcPr>
            <w:tcW w:w="794" w:type="dxa"/>
            <w:tcBorders>
              <w:top w:val="nil"/>
              <w:left w:val="nil"/>
              <w:bottom w:val="nil"/>
              <w:right w:val="nil"/>
            </w:tcBorders>
            <w:shd w:val="clear" w:color="000000" w:fill="FFF7EA"/>
            <w:noWrap/>
            <w:vAlign w:val="bottom"/>
            <w:hideMark/>
          </w:tcPr>
          <w:p w14:paraId="2B5D13F2"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7.87</w:t>
            </w:r>
          </w:p>
        </w:tc>
        <w:tc>
          <w:tcPr>
            <w:tcW w:w="794" w:type="dxa"/>
            <w:tcBorders>
              <w:top w:val="nil"/>
              <w:left w:val="nil"/>
              <w:bottom w:val="nil"/>
              <w:right w:val="nil"/>
            </w:tcBorders>
            <w:shd w:val="clear" w:color="000000" w:fill="FFF7EA"/>
            <w:noWrap/>
            <w:vAlign w:val="bottom"/>
            <w:hideMark/>
          </w:tcPr>
          <w:p w14:paraId="2CD2FBB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-11</w:t>
            </w:r>
          </w:p>
        </w:tc>
      </w:tr>
      <w:tr w:rsidR="00966A9F" w:rsidRPr="000D5F3F" w14:paraId="2DDCE989" w14:textId="77777777" w:rsidTr="00966A9F">
        <w:trPr>
          <w:cantSplit/>
          <w:trHeight w:val="345"/>
        </w:trPr>
        <w:tc>
          <w:tcPr>
            <w:tcW w:w="1588" w:type="dxa"/>
            <w:tcBorders>
              <w:top w:val="nil"/>
              <w:left w:val="nil"/>
              <w:bottom w:val="nil"/>
              <w:right w:val="nil"/>
            </w:tcBorders>
            <w:shd w:val="clear" w:color="000000" w:fill="FFFFFF"/>
            <w:noWrap/>
            <w:vAlign w:val="center"/>
            <w:hideMark/>
          </w:tcPr>
          <w:p w14:paraId="03BCB8A5"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469" w:type="dxa"/>
            <w:tcBorders>
              <w:top w:val="nil"/>
              <w:left w:val="nil"/>
              <w:bottom w:val="nil"/>
              <w:right w:val="nil"/>
            </w:tcBorders>
            <w:shd w:val="clear" w:color="000000" w:fill="FFFFFF"/>
            <w:noWrap/>
            <w:vAlign w:val="bottom"/>
            <w:hideMark/>
          </w:tcPr>
          <w:p w14:paraId="7A0432D5"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60-69 yr</w:t>
            </w:r>
          </w:p>
        </w:tc>
        <w:tc>
          <w:tcPr>
            <w:tcW w:w="1304" w:type="dxa"/>
            <w:tcBorders>
              <w:top w:val="nil"/>
              <w:left w:val="nil"/>
              <w:bottom w:val="nil"/>
              <w:right w:val="nil"/>
            </w:tcBorders>
            <w:shd w:val="clear" w:color="000000" w:fill="FFF7EA"/>
            <w:noWrap/>
            <w:vAlign w:val="bottom"/>
            <w:hideMark/>
          </w:tcPr>
          <w:p w14:paraId="0E1F0B9E"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3.09 (0.26)</w:t>
            </w:r>
          </w:p>
        </w:tc>
        <w:tc>
          <w:tcPr>
            <w:tcW w:w="964" w:type="dxa"/>
            <w:tcBorders>
              <w:top w:val="nil"/>
              <w:left w:val="nil"/>
              <w:bottom w:val="nil"/>
              <w:right w:val="nil"/>
            </w:tcBorders>
            <w:shd w:val="clear" w:color="000000" w:fill="FFF7EA"/>
            <w:noWrap/>
            <w:vAlign w:val="bottom"/>
            <w:hideMark/>
          </w:tcPr>
          <w:p w14:paraId="580D782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22.08</w:t>
            </w:r>
          </w:p>
        </w:tc>
        <w:tc>
          <w:tcPr>
            <w:tcW w:w="794" w:type="dxa"/>
            <w:tcBorders>
              <w:top w:val="nil"/>
              <w:left w:val="nil"/>
              <w:bottom w:val="nil"/>
              <w:right w:val="nil"/>
            </w:tcBorders>
            <w:shd w:val="clear" w:color="000000" w:fill="FFF7EA"/>
            <w:noWrap/>
            <w:vAlign w:val="bottom"/>
            <w:hideMark/>
          </w:tcPr>
          <w:p w14:paraId="17C73C2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515B385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3.12 (0.26)</w:t>
            </w:r>
          </w:p>
        </w:tc>
        <w:tc>
          <w:tcPr>
            <w:tcW w:w="794" w:type="dxa"/>
            <w:tcBorders>
              <w:top w:val="nil"/>
              <w:left w:val="nil"/>
              <w:bottom w:val="nil"/>
              <w:right w:val="nil"/>
            </w:tcBorders>
            <w:shd w:val="clear" w:color="000000" w:fill="FFFFFF"/>
            <w:noWrap/>
            <w:vAlign w:val="bottom"/>
            <w:hideMark/>
          </w:tcPr>
          <w:p w14:paraId="338C9CAC"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22.56</w:t>
            </w:r>
          </w:p>
        </w:tc>
        <w:tc>
          <w:tcPr>
            <w:tcW w:w="794" w:type="dxa"/>
            <w:tcBorders>
              <w:top w:val="nil"/>
              <w:left w:val="nil"/>
              <w:bottom w:val="nil"/>
              <w:right w:val="nil"/>
            </w:tcBorders>
            <w:shd w:val="clear" w:color="000000" w:fill="FFFFFF"/>
            <w:noWrap/>
            <w:vAlign w:val="bottom"/>
            <w:hideMark/>
          </w:tcPr>
          <w:p w14:paraId="3463482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5FD2E51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3.10 (0.26)</w:t>
            </w:r>
          </w:p>
        </w:tc>
        <w:tc>
          <w:tcPr>
            <w:tcW w:w="907" w:type="dxa"/>
            <w:tcBorders>
              <w:top w:val="nil"/>
              <w:left w:val="nil"/>
              <w:bottom w:val="nil"/>
              <w:right w:val="nil"/>
            </w:tcBorders>
            <w:shd w:val="clear" w:color="000000" w:fill="FFF7EA"/>
            <w:noWrap/>
            <w:vAlign w:val="bottom"/>
            <w:hideMark/>
          </w:tcPr>
          <w:p w14:paraId="38AA972A"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22.14</w:t>
            </w:r>
          </w:p>
        </w:tc>
        <w:tc>
          <w:tcPr>
            <w:tcW w:w="794" w:type="dxa"/>
            <w:tcBorders>
              <w:top w:val="nil"/>
              <w:left w:val="nil"/>
              <w:bottom w:val="nil"/>
              <w:right w:val="nil"/>
            </w:tcBorders>
            <w:shd w:val="clear" w:color="000000" w:fill="FFF7EA"/>
            <w:noWrap/>
            <w:vAlign w:val="bottom"/>
            <w:hideMark/>
          </w:tcPr>
          <w:p w14:paraId="037605D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61CBE6C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3.12 (0.26)</w:t>
            </w:r>
          </w:p>
        </w:tc>
        <w:tc>
          <w:tcPr>
            <w:tcW w:w="794" w:type="dxa"/>
            <w:tcBorders>
              <w:top w:val="nil"/>
              <w:left w:val="nil"/>
              <w:bottom w:val="nil"/>
              <w:right w:val="nil"/>
            </w:tcBorders>
            <w:shd w:val="clear" w:color="000000" w:fill="FFFFFF"/>
            <w:noWrap/>
            <w:vAlign w:val="bottom"/>
            <w:hideMark/>
          </w:tcPr>
          <w:p w14:paraId="6661EF15"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22.66</w:t>
            </w:r>
          </w:p>
        </w:tc>
        <w:tc>
          <w:tcPr>
            <w:tcW w:w="794" w:type="dxa"/>
            <w:tcBorders>
              <w:top w:val="nil"/>
              <w:left w:val="nil"/>
              <w:bottom w:val="nil"/>
              <w:right w:val="nil"/>
            </w:tcBorders>
            <w:shd w:val="clear" w:color="000000" w:fill="FFFFFF"/>
            <w:noWrap/>
            <w:vAlign w:val="bottom"/>
            <w:hideMark/>
          </w:tcPr>
          <w:p w14:paraId="561DE3B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53B53985"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2.56 (0.40)</w:t>
            </w:r>
          </w:p>
        </w:tc>
        <w:tc>
          <w:tcPr>
            <w:tcW w:w="794" w:type="dxa"/>
            <w:tcBorders>
              <w:top w:val="nil"/>
              <w:left w:val="nil"/>
              <w:bottom w:val="nil"/>
              <w:right w:val="nil"/>
            </w:tcBorders>
            <w:shd w:val="clear" w:color="000000" w:fill="FFF7EA"/>
            <w:noWrap/>
            <w:vAlign w:val="bottom"/>
            <w:hideMark/>
          </w:tcPr>
          <w:p w14:paraId="6A6C87F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12.88</w:t>
            </w:r>
          </w:p>
        </w:tc>
        <w:tc>
          <w:tcPr>
            <w:tcW w:w="794" w:type="dxa"/>
            <w:tcBorders>
              <w:top w:val="nil"/>
              <w:left w:val="nil"/>
              <w:bottom w:val="nil"/>
              <w:right w:val="nil"/>
            </w:tcBorders>
            <w:shd w:val="clear" w:color="000000" w:fill="FFF7EA"/>
            <w:noWrap/>
            <w:vAlign w:val="bottom"/>
            <w:hideMark/>
          </w:tcPr>
          <w:p w14:paraId="60A8269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966A9F" w:rsidRPr="000D5F3F" w14:paraId="36B47F89" w14:textId="77777777" w:rsidTr="00966A9F">
        <w:trPr>
          <w:cantSplit/>
          <w:trHeight w:val="345"/>
        </w:trPr>
        <w:tc>
          <w:tcPr>
            <w:tcW w:w="1588" w:type="dxa"/>
            <w:tcBorders>
              <w:top w:val="nil"/>
              <w:left w:val="nil"/>
              <w:bottom w:val="nil"/>
              <w:right w:val="nil"/>
            </w:tcBorders>
            <w:shd w:val="clear" w:color="000000" w:fill="FFFFFF"/>
            <w:noWrap/>
            <w:vAlign w:val="center"/>
            <w:hideMark/>
          </w:tcPr>
          <w:p w14:paraId="0EF80A95"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469" w:type="dxa"/>
            <w:tcBorders>
              <w:top w:val="nil"/>
              <w:left w:val="nil"/>
              <w:bottom w:val="nil"/>
              <w:right w:val="nil"/>
            </w:tcBorders>
            <w:shd w:val="clear" w:color="000000" w:fill="FFFFFF"/>
            <w:noWrap/>
            <w:vAlign w:val="bottom"/>
            <w:hideMark/>
          </w:tcPr>
          <w:p w14:paraId="5CBAB97D"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70-79 yr</w:t>
            </w:r>
          </w:p>
        </w:tc>
        <w:tc>
          <w:tcPr>
            <w:tcW w:w="1304" w:type="dxa"/>
            <w:tcBorders>
              <w:top w:val="nil"/>
              <w:left w:val="nil"/>
              <w:bottom w:val="nil"/>
              <w:right w:val="nil"/>
            </w:tcBorders>
            <w:shd w:val="clear" w:color="000000" w:fill="FFF7EA"/>
            <w:noWrap/>
            <w:vAlign w:val="bottom"/>
            <w:hideMark/>
          </w:tcPr>
          <w:p w14:paraId="026AD59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3.74 (0.26)</w:t>
            </w:r>
          </w:p>
        </w:tc>
        <w:tc>
          <w:tcPr>
            <w:tcW w:w="964" w:type="dxa"/>
            <w:tcBorders>
              <w:top w:val="nil"/>
              <w:left w:val="nil"/>
              <w:bottom w:val="nil"/>
              <w:right w:val="nil"/>
            </w:tcBorders>
            <w:shd w:val="clear" w:color="000000" w:fill="FFF7EA"/>
            <w:noWrap/>
            <w:vAlign w:val="bottom"/>
            <w:hideMark/>
          </w:tcPr>
          <w:p w14:paraId="578FD76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41.93</w:t>
            </w:r>
          </w:p>
        </w:tc>
        <w:tc>
          <w:tcPr>
            <w:tcW w:w="794" w:type="dxa"/>
            <w:tcBorders>
              <w:top w:val="nil"/>
              <w:left w:val="nil"/>
              <w:bottom w:val="nil"/>
              <w:right w:val="nil"/>
            </w:tcBorders>
            <w:shd w:val="clear" w:color="000000" w:fill="FFF7EA"/>
            <w:noWrap/>
            <w:vAlign w:val="bottom"/>
            <w:hideMark/>
          </w:tcPr>
          <w:p w14:paraId="44470E9E"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7508947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3.79 (0.26)</w:t>
            </w:r>
          </w:p>
        </w:tc>
        <w:tc>
          <w:tcPr>
            <w:tcW w:w="794" w:type="dxa"/>
            <w:tcBorders>
              <w:top w:val="nil"/>
              <w:left w:val="nil"/>
              <w:bottom w:val="nil"/>
              <w:right w:val="nil"/>
            </w:tcBorders>
            <w:shd w:val="clear" w:color="000000" w:fill="FFFFFF"/>
            <w:noWrap/>
            <w:vAlign w:val="bottom"/>
            <w:hideMark/>
          </w:tcPr>
          <w:p w14:paraId="6534ADF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44.47</w:t>
            </w:r>
          </w:p>
        </w:tc>
        <w:tc>
          <w:tcPr>
            <w:tcW w:w="794" w:type="dxa"/>
            <w:tcBorders>
              <w:top w:val="nil"/>
              <w:left w:val="nil"/>
              <w:bottom w:val="nil"/>
              <w:right w:val="nil"/>
            </w:tcBorders>
            <w:shd w:val="clear" w:color="000000" w:fill="FFFFFF"/>
            <w:noWrap/>
            <w:vAlign w:val="bottom"/>
            <w:hideMark/>
          </w:tcPr>
          <w:p w14:paraId="3102A5A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4D992DF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3.77 (0.26)</w:t>
            </w:r>
          </w:p>
        </w:tc>
        <w:tc>
          <w:tcPr>
            <w:tcW w:w="907" w:type="dxa"/>
            <w:tcBorders>
              <w:top w:val="nil"/>
              <w:left w:val="nil"/>
              <w:bottom w:val="nil"/>
              <w:right w:val="nil"/>
            </w:tcBorders>
            <w:shd w:val="clear" w:color="000000" w:fill="FFF7EA"/>
            <w:noWrap/>
            <w:vAlign w:val="bottom"/>
            <w:hideMark/>
          </w:tcPr>
          <w:p w14:paraId="0884343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43.45</w:t>
            </w:r>
          </w:p>
        </w:tc>
        <w:tc>
          <w:tcPr>
            <w:tcW w:w="794" w:type="dxa"/>
            <w:tcBorders>
              <w:top w:val="nil"/>
              <w:left w:val="nil"/>
              <w:bottom w:val="nil"/>
              <w:right w:val="nil"/>
            </w:tcBorders>
            <w:shd w:val="clear" w:color="000000" w:fill="FFF7EA"/>
            <w:noWrap/>
            <w:vAlign w:val="bottom"/>
            <w:hideMark/>
          </w:tcPr>
          <w:p w14:paraId="52D40EA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2C41F88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3.77 (0.26)</w:t>
            </w:r>
          </w:p>
        </w:tc>
        <w:tc>
          <w:tcPr>
            <w:tcW w:w="794" w:type="dxa"/>
            <w:tcBorders>
              <w:top w:val="nil"/>
              <w:left w:val="nil"/>
              <w:bottom w:val="nil"/>
              <w:right w:val="nil"/>
            </w:tcBorders>
            <w:shd w:val="clear" w:color="000000" w:fill="FFFFFF"/>
            <w:noWrap/>
            <w:vAlign w:val="bottom"/>
            <w:hideMark/>
          </w:tcPr>
          <w:p w14:paraId="79E7214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43.38</w:t>
            </w:r>
          </w:p>
        </w:tc>
        <w:tc>
          <w:tcPr>
            <w:tcW w:w="794" w:type="dxa"/>
            <w:tcBorders>
              <w:top w:val="nil"/>
              <w:left w:val="nil"/>
              <w:bottom w:val="nil"/>
              <w:right w:val="nil"/>
            </w:tcBorders>
            <w:shd w:val="clear" w:color="000000" w:fill="FFFFFF"/>
            <w:noWrap/>
            <w:vAlign w:val="bottom"/>
            <w:hideMark/>
          </w:tcPr>
          <w:p w14:paraId="32F5D999"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1CA98CD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3.07 (0.40)</w:t>
            </w:r>
          </w:p>
        </w:tc>
        <w:tc>
          <w:tcPr>
            <w:tcW w:w="794" w:type="dxa"/>
            <w:tcBorders>
              <w:top w:val="nil"/>
              <w:left w:val="nil"/>
              <w:bottom w:val="nil"/>
              <w:right w:val="nil"/>
            </w:tcBorders>
            <w:shd w:val="clear" w:color="000000" w:fill="FFF7EA"/>
            <w:noWrap/>
            <w:vAlign w:val="bottom"/>
            <w:hideMark/>
          </w:tcPr>
          <w:p w14:paraId="2F8CC7C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21.56</w:t>
            </w:r>
          </w:p>
        </w:tc>
        <w:tc>
          <w:tcPr>
            <w:tcW w:w="794" w:type="dxa"/>
            <w:tcBorders>
              <w:top w:val="nil"/>
              <w:left w:val="nil"/>
              <w:bottom w:val="nil"/>
              <w:right w:val="nil"/>
            </w:tcBorders>
            <w:shd w:val="clear" w:color="000000" w:fill="FFF7EA"/>
            <w:noWrap/>
            <w:vAlign w:val="bottom"/>
            <w:hideMark/>
          </w:tcPr>
          <w:p w14:paraId="46DA106A"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r>
      <w:tr w:rsidR="00966A9F" w:rsidRPr="000D5F3F" w14:paraId="2CE42E5C" w14:textId="77777777" w:rsidTr="00966A9F">
        <w:trPr>
          <w:cantSplit/>
          <w:trHeight w:val="345"/>
        </w:trPr>
        <w:tc>
          <w:tcPr>
            <w:tcW w:w="1588" w:type="dxa"/>
            <w:tcBorders>
              <w:top w:val="nil"/>
              <w:left w:val="nil"/>
              <w:bottom w:val="nil"/>
              <w:right w:val="nil"/>
            </w:tcBorders>
            <w:shd w:val="clear" w:color="000000" w:fill="FFFFFF"/>
            <w:noWrap/>
            <w:vAlign w:val="center"/>
            <w:hideMark/>
          </w:tcPr>
          <w:p w14:paraId="458D7A1E"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 </w:t>
            </w:r>
          </w:p>
        </w:tc>
        <w:tc>
          <w:tcPr>
            <w:tcW w:w="1469" w:type="dxa"/>
            <w:tcBorders>
              <w:top w:val="nil"/>
              <w:left w:val="nil"/>
              <w:bottom w:val="nil"/>
              <w:right w:val="nil"/>
            </w:tcBorders>
            <w:shd w:val="clear" w:color="000000" w:fill="FFFFFF"/>
            <w:noWrap/>
            <w:vAlign w:val="bottom"/>
            <w:hideMark/>
          </w:tcPr>
          <w:p w14:paraId="5F92B873"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≥80 yr</w:t>
            </w:r>
          </w:p>
        </w:tc>
        <w:tc>
          <w:tcPr>
            <w:tcW w:w="1304" w:type="dxa"/>
            <w:tcBorders>
              <w:top w:val="nil"/>
              <w:left w:val="nil"/>
              <w:bottom w:val="nil"/>
              <w:right w:val="nil"/>
            </w:tcBorders>
            <w:shd w:val="clear" w:color="000000" w:fill="FFF7EA"/>
            <w:noWrap/>
            <w:vAlign w:val="bottom"/>
            <w:hideMark/>
          </w:tcPr>
          <w:p w14:paraId="1ABAEEA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4.11 (0.25)</w:t>
            </w:r>
          </w:p>
        </w:tc>
        <w:tc>
          <w:tcPr>
            <w:tcW w:w="964" w:type="dxa"/>
            <w:tcBorders>
              <w:top w:val="nil"/>
              <w:left w:val="nil"/>
              <w:bottom w:val="nil"/>
              <w:right w:val="nil"/>
            </w:tcBorders>
            <w:shd w:val="clear" w:color="000000" w:fill="FFF7EA"/>
            <w:noWrap/>
            <w:vAlign w:val="bottom"/>
            <w:hideMark/>
          </w:tcPr>
          <w:p w14:paraId="1062D64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60.80</w:t>
            </w:r>
          </w:p>
        </w:tc>
        <w:tc>
          <w:tcPr>
            <w:tcW w:w="794" w:type="dxa"/>
            <w:tcBorders>
              <w:top w:val="nil"/>
              <w:left w:val="nil"/>
              <w:bottom w:val="nil"/>
              <w:right w:val="nil"/>
            </w:tcBorders>
            <w:shd w:val="clear" w:color="000000" w:fill="FFF7EA"/>
            <w:noWrap/>
            <w:vAlign w:val="bottom"/>
            <w:hideMark/>
          </w:tcPr>
          <w:p w14:paraId="3AC28E6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54DDB28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4.12 (0.26)</w:t>
            </w:r>
          </w:p>
        </w:tc>
        <w:tc>
          <w:tcPr>
            <w:tcW w:w="794" w:type="dxa"/>
            <w:tcBorders>
              <w:top w:val="nil"/>
              <w:left w:val="nil"/>
              <w:bottom w:val="nil"/>
              <w:right w:val="nil"/>
            </w:tcBorders>
            <w:shd w:val="clear" w:color="000000" w:fill="FFFFFF"/>
            <w:noWrap/>
            <w:vAlign w:val="bottom"/>
            <w:hideMark/>
          </w:tcPr>
          <w:p w14:paraId="5816A5D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61.44</w:t>
            </w:r>
          </w:p>
        </w:tc>
        <w:tc>
          <w:tcPr>
            <w:tcW w:w="794" w:type="dxa"/>
            <w:tcBorders>
              <w:top w:val="nil"/>
              <w:left w:val="nil"/>
              <w:bottom w:val="nil"/>
              <w:right w:val="nil"/>
            </w:tcBorders>
            <w:shd w:val="clear" w:color="000000" w:fill="FFFFFF"/>
            <w:noWrap/>
            <w:vAlign w:val="bottom"/>
            <w:hideMark/>
          </w:tcPr>
          <w:p w14:paraId="77E5A0F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3F5D1ED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4.10 (0.26)</w:t>
            </w:r>
          </w:p>
        </w:tc>
        <w:tc>
          <w:tcPr>
            <w:tcW w:w="907" w:type="dxa"/>
            <w:tcBorders>
              <w:top w:val="nil"/>
              <w:left w:val="nil"/>
              <w:bottom w:val="nil"/>
              <w:right w:val="nil"/>
            </w:tcBorders>
            <w:shd w:val="clear" w:color="000000" w:fill="FFF7EA"/>
            <w:noWrap/>
            <w:vAlign w:val="bottom"/>
            <w:hideMark/>
          </w:tcPr>
          <w:p w14:paraId="7274E25D"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60.55</w:t>
            </w:r>
          </w:p>
        </w:tc>
        <w:tc>
          <w:tcPr>
            <w:tcW w:w="794" w:type="dxa"/>
            <w:tcBorders>
              <w:top w:val="nil"/>
              <w:left w:val="nil"/>
              <w:bottom w:val="nil"/>
              <w:right w:val="nil"/>
            </w:tcBorders>
            <w:shd w:val="clear" w:color="000000" w:fill="FFF7EA"/>
            <w:noWrap/>
            <w:vAlign w:val="bottom"/>
            <w:hideMark/>
          </w:tcPr>
          <w:p w14:paraId="091CF5D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370FC385"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4.13 (0.26)</w:t>
            </w:r>
          </w:p>
        </w:tc>
        <w:tc>
          <w:tcPr>
            <w:tcW w:w="794" w:type="dxa"/>
            <w:tcBorders>
              <w:top w:val="nil"/>
              <w:left w:val="nil"/>
              <w:bottom w:val="nil"/>
              <w:right w:val="nil"/>
            </w:tcBorders>
            <w:shd w:val="clear" w:color="000000" w:fill="FFFFFF"/>
            <w:noWrap/>
            <w:vAlign w:val="bottom"/>
            <w:hideMark/>
          </w:tcPr>
          <w:p w14:paraId="72CCA8A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62.00</w:t>
            </w:r>
          </w:p>
        </w:tc>
        <w:tc>
          <w:tcPr>
            <w:tcW w:w="794" w:type="dxa"/>
            <w:tcBorders>
              <w:top w:val="nil"/>
              <w:left w:val="nil"/>
              <w:bottom w:val="nil"/>
              <w:right w:val="nil"/>
            </w:tcBorders>
            <w:shd w:val="clear" w:color="000000" w:fill="FFFFFF"/>
            <w:noWrap/>
            <w:vAlign w:val="bottom"/>
            <w:hideMark/>
          </w:tcPr>
          <w:p w14:paraId="306FA2C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45C4937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NA</w:t>
            </w:r>
          </w:p>
        </w:tc>
        <w:tc>
          <w:tcPr>
            <w:tcW w:w="794" w:type="dxa"/>
            <w:tcBorders>
              <w:top w:val="nil"/>
              <w:left w:val="nil"/>
              <w:bottom w:val="nil"/>
              <w:right w:val="nil"/>
            </w:tcBorders>
            <w:shd w:val="clear" w:color="000000" w:fill="FFF7EA"/>
            <w:noWrap/>
            <w:vAlign w:val="bottom"/>
            <w:hideMark/>
          </w:tcPr>
          <w:p w14:paraId="215A410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NA</w:t>
            </w:r>
          </w:p>
        </w:tc>
        <w:tc>
          <w:tcPr>
            <w:tcW w:w="794" w:type="dxa"/>
            <w:tcBorders>
              <w:top w:val="nil"/>
              <w:left w:val="nil"/>
              <w:bottom w:val="nil"/>
              <w:right w:val="nil"/>
            </w:tcBorders>
            <w:shd w:val="clear" w:color="000000" w:fill="FFF7EA"/>
            <w:noWrap/>
            <w:vAlign w:val="bottom"/>
            <w:hideMark/>
          </w:tcPr>
          <w:p w14:paraId="1E7C981C"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NA</w:t>
            </w:r>
          </w:p>
        </w:tc>
      </w:tr>
      <w:tr w:rsidR="00966A9F" w:rsidRPr="000D5F3F" w14:paraId="4D1B7D3B" w14:textId="77777777" w:rsidTr="00966A9F">
        <w:trPr>
          <w:cantSplit/>
          <w:trHeight w:val="345"/>
        </w:trPr>
        <w:tc>
          <w:tcPr>
            <w:tcW w:w="1588" w:type="dxa"/>
            <w:tcBorders>
              <w:top w:val="nil"/>
              <w:left w:val="nil"/>
              <w:bottom w:val="nil"/>
              <w:right w:val="nil"/>
            </w:tcBorders>
            <w:shd w:val="clear" w:color="000000" w:fill="FFFFFF"/>
            <w:noWrap/>
            <w:vAlign w:val="bottom"/>
            <w:hideMark/>
          </w:tcPr>
          <w:p w14:paraId="48D33E23"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auto-Abs</w:t>
            </w:r>
          </w:p>
        </w:tc>
        <w:tc>
          <w:tcPr>
            <w:tcW w:w="1469" w:type="dxa"/>
            <w:tcBorders>
              <w:top w:val="nil"/>
              <w:left w:val="nil"/>
              <w:bottom w:val="nil"/>
              <w:right w:val="nil"/>
            </w:tcBorders>
            <w:shd w:val="clear" w:color="000000" w:fill="FFFFFF"/>
            <w:noWrap/>
            <w:vAlign w:val="bottom"/>
            <w:hideMark/>
          </w:tcPr>
          <w:p w14:paraId="6B039FD3"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yes vs no</w:t>
            </w:r>
          </w:p>
        </w:tc>
        <w:tc>
          <w:tcPr>
            <w:tcW w:w="1304" w:type="dxa"/>
            <w:tcBorders>
              <w:top w:val="nil"/>
              <w:left w:val="nil"/>
              <w:bottom w:val="nil"/>
              <w:right w:val="nil"/>
            </w:tcBorders>
            <w:shd w:val="clear" w:color="000000" w:fill="FFF7EA"/>
            <w:noWrap/>
            <w:vAlign w:val="bottom"/>
            <w:hideMark/>
          </w:tcPr>
          <w:p w14:paraId="05175D1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5.05 (0.50)</w:t>
            </w:r>
          </w:p>
        </w:tc>
        <w:tc>
          <w:tcPr>
            <w:tcW w:w="964" w:type="dxa"/>
            <w:tcBorders>
              <w:top w:val="nil"/>
              <w:left w:val="nil"/>
              <w:bottom w:val="nil"/>
              <w:right w:val="nil"/>
            </w:tcBorders>
            <w:shd w:val="clear" w:color="000000" w:fill="FFF7EA"/>
            <w:noWrap/>
            <w:vAlign w:val="bottom"/>
            <w:hideMark/>
          </w:tcPr>
          <w:p w14:paraId="6C59E89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156.99</w:t>
            </w:r>
            <w:r w:rsidRPr="000D5F3F">
              <w:rPr>
                <w:rFonts w:ascii="Times New Roman" w:eastAsia="Times New Roman" w:hAnsi="Times New Roman" w:cs="Times New Roman"/>
                <w:color w:val="000000"/>
                <w:vertAlign w:val="superscript"/>
                <w:lang w:eastAsia="fr-FR"/>
              </w:rPr>
              <w:t>a</w:t>
            </w:r>
          </w:p>
        </w:tc>
        <w:tc>
          <w:tcPr>
            <w:tcW w:w="794" w:type="dxa"/>
            <w:tcBorders>
              <w:top w:val="nil"/>
              <w:left w:val="nil"/>
              <w:bottom w:val="nil"/>
              <w:right w:val="nil"/>
            </w:tcBorders>
            <w:shd w:val="clear" w:color="000000" w:fill="FFF7EA"/>
            <w:noWrap/>
            <w:vAlign w:val="bottom"/>
            <w:hideMark/>
          </w:tcPr>
          <w:p w14:paraId="503C77B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3AC899F1"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4.11 (0.24)</w:t>
            </w:r>
          </w:p>
        </w:tc>
        <w:tc>
          <w:tcPr>
            <w:tcW w:w="794" w:type="dxa"/>
            <w:tcBorders>
              <w:top w:val="nil"/>
              <w:left w:val="nil"/>
              <w:bottom w:val="nil"/>
              <w:right w:val="nil"/>
            </w:tcBorders>
            <w:shd w:val="clear" w:color="000000" w:fill="FFFFFF"/>
            <w:noWrap/>
            <w:vAlign w:val="bottom"/>
            <w:hideMark/>
          </w:tcPr>
          <w:p w14:paraId="3CC687D2"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60.80</w:t>
            </w:r>
            <w:r w:rsidRPr="000D5F3F">
              <w:rPr>
                <w:rFonts w:ascii="Times New Roman" w:eastAsia="Times New Roman" w:hAnsi="Times New Roman" w:cs="Times New Roman"/>
                <w:color w:val="000000"/>
                <w:vertAlign w:val="superscript"/>
                <w:lang w:eastAsia="fr-FR"/>
              </w:rPr>
              <w:t>a</w:t>
            </w:r>
          </w:p>
        </w:tc>
        <w:tc>
          <w:tcPr>
            <w:tcW w:w="794" w:type="dxa"/>
            <w:tcBorders>
              <w:top w:val="nil"/>
              <w:left w:val="nil"/>
              <w:bottom w:val="nil"/>
              <w:right w:val="nil"/>
            </w:tcBorders>
            <w:shd w:val="clear" w:color="000000" w:fill="FFFFFF"/>
            <w:noWrap/>
            <w:vAlign w:val="bottom"/>
            <w:hideMark/>
          </w:tcPr>
          <w:p w14:paraId="275551E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0F33601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4.63 (0.31)</w:t>
            </w:r>
          </w:p>
        </w:tc>
        <w:tc>
          <w:tcPr>
            <w:tcW w:w="907" w:type="dxa"/>
            <w:tcBorders>
              <w:top w:val="nil"/>
              <w:left w:val="nil"/>
              <w:bottom w:val="nil"/>
              <w:right w:val="nil"/>
            </w:tcBorders>
            <w:shd w:val="clear" w:color="000000" w:fill="FFF7EA"/>
            <w:noWrap/>
            <w:vAlign w:val="bottom"/>
            <w:hideMark/>
          </w:tcPr>
          <w:p w14:paraId="40F8FD2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102.79</w:t>
            </w:r>
            <w:r w:rsidRPr="000D5F3F">
              <w:rPr>
                <w:rFonts w:ascii="Times New Roman" w:eastAsia="Times New Roman" w:hAnsi="Times New Roman" w:cs="Times New Roman"/>
                <w:color w:val="000000"/>
                <w:vertAlign w:val="superscript"/>
                <w:lang w:eastAsia="fr-FR"/>
              </w:rPr>
              <w:t>a</w:t>
            </w:r>
          </w:p>
        </w:tc>
        <w:tc>
          <w:tcPr>
            <w:tcW w:w="794" w:type="dxa"/>
            <w:tcBorders>
              <w:top w:val="nil"/>
              <w:left w:val="nil"/>
              <w:bottom w:val="nil"/>
              <w:right w:val="nil"/>
            </w:tcBorders>
            <w:shd w:val="clear" w:color="000000" w:fill="FFF7EA"/>
            <w:noWrap/>
            <w:vAlign w:val="bottom"/>
            <w:hideMark/>
          </w:tcPr>
          <w:p w14:paraId="2B15D6D5"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FFF"/>
            <w:noWrap/>
            <w:vAlign w:val="bottom"/>
            <w:hideMark/>
          </w:tcPr>
          <w:p w14:paraId="7FDF6C49"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3.96 (0.30)</w:t>
            </w:r>
          </w:p>
        </w:tc>
        <w:tc>
          <w:tcPr>
            <w:tcW w:w="794" w:type="dxa"/>
            <w:tcBorders>
              <w:top w:val="nil"/>
              <w:left w:val="nil"/>
              <w:bottom w:val="nil"/>
              <w:right w:val="nil"/>
            </w:tcBorders>
            <w:shd w:val="clear" w:color="000000" w:fill="FFFFFF"/>
            <w:noWrap/>
            <w:vAlign w:val="bottom"/>
            <w:hideMark/>
          </w:tcPr>
          <w:p w14:paraId="394A349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52.70</w:t>
            </w:r>
            <w:r w:rsidRPr="000D5F3F">
              <w:rPr>
                <w:rFonts w:ascii="Times New Roman" w:eastAsia="Times New Roman" w:hAnsi="Times New Roman" w:cs="Times New Roman"/>
                <w:color w:val="000000"/>
                <w:vertAlign w:val="superscript"/>
                <w:lang w:eastAsia="fr-FR"/>
              </w:rPr>
              <w:t>a</w:t>
            </w:r>
          </w:p>
        </w:tc>
        <w:tc>
          <w:tcPr>
            <w:tcW w:w="794" w:type="dxa"/>
            <w:tcBorders>
              <w:top w:val="nil"/>
              <w:left w:val="nil"/>
              <w:bottom w:val="nil"/>
              <w:right w:val="nil"/>
            </w:tcBorders>
            <w:shd w:val="clear" w:color="000000" w:fill="FFFFFF"/>
            <w:noWrap/>
            <w:vAlign w:val="bottom"/>
            <w:hideMark/>
          </w:tcPr>
          <w:p w14:paraId="6ED0594C"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304" w:type="dxa"/>
            <w:tcBorders>
              <w:top w:val="nil"/>
              <w:left w:val="nil"/>
              <w:bottom w:val="nil"/>
              <w:right w:val="nil"/>
            </w:tcBorders>
            <w:shd w:val="clear" w:color="000000" w:fill="FFF7EA"/>
            <w:noWrap/>
            <w:vAlign w:val="bottom"/>
            <w:hideMark/>
          </w:tcPr>
          <w:p w14:paraId="49FEADA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1.93 (0.59)</w:t>
            </w:r>
          </w:p>
        </w:tc>
        <w:tc>
          <w:tcPr>
            <w:tcW w:w="794" w:type="dxa"/>
            <w:tcBorders>
              <w:top w:val="nil"/>
              <w:left w:val="nil"/>
              <w:bottom w:val="nil"/>
              <w:right w:val="nil"/>
            </w:tcBorders>
            <w:shd w:val="clear" w:color="000000" w:fill="FFF7EA"/>
            <w:noWrap/>
            <w:vAlign w:val="bottom"/>
            <w:hideMark/>
          </w:tcPr>
          <w:p w14:paraId="4A5888A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6.91</w:t>
            </w:r>
            <w:r w:rsidRPr="000D5F3F">
              <w:rPr>
                <w:rFonts w:ascii="Times New Roman" w:eastAsia="Times New Roman" w:hAnsi="Times New Roman" w:cs="Times New Roman"/>
                <w:color w:val="000000"/>
                <w:vertAlign w:val="superscript"/>
                <w:lang w:eastAsia="fr-FR"/>
              </w:rPr>
              <w:t>a</w:t>
            </w:r>
          </w:p>
        </w:tc>
        <w:tc>
          <w:tcPr>
            <w:tcW w:w="794" w:type="dxa"/>
            <w:tcBorders>
              <w:top w:val="nil"/>
              <w:left w:val="nil"/>
              <w:bottom w:val="nil"/>
              <w:right w:val="nil"/>
            </w:tcBorders>
            <w:shd w:val="clear" w:color="000000" w:fill="FFF7EA"/>
            <w:noWrap/>
            <w:vAlign w:val="bottom"/>
            <w:hideMark/>
          </w:tcPr>
          <w:p w14:paraId="417F5638"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0.004</w:t>
            </w:r>
          </w:p>
        </w:tc>
      </w:tr>
      <w:tr w:rsidR="00966A9F" w:rsidRPr="000D5F3F" w14:paraId="58EC2663" w14:textId="77777777" w:rsidTr="00966A9F">
        <w:trPr>
          <w:cantSplit/>
          <w:trHeight w:val="345"/>
        </w:trPr>
        <w:tc>
          <w:tcPr>
            <w:tcW w:w="1588" w:type="dxa"/>
            <w:tcBorders>
              <w:top w:val="nil"/>
              <w:left w:val="nil"/>
              <w:bottom w:val="nil"/>
              <w:right w:val="nil"/>
            </w:tcBorders>
            <w:shd w:val="clear" w:color="000000" w:fill="FFFFFF"/>
            <w:noWrap/>
            <w:vAlign w:val="bottom"/>
            <w:hideMark/>
          </w:tcPr>
          <w:p w14:paraId="32A026F0"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auto-Abs*Age</w:t>
            </w:r>
            <w:r w:rsidRPr="000D5F3F">
              <w:rPr>
                <w:rFonts w:ascii="Times New Roman" w:eastAsia="Times New Roman" w:hAnsi="Times New Roman" w:cs="Times New Roman"/>
                <w:b/>
                <w:bCs/>
                <w:color w:val="000000"/>
                <w:vertAlign w:val="superscript"/>
                <w:lang w:eastAsia="fr-FR"/>
              </w:rPr>
              <w:t>a</w:t>
            </w:r>
          </w:p>
        </w:tc>
        <w:tc>
          <w:tcPr>
            <w:tcW w:w="1469" w:type="dxa"/>
            <w:tcBorders>
              <w:top w:val="nil"/>
              <w:left w:val="nil"/>
              <w:bottom w:val="nil"/>
              <w:right w:val="nil"/>
            </w:tcBorders>
            <w:shd w:val="clear" w:color="000000" w:fill="FFFFFF"/>
            <w:noWrap/>
            <w:vAlign w:val="bottom"/>
            <w:hideMark/>
          </w:tcPr>
          <w:p w14:paraId="45028B3F" w14:textId="77777777" w:rsidR="00F959B8" w:rsidRPr="000D5F3F" w:rsidRDefault="00F959B8" w:rsidP="00F959B8">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&lt;70 vs ≥70</w:t>
            </w:r>
          </w:p>
        </w:tc>
        <w:tc>
          <w:tcPr>
            <w:tcW w:w="1304" w:type="dxa"/>
            <w:tcBorders>
              <w:top w:val="nil"/>
              <w:left w:val="nil"/>
              <w:bottom w:val="nil"/>
              <w:right w:val="nil"/>
            </w:tcBorders>
            <w:shd w:val="clear" w:color="000000" w:fill="FFF7EA"/>
            <w:noWrap/>
            <w:vAlign w:val="bottom"/>
            <w:hideMark/>
          </w:tcPr>
          <w:p w14:paraId="0DA4C35C"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-2.51 (0.55)</w:t>
            </w:r>
          </w:p>
        </w:tc>
        <w:tc>
          <w:tcPr>
            <w:tcW w:w="964" w:type="dxa"/>
            <w:tcBorders>
              <w:top w:val="nil"/>
              <w:left w:val="nil"/>
              <w:bottom w:val="nil"/>
              <w:right w:val="nil"/>
            </w:tcBorders>
            <w:shd w:val="clear" w:color="000000" w:fill="FFF7EA"/>
            <w:noWrap/>
            <w:vAlign w:val="bottom"/>
            <w:hideMark/>
          </w:tcPr>
          <w:p w14:paraId="04E7613D"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12.68</w:t>
            </w:r>
            <w:r w:rsidRPr="000D5F3F">
              <w:rPr>
                <w:rFonts w:ascii="Times New Roman" w:eastAsia="Times New Roman" w:hAnsi="Times New Roman" w:cs="Times New Roman"/>
                <w:color w:val="000000"/>
                <w:vertAlign w:val="superscript"/>
                <w:lang w:eastAsia="fr-FR"/>
              </w:rPr>
              <w:t>b</w:t>
            </w:r>
          </w:p>
        </w:tc>
        <w:tc>
          <w:tcPr>
            <w:tcW w:w="794" w:type="dxa"/>
            <w:tcBorders>
              <w:top w:val="nil"/>
              <w:left w:val="nil"/>
              <w:bottom w:val="nil"/>
              <w:right w:val="nil"/>
            </w:tcBorders>
            <w:shd w:val="clear" w:color="000000" w:fill="FFF7EA"/>
            <w:noWrap/>
            <w:vAlign w:val="bottom"/>
            <w:hideMark/>
          </w:tcPr>
          <w:p w14:paraId="3B8A1935"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-7</w:t>
            </w:r>
          </w:p>
        </w:tc>
        <w:tc>
          <w:tcPr>
            <w:tcW w:w="1304" w:type="dxa"/>
            <w:tcBorders>
              <w:top w:val="nil"/>
              <w:left w:val="nil"/>
              <w:bottom w:val="nil"/>
              <w:right w:val="nil"/>
            </w:tcBorders>
            <w:shd w:val="clear" w:color="000000" w:fill="FFFFFF"/>
            <w:noWrap/>
            <w:vAlign w:val="bottom"/>
            <w:hideMark/>
          </w:tcPr>
          <w:p w14:paraId="3BF5DB0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-2.19 (0.29)</w:t>
            </w:r>
          </w:p>
        </w:tc>
        <w:tc>
          <w:tcPr>
            <w:tcW w:w="794" w:type="dxa"/>
            <w:tcBorders>
              <w:top w:val="nil"/>
              <w:left w:val="nil"/>
              <w:bottom w:val="nil"/>
              <w:right w:val="nil"/>
            </w:tcBorders>
            <w:shd w:val="clear" w:color="000000" w:fill="FFFFFF"/>
            <w:noWrap/>
            <w:vAlign w:val="bottom"/>
            <w:hideMark/>
          </w:tcPr>
          <w:p w14:paraId="61DF532F"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6.81</w:t>
            </w:r>
            <w:r w:rsidRPr="000D5F3F">
              <w:rPr>
                <w:rFonts w:ascii="Times New Roman" w:eastAsia="Times New Roman" w:hAnsi="Times New Roman" w:cs="Times New Roman"/>
                <w:color w:val="000000"/>
                <w:vertAlign w:val="superscript"/>
                <w:lang w:eastAsia="fr-FR"/>
              </w:rPr>
              <w:t>b</w:t>
            </w:r>
          </w:p>
        </w:tc>
        <w:tc>
          <w:tcPr>
            <w:tcW w:w="794" w:type="dxa"/>
            <w:tcBorders>
              <w:top w:val="nil"/>
              <w:left w:val="nil"/>
              <w:bottom w:val="nil"/>
              <w:right w:val="nil"/>
            </w:tcBorders>
            <w:shd w:val="clear" w:color="000000" w:fill="FFFFFF"/>
            <w:noWrap/>
            <w:vAlign w:val="bottom"/>
            <w:hideMark/>
          </w:tcPr>
          <w:p w14:paraId="4F87172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-14</w:t>
            </w:r>
          </w:p>
        </w:tc>
        <w:tc>
          <w:tcPr>
            <w:tcW w:w="1304" w:type="dxa"/>
            <w:tcBorders>
              <w:top w:val="nil"/>
              <w:left w:val="nil"/>
              <w:bottom w:val="nil"/>
              <w:right w:val="nil"/>
            </w:tcBorders>
            <w:shd w:val="clear" w:color="000000" w:fill="FFF7EA"/>
            <w:noWrap/>
            <w:vAlign w:val="bottom"/>
            <w:hideMark/>
          </w:tcPr>
          <w:p w14:paraId="0C900E49"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-2.48 (0.35)</w:t>
            </w:r>
          </w:p>
        </w:tc>
        <w:tc>
          <w:tcPr>
            <w:tcW w:w="907" w:type="dxa"/>
            <w:tcBorders>
              <w:top w:val="nil"/>
              <w:left w:val="nil"/>
              <w:bottom w:val="nil"/>
              <w:right w:val="nil"/>
            </w:tcBorders>
            <w:shd w:val="clear" w:color="000000" w:fill="FFF7EA"/>
            <w:noWrap/>
            <w:vAlign w:val="bottom"/>
            <w:hideMark/>
          </w:tcPr>
          <w:p w14:paraId="0D80B534"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8.62</w:t>
            </w:r>
            <w:r w:rsidRPr="000D5F3F">
              <w:rPr>
                <w:rFonts w:ascii="Times New Roman" w:eastAsia="Times New Roman" w:hAnsi="Times New Roman" w:cs="Times New Roman"/>
                <w:color w:val="000000"/>
                <w:vertAlign w:val="superscript"/>
                <w:lang w:eastAsia="fr-FR"/>
              </w:rPr>
              <w:t>b</w:t>
            </w:r>
          </w:p>
        </w:tc>
        <w:tc>
          <w:tcPr>
            <w:tcW w:w="794" w:type="dxa"/>
            <w:tcBorders>
              <w:top w:val="nil"/>
              <w:left w:val="nil"/>
              <w:bottom w:val="nil"/>
              <w:right w:val="nil"/>
            </w:tcBorders>
            <w:shd w:val="clear" w:color="000000" w:fill="FFF7EA"/>
            <w:noWrap/>
            <w:vAlign w:val="bottom"/>
            <w:hideMark/>
          </w:tcPr>
          <w:p w14:paraId="1DB44596"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-14</w:t>
            </w:r>
          </w:p>
        </w:tc>
        <w:tc>
          <w:tcPr>
            <w:tcW w:w="1304" w:type="dxa"/>
            <w:tcBorders>
              <w:top w:val="nil"/>
              <w:left w:val="nil"/>
              <w:bottom w:val="nil"/>
              <w:right w:val="nil"/>
            </w:tcBorders>
            <w:shd w:val="clear" w:color="000000" w:fill="FFFFFF"/>
            <w:noWrap/>
            <w:vAlign w:val="bottom"/>
            <w:hideMark/>
          </w:tcPr>
          <w:p w14:paraId="27DE6017"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-1.94 (0.35)</w:t>
            </w:r>
          </w:p>
        </w:tc>
        <w:tc>
          <w:tcPr>
            <w:tcW w:w="794" w:type="dxa"/>
            <w:tcBorders>
              <w:top w:val="nil"/>
              <w:left w:val="nil"/>
              <w:bottom w:val="nil"/>
              <w:right w:val="nil"/>
            </w:tcBorders>
            <w:shd w:val="clear" w:color="000000" w:fill="FFFFFF"/>
            <w:noWrap/>
            <w:vAlign w:val="bottom"/>
            <w:hideMark/>
          </w:tcPr>
          <w:p w14:paraId="1919089B"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7.61</w:t>
            </w:r>
            <w:r w:rsidRPr="000D5F3F">
              <w:rPr>
                <w:rFonts w:ascii="Times New Roman" w:eastAsia="Times New Roman" w:hAnsi="Times New Roman" w:cs="Times New Roman"/>
                <w:color w:val="000000"/>
                <w:vertAlign w:val="superscript"/>
                <w:lang w:eastAsia="fr-FR"/>
              </w:rPr>
              <w:t>b</w:t>
            </w:r>
          </w:p>
        </w:tc>
        <w:tc>
          <w:tcPr>
            <w:tcW w:w="794" w:type="dxa"/>
            <w:tcBorders>
              <w:top w:val="nil"/>
              <w:left w:val="nil"/>
              <w:bottom w:val="nil"/>
              <w:right w:val="nil"/>
            </w:tcBorders>
            <w:shd w:val="clear" w:color="000000" w:fill="FFFFFF"/>
            <w:noWrap/>
            <w:vAlign w:val="bottom"/>
            <w:hideMark/>
          </w:tcPr>
          <w:p w14:paraId="706BE943"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w:t>
            </w:r>
            <w:r w:rsidRPr="000D5F3F">
              <w:rPr>
                <w:rFonts w:ascii="Times New Roman" w:eastAsia="Times New Roman" w:hAnsi="Times New Roman" w:cs="Times New Roman"/>
                <w:color w:val="000000"/>
                <w:lang w:eastAsia="fr-FR"/>
              </w:rPr>
              <w:sym w:font="Symbol" w:char="F0B4"/>
            </w:r>
            <w:r w:rsidRPr="000D5F3F">
              <w:rPr>
                <w:rFonts w:ascii="Times New Roman" w:eastAsia="Times New Roman" w:hAnsi="Times New Roman" w:cs="Times New Roman"/>
                <w:color w:val="000000"/>
                <w:lang w:eastAsia="fr-FR"/>
              </w:rPr>
              <w:t>10</w:t>
            </w:r>
            <w:r w:rsidRPr="000D5F3F">
              <w:rPr>
                <w:rFonts w:ascii="Times New Roman" w:eastAsia="Times New Roman" w:hAnsi="Times New Roman" w:cs="Times New Roman"/>
                <w:color w:val="000000"/>
                <w:vertAlign w:val="superscript"/>
                <w:lang w:eastAsia="fr-FR"/>
              </w:rPr>
              <w:t>-8</w:t>
            </w:r>
          </w:p>
        </w:tc>
        <w:tc>
          <w:tcPr>
            <w:tcW w:w="1304" w:type="dxa"/>
            <w:tcBorders>
              <w:top w:val="nil"/>
              <w:left w:val="nil"/>
              <w:bottom w:val="nil"/>
              <w:right w:val="nil"/>
            </w:tcBorders>
            <w:shd w:val="clear" w:color="000000" w:fill="FFF7EA"/>
            <w:noWrap/>
            <w:vAlign w:val="bottom"/>
            <w:hideMark/>
          </w:tcPr>
          <w:p w14:paraId="76E0B01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-0.84 (1.00)</w:t>
            </w:r>
          </w:p>
        </w:tc>
        <w:tc>
          <w:tcPr>
            <w:tcW w:w="794" w:type="dxa"/>
            <w:tcBorders>
              <w:top w:val="nil"/>
              <w:left w:val="nil"/>
              <w:bottom w:val="nil"/>
              <w:right w:val="nil"/>
            </w:tcBorders>
            <w:shd w:val="clear" w:color="000000" w:fill="FFF7EA"/>
            <w:noWrap/>
            <w:vAlign w:val="bottom"/>
            <w:hideMark/>
          </w:tcPr>
          <w:p w14:paraId="24CF586A"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2.97</w:t>
            </w:r>
            <w:r w:rsidRPr="000D5F3F">
              <w:rPr>
                <w:rFonts w:ascii="Times New Roman" w:eastAsia="Times New Roman" w:hAnsi="Times New Roman" w:cs="Times New Roman"/>
                <w:color w:val="000000"/>
                <w:vertAlign w:val="superscript"/>
                <w:lang w:eastAsia="fr-FR"/>
              </w:rPr>
              <w:t>b</w:t>
            </w:r>
          </w:p>
        </w:tc>
        <w:tc>
          <w:tcPr>
            <w:tcW w:w="794" w:type="dxa"/>
            <w:tcBorders>
              <w:top w:val="nil"/>
              <w:left w:val="nil"/>
              <w:bottom w:val="nil"/>
              <w:right w:val="nil"/>
            </w:tcBorders>
            <w:shd w:val="clear" w:color="000000" w:fill="FFF7EA"/>
            <w:noWrap/>
            <w:vAlign w:val="bottom"/>
            <w:hideMark/>
          </w:tcPr>
          <w:p w14:paraId="417FA510" w14:textId="77777777" w:rsidR="00F959B8" w:rsidRPr="000D5F3F" w:rsidRDefault="00F959B8" w:rsidP="00F959B8">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0.37</w:t>
            </w:r>
          </w:p>
        </w:tc>
      </w:tr>
    </w:tbl>
    <w:p w14:paraId="4195580A" w14:textId="3E46956C" w:rsidR="00207013" w:rsidRPr="000D5F3F" w:rsidRDefault="0035350E" w:rsidP="00881C26">
      <w:pPr>
        <w:spacing w:after="0" w:line="360" w:lineRule="auto"/>
        <w:jc w:val="both"/>
        <w:rPr>
          <w:rFonts w:ascii="Times New Roman" w:hAnsi="Times New Roman" w:cs="Times New Roman"/>
          <w:lang w:val="en-US"/>
        </w:rPr>
      </w:pPr>
      <w:r w:rsidRPr="000D5F3F">
        <w:rPr>
          <w:rFonts w:ascii="Times New Roman" w:hAnsi="Times New Roman" w:cs="Times New Roman"/>
          <w:lang w:val="en-US"/>
        </w:rPr>
        <w:fldChar w:fldCharType="begin"/>
      </w:r>
      <w:r w:rsidRPr="000D5F3F">
        <w:rPr>
          <w:rFonts w:ascii="Times New Roman" w:hAnsi="Times New Roman" w:cs="Times New Roman"/>
          <w:lang w:val="en-US"/>
        </w:rPr>
        <w:instrText xml:space="preserve"> LINK </w:instrText>
      </w:r>
      <w:r w:rsidR="00214E8B">
        <w:rPr>
          <w:rFonts w:ascii="Times New Roman" w:hAnsi="Times New Roman" w:cs="Times New Roman"/>
          <w:lang w:val="en-US"/>
        </w:rPr>
        <w:instrText xml:space="preserve">Excel.Sheet.12 C:\\Users\\Jim_M\\OneDrive\\Documents\\Work\\Covid19-DESKTOP-P2VGEN8\\Article_Jeremy\\2021-11-22\\Supplementary-Tables_2021-11-25.xlsx TableS4!R2C1:R12C17 </w:instrText>
      </w:r>
      <w:r w:rsidRPr="000D5F3F">
        <w:rPr>
          <w:rFonts w:ascii="Times New Roman" w:hAnsi="Times New Roman" w:cs="Times New Roman"/>
          <w:lang w:val="en-US"/>
        </w:rPr>
        <w:instrText xml:space="preserve">\a \f 4 \h  \* MERGEFORMAT </w:instrText>
      </w:r>
      <w:r w:rsidRPr="000D5F3F">
        <w:rPr>
          <w:rFonts w:ascii="Times New Roman" w:hAnsi="Times New Roman" w:cs="Times New Roman"/>
          <w:lang w:val="en-US"/>
        </w:rPr>
        <w:fldChar w:fldCharType="separate"/>
      </w:r>
    </w:p>
    <w:p w14:paraId="2A0D21D4" w14:textId="68FC7E4F" w:rsidR="0035350E" w:rsidRPr="000D5F3F" w:rsidRDefault="0035350E" w:rsidP="00881C26">
      <w:pPr>
        <w:spacing w:after="0" w:line="360" w:lineRule="auto"/>
        <w:jc w:val="both"/>
        <w:rPr>
          <w:rFonts w:ascii="Times New Roman" w:hAnsi="Times New Roman" w:cs="Times New Roman"/>
        </w:rPr>
      </w:pPr>
      <w:r w:rsidRPr="000D5F3F">
        <w:rPr>
          <w:rFonts w:ascii="Times New Roman" w:hAnsi="Times New Roman" w:cs="Times New Roman"/>
          <w:lang w:val="en-US"/>
        </w:rPr>
        <w:fldChar w:fldCharType="end"/>
      </w:r>
      <w:r w:rsidRPr="000D5F3F">
        <w:rPr>
          <w:rFonts w:ascii="Times New Roman" w:hAnsi="Times New Roman" w:cs="Times New Roman"/>
          <w:lang w:val="en-US"/>
        </w:rPr>
        <w:fldChar w:fldCharType="begin"/>
      </w:r>
      <w:r w:rsidRPr="000D5F3F">
        <w:rPr>
          <w:rFonts w:ascii="Times New Roman" w:hAnsi="Times New Roman" w:cs="Times New Roman"/>
          <w:lang w:val="en-US"/>
        </w:rPr>
        <w:instrText xml:space="preserve"> LINK </w:instrText>
      </w:r>
      <w:r w:rsidR="00214E8B">
        <w:rPr>
          <w:rFonts w:ascii="Times New Roman" w:hAnsi="Times New Roman" w:cs="Times New Roman"/>
          <w:lang w:val="en-US"/>
        </w:rPr>
        <w:instrText xml:space="preserve">Excel.Sheet.12 C:\\Users\\Jim_M\\OneDrive\\Documents\\Work\\Covid19-DESKTOP-P2VGEN8\\Article_Jeremy\\2021-11-22\\Supplementary-Tables_2021-11-25.xlsx TableS4!R2C1:R12C18 </w:instrText>
      </w:r>
      <w:r w:rsidRPr="000D5F3F">
        <w:rPr>
          <w:rFonts w:ascii="Times New Roman" w:hAnsi="Times New Roman" w:cs="Times New Roman"/>
          <w:lang w:val="en-US"/>
        </w:rPr>
        <w:instrText xml:space="preserve">\a \f 4 \h </w:instrText>
      </w:r>
      <w:r w:rsidR="000D5F3F" w:rsidRPr="000D5F3F">
        <w:rPr>
          <w:rFonts w:ascii="Times New Roman" w:hAnsi="Times New Roman" w:cs="Times New Roman"/>
          <w:lang w:val="en-US"/>
        </w:rPr>
        <w:instrText xml:space="preserve"> \* MERGEFORMAT </w:instrText>
      </w:r>
      <w:r w:rsidRPr="000D5F3F">
        <w:rPr>
          <w:rFonts w:ascii="Times New Roman" w:hAnsi="Times New Roman" w:cs="Times New Roman"/>
          <w:lang w:val="en-US"/>
        </w:rPr>
        <w:fldChar w:fldCharType="separate"/>
      </w:r>
    </w:p>
    <w:p w14:paraId="03A70820" w14:textId="12B0BE62" w:rsidR="00881C26" w:rsidRPr="000D5F3F" w:rsidRDefault="0035350E" w:rsidP="00881C26">
      <w:pPr>
        <w:spacing w:after="0" w:line="360" w:lineRule="auto"/>
        <w:jc w:val="both"/>
        <w:rPr>
          <w:rFonts w:ascii="Times New Roman" w:hAnsi="Times New Roman" w:cs="Times New Roman"/>
          <w:lang w:val="en-US"/>
        </w:rPr>
      </w:pPr>
      <w:r w:rsidRPr="000D5F3F">
        <w:rPr>
          <w:rFonts w:ascii="Times New Roman" w:hAnsi="Times New Roman" w:cs="Times New Roman"/>
          <w:lang w:val="en-US"/>
        </w:rPr>
        <w:fldChar w:fldCharType="end"/>
      </w:r>
    </w:p>
    <w:p w14:paraId="014E1567" w14:textId="77777777" w:rsidR="008519CD" w:rsidRPr="000D5F3F" w:rsidRDefault="008519CD"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Age-stratified analysis using Firth's logistic regression model integrating sex and auto-Abs*Age (&lt;70 and ≥70 years) as covariates.</w:t>
      </w:r>
    </w:p>
    <w:p w14:paraId="2B97B522" w14:textId="33A0921E" w:rsidR="008519CD" w:rsidRPr="000D5F3F" w:rsidRDefault="008519CD"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β, Relative risks of COVID-19 death (RRD) and P values for each covariate are displayed. Male sex, and &lt;40 years age-classes were used as reference.</w:t>
      </w:r>
    </w:p>
    <w:p w14:paraId="760CB357" w14:textId="77777777" w:rsidR="008519CD" w:rsidRPr="000D5F3F" w:rsidRDefault="008519CD"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NA: not applicable; SE: standard error, ref: reference.</w:t>
      </w:r>
    </w:p>
    <w:p w14:paraId="6048FBB7" w14:textId="7650ED82" w:rsidR="008519CD" w:rsidRPr="000D5F3F" w:rsidRDefault="008519CD"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a</w:t>
      </w:r>
      <w:r w:rsidRPr="000D5F3F">
        <w:rPr>
          <w:rFonts w:ascii="Times New Roman" w:hAnsi="Times New Roman" w:cs="Times New Roman"/>
          <w:lang w:val="en-US"/>
        </w:rPr>
        <w:t>RRD for &lt;70y.o. individuals displaying auto-Abs neutralizing IFN relative to those who do not as reference, computed as exp(β</w:t>
      </w:r>
      <w:r w:rsidRPr="000D5F3F">
        <w:rPr>
          <w:rFonts w:ascii="Times New Roman" w:hAnsi="Times New Roman" w:cs="Times New Roman"/>
          <w:vertAlign w:val="subscript"/>
          <w:lang w:val="en-US"/>
        </w:rPr>
        <w:t>auto-Abs</w:t>
      </w:r>
      <w:r w:rsidRPr="000D5F3F">
        <w:rPr>
          <w:rFonts w:ascii="Times New Roman" w:hAnsi="Times New Roman" w:cs="Times New Roman"/>
          <w:lang w:val="en-US"/>
        </w:rPr>
        <w:t>)</w:t>
      </w:r>
      <w:r w:rsidR="0015508B" w:rsidRPr="000D5F3F">
        <w:rPr>
          <w:rFonts w:ascii="Times New Roman" w:hAnsi="Times New Roman" w:cs="Times New Roman"/>
          <w:lang w:val="en-US"/>
        </w:rPr>
        <w:t>.</w:t>
      </w:r>
    </w:p>
    <w:p w14:paraId="218460FD" w14:textId="1D529C43" w:rsidR="008519CD" w:rsidRPr="000D5F3F" w:rsidRDefault="008519CD"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b</w:t>
      </w:r>
      <w:r w:rsidRPr="000D5F3F">
        <w:rPr>
          <w:rFonts w:ascii="Times New Roman" w:hAnsi="Times New Roman" w:cs="Times New Roman"/>
          <w:lang w:val="en-US"/>
        </w:rPr>
        <w:t>RRD for individuals ≥70 y.o. individuals displaying auto-Abs neutralizing IFN relative to those who do not as reference, the interaction term 'auto-Abs*Age' was calculated as follows: exp(β</w:t>
      </w:r>
      <w:r w:rsidRPr="000D5F3F">
        <w:rPr>
          <w:rFonts w:ascii="Times New Roman" w:hAnsi="Times New Roman" w:cs="Times New Roman"/>
          <w:vertAlign w:val="subscript"/>
          <w:lang w:val="en-US"/>
        </w:rPr>
        <w:t>auto-Abs</w:t>
      </w:r>
      <w:r w:rsidRPr="000D5F3F">
        <w:rPr>
          <w:rFonts w:ascii="Times New Roman" w:hAnsi="Times New Roman" w:cs="Times New Roman"/>
          <w:lang w:val="en-US"/>
        </w:rPr>
        <w:t xml:space="preserve"> + β</w:t>
      </w:r>
      <w:r w:rsidRPr="000D5F3F">
        <w:rPr>
          <w:rFonts w:ascii="Times New Roman" w:hAnsi="Times New Roman" w:cs="Times New Roman"/>
          <w:vertAlign w:val="subscript"/>
          <w:lang w:val="en-US"/>
        </w:rPr>
        <w:t>auto-Abs*Age</w:t>
      </w:r>
      <w:r w:rsidRPr="000D5F3F">
        <w:rPr>
          <w:rFonts w:ascii="Times New Roman" w:hAnsi="Times New Roman" w:cs="Times New Roman"/>
          <w:lang w:val="en-US"/>
        </w:rPr>
        <w:t>)</w:t>
      </w:r>
      <w:r w:rsidR="0015508B" w:rsidRPr="000D5F3F">
        <w:rPr>
          <w:rFonts w:ascii="Times New Roman" w:hAnsi="Times New Roman" w:cs="Times New Roman"/>
          <w:lang w:val="en-US"/>
        </w:rPr>
        <w:t>.</w:t>
      </w:r>
    </w:p>
    <w:p w14:paraId="73A352D7" w14:textId="77777777" w:rsidR="008519CD" w:rsidRPr="000D5F3F" w:rsidRDefault="008519CD">
      <w:pPr>
        <w:rPr>
          <w:rFonts w:ascii="Times New Roman" w:hAnsi="Times New Roman" w:cs="Times New Roman"/>
          <w:lang w:val="en-US"/>
        </w:rPr>
      </w:pPr>
      <w:r w:rsidRPr="000D5F3F">
        <w:rPr>
          <w:rFonts w:ascii="Times New Roman" w:hAnsi="Times New Roman" w:cs="Times New Roman"/>
          <w:lang w:val="en-US"/>
        </w:rPr>
        <w:br w:type="page"/>
      </w:r>
    </w:p>
    <w:p w14:paraId="02ED662B" w14:textId="58CA1001" w:rsidR="0035350E" w:rsidRPr="000D5F3F" w:rsidRDefault="007C70DE" w:rsidP="00557CF4">
      <w:pPr>
        <w:pStyle w:val="Heading2"/>
        <w:rPr>
          <w:rFonts w:ascii="Times New Roman" w:hAnsi="Times New Roman" w:cs="Times New Roman"/>
          <w:sz w:val="22"/>
          <w:szCs w:val="22"/>
          <w:lang w:val="en-US"/>
        </w:rPr>
      </w:pPr>
      <w:bookmarkStart w:id="13" w:name="_Toc91702949"/>
      <w:r w:rsidRPr="000D5F3F">
        <w:rPr>
          <w:rStyle w:val="Heading2Char"/>
          <w:rFonts w:ascii="Times New Roman" w:hAnsi="Times New Roman" w:cs="Times New Roman"/>
          <w:b/>
          <w:sz w:val="22"/>
          <w:szCs w:val="22"/>
          <w:lang w:val="en-US"/>
        </w:rPr>
        <w:lastRenderedPageBreak/>
        <w:t xml:space="preserve">Supplementary </w:t>
      </w:r>
      <w:r w:rsidR="008519CD" w:rsidRPr="000D5F3F">
        <w:rPr>
          <w:rStyle w:val="Heading2Char"/>
          <w:rFonts w:ascii="Times New Roman" w:hAnsi="Times New Roman" w:cs="Times New Roman"/>
          <w:b/>
          <w:sz w:val="22"/>
          <w:szCs w:val="22"/>
          <w:lang w:val="en-US"/>
        </w:rPr>
        <w:t>Table 5.</w:t>
      </w:r>
      <w:r w:rsidR="008519CD" w:rsidRPr="000D5F3F">
        <w:rPr>
          <w:rFonts w:ascii="Times New Roman" w:hAnsi="Times New Roman" w:cs="Times New Roman"/>
          <w:sz w:val="22"/>
          <w:szCs w:val="22"/>
          <w:lang w:val="en-US"/>
        </w:rPr>
        <w:t xml:space="preserve"> Relative risks </w:t>
      </w:r>
      <w:r w:rsidR="006529E8" w:rsidRPr="000D5F3F">
        <w:rPr>
          <w:rFonts w:ascii="Times New Roman" w:hAnsi="Times New Roman" w:cs="Times New Roman"/>
          <w:sz w:val="22"/>
          <w:szCs w:val="22"/>
          <w:lang w:val="en-US"/>
        </w:rPr>
        <w:t xml:space="preserve">of COVID-19 death (RRDs) </w:t>
      </w:r>
      <w:r w:rsidR="008519CD" w:rsidRPr="000D5F3F">
        <w:rPr>
          <w:rFonts w:ascii="Times New Roman" w:hAnsi="Times New Roman" w:cs="Times New Roman"/>
          <w:sz w:val="22"/>
          <w:szCs w:val="22"/>
          <w:lang w:val="en-US"/>
        </w:rPr>
        <w:t>associated with auto-Abs neutralizing high concentrations of various combinations of type I IFNs, by age.</w:t>
      </w:r>
      <w:bookmarkEnd w:id="13"/>
    </w:p>
    <w:p w14:paraId="6D9FDC43" w14:textId="47D7852F" w:rsidR="00207013" w:rsidRPr="000D5F3F" w:rsidRDefault="008519CD" w:rsidP="008519CD">
      <w:pPr>
        <w:spacing w:after="0" w:line="360" w:lineRule="auto"/>
        <w:jc w:val="both"/>
        <w:rPr>
          <w:rFonts w:ascii="Times New Roman" w:hAnsi="Times New Roman" w:cs="Times New Roman"/>
          <w:lang w:val="en-US"/>
        </w:rPr>
      </w:pPr>
      <w:r w:rsidRPr="000D5F3F">
        <w:rPr>
          <w:rFonts w:ascii="Times New Roman" w:hAnsi="Times New Roman" w:cs="Times New Roman"/>
          <w:lang w:val="en-US"/>
        </w:rPr>
        <w:fldChar w:fldCharType="begin"/>
      </w:r>
      <w:r w:rsidRPr="000D5F3F">
        <w:rPr>
          <w:rFonts w:ascii="Times New Roman" w:hAnsi="Times New Roman" w:cs="Times New Roman"/>
          <w:lang w:val="en-US"/>
        </w:rPr>
        <w:instrText xml:space="preserve"> LINK </w:instrText>
      </w:r>
      <w:r w:rsidR="00214E8B">
        <w:rPr>
          <w:rFonts w:ascii="Times New Roman" w:hAnsi="Times New Roman" w:cs="Times New Roman"/>
          <w:lang w:val="en-US"/>
        </w:rPr>
        <w:instrText xml:space="preserve">Excel.Sheet.12 C:\\Users\\Jim_M\\OneDrive\\Documents\\Work\\Covid19-DESKTOP-P2VGEN8\\Article_Jeremy\\2021-11-22\\Supplementary-Tables_2021-11-25.xlsx TableS5_RRDhighforFig!R2C2:R12C7 </w:instrText>
      </w:r>
      <w:r w:rsidRPr="000D5F3F">
        <w:rPr>
          <w:rFonts w:ascii="Times New Roman" w:hAnsi="Times New Roman" w:cs="Times New Roman"/>
          <w:lang w:val="en-US"/>
        </w:rPr>
        <w:instrText xml:space="preserve">\a \f 4 \h  \* MERGEFORMAT </w:instrText>
      </w:r>
      <w:r w:rsidRPr="000D5F3F">
        <w:rPr>
          <w:rFonts w:ascii="Times New Roman" w:hAnsi="Times New Roman" w:cs="Times New Roman"/>
          <w:lang w:val="en-US"/>
        </w:rPr>
        <w:fldChar w:fldCharType="separate"/>
      </w:r>
    </w:p>
    <w:tbl>
      <w:tblPr>
        <w:tblW w:w="9072" w:type="dxa"/>
        <w:jc w:val="center"/>
        <w:tblCellMar>
          <w:left w:w="70" w:type="dxa"/>
          <w:right w:w="70" w:type="dxa"/>
        </w:tblCellMar>
        <w:tblLook w:val="04A0" w:firstRow="1" w:lastRow="0" w:firstColumn="1" w:lastColumn="0" w:noHBand="0" w:noVBand="1"/>
      </w:tblPr>
      <w:tblGrid>
        <w:gridCol w:w="2001"/>
        <w:gridCol w:w="1069"/>
        <w:gridCol w:w="1091"/>
        <w:gridCol w:w="1226"/>
        <w:gridCol w:w="1843"/>
        <w:gridCol w:w="1842"/>
      </w:tblGrid>
      <w:tr w:rsidR="00207013" w:rsidRPr="000D5F3F" w14:paraId="55EA9127" w14:textId="77777777" w:rsidTr="00207013">
        <w:trPr>
          <w:divId w:val="865483298"/>
          <w:trHeight w:val="300"/>
          <w:jc w:val="center"/>
        </w:trPr>
        <w:tc>
          <w:tcPr>
            <w:tcW w:w="2001" w:type="dxa"/>
            <w:tcBorders>
              <w:top w:val="nil"/>
              <w:left w:val="nil"/>
              <w:bottom w:val="single" w:sz="4" w:space="0" w:color="auto"/>
              <w:right w:val="nil"/>
            </w:tcBorders>
            <w:shd w:val="clear" w:color="000000" w:fill="FFFFFF"/>
            <w:noWrap/>
            <w:vAlign w:val="bottom"/>
            <w:hideMark/>
          </w:tcPr>
          <w:p w14:paraId="3EC15F59" w14:textId="19F1D5B2"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Neutralized IFN</w:t>
            </w:r>
          </w:p>
        </w:tc>
        <w:tc>
          <w:tcPr>
            <w:tcW w:w="1069" w:type="dxa"/>
            <w:tcBorders>
              <w:top w:val="nil"/>
              <w:left w:val="nil"/>
              <w:bottom w:val="single" w:sz="4" w:space="0" w:color="auto"/>
              <w:right w:val="nil"/>
            </w:tcBorders>
            <w:shd w:val="clear" w:color="000000" w:fill="FFFFFF"/>
            <w:noWrap/>
            <w:vAlign w:val="bottom"/>
            <w:hideMark/>
          </w:tcPr>
          <w:p w14:paraId="1B739D38"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Age class</w:t>
            </w:r>
          </w:p>
        </w:tc>
        <w:tc>
          <w:tcPr>
            <w:tcW w:w="1091" w:type="dxa"/>
            <w:tcBorders>
              <w:top w:val="nil"/>
              <w:left w:val="nil"/>
              <w:bottom w:val="single" w:sz="4" w:space="0" w:color="auto"/>
              <w:right w:val="nil"/>
            </w:tcBorders>
            <w:shd w:val="clear" w:color="000000" w:fill="FFFFFF"/>
            <w:noWrap/>
            <w:vAlign w:val="bottom"/>
            <w:hideMark/>
          </w:tcPr>
          <w:p w14:paraId="3D63368D"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i/>
                <w:iCs/>
                <w:color w:val="000000"/>
                <w:lang w:eastAsia="fr-FR"/>
              </w:rPr>
              <w:t>P</w:t>
            </w:r>
            <w:r w:rsidRPr="000D5F3F">
              <w:rPr>
                <w:rFonts w:ascii="Times New Roman" w:eastAsia="Times New Roman" w:hAnsi="Times New Roman" w:cs="Times New Roman"/>
                <w:b/>
                <w:bCs/>
                <w:color w:val="000000"/>
                <w:lang w:eastAsia="fr-FR"/>
              </w:rPr>
              <w:t xml:space="preserve"> value</w:t>
            </w:r>
          </w:p>
        </w:tc>
        <w:tc>
          <w:tcPr>
            <w:tcW w:w="1226" w:type="dxa"/>
            <w:tcBorders>
              <w:top w:val="nil"/>
              <w:left w:val="nil"/>
              <w:bottom w:val="single" w:sz="4" w:space="0" w:color="auto"/>
              <w:right w:val="nil"/>
            </w:tcBorders>
            <w:shd w:val="clear" w:color="000000" w:fill="FFFFFF"/>
            <w:noWrap/>
            <w:vAlign w:val="bottom"/>
            <w:hideMark/>
          </w:tcPr>
          <w:p w14:paraId="22308475"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w:t>
            </w:r>
          </w:p>
        </w:tc>
        <w:tc>
          <w:tcPr>
            <w:tcW w:w="1843" w:type="dxa"/>
            <w:tcBorders>
              <w:top w:val="nil"/>
              <w:left w:val="nil"/>
              <w:bottom w:val="single" w:sz="4" w:space="0" w:color="auto"/>
              <w:right w:val="nil"/>
            </w:tcBorders>
            <w:shd w:val="clear" w:color="000000" w:fill="FFFFFF"/>
            <w:noWrap/>
            <w:vAlign w:val="bottom"/>
            <w:hideMark/>
          </w:tcPr>
          <w:p w14:paraId="3A56500D"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 CI95 lower</w:t>
            </w:r>
          </w:p>
        </w:tc>
        <w:tc>
          <w:tcPr>
            <w:tcW w:w="1842" w:type="dxa"/>
            <w:tcBorders>
              <w:top w:val="nil"/>
              <w:left w:val="nil"/>
              <w:bottom w:val="single" w:sz="4" w:space="0" w:color="auto"/>
              <w:right w:val="nil"/>
            </w:tcBorders>
            <w:shd w:val="clear" w:color="000000" w:fill="FFFFFF"/>
            <w:noWrap/>
            <w:vAlign w:val="bottom"/>
            <w:hideMark/>
          </w:tcPr>
          <w:p w14:paraId="1C49CA82"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RRD CI95 upper</w:t>
            </w:r>
          </w:p>
        </w:tc>
      </w:tr>
      <w:tr w:rsidR="00EA21EC" w:rsidRPr="000D5F3F" w14:paraId="3933A5B6" w14:textId="77777777" w:rsidTr="00207013">
        <w:trPr>
          <w:divId w:val="865483298"/>
          <w:trHeight w:val="300"/>
          <w:jc w:val="center"/>
        </w:trPr>
        <w:tc>
          <w:tcPr>
            <w:tcW w:w="2001" w:type="dxa"/>
            <w:vMerge w:val="restart"/>
            <w:tcBorders>
              <w:top w:val="nil"/>
              <w:left w:val="nil"/>
              <w:bottom w:val="nil"/>
              <w:right w:val="nil"/>
            </w:tcBorders>
            <w:shd w:val="clear" w:color="000000" w:fill="FFF7EA"/>
            <w:noWrap/>
            <w:vAlign w:val="center"/>
            <w:hideMark/>
          </w:tcPr>
          <w:p w14:paraId="22CF5A4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and -ω</w:t>
            </w:r>
          </w:p>
        </w:tc>
        <w:tc>
          <w:tcPr>
            <w:tcW w:w="1069" w:type="dxa"/>
            <w:tcBorders>
              <w:top w:val="nil"/>
              <w:left w:val="nil"/>
              <w:bottom w:val="nil"/>
              <w:right w:val="nil"/>
            </w:tcBorders>
            <w:shd w:val="clear" w:color="000000" w:fill="FFF7EA"/>
            <w:noWrap/>
            <w:vAlign w:val="bottom"/>
            <w:hideMark/>
          </w:tcPr>
          <w:p w14:paraId="07C7898D" w14:textId="61D3C550"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091" w:type="dxa"/>
            <w:tcBorders>
              <w:top w:val="nil"/>
              <w:left w:val="nil"/>
              <w:bottom w:val="nil"/>
              <w:right w:val="nil"/>
            </w:tcBorders>
            <w:shd w:val="clear" w:color="000000" w:fill="FFF7EA"/>
            <w:noWrap/>
            <w:vAlign w:val="bottom"/>
            <w:hideMark/>
          </w:tcPr>
          <w:p w14:paraId="0CF49056" w14:textId="4AFC45D3"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7EA"/>
            <w:noWrap/>
            <w:vAlign w:val="bottom"/>
            <w:hideMark/>
          </w:tcPr>
          <w:p w14:paraId="1D51E9D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156.47</w:t>
            </w:r>
          </w:p>
        </w:tc>
        <w:tc>
          <w:tcPr>
            <w:tcW w:w="1843" w:type="dxa"/>
            <w:tcBorders>
              <w:top w:val="nil"/>
              <w:left w:val="nil"/>
              <w:bottom w:val="nil"/>
              <w:right w:val="nil"/>
            </w:tcBorders>
            <w:shd w:val="clear" w:color="000000" w:fill="FFF7EA"/>
            <w:noWrap/>
            <w:vAlign w:val="bottom"/>
            <w:hideMark/>
          </w:tcPr>
          <w:p w14:paraId="6A85AD1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57.82</w:t>
            </w:r>
          </w:p>
        </w:tc>
        <w:tc>
          <w:tcPr>
            <w:tcW w:w="1842" w:type="dxa"/>
            <w:tcBorders>
              <w:top w:val="nil"/>
              <w:left w:val="nil"/>
              <w:bottom w:val="nil"/>
              <w:right w:val="nil"/>
            </w:tcBorders>
            <w:shd w:val="clear" w:color="000000" w:fill="FFF7EA"/>
            <w:noWrap/>
            <w:vAlign w:val="bottom"/>
            <w:hideMark/>
          </w:tcPr>
          <w:p w14:paraId="254DEAC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423.37</w:t>
            </w:r>
          </w:p>
        </w:tc>
      </w:tr>
      <w:tr w:rsidR="00EA21EC" w:rsidRPr="000D5F3F" w14:paraId="14E82E91" w14:textId="77777777" w:rsidTr="00207013">
        <w:trPr>
          <w:divId w:val="865483298"/>
          <w:trHeight w:val="300"/>
          <w:jc w:val="center"/>
        </w:trPr>
        <w:tc>
          <w:tcPr>
            <w:tcW w:w="2001" w:type="dxa"/>
            <w:vMerge/>
            <w:tcBorders>
              <w:top w:val="nil"/>
              <w:left w:val="nil"/>
              <w:bottom w:val="nil"/>
              <w:right w:val="nil"/>
            </w:tcBorders>
            <w:vAlign w:val="center"/>
            <w:hideMark/>
          </w:tcPr>
          <w:p w14:paraId="0D69086B"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069" w:type="dxa"/>
            <w:tcBorders>
              <w:top w:val="nil"/>
              <w:left w:val="nil"/>
              <w:bottom w:val="nil"/>
              <w:right w:val="nil"/>
            </w:tcBorders>
            <w:shd w:val="clear" w:color="000000" w:fill="FFF7EA"/>
            <w:noWrap/>
            <w:vAlign w:val="bottom"/>
            <w:hideMark/>
          </w:tcPr>
          <w:p w14:paraId="1174A76C" w14:textId="14456C40"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091" w:type="dxa"/>
            <w:tcBorders>
              <w:top w:val="nil"/>
              <w:left w:val="nil"/>
              <w:bottom w:val="nil"/>
              <w:right w:val="nil"/>
            </w:tcBorders>
            <w:shd w:val="clear" w:color="000000" w:fill="FFF7EA"/>
            <w:noWrap/>
            <w:vAlign w:val="bottom"/>
            <w:hideMark/>
          </w:tcPr>
          <w:p w14:paraId="434796B4" w14:textId="027FB293"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7EA"/>
            <w:noWrap/>
            <w:vAlign w:val="bottom"/>
            <w:hideMark/>
          </w:tcPr>
          <w:p w14:paraId="2C6D414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12.93</w:t>
            </w:r>
          </w:p>
        </w:tc>
        <w:tc>
          <w:tcPr>
            <w:tcW w:w="1843" w:type="dxa"/>
            <w:tcBorders>
              <w:top w:val="nil"/>
              <w:left w:val="nil"/>
              <w:bottom w:val="nil"/>
              <w:right w:val="nil"/>
            </w:tcBorders>
            <w:shd w:val="clear" w:color="000000" w:fill="FFF7EA"/>
            <w:noWrap/>
            <w:vAlign w:val="bottom"/>
            <w:hideMark/>
          </w:tcPr>
          <w:p w14:paraId="766DD1A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8.39</w:t>
            </w:r>
          </w:p>
        </w:tc>
        <w:tc>
          <w:tcPr>
            <w:tcW w:w="1842" w:type="dxa"/>
            <w:tcBorders>
              <w:top w:val="nil"/>
              <w:left w:val="nil"/>
              <w:bottom w:val="nil"/>
              <w:right w:val="nil"/>
            </w:tcBorders>
            <w:shd w:val="clear" w:color="000000" w:fill="FFF7EA"/>
            <w:noWrap/>
            <w:vAlign w:val="bottom"/>
            <w:hideMark/>
          </w:tcPr>
          <w:p w14:paraId="6E10C87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19.94</w:t>
            </w:r>
          </w:p>
        </w:tc>
      </w:tr>
      <w:tr w:rsidR="00EA21EC" w:rsidRPr="000D5F3F" w14:paraId="1EF84EE2" w14:textId="77777777" w:rsidTr="00207013">
        <w:trPr>
          <w:divId w:val="865483298"/>
          <w:trHeight w:val="300"/>
          <w:jc w:val="center"/>
        </w:trPr>
        <w:tc>
          <w:tcPr>
            <w:tcW w:w="2001" w:type="dxa"/>
            <w:vMerge w:val="restart"/>
            <w:tcBorders>
              <w:top w:val="nil"/>
              <w:left w:val="nil"/>
              <w:bottom w:val="nil"/>
              <w:right w:val="nil"/>
            </w:tcBorders>
            <w:shd w:val="clear" w:color="000000" w:fill="FFFFFF"/>
            <w:noWrap/>
            <w:vAlign w:val="center"/>
            <w:hideMark/>
          </w:tcPr>
          <w:p w14:paraId="2A4F2B5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 or -ω</w:t>
            </w:r>
          </w:p>
        </w:tc>
        <w:tc>
          <w:tcPr>
            <w:tcW w:w="1069" w:type="dxa"/>
            <w:tcBorders>
              <w:top w:val="nil"/>
              <w:left w:val="nil"/>
              <w:bottom w:val="nil"/>
              <w:right w:val="nil"/>
            </w:tcBorders>
            <w:shd w:val="clear" w:color="000000" w:fill="FFFFFF"/>
            <w:noWrap/>
            <w:vAlign w:val="bottom"/>
            <w:hideMark/>
          </w:tcPr>
          <w:p w14:paraId="3A3EB16D" w14:textId="4656931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091" w:type="dxa"/>
            <w:tcBorders>
              <w:top w:val="nil"/>
              <w:left w:val="nil"/>
              <w:bottom w:val="nil"/>
              <w:right w:val="nil"/>
            </w:tcBorders>
            <w:shd w:val="clear" w:color="000000" w:fill="FFFFFF"/>
            <w:noWrap/>
            <w:vAlign w:val="bottom"/>
            <w:hideMark/>
          </w:tcPr>
          <w:p w14:paraId="12297000" w14:textId="17742B8B"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FFF"/>
            <w:noWrap/>
            <w:vAlign w:val="bottom"/>
            <w:hideMark/>
          </w:tcPr>
          <w:p w14:paraId="5ABA7BD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62.36</w:t>
            </w:r>
          </w:p>
        </w:tc>
        <w:tc>
          <w:tcPr>
            <w:tcW w:w="1843" w:type="dxa"/>
            <w:tcBorders>
              <w:top w:val="nil"/>
              <w:left w:val="nil"/>
              <w:bottom w:val="nil"/>
              <w:right w:val="nil"/>
            </w:tcBorders>
            <w:shd w:val="clear" w:color="000000" w:fill="FFFFFF"/>
            <w:noWrap/>
            <w:vAlign w:val="bottom"/>
            <w:hideMark/>
          </w:tcPr>
          <w:p w14:paraId="3F2D46F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38.37</w:t>
            </w:r>
          </w:p>
        </w:tc>
        <w:tc>
          <w:tcPr>
            <w:tcW w:w="1842" w:type="dxa"/>
            <w:tcBorders>
              <w:top w:val="nil"/>
              <w:left w:val="nil"/>
              <w:bottom w:val="nil"/>
              <w:right w:val="nil"/>
            </w:tcBorders>
            <w:shd w:val="clear" w:color="000000" w:fill="FFFFFF"/>
            <w:noWrap/>
            <w:vAlign w:val="bottom"/>
            <w:hideMark/>
          </w:tcPr>
          <w:p w14:paraId="4708282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101.35</w:t>
            </w:r>
          </w:p>
        </w:tc>
      </w:tr>
      <w:tr w:rsidR="00EA21EC" w:rsidRPr="000D5F3F" w14:paraId="0A22E4E0" w14:textId="77777777" w:rsidTr="00207013">
        <w:trPr>
          <w:divId w:val="865483298"/>
          <w:trHeight w:val="300"/>
          <w:jc w:val="center"/>
        </w:trPr>
        <w:tc>
          <w:tcPr>
            <w:tcW w:w="2001" w:type="dxa"/>
            <w:vMerge/>
            <w:tcBorders>
              <w:top w:val="nil"/>
              <w:left w:val="nil"/>
              <w:bottom w:val="nil"/>
              <w:right w:val="nil"/>
            </w:tcBorders>
            <w:vAlign w:val="center"/>
            <w:hideMark/>
          </w:tcPr>
          <w:p w14:paraId="36F70639"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069" w:type="dxa"/>
            <w:tcBorders>
              <w:top w:val="nil"/>
              <w:left w:val="nil"/>
              <w:bottom w:val="nil"/>
              <w:right w:val="nil"/>
            </w:tcBorders>
            <w:shd w:val="clear" w:color="000000" w:fill="FFFFFF"/>
            <w:noWrap/>
            <w:vAlign w:val="bottom"/>
            <w:hideMark/>
          </w:tcPr>
          <w:p w14:paraId="3DB6958B" w14:textId="0255A9E8"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091" w:type="dxa"/>
            <w:tcBorders>
              <w:top w:val="nil"/>
              <w:left w:val="nil"/>
              <w:bottom w:val="nil"/>
              <w:right w:val="nil"/>
            </w:tcBorders>
            <w:shd w:val="clear" w:color="000000" w:fill="FFFFFF"/>
            <w:noWrap/>
            <w:vAlign w:val="bottom"/>
            <w:hideMark/>
          </w:tcPr>
          <w:p w14:paraId="2093D15C" w14:textId="03B907AC"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FFF"/>
            <w:noWrap/>
            <w:vAlign w:val="bottom"/>
            <w:hideMark/>
          </w:tcPr>
          <w:p w14:paraId="61D3846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6.83</w:t>
            </w:r>
          </w:p>
        </w:tc>
        <w:tc>
          <w:tcPr>
            <w:tcW w:w="1843" w:type="dxa"/>
            <w:tcBorders>
              <w:top w:val="nil"/>
              <w:left w:val="nil"/>
              <w:bottom w:val="nil"/>
              <w:right w:val="nil"/>
            </w:tcBorders>
            <w:shd w:val="clear" w:color="000000" w:fill="FFFFFF"/>
            <w:noWrap/>
            <w:vAlign w:val="bottom"/>
            <w:hideMark/>
          </w:tcPr>
          <w:p w14:paraId="0A8C007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5.08</w:t>
            </w:r>
          </w:p>
        </w:tc>
        <w:tc>
          <w:tcPr>
            <w:tcW w:w="1842" w:type="dxa"/>
            <w:tcBorders>
              <w:top w:val="nil"/>
              <w:left w:val="nil"/>
              <w:bottom w:val="nil"/>
              <w:right w:val="nil"/>
            </w:tcBorders>
            <w:shd w:val="clear" w:color="000000" w:fill="FFFFFF"/>
            <w:noWrap/>
            <w:vAlign w:val="bottom"/>
            <w:hideMark/>
          </w:tcPr>
          <w:p w14:paraId="37F9EDC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9.17</w:t>
            </w:r>
          </w:p>
        </w:tc>
      </w:tr>
      <w:tr w:rsidR="00EA21EC" w:rsidRPr="000D5F3F" w14:paraId="05FCF422" w14:textId="77777777" w:rsidTr="00207013">
        <w:trPr>
          <w:divId w:val="865483298"/>
          <w:trHeight w:val="300"/>
          <w:jc w:val="center"/>
        </w:trPr>
        <w:tc>
          <w:tcPr>
            <w:tcW w:w="2001" w:type="dxa"/>
            <w:vMerge w:val="restart"/>
            <w:tcBorders>
              <w:top w:val="nil"/>
              <w:left w:val="nil"/>
              <w:bottom w:val="nil"/>
              <w:right w:val="nil"/>
            </w:tcBorders>
            <w:shd w:val="clear" w:color="000000" w:fill="FFF7EA"/>
            <w:noWrap/>
            <w:vAlign w:val="center"/>
            <w:hideMark/>
          </w:tcPr>
          <w:p w14:paraId="77B31E1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IFN-α</w:t>
            </w:r>
          </w:p>
        </w:tc>
        <w:tc>
          <w:tcPr>
            <w:tcW w:w="1069" w:type="dxa"/>
            <w:tcBorders>
              <w:top w:val="nil"/>
              <w:left w:val="nil"/>
              <w:bottom w:val="nil"/>
              <w:right w:val="nil"/>
            </w:tcBorders>
            <w:shd w:val="clear" w:color="000000" w:fill="FFF7EA"/>
            <w:noWrap/>
            <w:vAlign w:val="bottom"/>
            <w:hideMark/>
          </w:tcPr>
          <w:p w14:paraId="2D966BD1" w14:textId="2B63E6E0"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091" w:type="dxa"/>
            <w:tcBorders>
              <w:top w:val="nil"/>
              <w:left w:val="nil"/>
              <w:bottom w:val="nil"/>
              <w:right w:val="nil"/>
            </w:tcBorders>
            <w:shd w:val="clear" w:color="000000" w:fill="FFF7EA"/>
            <w:noWrap/>
            <w:vAlign w:val="bottom"/>
            <w:hideMark/>
          </w:tcPr>
          <w:p w14:paraId="7EB2F661" w14:textId="1A3F74BB"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7EA"/>
            <w:noWrap/>
            <w:vAlign w:val="bottom"/>
            <w:hideMark/>
          </w:tcPr>
          <w:p w14:paraId="32A2F60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105.10</w:t>
            </w:r>
          </w:p>
        </w:tc>
        <w:tc>
          <w:tcPr>
            <w:tcW w:w="1843" w:type="dxa"/>
            <w:tcBorders>
              <w:top w:val="nil"/>
              <w:left w:val="nil"/>
              <w:bottom w:val="nil"/>
              <w:right w:val="nil"/>
            </w:tcBorders>
            <w:shd w:val="clear" w:color="000000" w:fill="FFF7EA"/>
            <w:noWrap/>
            <w:vAlign w:val="bottom"/>
            <w:hideMark/>
          </w:tcPr>
          <w:p w14:paraId="30C632A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57.18</w:t>
            </w:r>
          </w:p>
        </w:tc>
        <w:tc>
          <w:tcPr>
            <w:tcW w:w="1842" w:type="dxa"/>
            <w:tcBorders>
              <w:top w:val="nil"/>
              <w:left w:val="nil"/>
              <w:bottom w:val="nil"/>
              <w:right w:val="nil"/>
            </w:tcBorders>
            <w:shd w:val="clear" w:color="000000" w:fill="FFF7EA"/>
            <w:noWrap/>
            <w:vAlign w:val="bottom"/>
            <w:hideMark/>
          </w:tcPr>
          <w:p w14:paraId="3E921A0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193.20</w:t>
            </w:r>
          </w:p>
        </w:tc>
      </w:tr>
      <w:tr w:rsidR="00EA21EC" w:rsidRPr="000D5F3F" w14:paraId="1910E056" w14:textId="77777777" w:rsidTr="00207013">
        <w:trPr>
          <w:divId w:val="865483298"/>
          <w:trHeight w:val="300"/>
          <w:jc w:val="center"/>
        </w:trPr>
        <w:tc>
          <w:tcPr>
            <w:tcW w:w="2001" w:type="dxa"/>
            <w:vMerge/>
            <w:tcBorders>
              <w:top w:val="nil"/>
              <w:left w:val="nil"/>
              <w:bottom w:val="nil"/>
              <w:right w:val="nil"/>
            </w:tcBorders>
            <w:vAlign w:val="center"/>
            <w:hideMark/>
          </w:tcPr>
          <w:p w14:paraId="542E664F"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069" w:type="dxa"/>
            <w:tcBorders>
              <w:top w:val="nil"/>
              <w:left w:val="nil"/>
              <w:bottom w:val="nil"/>
              <w:right w:val="nil"/>
            </w:tcBorders>
            <w:shd w:val="clear" w:color="000000" w:fill="FFF7EA"/>
            <w:noWrap/>
            <w:vAlign w:val="bottom"/>
            <w:hideMark/>
          </w:tcPr>
          <w:p w14:paraId="1317DA1D" w14:textId="329CDEB1"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091" w:type="dxa"/>
            <w:tcBorders>
              <w:top w:val="nil"/>
              <w:left w:val="nil"/>
              <w:bottom w:val="nil"/>
              <w:right w:val="nil"/>
            </w:tcBorders>
            <w:shd w:val="clear" w:color="000000" w:fill="FFF7EA"/>
            <w:noWrap/>
            <w:vAlign w:val="bottom"/>
            <w:hideMark/>
          </w:tcPr>
          <w:p w14:paraId="15175637" w14:textId="561469B5"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7EA"/>
            <w:noWrap/>
            <w:vAlign w:val="bottom"/>
            <w:hideMark/>
          </w:tcPr>
          <w:p w14:paraId="3B5340F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8.64</w:t>
            </w:r>
          </w:p>
        </w:tc>
        <w:tc>
          <w:tcPr>
            <w:tcW w:w="1843" w:type="dxa"/>
            <w:tcBorders>
              <w:top w:val="nil"/>
              <w:left w:val="nil"/>
              <w:bottom w:val="nil"/>
              <w:right w:val="nil"/>
            </w:tcBorders>
            <w:shd w:val="clear" w:color="000000" w:fill="FFF7EA"/>
            <w:noWrap/>
            <w:vAlign w:val="bottom"/>
            <w:hideMark/>
          </w:tcPr>
          <w:p w14:paraId="03F10EE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6.26</w:t>
            </w:r>
          </w:p>
        </w:tc>
        <w:tc>
          <w:tcPr>
            <w:tcW w:w="1842" w:type="dxa"/>
            <w:tcBorders>
              <w:top w:val="nil"/>
              <w:left w:val="nil"/>
              <w:bottom w:val="nil"/>
              <w:right w:val="nil"/>
            </w:tcBorders>
            <w:shd w:val="clear" w:color="000000" w:fill="FFF7EA"/>
            <w:noWrap/>
            <w:vAlign w:val="bottom"/>
            <w:hideMark/>
          </w:tcPr>
          <w:p w14:paraId="51D5FB2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11.92</w:t>
            </w:r>
          </w:p>
        </w:tc>
      </w:tr>
      <w:tr w:rsidR="00EA21EC" w:rsidRPr="000D5F3F" w14:paraId="29C4DFEA" w14:textId="77777777" w:rsidTr="00207013">
        <w:trPr>
          <w:divId w:val="865483298"/>
          <w:trHeight w:val="300"/>
          <w:jc w:val="center"/>
        </w:trPr>
        <w:tc>
          <w:tcPr>
            <w:tcW w:w="2001" w:type="dxa"/>
            <w:vMerge w:val="restart"/>
            <w:tcBorders>
              <w:top w:val="nil"/>
              <w:left w:val="nil"/>
              <w:bottom w:val="nil"/>
              <w:right w:val="nil"/>
            </w:tcBorders>
            <w:shd w:val="clear" w:color="000000" w:fill="FFFFFF"/>
            <w:noWrap/>
            <w:vAlign w:val="center"/>
            <w:hideMark/>
          </w:tcPr>
          <w:p w14:paraId="377AFC9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IFN-ω</w:t>
            </w:r>
          </w:p>
        </w:tc>
        <w:tc>
          <w:tcPr>
            <w:tcW w:w="1069" w:type="dxa"/>
            <w:tcBorders>
              <w:top w:val="nil"/>
              <w:left w:val="nil"/>
              <w:bottom w:val="nil"/>
              <w:right w:val="nil"/>
            </w:tcBorders>
            <w:shd w:val="clear" w:color="000000" w:fill="FFFFFF"/>
            <w:noWrap/>
            <w:vAlign w:val="bottom"/>
            <w:hideMark/>
          </w:tcPr>
          <w:p w14:paraId="0437F86F" w14:textId="47180970"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091" w:type="dxa"/>
            <w:tcBorders>
              <w:top w:val="nil"/>
              <w:left w:val="nil"/>
              <w:bottom w:val="nil"/>
              <w:right w:val="nil"/>
            </w:tcBorders>
            <w:shd w:val="clear" w:color="000000" w:fill="FFFFFF"/>
            <w:noWrap/>
            <w:vAlign w:val="bottom"/>
            <w:hideMark/>
          </w:tcPr>
          <w:p w14:paraId="72425ED0" w14:textId="5AF69B41"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FFF"/>
            <w:noWrap/>
            <w:vAlign w:val="bottom"/>
            <w:hideMark/>
          </w:tcPr>
          <w:p w14:paraId="773C3D0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53.58</w:t>
            </w:r>
          </w:p>
        </w:tc>
        <w:tc>
          <w:tcPr>
            <w:tcW w:w="1843" w:type="dxa"/>
            <w:tcBorders>
              <w:top w:val="nil"/>
              <w:left w:val="nil"/>
              <w:bottom w:val="nil"/>
              <w:right w:val="nil"/>
            </w:tcBorders>
            <w:shd w:val="clear" w:color="000000" w:fill="FFFFFF"/>
            <w:noWrap/>
            <w:vAlign w:val="bottom"/>
            <w:hideMark/>
          </w:tcPr>
          <w:p w14:paraId="5CFD61D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29.37</w:t>
            </w:r>
          </w:p>
        </w:tc>
        <w:tc>
          <w:tcPr>
            <w:tcW w:w="1842" w:type="dxa"/>
            <w:tcBorders>
              <w:top w:val="nil"/>
              <w:left w:val="nil"/>
              <w:bottom w:val="nil"/>
              <w:right w:val="nil"/>
            </w:tcBorders>
            <w:shd w:val="clear" w:color="000000" w:fill="FFFFFF"/>
            <w:noWrap/>
            <w:vAlign w:val="bottom"/>
            <w:hideMark/>
          </w:tcPr>
          <w:p w14:paraId="7F9F9FD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97.74</w:t>
            </w:r>
          </w:p>
        </w:tc>
      </w:tr>
      <w:tr w:rsidR="00EA21EC" w:rsidRPr="000D5F3F" w14:paraId="1D2B72C4" w14:textId="77777777" w:rsidTr="00207013">
        <w:trPr>
          <w:divId w:val="865483298"/>
          <w:trHeight w:val="300"/>
          <w:jc w:val="center"/>
        </w:trPr>
        <w:tc>
          <w:tcPr>
            <w:tcW w:w="2001" w:type="dxa"/>
            <w:vMerge/>
            <w:tcBorders>
              <w:top w:val="nil"/>
              <w:left w:val="nil"/>
              <w:bottom w:val="nil"/>
              <w:right w:val="nil"/>
            </w:tcBorders>
            <w:vAlign w:val="center"/>
            <w:hideMark/>
          </w:tcPr>
          <w:p w14:paraId="00CEECF4"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069" w:type="dxa"/>
            <w:tcBorders>
              <w:top w:val="nil"/>
              <w:left w:val="nil"/>
              <w:bottom w:val="nil"/>
              <w:right w:val="nil"/>
            </w:tcBorders>
            <w:shd w:val="clear" w:color="000000" w:fill="FFFFFF"/>
            <w:noWrap/>
            <w:vAlign w:val="bottom"/>
            <w:hideMark/>
          </w:tcPr>
          <w:p w14:paraId="1D64F10F" w14:textId="002EDF10"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091" w:type="dxa"/>
            <w:tcBorders>
              <w:top w:val="nil"/>
              <w:left w:val="nil"/>
              <w:bottom w:val="nil"/>
              <w:right w:val="nil"/>
            </w:tcBorders>
            <w:shd w:val="clear" w:color="000000" w:fill="FFFFFF"/>
            <w:noWrap/>
            <w:vAlign w:val="bottom"/>
            <w:hideMark/>
          </w:tcPr>
          <w:p w14:paraId="44808A91" w14:textId="669B39B8"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&lt;10</w:t>
            </w:r>
            <w:r w:rsidRPr="000D5F3F">
              <w:rPr>
                <w:rFonts w:ascii="Times New Roman" w:eastAsia="Times New Roman" w:hAnsi="Times New Roman" w:cs="Times New Roman"/>
                <w:color w:val="000000"/>
                <w:vertAlign w:val="superscript"/>
                <w:lang w:eastAsia="fr-FR"/>
              </w:rPr>
              <w:t>-16</w:t>
            </w:r>
          </w:p>
        </w:tc>
        <w:tc>
          <w:tcPr>
            <w:tcW w:w="1226" w:type="dxa"/>
            <w:tcBorders>
              <w:top w:val="nil"/>
              <w:left w:val="nil"/>
              <w:bottom w:val="nil"/>
              <w:right w:val="nil"/>
            </w:tcBorders>
            <w:shd w:val="clear" w:color="000000" w:fill="FFFFFF"/>
            <w:noWrap/>
            <w:vAlign w:val="bottom"/>
            <w:hideMark/>
          </w:tcPr>
          <w:p w14:paraId="1250B1E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7.72</w:t>
            </w:r>
          </w:p>
        </w:tc>
        <w:tc>
          <w:tcPr>
            <w:tcW w:w="1843" w:type="dxa"/>
            <w:tcBorders>
              <w:top w:val="nil"/>
              <w:left w:val="nil"/>
              <w:bottom w:val="nil"/>
              <w:right w:val="nil"/>
            </w:tcBorders>
            <w:shd w:val="clear" w:color="000000" w:fill="FFFFFF"/>
            <w:noWrap/>
            <w:vAlign w:val="bottom"/>
            <w:hideMark/>
          </w:tcPr>
          <w:p w14:paraId="3CC5EF8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5.39</w:t>
            </w:r>
          </w:p>
        </w:tc>
        <w:tc>
          <w:tcPr>
            <w:tcW w:w="1842" w:type="dxa"/>
            <w:tcBorders>
              <w:top w:val="nil"/>
              <w:left w:val="nil"/>
              <w:bottom w:val="nil"/>
              <w:right w:val="nil"/>
            </w:tcBorders>
            <w:shd w:val="clear" w:color="000000" w:fill="FFFFFF"/>
            <w:noWrap/>
            <w:vAlign w:val="bottom"/>
            <w:hideMark/>
          </w:tcPr>
          <w:p w14:paraId="10836E4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11.04</w:t>
            </w:r>
          </w:p>
        </w:tc>
      </w:tr>
      <w:tr w:rsidR="00EA21EC" w:rsidRPr="000D5F3F" w14:paraId="7A99AADC" w14:textId="77777777" w:rsidTr="00207013">
        <w:trPr>
          <w:divId w:val="865483298"/>
          <w:trHeight w:val="300"/>
          <w:jc w:val="center"/>
        </w:trPr>
        <w:tc>
          <w:tcPr>
            <w:tcW w:w="2001" w:type="dxa"/>
            <w:vMerge w:val="restart"/>
            <w:tcBorders>
              <w:top w:val="nil"/>
              <w:left w:val="nil"/>
              <w:bottom w:val="nil"/>
              <w:right w:val="nil"/>
            </w:tcBorders>
            <w:shd w:val="clear" w:color="000000" w:fill="FFF7EA"/>
            <w:noWrap/>
            <w:vAlign w:val="center"/>
            <w:hideMark/>
          </w:tcPr>
          <w:p w14:paraId="26DE872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IFN-β</w:t>
            </w:r>
          </w:p>
        </w:tc>
        <w:tc>
          <w:tcPr>
            <w:tcW w:w="1069" w:type="dxa"/>
            <w:tcBorders>
              <w:top w:val="nil"/>
              <w:left w:val="nil"/>
              <w:bottom w:val="nil"/>
              <w:right w:val="nil"/>
            </w:tcBorders>
            <w:shd w:val="clear" w:color="000000" w:fill="FFF7EA"/>
            <w:noWrap/>
            <w:vAlign w:val="bottom"/>
            <w:hideMark/>
          </w:tcPr>
          <w:p w14:paraId="41F45EC7" w14:textId="4F3B433A"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20-69 yr</w:t>
            </w:r>
          </w:p>
        </w:tc>
        <w:tc>
          <w:tcPr>
            <w:tcW w:w="1091" w:type="dxa"/>
            <w:tcBorders>
              <w:top w:val="nil"/>
              <w:left w:val="nil"/>
              <w:bottom w:val="nil"/>
              <w:right w:val="nil"/>
            </w:tcBorders>
            <w:shd w:val="clear" w:color="000000" w:fill="FFF7EA"/>
            <w:noWrap/>
            <w:vAlign w:val="bottom"/>
            <w:hideMark/>
          </w:tcPr>
          <w:p w14:paraId="56E4D02F" w14:textId="6B661C2F"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0.004</w:t>
            </w:r>
          </w:p>
        </w:tc>
        <w:tc>
          <w:tcPr>
            <w:tcW w:w="1226" w:type="dxa"/>
            <w:tcBorders>
              <w:top w:val="nil"/>
              <w:left w:val="nil"/>
              <w:bottom w:val="nil"/>
              <w:right w:val="nil"/>
            </w:tcBorders>
            <w:shd w:val="clear" w:color="000000" w:fill="FFF7EA"/>
            <w:noWrap/>
            <w:vAlign w:val="bottom"/>
            <w:hideMark/>
          </w:tcPr>
          <w:p w14:paraId="2313776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6.98</w:t>
            </w:r>
          </w:p>
        </w:tc>
        <w:tc>
          <w:tcPr>
            <w:tcW w:w="1843" w:type="dxa"/>
            <w:tcBorders>
              <w:top w:val="nil"/>
              <w:left w:val="nil"/>
              <w:bottom w:val="nil"/>
              <w:right w:val="nil"/>
            </w:tcBorders>
            <w:shd w:val="clear" w:color="000000" w:fill="FFF7EA"/>
            <w:noWrap/>
            <w:vAlign w:val="bottom"/>
            <w:hideMark/>
          </w:tcPr>
          <w:p w14:paraId="3CD7E26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2.18</w:t>
            </w:r>
          </w:p>
        </w:tc>
        <w:tc>
          <w:tcPr>
            <w:tcW w:w="1842" w:type="dxa"/>
            <w:tcBorders>
              <w:top w:val="nil"/>
              <w:left w:val="nil"/>
              <w:bottom w:val="nil"/>
              <w:right w:val="nil"/>
            </w:tcBorders>
            <w:shd w:val="clear" w:color="000000" w:fill="FFF7EA"/>
            <w:noWrap/>
            <w:vAlign w:val="bottom"/>
            <w:hideMark/>
          </w:tcPr>
          <w:p w14:paraId="4115C0F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22.36</w:t>
            </w:r>
          </w:p>
        </w:tc>
      </w:tr>
      <w:tr w:rsidR="00EA21EC" w:rsidRPr="000D5F3F" w14:paraId="59548151" w14:textId="77777777" w:rsidTr="00207013">
        <w:trPr>
          <w:divId w:val="865483298"/>
          <w:trHeight w:val="300"/>
          <w:jc w:val="center"/>
        </w:trPr>
        <w:tc>
          <w:tcPr>
            <w:tcW w:w="2001" w:type="dxa"/>
            <w:vMerge/>
            <w:tcBorders>
              <w:top w:val="nil"/>
              <w:left w:val="nil"/>
              <w:bottom w:val="nil"/>
              <w:right w:val="nil"/>
            </w:tcBorders>
            <w:vAlign w:val="center"/>
            <w:hideMark/>
          </w:tcPr>
          <w:p w14:paraId="743CAAE9"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069" w:type="dxa"/>
            <w:tcBorders>
              <w:top w:val="nil"/>
              <w:left w:val="nil"/>
              <w:bottom w:val="nil"/>
              <w:right w:val="nil"/>
            </w:tcBorders>
            <w:shd w:val="clear" w:color="000000" w:fill="FFF7EA"/>
            <w:noWrap/>
            <w:vAlign w:val="bottom"/>
            <w:hideMark/>
          </w:tcPr>
          <w:p w14:paraId="5675A98D" w14:textId="2F8EE0B6"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≥70 yr</w:t>
            </w:r>
          </w:p>
        </w:tc>
        <w:tc>
          <w:tcPr>
            <w:tcW w:w="1091" w:type="dxa"/>
            <w:tcBorders>
              <w:top w:val="nil"/>
              <w:left w:val="nil"/>
              <w:bottom w:val="nil"/>
              <w:right w:val="nil"/>
            </w:tcBorders>
            <w:shd w:val="clear" w:color="000000" w:fill="FFF7EA"/>
            <w:noWrap/>
            <w:vAlign w:val="bottom"/>
            <w:hideMark/>
          </w:tcPr>
          <w:p w14:paraId="7AF65844" w14:textId="5B86166D"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0.229</w:t>
            </w:r>
          </w:p>
        </w:tc>
        <w:tc>
          <w:tcPr>
            <w:tcW w:w="1226" w:type="dxa"/>
            <w:tcBorders>
              <w:top w:val="nil"/>
              <w:left w:val="nil"/>
              <w:bottom w:val="nil"/>
              <w:right w:val="nil"/>
            </w:tcBorders>
            <w:shd w:val="clear" w:color="000000" w:fill="FFF7EA"/>
            <w:noWrap/>
            <w:vAlign w:val="bottom"/>
            <w:hideMark/>
          </w:tcPr>
          <w:p w14:paraId="57A524E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2.67</w:t>
            </w:r>
          </w:p>
        </w:tc>
        <w:tc>
          <w:tcPr>
            <w:tcW w:w="1843" w:type="dxa"/>
            <w:tcBorders>
              <w:top w:val="nil"/>
              <w:left w:val="nil"/>
              <w:bottom w:val="nil"/>
              <w:right w:val="nil"/>
            </w:tcBorders>
            <w:shd w:val="clear" w:color="000000" w:fill="FFF7EA"/>
            <w:noWrap/>
            <w:vAlign w:val="bottom"/>
            <w:hideMark/>
          </w:tcPr>
          <w:p w14:paraId="7586C4F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0.56</w:t>
            </w:r>
          </w:p>
        </w:tc>
        <w:tc>
          <w:tcPr>
            <w:tcW w:w="1842" w:type="dxa"/>
            <w:tcBorders>
              <w:top w:val="nil"/>
              <w:left w:val="nil"/>
              <w:bottom w:val="nil"/>
              <w:right w:val="nil"/>
            </w:tcBorders>
            <w:shd w:val="clear" w:color="000000" w:fill="FFF7EA"/>
            <w:noWrap/>
            <w:vAlign w:val="bottom"/>
            <w:hideMark/>
          </w:tcPr>
          <w:p w14:paraId="4E3EC69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12.81</w:t>
            </w:r>
          </w:p>
        </w:tc>
      </w:tr>
    </w:tbl>
    <w:p w14:paraId="2775A51D" w14:textId="534C9BCB" w:rsidR="008519CD" w:rsidRPr="000D5F3F" w:rsidRDefault="008519CD" w:rsidP="008519CD">
      <w:pPr>
        <w:spacing w:after="0" w:line="360" w:lineRule="auto"/>
        <w:jc w:val="both"/>
        <w:rPr>
          <w:rFonts w:ascii="Times New Roman" w:hAnsi="Times New Roman" w:cs="Times New Roman"/>
          <w:lang w:val="en-US"/>
        </w:rPr>
      </w:pPr>
      <w:r w:rsidRPr="000D5F3F">
        <w:rPr>
          <w:rFonts w:ascii="Times New Roman" w:hAnsi="Times New Roman" w:cs="Times New Roman"/>
          <w:lang w:val="en-US"/>
        </w:rPr>
        <w:fldChar w:fldCharType="end"/>
      </w:r>
    </w:p>
    <w:p w14:paraId="219B77C6" w14:textId="3C390232" w:rsidR="008519CD" w:rsidRPr="000D5F3F" w:rsidRDefault="008519CD"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Age-stratified analysis using Firth's logistic regression model integrating sex and age classes ([20, 40), [40, 50), [50, 60) and [60, 70) for patients &lt;70 years old; and [70, 80) and ≥80 for patients ≥70 years old) as covariates. RR</w:t>
      </w:r>
      <w:r w:rsidR="006529E8" w:rsidRPr="000D5F3F">
        <w:rPr>
          <w:rFonts w:ascii="Times New Roman" w:hAnsi="Times New Roman" w:cs="Times New Roman"/>
          <w:lang w:val="en-US"/>
        </w:rPr>
        <w:t>D</w:t>
      </w:r>
      <w:r w:rsidRPr="000D5F3F">
        <w:rPr>
          <w:rFonts w:ascii="Times New Roman" w:hAnsi="Times New Roman" w:cs="Times New Roman"/>
          <w:lang w:val="en-US"/>
        </w:rPr>
        <w:t>s are displayed for individuals under and over 70 years of age.</w:t>
      </w:r>
      <w:r w:rsidR="006529E8" w:rsidRPr="000D5F3F">
        <w:rPr>
          <w:rFonts w:ascii="Times New Roman" w:hAnsi="Times New Roman" w:cs="Times New Roman"/>
          <w:lang w:val="en-US"/>
        </w:rPr>
        <w:t xml:space="preserve"> </w:t>
      </w:r>
    </w:p>
    <w:p w14:paraId="3D01951C" w14:textId="78198F76" w:rsidR="006529E8" w:rsidRPr="000D5F3F" w:rsidRDefault="008519CD"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CI95: 95% Confidence interval</w:t>
      </w:r>
      <w:r w:rsidR="006529E8" w:rsidRPr="000D5F3F">
        <w:rPr>
          <w:rFonts w:ascii="Times New Roman" w:hAnsi="Times New Roman" w:cs="Times New Roman"/>
          <w:lang w:val="en-US"/>
        </w:rPr>
        <w:t>.</w:t>
      </w:r>
    </w:p>
    <w:p w14:paraId="07A1903E" w14:textId="77777777" w:rsidR="006529E8" w:rsidRPr="000D5F3F" w:rsidRDefault="006529E8">
      <w:pPr>
        <w:rPr>
          <w:rFonts w:ascii="Times New Roman" w:hAnsi="Times New Roman" w:cs="Times New Roman"/>
          <w:lang w:val="en-US"/>
        </w:rPr>
      </w:pPr>
      <w:r w:rsidRPr="000D5F3F">
        <w:rPr>
          <w:rFonts w:ascii="Times New Roman" w:hAnsi="Times New Roman" w:cs="Times New Roman"/>
          <w:lang w:val="en-US"/>
        </w:rPr>
        <w:br w:type="page"/>
      </w:r>
    </w:p>
    <w:p w14:paraId="4C3AB8B2" w14:textId="33FEBCF6" w:rsidR="00557CF4" w:rsidRPr="000D5F3F" w:rsidRDefault="007C70DE" w:rsidP="00557CF4">
      <w:pPr>
        <w:pStyle w:val="Heading2"/>
        <w:rPr>
          <w:rFonts w:ascii="Times New Roman" w:hAnsi="Times New Roman" w:cs="Times New Roman"/>
          <w:sz w:val="22"/>
          <w:szCs w:val="22"/>
          <w:lang w:val="en-US"/>
        </w:rPr>
      </w:pPr>
      <w:bookmarkStart w:id="14" w:name="_Toc91702950"/>
      <w:r w:rsidRPr="000D5F3F">
        <w:rPr>
          <w:rStyle w:val="Heading2Char"/>
          <w:rFonts w:ascii="Times New Roman" w:hAnsi="Times New Roman" w:cs="Times New Roman"/>
          <w:b/>
          <w:sz w:val="22"/>
          <w:szCs w:val="22"/>
          <w:lang w:val="en-US"/>
        </w:rPr>
        <w:lastRenderedPageBreak/>
        <w:t xml:space="preserve">Supplementary </w:t>
      </w:r>
      <w:r w:rsidR="006529E8" w:rsidRPr="000D5F3F">
        <w:rPr>
          <w:rStyle w:val="Heading2Char"/>
          <w:rFonts w:ascii="Times New Roman" w:hAnsi="Times New Roman" w:cs="Times New Roman"/>
          <w:b/>
          <w:sz w:val="22"/>
          <w:szCs w:val="22"/>
          <w:lang w:val="en-US"/>
        </w:rPr>
        <w:t>Table 6.</w:t>
      </w:r>
      <w:r w:rsidR="006529E8" w:rsidRPr="000D5F3F">
        <w:rPr>
          <w:rFonts w:ascii="Times New Roman" w:hAnsi="Times New Roman" w:cs="Times New Roman"/>
          <w:sz w:val="22"/>
          <w:szCs w:val="22"/>
          <w:lang w:val="en-US"/>
        </w:rPr>
        <w:t xml:space="preserve"> </w:t>
      </w:r>
      <w:r w:rsidR="00270A56" w:rsidRPr="000D5F3F">
        <w:rPr>
          <w:rFonts w:ascii="Times New Roman" w:hAnsi="Times New Roman" w:cs="Times New Roman"/>
          <w:sz w:val="22"/>
          <w:szCs w:val="22"/>
          <w:lang w:val="en-US"/>
        </w:rPr>
        <w:t>SARS-CoV-2 infection</w:t>
      </w:r>
      <w:r w:rsidR="006529E8" w:rsidRPr="000D5F3F">
        <w:rPr>
          <w:rFonts w:ascii="Times New Roman" w:hAnsi="Times New Roman" w:cs="Times New Roman"/>
          <w:sz w:val="22"/>
          <w:szCs w:val="22"/>
          <w:lang w:val="en-US"/>
        </w:rPr>
        <w:t xml:space="preserve"> fatality rates for individuals with auto-Abs (IFR</w:t>
      </w:r>
      <w:r w:rsidR="006529E8" w:rsidRPr="000D5F3F">
        <w:rPr>
          <w:rFonts w:ascii="Times New Roman" w:hAnsi="Times New Roman" w:cs="Times New Roman"/>
          <w:sz w:val="22"/>
          <w:szCs w:val="22"/>
          <w:vertAlign w:val="subscript"/>
          <w:lang w:val="en-US"/>
        </w:rPr>
        <w:t>AAB</w:t>
      </w:r>
      <w:r w:rsidR="006529E8" w:rsidRPr="000D5F3F">
        <w:rPr>
          <w:rFonts w:ascii="Times New Roman" w:hAnsi="Times New Roman" w:cs="Times New Roman"/>
          <w:sz w:val="22"/>
          <w:szCs w:val="22"/>
          <w:lang w:val="en-US"/>
        </w:rPr>
        <w:t>) neutralizing low concentration of type I IFNs.</w:t>
      </w:r>
      <w:bookmarkEnd w:id="14"/>
    </w:p>
    <w:p w14:paraId="19815189" w14:textId="15C51BC2" w:rsidR="00207013" w:rsidRPr="000D5F3F" w:rsidRDefault="006529E8" w:rsidP="00557CF4">
      <w:pPr>
        <w:pStyle w:val="Heading2"/>
        <w:rPr>
          <w:rFonts w:ascii="Times New Roman" w:hAnsi="Times New Roman" w:cs="Times New Roman"/>
          <w:sz w:val="22"/>
          <w:szCs w:val="22"/>
          <w:lang w:val="en-US"/>
        </w:rPr>
      </w:pPr>
      <w:r w:rsidRPr="000D5F3F">
        <w:rPr>
          <w:rFonts w:ascii="Times New Roman" w:hAnsi="Times New Roman" w:cs="Times New Roman"/>
          <w:sz w:val="22"/>
          <w:szCs w:val="22"/>
        </w:rPr>
        <w:fldChar w:fldCharType="begin"/>
      </w:r>
      <w:r w:rsidRPr="000D5F3F">
        <w:rPr>
          <w:rFonts w:ascii="Times New Roman" w:hAnsi="Times New Roman" w:cs="Times New Roman"/>
          <w:sz w:val="22"/>
          <w:szCs w:val="22"/>
          <w:lang w:val="en-US"/>
        </w:rPr>
        <w:instrText xml:space="preserve"> LINK </w:instrText>
      </w:r>
      <w:r w:rsidR="00214E8B">
        <w:rPr>
          <w:rFonts w:ascii="Times New Roman" w:hAnsi="Times New Roman" w:cs="Times New Roman"/>
          <w:sz w:val="22"/>
          <w:szCs w:val="22"/>
          <w:lang w:val="en-US"/>
        </w:rPr>
        <w:instrText xml:space="preserve">Excel.Sheet.12 C:\\Users\\Jim_M\\OneDrive\\Documents\\Work\\Covid19-DESKTOP-P2VGEN8\\Article_Jeremy\\2021-11-22\\Supplementary-Tables_2021-11-25.xlsx TableS6!R2C1:R26C8 </w:instrText>
      </w:r>
      <w:r w:rsidRPr="000D5F3F">
        <w:rPr>
          <w:rFonts w:ascii="Times New Roman" w:hAnsi="Times New Roman" w:cs="Times New Roman"/>
          <w:sz w:val="22"/>
          <w:szCs w:val="22"/>
          <w:lang w:val="en-US"/>
        </w:rPr>
        <w:instrText xml:space="preserve">\a \f 4 \h  \* MERGEFORMAT </w:instrText>
      </w:r>
      <w:r w:rsidRPr="000D5F3F">
        <w:rPr>
          <w:rFonts w:ascii="Times New Roman" w:hAnsi="Times New Roman" w:cs="Times New Roman"/>
          <w:sz w:val="22"/>
          <w:szCs w:val="22"/>
        </w:rPr>
        <w:fldChar w:fldCharType="separate"/>
      </w:r>
    </w:p>
    <w:tbl>
      <w:tblPr>
        <w:tblW w:w="14175" w:type="dxa"/>
        <w:tblCellMar>
          <w:left w:w="70" w:type="dxa"/>
          <w:right w:w="70" w:type="dxa"/>
        </w:tblCellMar>
        <w:tblLook w:val="04A0" w:firstRow="1" w:lastRow="0" w:firstColumn="1" w:lastColumn="0" w:noHBand="0" w:noVBand="1"/>
      </w:tblPr>
      <w:tblGrid>
        <w:gridCol w:w="1841"/>
        <w:gridCol w:w="1136"/>
        <w:gridCol w:w="1418"/>
        <w:gridCol w:w="2268"/>
        <w:gridCol w:w="2268"/>
        <w:gridCol w:w="992"/>
        <w:gridCol w:w="1843"/>
        <w:gridCol w:w="2409"/>
      </w:tblGrid>
      <w:tr w:rsidR="00207013" w:rsidRPr="00214E8B" w14:paraId="36EBC1DE" w14:textId="77777777" w:rsidTr="0015508B">
        <w:trPr>
          <w:divId w:val="1568419073"/>
          <w:trHeight w:val="227"/>
        </w:trPr>
        <w:tc>
          <w:tcPr>
            <w:tcW w:w="1841" w:type="dxa"/>
            <w:tcBorders>
              <w:top w:val="nil"/>
              <w:left w:val="nil"/>
              <w:bottom w:val="single" w:sz="4" w:space="0" w:color="auto"/>
              <w:right w:val="nil"/>
            </w:tcBorders>
            <w:shd w:val="clear" w:color="000000" w:fill="FFFFFF"/>
            <w:noWrap/>
            <w:vAlign w:val="bottom"/>
            <w:hideMark/>
          </w:tcPr>
          <w:p w14:paraId="02CAC662" w14:textId="61050AEF"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Neutralized IFN</w:t>
            </w:r>
          </w:p>
        </w:tc>
        <w:tc>
          <w:tcPr>
            <w:tcW w:w="1136" w:type="dxa"/>
            <w:tcBorders>
              <w:top w:val="nil"/>
              <w:left w:val="nil"/>
              <w:bottom w:val="single" w:sz="4" w:space="0" w:color="auto"/>
              <w:right w:val="nil"/>
            </w:tcBorders>
            <w:shd w:val="clear" w:color="000000" w:fill="FFFFFF"/>
            <w:noWrap/>
            <w:vAlign w:val="bottom"/>
            <w:hideMark/>
          </w:tcPr>
          <w:p w14:paraId="38295859"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Age group</w:t>
            </w:r>
          </w:p>
        </w:tc>
        <w:tc>
          <w:tcPr>
            <w:tcW w:w="1418" w:type="dxa"/>
            <w:tcBorders>
              <w:top w:val="nil"/>
              <w:left w:val="nil"/>
              <w:bottom w:val="single" w:sz="4" w:space="0" w:color="auto"/>
              <w:right w:val="nil"/>
            </w:tcBorders>
            <w:shd w:val="clear" w:color="000000" w:fill="FFFFFF"/>
            <w:noWrap/>
            <w:vAlign w:val="bottom"/>
            <w:hideMark/>
          </w:tcPr>
          <w:p w14:paraId="252F1166" w14:textId="2F6F39F8" w:rsidR="00207013" w:rsidRPr="000D5F3F" w:rsidRDefault="00BF1D3B"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IFR</w:t>
            </w:r>
            <w:r w:rsidRPr="000D5F3F">
              <w:rPr>
                <w:rFonts w:ascii="Times New Roman" w:eastAsia="Times New Roman" w:hAnsi="Times New Roman" w:cs="Times New Roman"/>
                <w:b/>
                <w:bCs/>
                <w:color w:val="000000"/>
                <w:vertAlign w:val="subscript"/>
                <w:lang w:eastAsia="fr-FR"/>
              </w:rPr>
              <w:t>AAB</w:t>
            </w:r>
            <w:r w:rsidRPr="000D5F3F">
              <w:rPr>
                <w:rFonts w:ascii="Times New Roman" w:eastAsia="Times New Roman" w:hAnsi="Times New Roman" w:cs="Times New Roman"/>
                <w:b/>
                <w:bCs/>
                <w:color w:val="000000"/>
                <w:vertAlign w:val="superscript"/>
                <w:lang w:eastAsia="fr-FR"/>
              </w:rPr>
              <w:t>a</w:t>
            </w:r>
            <w:r w:rsidRPr="000D5F3F">
              <w:rPr>
                <w:rFonts w:ascii="Times New Roman" w:eastAsia="Times New Roman" w:hAnsi="Times New Roman" w:cs="Times New Roman"/>
                <w:b/>
                <w:bCs/>
                <w:color w:val="000000"/>
                <w:lang w:eastAsia="fr-FR"/>
              </w:rPr>
              <w:t xml:space="preserve"> (%)</w:t>
            </w:r>
          </w:p>
        </w:tc>
        <w:tc>
          <w:tcPr>
            <w:tcW w:w="2268" w:type="dxa"/>
            <w:tcBorders>
              <w:top w:val="nil"/>
              <w:left w:val="nil"/>
              <w:bottom w:val="single" w:sz="4" w:space="0" w:color="auto"/>
              <w:right w:val="nil"/>
            </w:tcBorders>
            <w:shd w:val="clear" w:color="000000" w:fill="FFFFFF"/>
            <w:noWrap/>
            <w:vAlign w:val="bottom"/>
            <w:hideMark/>
          </w:tcPr>
          <w:p w14:paraId="19BB2FFA" w14:textId="4EE3FB25" w:rsidR="00207013" w:rsidRPr="000D5F3F" w:rsidRDefault="00BF1D3B"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IFR</w:t>
            </w:r>
            <w:r w:rsidRPr="000D5F3F">
              <w:rPr>
                <w:rFonts w:ascii="Times New Roman" w:eastAsia="Times New Roman" w:hAnsi="Times New Roman" w:cs="Times New Roman"/>
                <w:b/>
                <w:bCs/>
                <w:color w:val="000000"/>
                <w:vertAlign w:val="subscript"/>
                <w:lang w:eastAsia="fr-FR"/>
              </w:rPr>
              <w:t>AAB</w:t>
            </w:r>
            <w:r w:rsidR="00207013" w:rsidRPr="000D5F3F">
              <w:rPr>
                <w:rFonts w:ascii="Times New Roman" w:eastAsia="Times New Roman" w:hAnsi="Times New Roman" w:cs="Times New Roman"/>
                <w:b/>
                <w:bCs/>
                <w:color w:val="000000"/>
                <w:lang w:eastAsia="fr-FR"/>
              </w:rPr>
              <w:t xml:space="preserve"> CI95 lower (%)</w:t>
            </w:r>
          </w:p>
        </w:tc>
        <w:tc>
          <w:tcPr>
            <w:tcW w:w="2268" w:type="dxa"/>
            <w:tcBorders>
              <w:top w:val="nil"/>
              <w:left w:val="nil"/>
              <w:bottom w:val="single" w:sz="4" w:space="0" w:color="auto"/>
              <w:right w:val="nil"/>
            </w:tcBorders>
            <w:shd w:val="clear" w:color="000000" w:fill="FFFFFF"/>
            <w:noWrap/>
            <w:vAlign w:val="bottom"/>
            <w:hideMark/>
          </w:tcPr>
          <w:p w14:paraId="3D2C4CF5" w14:textId="5626920D" w:rsidR="00207013" w:rsidRPr="000D5F3F" w:rsidRDefault="00BF1D3B"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IFR</w:t>
            </w:r>
            <w:r w:rsidRPr="000D5F3F">
              <w:rPr>
                <w:rFonts w:ascii="Times New Roman" w:eastAsia="Times New Roman" w:hAnsi="Times New Roman" w:cs="Times New Roman"/>
                <w:b/>
                <w:bCs/>
                <w:color w:val="000000"/>
                <w:vertAlign w:val="subscript"/>
                <w:lang w:eastAsia="fr-FR"/>
              </w:rPr>
              <w:t>AAB</w:t>
            </w:r>
            <w:r w:rsidR="00207013" w:rsidRPr="000D5F3F">
              <w:rPr>
                <w:rFonts w:ascii="Times New Roman" w:eastAsia="Times New Roman" w:hAnsi="Times New Roman" w:cs="Times New Roman"/>
                <w:b/>
                <w:bCs/>
                <w:color w:val="000000"/>
                <w:lang w:eastAsia="fr-FR"/>
              </w:rPr>
              <w:t xml:space="preserve"> CI95 upper (%)</w:t>
            </w:r>
          </w:p>
        </w:tc>
        <w:tc>
          <w:tcPr>
            <w:tcW w:w="992" w:type="dxa"/>
            <w:tcBorders>
              <w:top w:val="nil"/>
              <w:left w:val="nil"/>
              <w:bottom w:val="single" w:sz="4" w:space="0" w:color="auto"/>
              <w:right w:val="nil"/>
            </w:tcBorders>
            <w:shd w:val="clear" w:color="000000" w:fill="FFFFFF"/>
            <w:noWrap/>
            <w:vAlign w:val="bottom"/>
            <w:hideMark/>
          </w:tcPr>
          <w:p w14:paraId="67912340" w14:textId="357509DA"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IFR</w:t>
            </w:r>
            <w:r w:rsidRPr="000D5F3F">
              <w:rPr>
                <w:rFonts w:ascii="Times New Roman" w:eastAsia="Times New Roman" w:hAnsi="Times New Roman" w:cs="Times New Roman"/>
                <w:b/>
                <w:bCs/>
                <w:color w:val="000000"/>
                <w:vertAlign w:val="superscript"/>
                <w:lang w:eastAsia="fr-FR"/>
              </w:rPr>
              <w:t>b</w:t>
            </w:r>
            <w:r w:rsidR="00BF1D3B" w:rsidRPr="000D5F3F">
              <w:rPr>
                <w:rFonts w:ascii="Times New Roman" w:eastAsia="Times New Roman" w:hAnsi="Times New Roman" w:cs="Times New Roman"/>
                <w:b/>
                <w:bCs/>
                <w:color w:val="000000"/>
                <w:vertAlign w:val="superscript"/>
                <w:lang w:eastAsia="fr-FR"/>
              </w:rPr>
              <w:t xml:space="preserve"> </w:t>
            </w:r>
            <w:r w:rsidRPr="000D5F3F">
              <w:rPr>
                <w:rFonts w:ascii="Times New Roman" w:eastAsia="Times New Roman" w:hAnsi="Times New Roman" w:cs="Times New Roman"/>
                <w:b/>
                <w:bCs/>
                <w:color w:val="000000"/>
                <w:lang w:eastAsia="fr-FR"/>
              </w:rPr>
              <w:t>(%)</w:t>
            </w:r>
          </w:p>
        </w:tc>
        <w:tc>
          <w:tcPr>
            <w:tcW w:w="1843" w:type="dxa"/>
            <w:tcBorders>
              <w:top w:val="nil"/>
              <w:left w:val="nil"/>
              <w:bottom w:val="single" w:sz="4" w:space="0" w:color="auto"/>
              <w:right w:val="nil"/>
            </w:tcBorders>
            <w:shd w:val="clear" w:color="000000" w:fill="FFFFFF"/>
            <w:noWrap/>
            <w:vAlign w:val="bottom"/>
            <w:hideMark/>
          </w:tcPr>
          <w:p w14:paraId="46023CB2"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eastAsia="fr-FR"/>
              </w:rPr>
            </w:pPr>
            <w:r w:rsidRPr="000D5F3F">
              <w:rPr>
                <w:rFonts w:ascii="Times New Roman" w:eastAsia="Times New Roman" w:hAnsi="Times New Roman" w:cs="Times New Roman"/>
                <w:b/>
                <w:bCs/>
                <w:color w:val="000000"/>
                <w:lang w:eastAsia="fr-FR"/>
              </w:rPr>
              <w:t>P(auto-Abs)</w:t>
            </w:r>
            <w:r w:rsidRPr="000D5F3F">
              <w:rPr>
                <w:rFonts w:ascii="Times New Roman" w:eastAsia="Times New Roman" w:hAnsi="Times New Roman" w:cs="Times New Roman"/>
                <w:b/>
                <w:bCs/>
                <w:color w:val="000000"/>
                <w:vertAlign w:val="superscript"/>
                <w:lang w:eastAsia="fr-FR"/>
              </w:rPr>
              <w:t>c</w:t>
            </w:r>
            <w:r w:rsidRPr="000D5F3F">
              <w:rPr>
                <w:rFonts w:ascii="Times New Roman" w:eastAsia="Times New Roman" w:hAnsi="Times New Roman" w:cs="Times New Roman"/>
                <w:b/>
                <w:bCs/>
                <w:color w:val="000000"/>
                <w:lang w:eastAsia="fr-FR"/>
              </w:rPr>
              <w:t xml:space="preserve"> (%)</w:t>
            </w:r>
          </w:p>
        </w:tc>
        <w:tc>
          <w:tcPr>
            <w:tcW w:w="2409" w:type="dxa"/>
            <w:tcBorders>
              <w:top w:val="nil"/>
              <w:left w:val="nil"/>
              <w:bottom w:val="single" w:sz="4" w:space="0" w:color="auto"/>
              <w:right w:val="nil"/>
            </w:tcBorders>
            <w:shd w:val="clear" w:color="000000" w:fill="FFFFFF"/>
            <w:noWrap/>
            <w:vAlign w:val="bottom"/>
            <w:hideMark/>
          </w:tcPr>
          <w:p w14:paraId="5EDF4876" w14:textId="77777777" w:rsidR="00207013" w:rsidRPr="000D5F3F" w:rsidRDefault="00207013" w:rsidP="00207013">
            <w:pPr>
              <w:spacing w:after="0" w:line="240" w:lineRule="auto"/>
              <w:jc w:val="center"/>
              <w:rPr>
                <w:rFonts w:ascii="Times New Roman" w:eastAsia="Times New Roman" w:hAnsi="Times New Roman" w:cs="Times New Roman"/>
                <w:b/>
                <w:bCs/>
                <w:color w:val="000000"/>
                <w:lang w:val="en-US" w:eastAsia="fr-FR"/>
              </w:rPr>
            </w:pPr>
            <w:r w:rsidRPr="000D5F3F">
              <w:rPr>
                <w:rFonts w:ascii="Times New Roman" w:eastAsia="Times New Roman" w:hAnsi="Times New Roman" w:cs="Times New Roman"/>
                <w:b/>
                <w:bCs/>
                <w:color w:val="000000"/>
                <w:lang w:val="en-US" w:eastAsia="fr-FR"/>
              </w:rPr>
              <w:t>P(auto-Abs/Death)</w:t>
            </w:r>
            <w:r w:rsidRPr="000D5F3F">
              <w:rPr>
                <w:rFonts w:ascii="Times New Roman" w:eastAsia="Times New Roman" w:hAnsi="Times New Roman" w:cs="Times New Roman"/>
                <w:b/>
                <w:bCs/>
                <w:color w:val="000000"/>
                <w:vertAlign w:val="superscript"/>
                <w:lang w:val="en-US" w:eastAsia="fr-FR"/>
              </w:rPr>
              <w:t>d</w:t>
            </w:r>
            <w:r w:rsidRPr="000D5F3F">
              <w:rPr>
                <w:rFonts w:ascii="Times New Roman" w:eastAsia="Times New Roman" w:hAnsi="Times New Roman" w:cs="Times New Roman"/>
                <w:b/>
                <w:bCs/>
                <w:color w:val="000000"/>
                <w:lang w:val="en-US" w:eastAsia="fr-FR"/>
              </w:rPr>
              <w:t xml:space="preserve"> (%)</w:t>
            </w:r>
          </w:p>
        </w:tc>
      </w:tr>
      <w:tr w:rsidR="00EA21EC" w:rsidRPr="000D5F3F" w14:paraId="38AA40D5" w14:textId="77777777" w:rsidTr="0015508B">
        <w:trPr>
          <w:divId w:val="1568419073"/>
          <w:trHeight w:val="227"/>
        </w:trPr>
        <w:tc>
          <w:tcPr>
            <w:tcW w:w="1841" w:type="dxa"/>
            <w:vMerge w:val="restart"/>
            <w:tcBorders>
              <w:top w:val="nil"/>
              <w:left w:val="nil"/>
              <w:bottom w:val="nil"/>
              <w:right w:val="nil"/>
            </w:tcBorders>
            <w:shd w:val="clear" w:color="000000" w:fill="FFF7EA"/>
            <w:noWrap/>
            <w:vAlign w:val="center"/>
            <w:hideMark/>
          </w:tcPr>
          <w:p w14:paraId="0D7923D0" w14:textId="77777777" w:rsidR="00EA21EC" w:rsidRPr="000D5F3F" w:rsidRDefault="00EA21EC" w:rsidP="00EA21EC">
            <w:pPr>
              <w:spacing w:after="0" w:line="240" w:lineRule="auto"/>
              <w:jc w:val="center"/>
              <w:rPr>
                <w:rFonts w:ascii="Times New Roman" w:eastAsia="Times New Roman" w:hAnsi="Times New Roman" w:cs="Times New Roman"/>
                <w:color w:val="000000"/>
                <w:lang w:val="en-US" w:eastAsia="fr-FR"/>
              </w:rPr>
            </w:pPr>
            <w:r w:rsidRPr="000D5F3F">
              <w:rPr>
                <w:rFonts w:ascii="Times New Roman" w:eastAsia="Times New Roman" w:hAnsi="Times New Roman" w:cs="Times New Roman"/>
                <w:color w:val="000000"/>
                <w:lang w:val="en-US" w:eastAsia="fr-FR"/>
              </w:rPr>
              <w:t xml:space="preserve">IFN-α2 and IFN-ω </w:t>
            </w:r>
          </w:p>
        </w:tc>
        <w:tc>
          <w:tcPr>
            <w:tcW w:w="1136" w:type="dxa"/>
            <w:tcBorders>
              <w:top w:val="nil"/>
              <w:left w:val="nil"/>
              <w:bottom w:val="nil"/>
              <w:right w:val="nil"/>
            </w:tcBorders>
            <w:shd w:val="clear" w:color="000000" w:fill="FFF7EA"/>
            <w:noWrap/>
            <w:vAlign w:val="bottom"/>
            <w:hideMark/>
          </w:tcPr>
          <w:p w14:paraId="7B5FA4F2" w14:textId="128E58EF"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20-39 yr</w:t>
            </w:r>
          </w:p>
        </w:tc>
        <w:tc>
          <w:tcPr>
            <w:tcW w:w="1418" w:type="dxa"/>
            <w:tcBorders>
              <w:top w:val="nil"/>
              <w:left w:val="nil"/>
              <w:bottom w:val="nil"/>
              <w:right w:val="nil"/>
            </w:tcBorders>
            <w:shd w:val="clear" w:color="000000" w:fill="FFF7EA"/>
            <w:noWrap/>
            <w:vAlign w:val="bottom"/>
            <w:hideMark/>
          </w:tcPr>
          <w:p w14:paraId="1F47D59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0.84</w:t>
            </w:r>
          </w:p>
        </w:tc>
        <w:tc>
          <w:tcPr>
            <w:tcW w:w="2268" w:type="dxa"/>
            <w:tcBorders>
              <w:top w:val="nil"/>
              <w:left w:val="nil"/>
              <w:bottom w:val="nil"/>
              <w:right w:val="nil"/>
            </w:tcBorders>
            <w:shd w:val="clear" w:color="000000" w:fill="FFF7EA"/>
            <w:noWrap/>
            <w:vAlign w:val="bottom"/>
            <w:hideMark/>
          </w:tcPr>
          <w:p w14:paraId="21D90D0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0.31</w:t>
            </w:r>
          </w:p>
        </w:tc>
        <w:tc>
          <w:tcPr>
            <w:tcW w:w="2268" w:type="dxa"/>
            <w:tcBorders>
              <w:top w:val="nil"/>
              <w:left w:val="nil"/>
              <w:bottom w:val="nil"/>
              <w:right w:val="nil"/>
            </w:tcBorders>
            <w:shd w:val="clear" w:color="000000" w:fill="FFF7EA"/>
            <w:noWrap/>
            <w:vAlign w:val="bottom"/>
            <w:hideMark/>
          </w:tcPr>
          <w:p w14:paraId="1ED6320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8.28</w:t>
            </w:r>
          </w:p>
        </w:tc>
        <w:tc>
          <w:tcPr>
            <w:tcW w:w="992" w:type="dxa"/>
            <w:tcBorders>
              <w:top w:val="nil"/>
              <w:left w:val="nil"/>
              <w:bottom w:val="nil"/>
              <w:right w:val="nil"/>
            </w:tcBorders>
            <w:shd w:val="clear" w:color="000000" w:fill="FFF7EA"/>
            <w:noWrap/>
            <w:vAlign w:val="bottom"/>
            <w:hideMark/>
          </w:tcPr>
          <w:p w14:paraId="1A49A72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0.02</w:t>
            </w:r>
          </w:p>
        </w:tc>
        <w:tc>
          <w:tcPr>
            <w:tcW w:w="1843" w:type="dxa"/>
            <w:tcBorders>
              <w:top w:val="nil"/>
              <w:left w:val="nil"/>
              <w:bottom w:val="nil"/>
              <w:right w:val="nil"/>
            </w:tcBorders>
            <w:shd w:val="clear" w:color="000000" w:fill="FFF7EA"/>
            <w:noWrap/>
            <w:vAlign w:val="bottom"/>
            <w:hideMark/>
          </w:tcPr>
          <w:p w14:paraId="169F86D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0.16</w:t>
            </w:r>
          </w:p>
        </w:tc>
        <w:tc>
          <w:tcPr>
            <w:tcW w:w="2409" w:type="dxa"/>
            <w:tcBorders>
              <w:top w:val="nil"/>
              <w:left w:val="nil"/>
              <w:bottom w:val="nil"/>
              <w:right w:val="nil"/>
            </w:tcBorders>
            <w:shd w:val="clear" w:color="000000" w:fill="FFF7EA"/>
            <w:noWrap/>
            <w:vAlign w:val="bottom"/>
            <w:hideMark/>
          </w:tcPr>
          <w:p w14:paraId="0105055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6.46</w:t>
            </w:r>
          </w:p>
        </w:tc>
      </w:tr>
      <w:tr w:rsidR="00EA21EC" w:rsidRPr="000D5F3F" w14:paraId="61DC5799" w14:textId="77777777" w:rsidTr="0015508B">
        <w:trPr>
          <w:divId w:val="1568419073"/>
          <w:trHeight w:val="227"/>
        </w:trPr>
        <w:tc>
          <w:tcPr>
            <w:tcW w:w="1841" w:type="dxa"/>
            <w:vMerge/>
            <w:tcBorders>
              <w:top w:val="nil"/>
              <w:left w:val="nil"/>
              <w:bottom w:val="nil"/>
              <w:right w:val="nil"/>
            </w:tcBorders>
            <w:vAlign w:val="center"/>
            <w:hideMark/>
          </w:tcPr>
          <w:p w14:paraId="7685F2A2"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0BBA328E" w14:textId="79F695C6"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40-49 yr</w:t>
            </w:r>
          </w:p>
        </w:tc>
        <w:tc>
          <w:tcPr>
            <w:tcW w:w="1418" w:type="dxa"/>
            <w:tcBorders>
              <w:top w:val="nil"/>
              <w:left w:val="nil"/>
              <w:bottom w:val="nil"/>
              <w:right w:val="nil"/>
            </w:tcBorders>
            <w:shd w:val="clear" w:color="000000" w:fill="FFF7EA"/>
            <w:noWrap/>
            <w:vAlign w:val="bottom"/>
            <w:hideMark/>
          </w:tcPr>
          <w:p w14:paraId="0132354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4.63</w:t>
            </w:r>
          </w:p>
        </w:tc>
        <w:tc>
          <w:tcPr>
            <w:tcW w:w="2268" w:type="dxa"/>
            <w:tcBorders>
              <w:top w:val="nil"/>
              <w:left w:val="nil"/>
              <w:bottom w:val="nil"/>
              <w:right w:val="nil"/>
            </w:tcBorders>
            <w:shd w:val="clear" w:color="000000" w:fill="FFF7EA"/>
            <w:noWrap/>
            <w:vAlign w:val="bottom"/>
            <w:hideMark/>
          </w:tcPr>
          <w:p w14:paraId="7E318C8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1.71</w:t>
            </w:r>
          </w:p>
        </w:tc>
        <w:tc>
          <w:tcPr>
            <w:tcW w:w="2268" w:type="dxa"/>
            <w:tcBorders>
              <w:top w:val="nil"/>
              <w:left w:val="nil"/>
              <w:bottom w:val="nil"/>
              <w:right w:val="nil"/>
            </w:tcBorders>
            <w:shd w:val="clear" w:color="000000" w:fill="FFF7EA"/>
            <w:noWrap/>
            <w:vAlign w:val="bottom"/>
            <w:hideMark/>
          </w:tcPr>
          <w:p w14:paraId="4DE9CED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34.71</w:t>
            </w:r>
          </w:p>
        </w:tc>
        <w:tc>
          <w:tcPr>
            <w:tcW w:w="992" w:type="dxa"/>
            <w:tcBorders>
              <w:top w:val="nil"/>
              <w:left w:val="nil"/>
              <w:bottom w:val="nil"/>
              <w:right w:val="nil"/>
            </w:tcBorders>
            <w:shd w:val="clear" w:color="000000" w:fill="FFF7EA"/>
            <w:noWrap/>
            <w:vAlign w:val="bottom"/>
            <w:hideMark/>
          </w:tcPr>
          <w:p w14:paraId="1DB02C5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0.10</w:t>
            </w:r>
          </w:p>
        </w:tc>
        <w:tc>
          <w:tcPr>
            <w:tcW w:w="1843" w:type="dxa"/>
            <w:tcBorders>
              <w:top w:val="nil"/>
              <w:left w:val="nil"/>
              <w:bottom w:val="nil"/>
              <w:right w:val="nil"/>
            </w:tcBorders>
            <w:shd w:val="clear" w:color="000000" w:fill="FFF7EA"/>
            <w:noWrap/>
            <w:vAlign w:val="bottom"/>
            <w:hideMark/>
          </w:tcPr>
          <w:p w14:paraId="0AA1446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0.14</w:t>
            </w:r>
          </w:p>
        </w:tc>
        <w:tc>
          <w:tcPr>
            <w:tcW w:w="2409" w:type="dxa"/>
            <w:tcBorders>
              <w:top w:val="nil"/>
              <w:left w:val="nil"/>
              <w:bottom w:val="nil"/>
              <w:right w:val="nil"/>
            </w:tcBorders>
            <w:shd w:val="clear" w:color="000000" w:fill="FFF7EA"/>
            <w:noWrap/>
            <w:vAlign w:val="bottom"/>
            <w:hideMark/>
          </w:tcPr>
          <w:p w14:paraId="67CA95A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6.46</w:t>
            </w:r>
          </w:p>
        </w:tc>
      </w:tr>
      <w:tr w:rsidR="00EA21EC" w:rsidRPr="000D5F3F" w14:paraId="307D77B2" w14:textId="77777777" w:rsidTr="0015508B">
        <w:trPr>
          <w:divId w:val="1568419073"/>
          <w:trHeight w:val="227"/>
        </w:trPr>
        <w:tc>
          <w:tcPr>
            <w:tcW w:w="1841" w:type="dxa"/>
            <w:vMerge/>
            <w:tcBorders>
              <w:top w:val="nil"/>
              <w:left w:val="nil"/>
              <w:bottom w:val="nil"/>
              <w:right w:val="nil"/>
            </w:tcBorders>
            <w:vAlign w:val="center"/>
            <w:hideMark/>
          </w:tcPr>
          <w:p w14:paraId="5D19754D"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34B5FA51" w14:textId="03DCBBAD"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50-59 yr</w:t>
            </w:r>
          </w:p>
        </w:tc>
        <w:tc>
          <w:tcPr>
            <w:tcW w:w="1418" w:type="dxa"/>
            <w:tcBorders>
              <w:top w:val="nil"/>
              <w:left w:val="nil"/>
              <w:bottom w:val="nil"/>
              <w:right w:val="nil"/>
            </w:tcBorders>
            <w:shd w:val="clear" w:color="000000" w:fill="FFF7EA"/>
            <w:noWrap/>
            <w:vAlign w:val="bottom"/>
            <w:hideMark/>
          </w:tcPr>
          <w:p w14:paraId="4450CC1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14.89</w:t>
            </w:r>
          </w:p>
        </w:tc>
        <w:tc>
          <w:tcPr>
            <w:tcW w:w="2268" w:type="dxa"/>
            <w:tcBorders>
              <w:top w:val="nil"/>
              <w:left w:val="nil"/>
              <w:bottom w:val="nil"/>
              <w:right w:val="nil"/>
            </w:tcBorders>
            <w:shd w:val="clear" w:color="000000" w:fill="FFF7EA"/>
            <w:noWrap/>
            <w:vAlign w:val="bottom"/>
            <w:hideMark/>
          </w:tcPr>
          <w:p w14:paraId="6AB37AC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5.55</w:t>
            </w:r>
          </w:p>
        </w:tc>
        <w:tc>
          <w:tcPr>
            <w:tcW w:w="2268" w:type="dxa"/>
            <w:tcBorders>
              <w:top w:val="nil"/>
              <w:left w:val="nil"/>
              <w:bottom w:val="nil"/>
              <w:right w:val="nil"/>
            </w:tcBorders>
            <w:shd w:val="clear" w:color="000000" w:fill="FFF7EA"/>
            <w:noWrap/>
            <w:vAlign w:val="bottom"/>
            <w:hideMark/>
          </w:tcPr>
          <w:p w14:paraId="027B1DD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67.61</w:t>
            </w:r>
          </w:p>
        </w:tc>
        <w:tc>
          <w:tcPr>
            <w:tcW w:w="992" w:type="dxa"/>
            <w:tcBorders>
              <w:top w:val="nil"/>
              <w:left w:val="nil"/>
              <w:bottom w:val="nil"/>
              <w:right w:val="nil"/>
            </w:tcBorders>
            <w:shd w:val="clear" w:color="000000" w:fill="FFF7EA"/>
            <w:noWrap/>
            <w:vAlign w:val="bottom"/>
            <w:hideMark/>
          </w:tcPr>
          <w:p w14:paraId="48353F6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0.27</w:t>
            </w:r>
          </w:p>
        </w:tc>
        <w:tc>
          <w:tcPr>
            <w:tcW w:w="1843" w:type="dxa"/>
            <w:tcBorders>
              <w:top w:val="nil"/>
              <w:left w:val="nil"/>
              <w:bottom w:val="nil"/>
              <w:right w:val="nil"/>
            </w:tcBorders>
            <w:shd w:val="clear" w:color="000000" w:fill="FFF7EA"/>
            <w:noWrap/>
            <w:vAlign w:val="bottom"/>
            <w:hideMark/>
          </w:tcPr>
          <w:p w14:paraId="3DCE8BB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0.11</w:t>
            </w:r>
          </w:p>
        </w:tc>
        <w:tc>
          <w:tcPr>
            <w:tcW w:w="2409" w:type="dxa"/>
            <w:tcBorders>
              <w:top w:val="nil"/>
              <w:left w:val="nil"/>
              <w:bottom w:val="nil"/>
              <w:right w:val="nil"/>
            </w:tcBorders>
            <w:shd w:val="clear" w:color="000000" w:fill="FFF7EA"/>
            <w:noWrap/>
            <w:vAlign w:val="bottom"/>
            <w:hideMark/>
          </w:tcPr>
          <w:p w14:paraId="37D2E3E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6.46</w:t>
            </w:r>
          </w:p>
        </w:tc>
      </w:tr>
      <w:tr w:rsidR="00EA21EC" w:rsidRPr="000D5F3F" w14:paraId="13E8E9FA" w14:textId="77777777" w:rsidTr="0015508B">
        <w:trPr>
          <w:divId w:val="1568419073"/>
          <w:trHeight w:val="227"/>
        </w:trPr>
        <w:tc>
          <w:tcPr>
            <w:tcW w:w="1841" w:type="dxa"/>
            <w:vMerge/>
            <w:tcBorders>
              <w:top w:val="nil"/>
              <w:left w:val="nil"/>
              <w:bottom w:val="nil"/>
              <w:right w:val="nil"/>
            </w:tcBorders>
            <w:vAlign w:val="center"/>
            <w:hideMark/>
          </w:tcPr>
          <w:p w14:paraId="5865C7A5"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53A8F8EE" w14:textId="4618A14E"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60-69 yr</w:t>
            </w:r>
          </w:p>
        </w:tc>
        <w:tc>
          <w:tcPr>
            <w:tcW w:w="1418" w:type="dxa"/>
            <w:tcBorders>
              <w:top w:val="nil"/>
              <w:left w:val="nil"/>
              <w:bottom w:val="nil"/>
              <w:right w:val="nil"/>
            </w:tcBorders>
            <w:shd w:val="clear" w:color="000000" w:fill="FFF7EA"/>
            <w:noWrap/>
            <w:vAlign w:val="bottom"/>
            <w:hideMark/>
          </w:tcPr>
          <w:p w14:paraId="1462A33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30.64</w:t>
            </w:r>
          </w:p>
        </w:tc>
        <w:tc>
          <w:tcPr>
            <w:tcW w:w="2268" w:type="dxa"/>
            <w:tcBorders>
              <w:top w:val="nil"/>
              <w:left w:val="nil"/>
              <w:bottom w:val="nil"/>
              <w:right w:val="nil"/>
            </w:tcBorders>
            <w:shd w:val="clear" w:color="000000" w:fill="FFF7EA"/>
            <w:noWrap/>
            <w:vAlign w:val="bottom"/>
            <w:hideMark/>
          </w:tcPr>
          <w:p w14:paraId="271B7BC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13.31</w:t>
            </w:r>
          </w:p>
        </w:tc>
        <w:tc>
          <w:tcPr>
            <w:tcW w:w="2268" w:type="dxa"/>
            <w:tcBorders>
              <w:top w:val="nil"/>
              <w:left w:val="nil"/>
              <w:bottom w:val="nil"/>
              <w:right w:val="nil"/>
            </w:tcBorders>
            <w:shd w:val="clear" w:color="000000" w:fill="FFF7EA"/>
            <w:noWrap/>
            <w:vAlign w:val="bottom"/>
            <w:hideMark/>
          </w:tcPr>
          <w:p w14:paraId="64672C4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83.29</w:t>
            </w:r>
          </w:p>
        </w:tc>
        <w:tc>
          <w:tcPr>
            <w:tcW w:w="992" w:type="dxa"/>
            <w:tcBorders>
              <w:top w:val="nil"/>
              <w:left w:val="nil"/>
              <w:bottom w:val="nil"/>
              <w:right w:val="nil"/>
            </w:tcBorders>
            <w:shd w:val="clear" w:color="000000" w:fill="FFF7EA"/>
            <w:noWrap/>
            <w:vAlign w:val="bottom"/>
            <w:hideMark/>
          </w:tcPr>
          <w:p w14:paraId="651A43C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0.77</w:t>
            </w:r>
          </w:p>
        </w:tc>
        <w:tc>
          <w:tcPr>
            <w:tcW w:w="1843" w:type="dxa"/>
            <w:tcBorders>
              <w:top w:val="nil"/>
              <w:left w:val="nil"/>
              <w:bottom w:val="nil"/>
              <w:right w:val="nil"/>
            </w:tcBorders>
            <w:shd w:val="clear" w:color="000000" w:fill="FFF7EA"/>
            <w:noWrap/>
            <w:vAlign w:val="bottom"/>
            <w:hideMark/>
          </w:tcPr>
          <w:p w14:paraId="3BA64A8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0.16</w:t>
            </w:r>
          </w:p>
        </w:tc>
        <w:tc>
          <w:tcPr>
            <w:tcW w:w="2409" w:type="dxa"/>
            <w:tcBorders>
              <w:top w:val="nil"/>
              <w:left w:val="nil"/>
              <w:bottom w:val="nil"/>
              <w:right w:val="nil"/>
            </w:tcBorders>
            <w:shd w:val="clear" w:color="000000" w:fill="FFF7EA"/>
            <w:noWrap/>
            <w:vAlign w:val="bottom"/>
            <w:hideMark/>
          </w:tcPr>
          <w:p w14:paraId="75853FA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6.46</w:t>
            </w:r>
          </w:p>
        </w:tc>
      </w:tr>
      <w:tr w:rsidR="00EA21EC" w:rsidRPr="000D5F3F" w14:paraId="1111E551" w14:textId="77777777" w:rsidTr="0015508B">
        <w:trPr>
          <w:divId w:val="1568419073"/>
          <w:trHeight w:val="227"/>
        </w:trPr>
        <w:tc>
          <w:tcPr>
            <w:tcW w:w="1841" w:type="dxa"/>
            <w:vMerge/>
            <w:tcBorders>
              <w:top w:val="nil"/>
              <w:left w:val="nil"/>
              <w:bottom w:val="nil"/>
              <w:right w:val="nil"/>
            </w:tcBorders>
            <w:vAlign w:val="center"/>
            <w:hideMark/>
          </w:tcPr>
          <w:p w14:paraId="6964E7B8"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5F1A7E1F" w14:textId="39F115C9"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70-79 yr</w:t>
            </w:r>
          </w:p>
        </w:tc>
        <w:tc>
          <w:tcPr>
            <w:tcW w:w="1418" w:type="dxa"/>
            <w:tcBorders>
              <w:top w:val="nil"/>
              <w:left w:val="nil"/>
              <w:bottom w:val="nil"/>
              <w:right w:val="nil"/>
            </w:tcBorders>
            <w:shd w:val="clear" w:color="000000" w:fill="FFF7EA"/>
            <w:noWrap/>
            <w:vAlign w:val="bottom"/>
            <w:hideMark/>
          </w:tcPr>
          <w:p w14:paraId="166543E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26.04</w:t>
            </w:r>
          </w:p>
        </w:tc>
        <w:tc>
          <w:tcPr>
            <w:tcW w:w="2268" w:type="dxa"/>
            <w:tcBorders>
              <w:top w:val="nil"/>
              <w:left w:val="nil"/>
              <w:bottom w:val="nil"/>
              <w:right w:val="nil"/>
            </w:tcBorders>
            <w:shd w:val="clear" w:color="000000" w:fill="FFF7EA"/>
            <w:noWrap/>
            <w:vAlign w:val="bottom"/>
            <w:hideMark/>
          </w:tcPr>
          <w:p w14:paraId="45EACA3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16.49</w:t>
            </w:r>
          </w:p>
        </w:tc>
        <w:tc>
          <w:tcPr>
            <w:tcW w:w="2268" w:type="dxa"/>
            <w:tcBorders>
              <w:top w:val="nil"/>
              <w:left w:val="nil"/>
              <w:bottom w:val="nil"/>
              <w:right w:val="nil"/>
            </w:tcBorders>
            <w:shd w:val="clear" w:color="000000" w:fill="FFF7EA"/>
            <w:noWrap/>
            <w:vAlign w:val="bottom"/>
            <w:hideMark/>
          </w:tcPr>
          <w:p w14:paraId="5B5B620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48.01</w:t>
            </w:r>
          </w:p>
        </w:tc>
        <w:tc>
          <w:tcPr>
            <w:tcW w:w="992" w:type="dxa"/>
            <w:tcBorders>
              <w:top w:val="nil"/>
              <w:left w:val="nil"/>
              <w:bottom w:val="nil"/>
              <w:right w:val="nil"/>
            </w:tcBorders>
            <w:shd w:val="clear" w:color="000000" w:fill="FFF7EA"/>
            <w:noWrap/>
            <w:vAlign w:val="bottom"/>
            <w:hideMark/>
          </w:tcPr>
          <w:p w14:paraId="5BCCE1D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2.44</w:t>
            </w:r>
          </w:p>
        </w:tc>
        <w:tc>
          <w:tcPr>
            <w:tcW w:w="1843" w:type="dxa"/>
            <w:tcBorders>
              <w:top w:val="nil"/>
              <w:left w:val="nil"/>
              <w:bottom w:val="nil"/>
              <w:right w:val="nil"/>
            </w:tcBorders>
            <w:shd w:val="clear" w:color="000000" w:fill="FFF7EA"/>
            <w:noWrap/>
            <w:vAlign w:val="bottom"/>
            <w:hideMark/>
          </w:tcPr>
          <w:p w14:paraId="5E01B90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1.06</w:t>
            </w:r>
          </w:p>
        </w:tc>
        <w:tc>
          <w:tcPr>
            <w:tcW w:w="2409" w:type="dxa"/>
            <w:tcBorders>
              <w:top w:val="nil"/>
              <w:left w:val="nil"/>
              <w:bottom w:val="nil"/>
              <w:right w:val="nil"/>
            </w:tcBorders>
            <w:shd w:val="clear" w:color="000000" w:fill="FFF7EA"/>
            <w:noWrap/>
            <w:vAlign w:val="bottom"/>
            <w:hideMark/>
          </w:tcPr>
          <w:p w14:paraId="0323D79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11.31</w:t>
            </w:r>
          </w:p>
        </w:tc>
      </w:tr>
      <w:tr w:rsidR="00EA21EC" w:rsidRPr="000D5F3F" w14:paraId="2210C52E" w14:textId="77777777" w:rsidTr="0015508B">
        <w:trPr>
          <w:divId w:val="1568419073"/>
          <w:trHeight w:val="227"/>
        </w:trPr>
        <w:tc>
          <w:tcPr>
            <w:tcW w:w="1841" w:type="dxa"/>
            <w:vMerge/>
            <w:tcBorders>
              <w:top w:val="nil"/>
              <w:left w:val="nil"/>
              <w:bottom w:val="nil"/>
              <w:right w:val="nil"/>
            </w:tcBorders>
            <w:vAlign w:val="center"/>
            <w:hideMark/>
          </w:tcPr>
          <w:p w14:paraId="76970FC5"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1C44E404" w14:textId="70DDA1CC"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≥80 yr</w:t>
            </w:r>
          </w:p>
        </w:tc>
        <w:tc>
          <w:tcPr>
            <w:tcW w:w="1418" w:type="dxa"/>
            <w:tcBorders>
              <w:top w:val="nil"/>
              <w:left w:val="nil"/>
              <w:bottom w:val="nil"/>
              <w:right w:val="nil"/>
            </w:tcBorders>
            <w:shd w:val="clear" w:color="000000" w:fill="FFF7EA"/>
            <w:noWrap/>
            <w:vAlign w:val="bottom"/>
            <w:hideMark/>
          </w:tcPr>
          <w:p w14:paraId="19EC333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40.47</w:t>
            </w:r>
          </w:p>
        </w:tc>
        <w:tc>
          <w:tcPr>
            <w:tcW w:w="2268" w:type="dxa"/>
            <w:tcBorders>
              <w:top w:val="nil"/>
              <w:left w:val="nil"/>
              <w:bottom w:val="nil"/>
              <w:right w:val="nil"/>
            </w:tcBorders>
            <w:shd w:val="clear" w:color="000000" w:fill="FFF7EA"/>
            <w:noWrap/>
            <w:vAlign w:val="bottom"/>
            <w:hideMark/>
          </w:tcPr>
          <w:p w14:paraId="15757C9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27.82</w:t>
            </w:r>
          </w:p>
        </w:tc>
        <w:tc>
          <w:tcPr>
            <w:tcW w:w="2268" w:type="dxa"/>
            <w:tcBorders>
              <w:top w:val="nil"/>
              <w:left w:val="nil"/>
              <w:bottom w:val="nil"/>
              <w:right w:val="nil"/>
            </w:tcBorders>
            <w:shd w:val="clear" w:color="000000" w:fill="FFF7EA"/>
            <w:noWrap/>
            <w:vAlign w:val="bottom"/>
            <w:hideMark/>
          </w:tcPr>
          <w:p w14:paraId="57390B1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61.20</w:t>
            </w:r>
          </w:p>
        </w:tc>
        <w:tc>
          <w:tcPr>
            <w:tcW w:w="992" w:type="dxa"/>
            <w:tcBorders>
              <w:top w:val="nil"/>
              <w:left w:val="nil"/>
              <w:bottom w:val="nil"/>
              <w:right w:val="nil"/>
            </w:tcBorders>
            <w:shd w:val="clear" w:color="000000" w:fill="FFF7EA"/>
            <w:noWrap/>
            <w:vAlign w:val="bottom"/>
            <w:hideMark/>
          </w:tcPr>
          <w:p w14:paraId="426A41B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8.29</w:t>
            </w:r>
          </w:p>
        </w:tc>
        <w:tc>
          <w:tcPr>
            <w:tcW w:w="1843" w:type="dxa"/>
            <w:tcBorders>
              <w:top w:val="nil"/>
              <w:left w:val="nil"/>
              <w:bottom w:val="nil"/>
              <w:right w:val="nil"/>
            </w:tcBorders>
            <w:shd w:val="clear" w:color="000000" w:fill="FFF7EA"/>
            <w:noWrap/>
            <w:vAlign w:val="bottom"/>
            <w:hideMark/>
          </w:tcPr>
          <w:p w14:paraId="0168390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2.32</w:t>
            </w:r>
          </w:p>
        </w:tc>
        <w:tc>
          <w:tcPr>
            <w:tcW w:w="2409" w:type="dxa"/>
            <w:tcBorders>
              <w:top w:val="nil"/>
              <w:left w:val="nil"/>
              <w:bottom w:val="nil"/>
              <w:right w:val="nil"/>
            </w:tcBorders>
            <w:shd w:val="clear" w:color="000000" w:fill="FFF7EA"/>
            <w:noWrap/>
            <w:vAlign w:val="bottom"/>
            <w:hideMark/>
          </w:tcPr>
          <w:p w14:paraId="1660FE8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11.31</w:t>
            </w:r>
          </w:p>
        </w:tc>
      </w:tr>
      <w:tr w:rsidR="00EA21EC" w:rsidRPr="000D5F3F" w14:paraId="47A80BA2" w14:textId="77777777" w:rsidTr="0015508B">
        <w:trPr>
          <w:divId w:val="1568419073"/>
          <w:trHeight w:val="227"/>
        </w:trPr>
        <w:tc>
          <w:tcPr>
            <w:tcW w:w="1841" w:type="dxa"/>
            <w:vMerge w:val="restart"/>
            <w:tcBorders>
              <w:top w:val="nil"/>
              <w:left w:val="nil"/>
              <w:bottom w:val="nil"/>
              <w:right w:val="nil"/>
            </w:tcBorders>
            <w:shd w:val="clear" w:color="000000" w:fill="FFFFFF"/>
            <w:noWrap/>
            <w:vAlign w:val="center"/>
            <w:hideMark/>
          </w:tcPr>
          <w:p w14:paraId="78692FAA" w14:textId="77777777" w:rsidR="00EA21EC" w:rsidRPr="000D5F3F" w:rsidRDefault="00EA21EC" w:rsidP="00EA21EC">
            <w:pPr>
              <w:spacing w:after="0" w:line="240" w:lineRule="auto"/>
              <w:jc w:val="center"/>
              <w:rPr>
                <w:rFonts w:ascii="Times New Roman" w:eastAsia="Times New Roman" w:hAnsi="Times New Roman" w:cs="Times New Roman"/>
                <w:color w:val="000000"/>
                <w:lang w:val="en-US" w:eastAsia="fr-FR"/>
              </w:rPr>
            </w:pPr>
            <w:r w:rsidRPr="000D5F3F">
              <w:rPr>
                <w:rFonts w:ascii="Times New Roman" w:eastAsia="Times New Roman" w:hAnsi="Times New Roman" w:cs="Times New Roman"/>
                <w:color w:val="000000"/>
                <w:lang w:val="en-US" w:eastAsia="fr-FR"/>
              </w:rPr>
              <w:t xml:space="preserve">IFN-α2 or IFN-ω </w:t>
            </w:r>
          </w:p>
        </w:tc>
        <w:tc>
          <w:tcPr>
            <w:tcW w:w="1136" w:type="dxa"/>
            <w:tcBorders>
              <w:top w:val="nil"/>
              <w:left w:val="nil"/>
              <w:bottom w:val="nil"/>
              <w:right w:val="nil"/>
            </w:tcBorders>
            <w:shd w:val="clear" w:color="000000" w:fill="FFFFFF"/>
            <w:noWrap/>
            <w:vAlign w:val="bottom"/>
            <w:hideMark/>
          </w:tcPr>
          <w:p w14:paraId="76568CEB" w14:textId="019510E4"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20-39 yr</w:t>
            </w:r>
          </w:p>
        </w:tc>
        <w:tc>
          <w:tcPr>
            <w:tcW w:w="1418" w:type="dxa"/>
            <w:tcBorders>
              <w:top w:val="nil"/>
              <w:left w:val="nil"/>
              <w:bottom w:val="nil"/>
              <w:right w:val="nil"/>
            </w:tcBorders>
            <w:shd w:val="clear" w:color="000000" w:fill="FFFFFF"/>
            <w:noWrap/>
            <w:vAlign w:val="bottom"/>
            <w:hideMark/>
          </w:tcPr>
          <w:p w14:paraId="71691B3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0.17</w:t>
            </w:r>
          </w:p>
        </w:tc>
        <w:tc>
          <w:tcPr>
            <w:tcW w:w="2268" w:type="dxa"/>
            <w:tcBorders>
              <w:top w:val="nil"/>
              <w:left w:val="nil"/>
              <w:bottom w:val="nil"/>
              <w:right w:val="nil"/>
            </w:tcBorders>
            <w:shd w:val="clear" w:color="000000" w:fill="FFFFFF"/>
            <w:noWrap/>
            <w:vAlign w:val="bottom"/>
            <w:hideMark/>
          </w:tcPr>
          <w:p w14:paraId="6845F2F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0.12</w:t>
            </w:r>
          </w:p>
        </w:tc>
        <w:tc>
          <w:tcPr>
            <w:tcW w:w="2268" w:type="dxa"/>
            <w:tcBorders>
              <w:top w:val="nil"/>
              <w:left w:val="nil"/>
              <w:bottom w:val="nil"/>
              <w:right w:val="nil"/>
            </w:tcBorders>
            <w:shd w:val="clear" w:color="000000" w:fill="FFFFFF"/>
            <w:noWrap/>
            <w:vAlign w:val="bottom"/>
            <w:hideMark/>
          </w:tcPr>
          <w:p w14:paraId="5E86831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0.31</w:t>
            </w:r>
          </w:p>
        </w:tc>
        <w:tc>
          <w:tcPr>
            <w:tcW w:w="992" w:type="dxa"/>
            <w:tcBorders>
              <w:top w:val="nil"/>
              <w:left w:val="nil"/>
              <w:bottom w:val="nil"/>
              <w:right w:val="nil"/>
            </w:tcBorders>
            <w:shd w:val="clear" w:color="000000" w:fill="FFFFFF"/>
            <w:noWrap/>
            <w:vAlign w:val="bottom"/>
            <w:hideMark/>
          </w:tcPr>
          <w:p w14:paraId="695FB3E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0.02</w:t>
            </w:r>
          </w:p>
        </w:tc>
        <w:tc>
          <w:tcPr>
            <w:tcW w:w="1843" w:type="dxa"/>
            <w:tcBorders>
              <w:top w:val="nil"/>
              <w:left w:val="nil"/>
              <w:bottom w:val="nil"/>
              <w:right w:val="nil"/>
            </w:tcBorders>
            <w:shd w:val="clear" w:color="000000" w:fill="FFFFFF"/>
            <w:noWrap/>
            <w:vAlign w:val="bottom"/>
            <w:hideMark/>
          </w:tcPr>
          <w:p w14:paraId="1785F87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1.83</w:t>
            </w:r>
          </w:p>
        </w:tc>
        <w:tc>
          <w:tcPr>
            <w:tcW w:w="2409" w:type="dxa"/>
            <w:tcBorders>
              <w:top w:val="nil"/>
              <w:left w:val="nil"/>
              <w:bottom w:val="nil"/>
              <w:right w:val="nil"/>
            </w:tcBorders>
            <w:shd w:val="clear" w:color="000000" w:fill="FFFFFF"/>
            <w:noWrap/>
            <w:vAlign w:val="bottom"/>
            <w:hideMark/>
          </w:tcPr>
          <w:p w14:paraId="0998D82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15.26</w:t>
            </w:r>
          </w:p>
        </w:tc>
      </w:tr>
      <w:tr w:rsidR="00EA21EC" w:rsidRPr="000D5F3F" w14:paraId="1384CC73" w14:textId="77777777" w:rsidTr="0015508B">
        <w:trPr>
          <w:divId w:val="1568419073"/>
          <w:trHeight w:val="227"/>
        </w:trPr>
        <w:tc>
          <w:tcPr>
            <w:tcW w:w="1841" w:type="dxa"/>
            <w:vMerge/>
            <w:tcBorders>
              <w:top w:val="nil"/>
              <w:left w:val="nil"/>
              <w:bottom w:val="nil"/>
              <w:right w:val="nil"/>
            </w:tcBorders>
            <w:vAlign w:val="center"/>
            <w:hideMark/>
          </w:tcPr>
          <w:p w14:paraId="14D30EAF"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7FE71853" w14:textId="4EB59F05"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40-49 yr</w:t>
            </w:r>
          </w:p>
        </w:tc>
        <w:tc>
          <w:tcPr>
            <w:tcW w:w="1418" w:type="dxa"/>
            <w:tcBorders>
              <w:top w:val="nil"/>
              <w:left w:val="nil"/>
              <w:bottom w:val="nil"/>
              <w:right w:val="nil"/>
            </w:tcBorders>
            <w:shd w:val="clear" w:color="000000" w:fill="FFFFFF"/>
            <w:noWrap/>
            <w:vAlign w:val="bottom"/>
            <w:hideMark/>
          </w:tcPr>
          <w:p w14:paraId="5F9D36A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1.37</w:t>
            </w:r>
          </w:p>
        </w:tc>
        <w:tc>
          <w:tcPr>
            <w:tcW w:w="2268" w:type="dxa"/>
            <w:tcBorders>
              <w:top w:val="nil"/>
              <w:left w:val="nil"/>
              <w:bottom w:val="nil"/>
              <w:right w:val="nil"/>
            </w:tcBorders>
            <w:shd w:val="clear" w:color="000000" w:fill="FFFFFF"/>
            <w:noWrap/>
            <w:vAlign w:val="bottom"/>
            <w:hideMark/>
          </w:tcPr>
          <w:p w14:paraId="2D47042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0.86</w:t>
            </w:r>
          </w:p>
        </w:tc>
        <w:tc>
          <w:tcPr>
            <w:tcW w:w="2268" w:type="dxa"/>
            <w:tcBorders>
              <w:top w:val="nil"/>
              <w:left w:val="nil"/>
              <w:bottom w:val="nil"/>
              <w:right w:val="nil"/>
            </w:tcBorders>
            <w:shd w:val="clear" w:color="000000" w:fill="FFFFFF"/>
            <w:noWrap/>
            <w:vAlign w:val="bottom"/>
            <w:hideMark/>
          </w:tcPr>
          <w:p w14:paraId="18782C2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2.77</w:t>
            </w:r>
          </w:p>
        </w:tc>
        <w:tc>
          <w:tcPr>
            <w:tcW w:w="992" w:type="dxa"/>
            <w:tcBorders>
              <w:top w:val="nil"/>
              <w:left w:val="nil"/>
              <w:bottom w:val="nil"/>
              <w:right w:val="nil"/>
            </w:tcBorders>
            <w:shd w:val="clear" w:color="000000" w:fill="FFFFFF"/>
            <w:noWrap/>
            <w:vAlign w:val="bottom"/>
            <w:hideMark/>
          </w:tcPr>
          <w:p w14:paraId="5543C7E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0.10</w:t>
            </w:r>
          </w:p>
        </w:tc>
        <w:tc>
          <w:tcPr>
            <w:tcW w:w="1843" w:type="dxa"/>
            <w:tcBorders>
              <w:top w:val="nil"/>
              <w:left w:val="nil"/>
              <w:bottom w:val="nil"/>
              <w:right w:val="nil"/>
            </w:tcBorders>
            <w:shd w:val="clear" w:color="000000" w:fill="FFFFFF"/>
            <w:noWrap/>
            <w:vAlign w:val="bottom"/>
            <w:hideMark/>
          </w:tcPr>
          <w:p w14:paraId="24582DE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1.09</w:t>
            </w:r>
          </w:p>
        </w:tc>
        <w:tc>
          <w:tcPr>
            <w:tcW w:w="2409" w:type="dxa"/>
            <w:tcBorders>
              <w:top w:val="nil"/>
              <w:left w:val="nil"/>
              <w:bottom w:val="nil"/>
              <w:right w:val="nil"/>
            </w:tcBorders>
            <w:shd w:val="clear" w:color="000000" w:fill="FFFFFF"/>
            <w:noWrap/>
            <w:vAlign w:val="bottom"/>
            <w:hideMark/>
          </w:tcPr>
          <w:p w14:paraId="65E4BF1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15.26</w:t>
            </w:r>
          </w:p>
        </w:tc>
      </w:tr>
      <w:tr w:rsidR="00EA21EC" w:rsidRPr="000D5F3F" w14:paraId="7E2298F5" w14:textId="77777777" w:rsidTr="0015508B">
        <w:trPr>
          <w:divId w:val="1568419073"/>
          <w:trHeight w:val="227"/>
        </w:trPr>
        <w:tc>
          <w:tcPr>
            <w:tcW w:w="1841" w:type="dxa"/>
            <w:vMerge/>
            <w:tcBorders>
              <w:top w:val="nil"/>
              <w:left w:val="nil"/>
              <w:bottom w:val="nil"/>
              <w:right w:val="nil"/>
            </w:tcBorders>
            <w:vAlign w:val="center"/>
            <w:hideMark/>
          </w:tcPr>
          <w:p w14:paraId="68A4167D"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79FFBAE2" w14:textId="28A25265"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50-59 yr</w:t>
            </w:r>
          </w:p>
        </w:tc>
        <w:tc>
          <w:tcPr>
            <w:tcW w:w="1418" w:type="dxa"/>
            <w:tcBorders>
              <w:top w:val="nil"/>
              <w:left w:val="nil"/>
              <w:bottom w:val="nil"/>
              <w:right w:val="nil"/>
            </w:tcBorders>
            <w:shd w:val="clear" w:color="000000" w:fill="FFFFFF"/>
            <w:noWrap/>
            <w:vAlign w:val="bottom"/>
            <w:hideMark/>
          </w:tcPr>
          <w:p w14:paraId="62B16B8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3.91</w:t>
            </w:r>
          </w:p>
        </w:tc>
        <w:tc>
          <w:tcPr>
            <w:tcW w:w="2268" w:type="dxa"/>
            <w:tcBorders>
              <w:top w:val="nil"/>
              <w:left w:val="nil"/>
              <w:bottom w:val="nil"/>
              <w:right w:val="nil"/>
            </w:tcBorders>
            <w:shd w:val="clear" w:color="000000" w:fill="FFFFFF"/>
            <w:noWrap/>
            <w:vAlign w:val="bottom"/>
            <w:hideMark/>
          </w:tcPr>
          <w:p w14:paraId="4B763A5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2.49</w:t>
            </w:r>
          </w:p>
        </w:tc>
        <w:tc>
          <w:tcPr>
            <w:tcW w:w="2268" w:type="dxa"/>
            <w:tcBorders>
              <w:top w:val="nil"/>
              <w:left w:val="nil"/>
              <w:bottom w:val="nil"/>
              <w:right w:val="nil"/>
            </w:tcBorders>
            <w:shd w:val="clear" w:color="000000" w:fill="FFFFFF"/>
            <w:noWrap/>
            <w:vAlign w:val="bottom"/>
            <w:hideMark/>
          </w:tcPr>
          <w:p w14:paraId="11A9B6F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7.53</w:t>
            </w:r>
          </w:p>
        </w:tc>
        <w:tc>
          <w:tcPr>
            <w:tcW w:w="992" w:type="dxa"/>
            <w:tcBorders>
              <w:top w:val="nil"/>
              <w:left w:val="nil"/>
              <w:bottom w:val="nil"/>
              <w:right w:val="nil"/>
            </w:tcBorders>
            <w:shd w:val="clear" w:color="000000" w:fill="FFFFFF"/>
            <w:noWrap/>
            <w:vAlign w:val="bottom"/>
            <w:hideMark/>
          </w:tcPr>
          <w:p w14:paraId="36DDBA0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0.27</w:t>
            </w:r>
          </w:p>
        </w:tc>
        <w:tc>
          <w:tcPr>
            <w:tcW w:w="1843" w:type="dxa"/>
            <w:tcBorders>
              <w:top w:val="nil"/>
              <w:left w:val="nil"/>
              <w:bottom w:val="nil"/>
              <w:right w:val="nil"/>
            </w:tcBorders>
            <w:shd w:val="clear" w:color="000000" w:fill="FFFFFF"/>
            <w:noWrap/>
            <w:vAlign w:val="bottom"/>
            <w:hideMark/>
          </w:tcPr>
          <w:p w14:paraId="7336D8F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1.03</w:t>
            </w:r>
          </w:p>
        </w:tc>
        <w:tc>
          <w:tcPr>
            <w:tcW w:w="2409" w:type="dxa"/>
            <w:tcBorders>
              <w:top w:val="nil"/>
              <w:left w:val="nil"/>
              <w:bottom w:val="nil"/>
              <w:right w:val="nil"/>
            </w:tcBorders>
            <w:shd w:val="clear" w:color="000000" w:fill="FFFFFF"/>
            <w:noWrap/>
            <w:vAlign w:val="bottom"/>
            <w:hideMark/>
          </w:tcPr>
          <w:p w14:paraId="1A2E529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15.26</w:t>
            </w:r>
          </w:p>
        </w:tc>
      </w:tr>
      <w:tr w:rsidR="00EA21EC" w:rsidRPr="000D5F3F" w14:paraId="5B8337DE" w14:textId="77777777" w:rsidTr="0015508B">
        <w:trPr>
          <w:divId w:val="1568419073"/>
          <w:trHeight w:val="227"/>
        </w:trPr>
        <w:tc>
          <w:tcPr>
            <w:tcW w:w="1841" w:type="dxa"/>
            <w:vMerge/>
            <w:tcBorders>
              <w:top w:val="nil"/>
              <w:left w:val="nil"/>
              <w:bottom w:val="nil"/>
              <w:right w:val="nil"/>
            </w:tcBorders>
            <w:vAlign w:val="center"/>
            <w:hideMark/>
          </w:tcPr>
          <w:p w14:paraId="1052DAC1"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559ED961" w14:textId="763FA7E2"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60-69 yr</w:t>
            </w:r>
          </w:p>
        </w:tc>
        <w:tc>
          <w:tcPr>
            <w:tcW w:w="1418" w:type="dxa"/>
            <w:tcBorders>
              <w:top w:val="nil"/>
              <w:left w:val="nil"/>
              <w:bottom w:val="nil"/>
              <w:right w:val="nil"/>
            </w:tcBorders>
            <w:shd w:val="clear" w:color="000000" w:fill="FFFFFF"/>
            <w:noWrap/>
            <w:vAlign w:val="bottom"/>
            <w:hideMark/>
          </w:tcPr>
          <w:p w14:paraId="4A06521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11.14</w:t>
            </w:r>
          </w:p>
        </w:tc>
        <w:tc>
          <w:tcPr>
            <w:tcW w:w="2268" w:type="dxa"/>
            <w:tcBorders>
              <w:top w:val="nil"/>
              <w:left w:val="nil"/>
              <w:bottom w:val="nil"/>
              <w:right w:val="nil"/>
            </w:tcBorders>
            <w:shd w:val="clear" w:color="000000" w:fill="FFFFFF"/>
            <w:noWrap/>
            <w:vAlign w:val="bottom"/>
            <w:hideMark/>
          </w:tcPr>
          <w:p w14:paraId="6F879C0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7.36</w:t>
            </w:r>
          </w:p>
        </w:tc>
        <w:tc>
          <w:tcPr>
            <w:tcW w:w="2268" w:type="dxa"/>
            <w:tcBorders>
              <w:top w:val="nil"/>
              <w:left w:val="nil"/>
              <w:bottom w:val="nil"/>
              <w:right w:val="nil"/>
            </w:tcBorders>
            <w:shd w:val="clear" w:color="000000" w:fill="FFFFFF"/>
            <w:noWrap/>
            <w:vAlign w:val="bottom"/>
            <w:hideMark/>
          </w:tcPr>
          <w:p w14:paraId="407AE0A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19.07</w:t>
            </w:r>
          </w:p>
        </w:tc>
        <w:tc>
          <w:tcPr>
            <w:tcW w:w="992" w:type="dxa"/>
            <w:tcBorders>
              <w:top w:val="nil"/>
              <w:left w:val="nil"/>
              <w:bottom w:val="nil"/>
              <w:right w:val="nil"/>
            </w:tcBorders>
            <w:shd w:val="clear" w:color="000000" w:fill="FFFFFF"/>
            <w:noWrap/>
            <w:vAlign w:val="bottom"/>
            <w:hideMark/>
          </w:tcPr>
          <w:p w14:paraId="4508AA5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0.77</w:t>
            </w:r>
          </w:p>
        </w:tc>
        <w:tc>
          <w:tcPr>
            <w:tcW w:w="1843" w:type="dxa"/>
            <w:tcBorders>
              <w:top w:val="nil"/>
              <w:left w:val="nil"/>
              <w:bottom w:val="nil"/>
              <w:right w:val="nil"/>
            </w:tcBorders>
            <w:shd w:val="clear" w:color="000000" w:fill="FFFFFF"/>
            <w:noWrap/>
            <w:vAlign w:val="bottom"/>
            <w:hideMark/>
          </w:tcPr>
          <w:p w14:paraId="787C101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1.05</w:t>
            </w:r>
          </w:p>
        </w:tc>
        <w:tc>
          <w:tcPr>
            <w:tcW w:w="2409" w:type="dxa"/>
            <w:tcBorders>
              <w:top w:val="nil"/>
              <w:left w:val="nil"/>
              <w:bottom w:val="nil"/>
              <w:right w:val="nil"/>
            </w:tcBorders>
            <w:shd w:val="clear" w:color="000000" w:fill="FFFFFF"/>
            <w:noWrap/>
            <w:vAlign w:val="bottom"/>
            <w:hideMark/>
          </w:tcPr>
          <w:p w14:paraId="4A81400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15.26</w:t>
            </w:r>
          </w:p>
        </w:tc>
      </w:tr>
      <w:tr w:rsidR="00EA21EC" w:rsidRPr="000D5F3F" w14:paraId="2904A1C7" w14:textId="77777777" w:rsidTr="0015508B">
        <w:trPr>
          <w:divId w:val="1568419073"/>
          <w:trHeight w:val="227"/>
        </w:trPr>
        <w:tc>
          <w:tcPr>
            <w:tcW w:w="1841" w:type="dxa"/>
            <w:vMerge/>
            <w:tcBorders>
              <w:top w:val="nil"/>
              <w:left w:val="nil"/>
              <w:bottom w:val="nil"/>
              <w:right w:val="nil"/>
            </w:tcBorders>
            <w:vAlign w:val="center"/>
            <w:hideMark/>
          </w:tcPr>
          <w:p w14:paraId="5403373C"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1A6ACEBE" w14:textId="031875FA"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70-79 yr</w:t>
            </w:r>
          </w:p>
        </w:tc>
        <w:tc>
          <w:tcPr>
            <w:tcW w:w="1418" w:type="dxa"/>
            <w:tcBorders>
              <w:top w:val="nil"/>
              <w:left w:val="nil"/>
              <w:bottom w:val="nil"/>
              <w:right w:val="nil"/>
            </w:tcBorders>
            <w:shd w:val="clear" w:color="000000" w:fill="FFFFFF"/>
            <w:noWrap/>
            <w:vAlign w:val="bottom"/>
            <w:hideMark/>
          </w:tcPr>
          <w:p w14:paraId="0E8A0F9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20.85</w:t>
            </w:r>
          </w:p>
        </w:tc>
        <w:tc>
          <w:tcPr>
            <w:tcW w:w="2268" w:type="dxa"/>
            <w:tcBorders>
              <w:top w:val="nil"/>
              <w:left w:val="nil"/>
              <w:bottom w:val="nil"/>
              <w:right w:val="nil"/>
            </w:tcBorders>
            <w:shd w:val="clear" w:color="000000" w:fill="FFFFFF"/>
            <w:noWrap/>
            <w:vAlign w:val="bottom"/>
            <w:hideMark/>
          </w:tcPr>
          <w:p w14:paraId="6185C38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15.04</w:t>
            </w:r>
          </w:p>
        </w:tc>
        <w:tc>
          <w:tcPr>
            <w:tcW w:w="2268" w:type="dxa"/>
            <w:tcBorders>
              <w:top w:val="nil"/>
              <w:left w:val="nil"/>
              <w:bottom w:val="nil"/>
              <w:right w:val="nil"/>
            </w:tcBorders>
            <w:shd w:val="clear" w:color="000000" w:fill="FFFFFF"/>
            <w:noWrap/>
            <w:vAlign w:val="bottom"/>
            <w:hideMark/>
          </w:tcPr>
          <w:p w14:paraId="63AB663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31.46</w:t>
            </w:r>
          </w:p>
        </w:tc>
        <w:tc>
          <w:tcPr>
            <w:tcW w:w="992" w:type="dxa"/>
            <w:tcBorders>
              <w:top w:val="nil"/>
              <w:left w:val="nil"/>
              <w:bottom w:val="nil"/>
              <w:right w:val="nil"/>
            </w:tcBorders>
            <w:shd w:val="clear" w:color="000000" w:fill="FFFFFF"/>
            <w:noWrap/>
            <w:vAlign w:val="bottom"/>
            <w:hideMark/>
          </w:tcPr>
          <w:p w14:paraId="417E1B9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2.44</w:t>
            </w:r>
          </w:p>
        </w:tc>
        <w:tc>
          <w:tcPr>
            <w:tcW w:w="1843" w:type="dxa"/>
            <w:tcBorders>
              <w:top w:val="nil"/>
              <w:left w:val="nil"/>
              <w:bottom w:val="nil"/>
              <w:right w:val="nil"/>
            </w:tcBorders>
            <w:shd w:val="clear" w:color="000000" w:fill="FFFFFF"/>
            <w:noWrap/>
            <w:vAlign w:val="bottom"/>
            <w:hideMark/>
          </w:tcPr>
          <w:p w14:paraId="1DF512C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2.40</w:t>
            </w:r>
          </w:p>
        </w:tc>
        <w:tc>
          <w:tcPr>
            <w:tcW w:w="2409" w:type="dxa"/>
            <w:tcBorders>
              <w:top w:val="nil"/>
              <w:left w:val="nil"/>
              <w:bottom w:val="nil"/>
              <w:right w:val="nil"/>
            </w:tcBorders>
            <w:shd w:val="clear" w:color="000000" w:fill="FFFFFF"/>
            <w:noWrap/>
            <w:vAlign w:val="bottom"/>
            <w:hideMark/>
          </w:tcPr>
          <w:p w14:paraId="5DDE022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20.49</w:t>
            </w:r>
          </w:p>
        </w:tc>
      </w:tr>
      <w:tr w:rsidR="00EA21EC" w:rsidRPr="000D5F3F" w14:paraId="53B34E4D" w14:textId="77777777" w:rsidTr="0015508B">
        <w:trPr>
          <w:divId w:val="1568419073"/>
          <w:trHeight w:val="227"/>
        </w:trPr>
        <w:tc>
          <w:tcPr>
            <w:tcW w:w="1841" w:type="dxa"/>
            <w:vMerge/>
            <w:tcBorders>
              <w:top w:val="nil"/>
              <w:left w:val="nil"/>
              <w:bottom w:val="nil"/>
              <w:right w:val="nil"/>
            </w:tcBorders>
            <w:vAlign w:val="center"/>
            <w:hideMark/>
          </w:tcPr>
          <w:p w14:paraId="31BF1773"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0AF36D8C" w14:textId="5C72A873"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≥80 yr</w:t>
            </w:r>
          </w:p>
        </w:tc>
        <w:tc>
          <w:tcPr>
            <w:tcW w:w="1418" w:type="dxa"/>
            <w:tcBorders>
              <w:top w:val="nil"/>
              <w:left w:val="nil"/>
              <w:bottom w:val="nil"/>
              <w:right w:val="nil"/>
            </w:tcBorders>
            <w:shd w:val="clear" w:color="000000" w:fill="FFFFFF"/>
            <w:noWrap/>
            <w:vAlign w:val="bottom"/>
            <w:hideMark/>
          </w:tcPr>
          <w:p w14:paraId="37BE546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26.66</w:t>
            </w:r>
          </w:p>
        </w:tc>
        <w:tc>
          <w:tcPr>
            <w:tcW w:w="2268" w:type="dxa"/>
            <w:tcBorders>
              <w:top w:val="nil"/>
              <w:left w:val="nil"/>
              <w:bottom w:val="nil"/>
              <w:right w:val="nil"/>
            </w:tcBorders>
            <w:shd w:val="clear" w:color="000000" w:fill="FFFFFF"/>
            <w:noWrap/>
            <w:vAlign w:val="bottom"/>
            <w:hideMark/>
          </w:tcPr>
          <w:p w14:paraId="1BB7A96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20.28</w:t>
            </w:r>
          </w:p>
        </w:tc>
        <w:tc>
          <w:tcPr>
            <w:tcW w:w="2268" w:type="dxa"/>
            <w:tcBorders>
              <w:top w:val="nil"/>
              <w:left w:val="nil"/>
              <w:bottom w:val="nil"/>
              <w:right w:val="nil"/>
            </w:tcBorders>
            <w:shd w:val="clear" w:color="000000" w:fill="FFFFFF"/>
            <w:noWrap/>
            <w:vAlign w:val="bottom"/>
            <w:hideMark/>
          </w:tcPr>
          <w:p w14:paraId="6FEB065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35.20</w:t>
            </w:r>
          </w:p>
        </w:tc>
        <w:tc>
          <w:tcPr>
            <w:tcW w:w="992" w:type="dxa"/>
            <w:tcBorders>
              <w:top w:val="nil"/>
              <w:left w:val="nil"/>
              <w:bottom w:val="nil"/>
              <w:right w:val="nil"/>
            </w:tcBorders>
            <w:shd w:val="clear" w:color="000000" w:fill="FFFFFF"/>
            <w:noWrap/>
            <w:vAlign w:val="bottom"/>
            <w:hideMark/>
          </w:tcPr>
          <w:p w14:paraId="2660539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8.29</w:t>
            </w:r>
          </w:p>
        </w:tc>
        <w:tc>
          <w:tcPr>
            <w:tcW w:w="1843" w:type="dxa"/>
            <w:tcBorders>
              <w:top w:val="nil"/>
              <w:left w:val="nil"/>
              <w:bottom w:val="nil"/>
              <w:right w:val="nil"/>
            </w:tcBorders>
            <w:shd w:val="clear" w:color="000000" w:fill="FFFFFF"/>
            <w:noWrap/>
            <w:vAlign w:val="bottom"/>
            <w:hideMark/>
          </w:tcPr>
          <w:p w14:paraId="5872884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6.37</w:t>
            </w:r>
          </w:p>
        </w:tc>
        <w:tc>
          <w:tcPr>
            <w:tcW w:w="2409" w:type="dxa"/>
            <w:tcBorders>
              <w:top w:val="nil"/>
              <w:left w:val="nil"/>
              <w:bottom w:val="nil"/>
              <w:right w:val="nil"/>
            </w:tcBorders>
            <w:shd w:val="clear" w:color="000000" w:fill="FFFFFF"/>
            <w:noWrap/>
            <w:vAlign w:val="bottom"/>
            <w:hideMark/>
          </w:tcPr>
          <w:p w14:paraId="3CE2611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20.49</w:t>
            </w:r>
          </w:p>
        </w:tc>
      </w:tr>
      <w:tr w:rsidR="00EA21EC" w:rsidRPr="000D5F3F" w14:paraId="7A0FF428" w14:textId="77777777" w:rsidTr="0015508B">
        <w:trPr>
          <w:divId w:val="1568419073"/>
          <w:trHeight w:val="227"/>
        </w:trPr>
        <w:tc>
          <w:tcPr>
            <w:tcW w:w="1841" w:type="dxa"/>
            <w:vMerge w:val="restart"/>
            <w:tcBorders>
              <w:top w:val="nil"/>
              <w:left w:val="nil"/>
              <w:bottom w:val="nil"/>
              <w:right w:val="nil"/>
            </w:tcBorders>
            <w:shd w:val="clear" w:color="000000" w:fill="FFF7EA"/>
            <w:noWrap/>
            <w:vAlign w:val="center"/>
            <w:hideMark/>
          </w:tcPr>
          <w:p w14:paraId="20CFBA7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 xml:space="preserve">IFN-α2 </w:t>
            </w:r>
          </w:p>
        </w:tc>
        <w:tc>
          <w:tcPr>
            <w:tcW w:w="1136" w:type="dxa"/>
            <w:tcBorders>
              <w:top w:val="nil"/>
              <w:left w:val="nil"/>
              <w:bottom w:val="nil"/>
              <w:right w:val="nil"/>
            </w:tcBorders>
            <w:shd w:val="clear" w:color="000000" w:fill="FFF7EA"/>
            <w:noWrap/>
            <w:vAlign w:val="bottom"/>
            <w:hideMark/>
          </w:tcPr>
          <w:p w14:paraId="5C321112" w14:textId="35B51933"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20-39 yr</w:t>
            </w:r>
          </w:p>
        </w:tc>
        <w:tc>
          <w:tcPr>
            <w:tcW w:w="1418" w:type="dxa"/>
            <w:tcBorders>
              <w:top w:val="nil"/>
              <w:left w:val="nil"/>
              <w:bottom w:val="nil"/>
              <w:right w:val="nil"/>
            </w:tcBorders>
            <w:shd w:val="clear" w:color="000000" w:fill="FFF7EA"/>
            <w:noWrap/>
            <w:vAlign w:val="bottom"/>
            <w:hideMark/>
          </w:tcPr>
          <w:p w14:paraId="07C5BA3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0.44</w:t>
            </w:r>
          </w:p>
        </w:tc>
        <w:tc>
          <w:tcPr>
            <w:tcW w:w="2268" w:type="dxa"/>
            <w:tcBorders>
              <w:top w:val="nil"/>
              <w:left w:val="nil"/>
              <w:bottom w:val="nil"/>
              <w:right w:val="nil"/>
            </w:tcBorders>
            <w:shd w:val="clear" w:color="000000" w:fill="FFF7EA"/>
            <w:noWrap/>
            <w:vAlign w:val="bottom"/>
            <w:hideMark/>
          </w:tcPr>
          <w:p w14:paraId="47852E7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0.23</w:t>
            </w:r>
          </w:p>
        </w:tc>
        <w:tc>
          <w:tcPr>
            <w:tcW w:w="2268" w:type="dxa"/>
            <w:tcBorders>
              <w:top w:val="nil"/>
              <w:left w:val="nil"/>
              <w:bottom w:val="nil"/>
              <w:right w:val="nil"/>
            </w:tcBorders>
            <w:shd w:val="clear" w:color="000000" w:fill="FFF7EA"/>
            <w:noWrap/>
            <w:vAlign w:val="bottom"/>
            <w:hideMark/>
          </w:tcPr>
          <w:p w14:paraId="5B5543D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1.88</w:t>
            </w:r>
          </w:p>
        </w:tc>
        <w:tc>
          <w:tcPr>
            <w:tcW w:w="992" w:type="dxa"/>
            <w:tcBorders>
              <w:top w:val="nil"/>
              <w:left w:val="nil"/>
              <w:bottom w:val="nil"/>
              <w:right w:val="nil"/>
            </w:tcBorders>
            <w:shd w:val="clear" w:color="000000" w:fill="FFF7EA"/>
            <w:noWrap/>
            <w:vAlign w:val="bottom"/>
            <w:hideMark/>
          </w:tcPr>
          <w:p w14:paraId="711814B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0.02</w:t>
            </w:r>
          </w:p>
        </w:tc>
        <w:tc>
          <w:tcPr>
            <w:tcW w:w="1843" w:type="dxa"/>
            <w:tcBorders>
              <w:top w:val="nil"/>
              <w:left w:val="nil"/>
              <w:bottom w:val="nil"/>
              <w:right w:val="nil"/>
            </w:tcBorders>
            <w:shd w:val="clear" w:color="000000" w:fill="FFF7EA"/>
            <w:noWrap/>
            <w:vAlign w:val="bottom"/>
            <w:hideMark/>
          </w:tcPr>
          <w:p w14:paraId="43DFEEF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0.48</w:t>
            </w:r>
          </w:p>
        </w:tc>
        <w:tc>
          <w:tcPr>
            <w:tcW w:w="2409" w:type="dxa"/>
            <w:tcBorders>
              <w:top w:val="nil"/>
              <w:left w:val="nil"/>
              <w:bottom w:val="nil"/>
              <w:right w:val="nil"/>
            </w:tcBorders>
            <w:shd w:val="clear" w:color="000000" w:fill="FFF7EA"/>
            <w:noWrap/>
            <w:vAlign w:val="bottom"/>
            <w:hideMark/>
          </w:tcPr>
          <w:p w14:paraId="00DEAFE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10.18</w:t>
            </w:r>
          </w:p>
        </w:tc>
      </w:tr>
      <w:tr w:rsidR="00EA21EC" w:rsidRPr="000D5F3F" w14:paraId="23F4EF48" w14:textId="77777777" w:rsidTr="0015508B">
        <w:trPr>
          <w:divId w:val="1568419073"/>
          <w:trHeight w:val="227"/>
        </w:trPr>
        <w:tc>
          <w:tcPr>
            <w:tcW w:w="1841" w:type="dxa"/>
            <w:vMerge/>
            <w:tcBorders>
              <w:top w:val="nil"/>
              <w:left w:val="nil"/>
              <w:bottom w:val="nil"/>
              <w:right w:val="nil"/>
            </w:tcBorders>
            <w:vAlign w:val="center"/>
            <w:hideMark/>
          </w:tcPr>
          <w:p w14:paraId="5116934C"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6A1DBE39" w14:textId="7F9486B3"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40-49 yr</w:t>
            </w:r>
          </w:p>
        </w:tc>
        <w:tc>
          <w:tcPr>
            <w:tcW w:w="1418" w:type="dxa"/>
            <w:tcBorders>
              <w:top w:val="nil"/>
              <w:left w:val="nil"/>
              <w:bottom w:val="nil"/>
              <w:right w:val="nil"/>
            </w:tcBorders>
            <w:shd w:val="clear" w:color="000000" w:fill="FFF7EA"/>
            <w:noWrap/>
            <w:vAlign w:val="bottom"/>
            <w:hideMark/>
          </w:tcPr>
          <w:p w14:paraId="121774F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2.43</w:t>
            </w:r>
          </w:p>
        </w:tc>
        <w:tc>
          <w:tcPr>
            <w:tcW w:w="2268" w:type="dxa"/>
            <w:tcBorders>
              <w:top w:val="nil"/>
              <w:left w:val="nil"/>
              <w:bottom w:val="nil"/>
              <w:right w:val="nil"/>
            </w:tcBorders>
            <w:shd w:val="clear" w:color="000000" w:fill="FFF7EA"/>
            <w:noWrap/>
            <w:vAlign w:val="bottom"/>
            <w:hideMark/>
          </w:tcPr>
          <w:p w14:paraId="28EEDC8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1.24</w:t>
            </w:r>
          </w:p>
        </w:tc>
        <w:tc>
          <w:tcPr>
            <w:tcW w:w="2268" w:type="dxa"/>
            <w:tcBorders>
              <w:top w:val="nil"/>
              <w:left w:val="nil"/>
              <w:bottom w:val="nil"/>
              <w:right w:val="nil"/>
            </w:tcBorders>
            <w:shd w:val="clear" w:color="000000" w:fill="FFF7EA"/>
            <w:noWrap/>
            <w:vAlign w:val="bottom"/>
            <w:hideMark/>
          </w:tcPr>
          <w:p w14:paraId="6E900F9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9.95</w:t>
            </w:r>
          </w:p>
        </w:tc>
        <w:tc>
          <w:tcPr>
            <w:tcW w:w="992" w:type="dxa"/>
            <w:tcBorders>
              <w:top w:val="nil"/>
              <w:left w:val="nil"/>
              <w:bottom w:val="nil"/>
              <w:right w:val="nil"/>
            </w:tcBorders>
            <w:shd w:val="clear" w:color="000000" w:fill="FFF7EA"/>
            <w:noWrap/>
            <w:vAlign w:val="bottom"/>
            <w:hideMark/>
          </w:tcPr>
          <w:p w14:paraId="27B33C8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0.10</w:t>
            </w:r>
          </w:p>
        </w:tc>
        <w:tc>
          <w:tcPr>
            <w:tcW w:w="1843" w:type="dxa"/>
            <w:tcBorders>
              <w:top w:val="nil"/>
              <w:left w:val="nil"/>
              <w:bottom w:val="nil"/>
              <w:right w:val="nil"/>
            </w:tcBorders>
            <w:shd w:val="clear" w:color="000000" w:fill="FFF7EA"/>
            <w:noWrap/>
            <w:vAlign w:val="bottom"/>
            <w:hideMark/>
          </w:tcPr>
          <w:p w14:paraId="22258F5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0.41</w:t>
            </w:r>
          </w:p>
        </w:tc>
        <w:tc>
          <w:tcPr>
            <w:tcW w:w="2409" w:type="dxa"/>
            <w:tcBorders>
              <w:top w:val="nil"/>
              <w:left w:val="nil"/>
              <w:bottom w:val="nil"/>
              <w:right w:val="nil"/>
            </w:tcBorders>
            <w:shd w:val="clear" w:color="000000" w:fill="FFF7EA"/>
            <w:noWrap/>
            <w:vAlign w:val="bottom"/>
            <w:hideMark/>
          </w:tcPr>
          <w:p w14:paraId="15F99C7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10.18</w:t>
            </w:r>
          </w:p>
        </w:tc>
      </w:tr>
      <w:tr w:rsidR="00EA21EC" w:rsidRPr="000D5F3F" w14:paraId="0A57CAB9" w14:textId="77777777" w:rsidTr="0015508B">
        <w:trPr>
          <w:divId w:val="1568419073"/>
          <w:trHeight w:val="227"/>
        </w:trPr>
        <w:tc>
          <w:tcPr>
            <w:tcW w:w="1841" w:type="dxa"/>
            <w:vMerge/>
            <w:tcBorders>
              <w:top w:val="nil"/>
              <w:left w:val="nil"/>
              <w:bottom w:val="nil"/>
              <w:right w:val="nil"/>
            </w:tcBorders>
            <w:vAlign w:val="center"/>
            <w:hideMark/>
          </w:tcPr>
          <w:p w14:paraId="068C5368"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506883BD" w14:textId="000084AE"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50-59 yr</w:t>
            </w:r>
          </w:p>
        </w:tc>
        <w:tc>
          <w:tcPr>
            <w:tcW w:w="1418" w:type="dxa"/>
            <w:tcBorders>
              <w:top w:val="nil"/>
              <w:left w:val="nil"/>
              <w:bottom w:val="nil"/>
              <w:right w:val="nil"/>
            </w:tcBorders>
            <w:shd w:val="clear" w:color="000000" w:fill="FFF7EA"/>
            <w:noWrap/>
            <w:vAlign w:val="bottom"/>
            <w:hideMark/>
          </w:tcPr>
          <w:p w14:paraId="5492C40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9.38</w:t>
            </w:r>
          </w:p>
        </w:tc>
        <w:tc>
          <w:tcPr>
            <w:tcW w:w="2268" w:type="dxa"/>
            <w:tcBorders>
              <w:top w:val="nil"/>
              <w:left w:val="nil"/>
              <w:bottom w:val="nil"/>
              <w:right w:val="nil"/>
            </w:tcBorders>
            <w:shd w:val="clear" w:color="000000" w:fill="FFF7EA"/>
            <w:noWrap/>
            <w:vAlign w:val="bottom"/>
            <w:hideMark/>
          </w:tcPr>
          <w:p w14:paraId="1D76F64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4.59</w:t>
            </w:r>
          </w:p>
        </w:tc>
        <w:tc>
          <w:tcPr>
            <w:tcW w:w="2268" w:type="dxa"/>
            <w:tcBorders>
              <w:top w:val="nil"/>
              <w:left w:val="nil"/>
              <w:bottom w:val="nil"/>
              <w:right w:val="nil"/>
            </w:tcBorders>
            <w:shd w:val="clear" w:color="000000" w:fill="FFF7EA"/>
            <w:noWrap/>
            <w:vAlign w:val="bottom"/>
            <w:hideMark/>
          </w:tcPr>
          <w:p w14:paraId="77D2719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38.49</w:t>
            </w:r>
          </w:p>
        </w:tc>
        <w:tc>
          <w:tcPr>
            <w:tcW w:w="992" w:type="dxa"/>
            <w:tcBorders>
              <w:top w:val="nil"/>
              <w:left w:val="nil"/>
              <w:bottom w:val="nil"/>
              <w:right w:val="nil"/>
            </w:tcBorders>
            <w:shd w:val="clear" w:color="000000" w:fill="FFF7EA"/>
            <w:noWrap/>
            <w:vAlign w:val="bottom"/>
            <w:hideMark/>
          </w:tcPr>
          <w:p w14:paraId="5F5D3E8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0.27</w:t>
            </w:r>
          </w:p>
        </w:tc>
        <w:tc>
          <w:tcPr>
            <w:tcW w:w="1843" w:type="dxa"/>
            <w:tcBorders>
              <w:top w:val="nil"/>
              <w:left w:val="nil"/>
              <w:bottom w:val="nil"/>
              <w:right w:val="nil"/>
            </w:tcBorders>
            <w:shd w:val="clear" w:color="000000" w:fill="FFF7EA"/>
            <w:noWrap/>
            <w:vAlign w:val="bottom"/>
            <w:hideMark/>
          </w:tcPr>
          <w:p w14:paraId="17344DD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0.29</w:t>
            </w:r>
          </w:p>
        </w:tc>
        <w:tc>
          <w:tcPr>
            <w:tcW w:w="2409" w:type="dxa"/>
            <w:tcBorders>
              <w:top w:val="nil"/>
              <w:left w:val="nil"/>
              <w:bottom w:val="nil"/>
              <w:right w:val="nil"/>
            </w:tcBorders>
            <w:shd w:val="clear" w:color="000000" w:fill="FFF7EA"/>
            <w:noWrap/>
            <w:vAlign w:val="bottom"/>
            <w:hideMark/>
          </w:tcPr>
          <w:p w14:paraId="4C9BA6B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10.18</w:t>
            </w:r>
          </w:p>
        </w:tc>
      </w:tr>
      <w:tr w:rsidR="00EA21EC" w:rsidRPr="000D5F3F" w14:paraId="4B4E51DD" w14:textId="77777777" w:rsidTr="0015508B">
        <w:trPr>
          <w:divId w:val="1568419073"/>
          <w:trHeight w:val="227"/>
        </w:trPr>
        <w:tc>
          <w:tcPr>
            <w:tcW w:w="1841" w:type="dxa"/>
            <w:vMerge/>
            <w:tcBorders>
              <w:top w:val="nil"/>
              <w:left w:val="nil"/>
              <w:bottom w:val="nil"/>
              <w:right w:val="nil"/>
            </w:tcBorders>
            <w:vAlign w:val="center"/>
            <w:hideMark/>
          </w:tcPr>
          <w:p w14:paraId="6508C192"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1BF6D7E1" w14:textId="2EEEC03C"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60-69 yr</w:t>
            </w:r>
          </w:p>
        </w:tc>
        <w:tc>
          <w:tcPr>
            <w:tcW w:w="1418" w:type="dxa"/>
            <w:tcBorders>
              <w:top w:val="nil"/>
              <w:left w:val="nil"/>
              <w:bottom w:val="nil"/>
              <w:right w:val="nil"/>
            </w:tcBorders>
            <w:shd w:val="clear" w:color="000000" w:fill="FFF7EA"/>
            <w:noWrap/>
            <w:vAlign w:val="bottom"/>
            <w:hideMark/>
          </w:tcPr>
          <w:p w14:paraId="67C4A46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12.07</w:t>
            </w:r>
          </w:p>
        </w:tc>
        <w:tc>
          <w:tcPr>
            <w:tcW w:w="2268" w:type="dxa"/>
            <w:tcBorders>
              <w:top w:val="nil"/>
              <w:left w:val="nil"/>
              <w:bottom w:val="nil"/>
              <w:right w:val="nil"/>
            </w:tcBorders>
            <w:shd w:val="clear" w:color="000000" w:fill="FFF7EA"/>
            <w:noWrap/>
            <w:vAlign w:val="bottom"/>
            <w:hideMark/>
          </w:tcPr>
          <w:p w14:paraId="7DE4298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7.28</w:t>
            </w:r>
          </w:p>
        </w:tc>
        <w:tc>
          <w:tcPr>
            <w:tcW w:w="2268" w:type="dxa"/>
            <w:tcBorders>
              <w:top w:val="nil"/>
              <w:left w:val="nil"/>
              <w:bottom w:val="nil"/>
              <w:right w:val="nil"/>
            </w:tcBorders>
            <w:shd w:val="clear" w:color="000000" w:fill="FFF7EA"/>
            <w:noWrap/>
            <w:vAlign w:val="bottom"/>
            <w:hideMark/>
          </w:tcPr>
          <w:p w14:paraId="351A3AF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24.73</w:t>
            </w:r>
          </w:p>
        </w:tc>
        <w:tc>
          <w:tcPr>
            <w:tcW w:w="992" w:type="dxa"/>
            <w:tcBorders>
              <w:top w:val="nil"/>
              <w:left w:val="nil"/>
              <w:bottom w:val="nil"/>
              <w:right w:val="nil"/>
            </w:tcBorders>
            <w:shd w:val="clear" w:color="000000" w:fill="FFF7EA"/>
            <w:noWrap/>
            <w:vAlign w:val="bottom"/>
            <w:hideMark/>
          </w:tcPr>
          <w:p w14:paraId="4A56146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0.77</w:t>
            </w:r>
          </w:p>
        </w:tc>
        <w:tc>
          <w:tcPr>
            <w:tcW w:w="1843" w:type="dxa"/>
            <w:tcBorders>
              <w:top w:val="nil"/>
              <w:left w:val="nil"/>
              <w:bottom w:val="nil"/>
              <w:right w:val="nil"/>
            </w:tcBorders>
            <w:shd w:val="clear" w:color="000000" w:fill="FFF7EA"/>
            <w:noWrap/>
            <w:vAlign w:val="bottom"/>
            <w:hideMark/>
          </w:tcPr>
          <w:p w14:paraId="63590C4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0.65</w:t>
            </w:r>
          </w:p>
        </w:tc>
        <w:tc>
          <w:tcPr>
            <w:tcW w:w="2409" w:type="dxa"/>
            <w:tcBorders>
              <w:top w:val="nil"/>
              <w:left w:val="nil"/>
              <w:bottom w:val="nil"/>
              <w:right w:val="nil"/>
            </w:tcBorders>
            <w:shd w:val="clear" w:color="000000" w:fill="FFF7EA"/>
            <w:noWrap/>
            <w:vAlign w:val="bottom"/>
            <w:hideMark/>
          </w:tcPr>
          <w:p w14:paraId="6A39ED3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10.18</w:t>
            </w:r>
          </w:p>
        </w:tc>
      </w:tr>
      <w:tr w:rsidR="00EA21EC" w:rsidRPr="000D5F3F" w14:paraId="1E7218E0" w14:textId="77777777" w:rsidTr="0015508B">
        <w:trPr>
          <w:divId w:val="1568419073"/>
          <w:trHeight w:val="227"/>
        </w:trPr>
        <w:tc>
          <w:tcPr>
            <w:tcW w:w="1841" w:type="dxa"/>
            <w:vMerge/>
            <w:tcBorders>
              <w:top w:val="nil"/>
              <w:left w:val="nil"/>
              <w:bottom w:val="nil"/>
              <w:right w:val="nil"/>
            </w:tcBorders>
            <w:vAlign w:val="center"/>
            <w:hideMark/>
          </w:tcPr>
          <w:p w14:paraId="16A760EE"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2E3E558A" w14:textId="18517A0B"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70-79 yr</w:t>
            </w:r>
          </w:p>
        </w:tc>
        <w:tc>
          <w:tcPr>
            <w:tcW w:w="1418" w:type="dxa"/>
            <w:tcBorders>
              <w:top w:val="nil"/>
              <w:left w:val="nil"/>
              <w:bottom w:val="nil"/>
              <w:right w:val="nil"/>
            </w:tcBorders>
            <w:shd w:val="clear" w:color="000000" w:fill="FFF7EA"/>
            <w:noWrap/>
            <w:vAlign w:val="bottom"/>
            <w:hideMark/>
          </w:tcPr>
          <w:p w14:paraId="2864692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20.36</w:t>
            </w:r>
          </w:p>
        </w:tc>
        <w:tc>
          <w:tcPr>
            <w:tcW w:w="2268" w:type="dxa"/>
            <w:tcBorders>
              <w:top w:val="nil"/>
              <w:left w:val="nil"/>
              <w:bottom w:val="nil"/>
              <w:right w:val="nil"/>
            </w:tcBorders>
            <w:shd w:val="clear" w:color="000000" w:fill="FFF7EA"/>
            <w:noWrap/>
            <w:vAlign w:val="bottom"/>
            <w:hideMark/>
          </w:tcPr>
          <w:p w14:paraId="2F21A9D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13.98</w:t>
            </w:r>
          </w:p>
        </w:tc>
        <w:tc>
          <w:tcPr>
            <w:tcW w:w="2268" w:type="dxa"/>
            <w:tcBorders>
              <w:top w:val="nil"/>
              <w:left w:val="nil"/>
              <w:bottom w:val="nil"/>
              <w:right w:val="nil"/>
            </w:tcBorders>
            <w:shd w:val="clear" w:color="000000" w:fill="FFF7EA"/>
            <w:noWrap/>
            <w:vAlign w:val="bottom"/>
            <w:hideMark/>
          </w:tcPr>
          <w:p w14:paraId="397EA12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33.26</w:t>
            </w:r>
          </w:p>
        </w:tc>
        <w:tc>
          <w:tcPr>
            <w:tcW w:w="992" w:type="dxa"/>
            <w:tcBorders>
              <w:top w:val="nil"/>
              <w:left w:val="nil"/>
              <w:bottom w:val="nil"/>
              <w:right w:val="nil"/>
            </w:tcBorders>
            <w:shd w:val="clear" w:color="000000" w:fill="FFF7EA"/>
            <w:noWrap/>
            <w:vAlign w:val="bottom"/>
            <w:hideMark/>
          </w:tcPr>
          <w:p w14:paraId="49F970D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2.44</w:t>
            </w:r>
          </w:p>
        </w:tc>
        <w:tc>
          <w:tcPr>
            <w:tcW w:w="1843" w:type="dxa"/>
            <w:tcBorders>
              <w:top w:val="nil"/>
              <w:left w:val="nil"/>
              <w:bottom w:val="nil"/>
              <w:right w:val="nil"/>
            </w:tcBorders>
            <w:shd w:val="clear" w:color="000000" w:fill="FFF7EA"/>
            <w:noWrap/>
            <w:vAlign w:val="bottom"/>
            <w:hideMark/>
          </w:tcPr>
          <w:p w14:paraId="016BDFB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1.73</w:t>
            </w:r>
          </w:p>
        </w:tc>
        <w:tc>
          <w:tcPr>
            <w:tcW w:w="2409" w:type="dxa"/>
            <w:tcBorders>
              <w:top w:val="nil"/>
              <w:left w:val="nil"/>
              <w:bottom w:val="nil"/>
              <w:right w:val="nil"/>
            </w:tcBorders>
            <w:shd w:val="clear" w:color="000000" w:fill="FFF7EA"/>
            <w:noWrap/>
            <w:vAlign w:val="bottom"/>
            <w:hideMark/>
          </w:tcPr>
          <w:p w14:paraId="2272855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14.43</w:t>
            </w:r>
          </w:p>
        </w:tc>
      </w:tr>
      <w:tr w:rsidR="00EA21EC" w:rsidRPr="000D5F3F" w14:paraId="3EF659E7" w14:textId="77777777" w:rsidTr="0015508B">
        <w:trPr>
          <w:divId w:val="1568419073"/>
          <w:trHeight w:val="227"/>
        </w:trPr>
        <w:tc>
          <w:tcPr>
            <w:tcW w:w="1841" w:type="dxa"/>
            <w:vMerge/>
            <w:tcBorders>
              <w:top w:val="nil"/>
              <w:left w:val="nil"/>
              <w:bottom w:val="nil"/>
              <w:right w:val="nil"/>
            </w:tcBorders>
            <w:vAlign w:val="center"/>
            <w:hideMark/>
          </w:tcPr>
          <w:p w14:paraId="1A31062F"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7EA"/>
            <w:noWrap/>
            <w:vAlign w:val="bottom"/>
            <w:hideMark/>
          </w:tcPr>
          <w:p w14:paraId="65C6E8C4" w14:textId="08C3BAC3"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≥80 yr</w:t>
            </w:r>
          </w:p>
        </w:tc>
        <w:tc>
          <w:tcPr>
            <w:tcW w:w="1418" w:type="dxa"/>
            <w:tcBorders>
              <w:top w:val="nil"/>
              <w:left w:val="nil"/>
              <w:bottom w:val="nil"/>
              <w:right w:val="nil"/>
            </w:tcBorders>
            <w:shd w:val="clear" w:color="000000" w:fill="FFF7EA"/>
            <w:noWrap/>
            <w:vAlign w:val="bottom"/>
            <w:hideMark/>
          </w:tcPr>
          <w:p w14:paraId="1ADC856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25.02</w:t>
            </w:r>
          </w:p>
        </w:tc>
        <w:tc>
          <w:tcPr>
            <w:tcW w:w="2268" w:type="dxa"/>
            <w:tcBorders>
              <w:top w:val="nil"/>
              <w:left w:val="nil"/>
              <w:bottom w:val="nil"/>
              <w:right w:val="nil"/>
            </w:tcBorders>
            <w:shd w:val="clear" w:color="000000" w:fill="FFF7EA"/>
            <w:noWrap/>
            <w:vAlign w:val="bottom"/>
            <w:hideMark/>
          </w:tcPr>
          <w:p w14:paraId="18F77D1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18.23</w:t>
            </w:r>
          </w:p>
        </w:tc>
        <w:tc>
          <w:tcPr>
            <w:tcW w:w="2268" w:type="dxa"/>
            <w:tcBorders>
              <w:top w:val="nil"/>
              <w:left w:val="nil"/>
              <w:bottom w:val="nil"/>
              <w:right w:val="nil"/>
            </w:tcBorders>
            <w:shd w:val="clear" w:color="000000" w:fill="FFF7EA"/>
            <w:noWrap/>
            <w:vAlign w:val="bottom"/>
            <w:hideMark/>
          </w:tcPr>
          <w:p w14:paraId="6985C02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34.25</w:t>
            </w:r>
          </w:p>
        </w:tc>
        <w:tc>
          <w:tcPr>
            <w:tcW w:w="992" w:type="dxa"/>
            <w:tcBorders>
              <w:top w:val="nil"/>
              <w:left w:val="nil"/>
              <w:bottom w:val="nil"/>
              <w:right w:val="nil"/>
            </w:tcBorders>
            <w:shd w:val="clear" w:color="000000" w:fill="FFF7EA"/>
            <w:noWrap/>
            <w:vAlign w:val="bottom"/>
            <w:hideMark/>
          </w:tcPr>
          <w:p w14:paraId="4B2A77B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8.29</w:t>
            </w:r>
          </w:p>
        </w:tc>
        <w:tc>
          <w:tcPr>
            <w:tcW w:w="1843" w:type="dxa"/>
            <w:tcBorders>
              <w:top w:val="nil"/>
              <w:left w:val="nil"/>
              <w:bottom w:val="nil"/>
              <w:right w:val="nil"/>
            </w:tcBorders>
            <w:shd w:val="clear" w:color="000000" w:fill="FFF7EA"/>
            <w:noWrap/>
            <w:vAlign w:val="bottom"/>
            <w:hideMark/>
          </w:tcPr>
          <w:p w14:paraId="374024A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4.78</w:t>
            </w:r>
          </w:p>
        </w:tc>
        <w:tc>
          <w:tcPr>
            <w:tcW w:w="2409" w:type="dxa"/>
            <w:tcBorders>
              <w:top w:val="nil"/>
              <w:left w:val="nil"/>
              <w:bottom w:val="nil"/>
              <w:right w:val="nil"/>
            </w:tcBorders>
            <w:shd w:val="clear" w:color="000000" w:fill="FFF7EA"/>
            <w:noWrap/>
            <w:vAlign w:val="bottom"/>
            <w:hideMark/>
          </w:tcPr>
          <w:p w14:paraId="32CB5E8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14.43</w:t>
            </w:r>
          </w:p>
        </w:tc>
      </w:tr>
      <w:tr w:rsidR="00EA21EC" w:rsidRPr="000D5F3F" w14:paraId="0E405BBE" w14:textId="77777777" w:rsidTr="0015508B">
        <w:trPr>
          <w:divId w:val="1568419073"/>
          <w:trHeight w:val="227"/>
        </w:trPr>
        <w:tc>
          <w:tcPr>
            <w:tcW w:w="1841" w:type="dxa"/>
            <w:vMerge w:val="restart"/>
            <w:tcBorders>
              <w:top w:val="nil"/>
              <w:left w:val="nil"/>
              <w:bottom w:val="nil"/>
              <w:right w:val="nil"/>
            </w:tcBorders>
            <w:shd w:val="clear" w:color="000000" w:fill="FFFFFF"/>
            <w:noWrap/>
            <w:vAlign w:val="center"/>
            <w:hideMark/>
          </w:tcPr>
          <w:p w14:paraId="0BE3CC3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 xml:space="preserve">IFN-ω </w:t>
            </w:r>
          </w:p>
        </w:tc>
        <w:tc>
          <w:tcPr>
            <w:tcW w:w="1136" w:type="dxa"/>
            <w:tcBorders>
              <w:top w:val="nil"/>
              <w:left w:val="nil"/>
              <w:bottom w:val="nil"/>
              <w:right w:val="nil"/>
            </w:tcBorders>
            <w:shd w:val="clear" w:color="000000" w:fill="FFFFFF"/>
            <w:noWrap/>
            <w:vAlign w:val="bottom"/>
            <w:hideMark/>
          </w:tcPr>
          <w:p w14:paraId="3D1EE10E" w14:textId="57E0783F"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20-39 yr</w:t>
            </w:r>
          </w:p>
        </w:tc>
        <w:tc>
          <w:tcPr>
            <w:tcW w:w="1418" w:type="dxa"/>
            <w:tcBorders>
              <w:top w:val="nil"/>
              <w:left w:val="nil"/>
              <w:bottom w:val="nil"/>
              <w:right w:val="nil"/>
            </w:tcBorders>
            <w:shd w:val="clear" w:color="000000" w:fill="FFFFFF"/>
            <w:noWrap/>
            <w:vAlign w:val="bottom"/>
            <w:hideMark/>
          </w:tcPr>
          <w:p w14:paraId="64ACA5F5"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0.16</w:t>
            </w:r>
          </w:p>
        </w:tc>
        <w:tc>
          <w:tcPr>
            <w:tcW w:w="2268" w:type="dxa"/>
            <w:tcBorders>
              <w:top w:val="nil"/>
              <w:left w:val="nil"/>
              <w:bottom w:val="nil"/>
              <w:right w:val="nil"/>
            </w:tcBorders>
            <w:shd w:val="clear" w:color="000000" w:fill="FFFFFF"/>
            <w:noWrap/>
            <w:vAlign w:val="bottom"/>
            <w:hideMark/>
          </w:tcPr>
          <w:p w14:paraId="4E6799F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0.10</w:t>
            </w:r>
          </w:p>
        </w:tc>
        <w:tc>
          <w:tcPr>
            <w:tcW w:w="2268" w:type="dxa"/>
            <w:tcBorders>
              <w:top w:val="nil"/>
              <w:left w:val="nil"/>
              <w:bottom w:val="nil"/>
              <w:right w:val="nil"/>
            </w:tcBorders>
            <w:shd w:val="clear" w:color="000000" w:fill="FFFFFF"/>
            <w:noWrap/>
            <w:vAlign w:val="bottom"/>
            <w:hideMark/>
          </w:tcPr>
          <w:p w14:paraId="778AA37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0.31</w:t>
            </w:r>
          </w:p>
        </w:tc>
        <w:tc>
          <w:tcPr>
            <w:tcW w:w="992" w:type="dxa"/>
            <w:tcBorders>
              <w:top w:val="nil"/>
              <w:left w:val="nil"/>
              <w:bottom w:val="nil"/>
              <w:right w:val="nil"/>
            </w:tcBorders>
            <w:shd w:val="clear" w:color="000000" w:fill="FFFFFF"/>
            <w:noWrap/>
            <w:vAlign w:val="bottom"/>
            <w:hideMark/>
          </w:tcPr>
          <w:p w14:paraId="1CAF284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0.02</w:t>
            </w:r>
          </w:p>
        </w:tc>
        <w:tc>
          <w:tcPr>
            <w:tcW w:w="1843" w:type="dxa"/>
            <w:tcBorders>
              <w:top w:val="nil"/>
              <w:left w:val="nil"/>
              <w:bottom w:val="nil"/>
              <w:right w:val="nil"/>
            </w:tcBorders>
            <w:shd w:val="clear" w:color="000000" w:fill="FFFFFF"/>
            <w:noWrap/>
            <w:vAlign w:val="bottom"/>
            <w:hideMark/>
          </w:tcPr>
          <w:p w14:paraId="06A86630"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1.51</w:t>
            </w:r>
          </w:p>
        </w:tc>
        <w:tc>
          <w:tcPr>
            <w:tcW w:w="2409" w:type="dxa"/>
            <w:tcBorders>
              <w:top w:val="nil"/>
              <w:left w:val="nil"/>
              <w:bottom w:val="nil"/>
              <w:right w:val="nil"/>
            </w:tcBorders>
            <w:shd w:val="clear" w:color="000000" w:fill="FFFFFF"/>
            <w:noWrap/>
            <w:vAlign w:val="bottom"/>
            <w:hideMark/>
          </w:tcPr>
          <w:p w14:paraId="0564FCB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11.55</w:t>
            </w:r>
          </w:p>
        </w:tc>
      </w:tr>
      <w:tr w:rsidR="00EA21EC" w:rsidRPr="000D5F3F" w14:paraId="75D5969D" w14:textId="77777777" w:rsidTr="0015508B">
        <w:trPr>
          <w:divId w:val="1568419073"/>
          <w:trHeight w:val="227"/>
        </w:trPr>
        <w:tc>
          <w:tcPr>
            <w:tcW w:w="1841" w:type="dxa"/>
            <w:vMerge/>
            <w:tcBorders>
              <w:top w:val="nil"/>
              <w:left w:val="nil"/>
              <w:bottom w:val="nil"/>
              <w:right w:val="nil"/>
            </w:tcBorders>
            <w:vAlign w:val="center"/>
            <w:hideMark/>
          </w:tcPr>
          <w:p w14:paraId="560C3847"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2DD7D4BC" w14:textId="5971E592"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40-49 yr</w:t>
            </w:r>
          </w:p>
        </w:tc>
        <w:tc>
          <w:tcPr>
            <w:tcW w:w="1418" w:type="dxa"/>
            <w:tcBorders>
              <w:top w:val="nil"/>
              <w:left w:val="nil"/>
              <w:bottom w:val="nil"/>
              <w:right w:val="nil"/>
            </w:tcBorders>
            <w:shd w:val="clear" w:color="000000" w:fill="FFFFFF"/>
            <w:noWrap/>
            <w:vAlign w:val="bottom"/>
            <w:hideMark/>
          </w:tcPr>
          <w:p w14:paraId="4C08FB1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1.38</w:t>
            </w:r>
          </w:p>
        </w:tc>
        <w:tc>
          <w:tcPr>
            <w:tcW w:w="2268" w:type="dxa"/>
            <w:tcBorders>
              <w:top w:val="nil"/>
              <w:left w:val="nil"/>
              <w:bottom w:val="nil"/>
              <w:right w:val="nil"/>
            </w:tcBorders>
            <w:shd w:val="clear" w:color="000000" w:fill="FFFFFF"/>
            <w:noWrap/>
            <w:vAlign w:val="bottom"/>
            <w:hideMark/>
          </w:tcPr>
          <w:p w14:paraId="0F94EC6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0.80</w:t>
            </w:r>
          </w:p>
        </w:tc>
        <w:tc>
          <w:tcPr>
            <w:tcW w:w="2268" w:type="dxa"/>
            <w:tcBorders>
              <w:top w:val="nil"/>
              <w:left w:val="nil"/>
              <w:bottom w:val="nil"/>
              <w:right w:val="nil"/>
            </w:tcBorders>
            <w:shd w:val="clear" w:color="000000" w:fill="FFFFFF"/>
            <w:noWrap/>
            <w:vAlign w:val="bottom"/>
            <w:hideMark/>
          </w:tcPr>
          <w:p w14:paraId="5F3D355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3.24</w:t>
            </w:r>
          </w:p>
        </w:tc>
        <w:tc>
          <w:tcPr>
            <w:tcW w:w="992" w:type="dxa"/>
            <w:tcBorders>
              <w:top w:val="nil"/>
              <w:left w:val="nil"/>
              <w:bottom w:val="nil"/>
              <w:right w:val="nil"/>
            </w:tcBorders>
            <w:shd w:val="clear" w:color="000000" w:fill="FFFFFF"/>
            <w:noWrap/>
            <w:vAlign w:val="bottom"/>
            <w:hideMark/>
          </w:tcPr>
          <w:p w14:paraId="4A33CD8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0.10</w:t>
            </w:r>
          </w:p>
        </w:tc>
        <w:tc>
          <w:tcPr>
            <w:tcW w:w="1843" w:type="dxa"/>
            <w:tcBorders>
              <w:top w:val="nil"/>
              <w:left w:val="nil"/>
              <w:bottom w:val="nil"/>
              <w:right w:val="nil"/>
            </w:tcBorders>
            <w:shd w:val="clear" w:color="000000" w:fill="FFFFFF"/>
            <w:noWrap/>
            <w:vAlign w:val="bottom"/>
            <w:hideMark/>
          </w:tcPr>
          <w:p w14:paraId="4060911B"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0.82</w:t>
            </w:r>
          </w:p>
        </w:tc>
        <w:tc>
          <w:tcPr>
            <w:tcW w:w="2409" w:type="dxa"/>
            <w:tcBorders>
              <w:top w:val="nil"/>
              <w:left w:val="nil"/>
              <w:bottom w:val="nil"/>
              <w:right w:val="nil"/>
            </w:tcBorders>
            <w:shd w:val="clear" w:color="000000" w:fill="FFFFFF"/>
            <w:noWrap/>
            <w:vAlign w:val="bottom"/>
            <w:hideMark/>
          </w:tcPr>
          <w:p w14:paraId="53AB833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11.55</w:t>
            </w:r>
          </w:p>
        </w:tc>
      </w:tr>
      <w:tr w:rsidR="00EA21EC" w:rsidRPr="000D5F3F" w14:paraId="796656DC" w14:textId="77777777" w:rsidTr="0015508B">
        <w:trPr>
          <w:divId w:val="1568419073"/>
          <w:trHeight w:val="227"/>
        </w:trPr>
        <w:tc>
          <w:tcPr>
            <w:tcW w:w="1841" w:type="dxa"/>
            <w:vMerge/>
            <w:tcBorders>
              <w:top w:val="nil"/>
              <w:left w:val="nil"/>
              <w:bottom w:val="nil"/>
              <w:right w:val="nil"/>
            </w:tcBorders>
            <w:vAlign w:val="center"/>
            <w:hideMark/>
          </w:tcPr>
          <w:p w14:paraId="1E0009BC"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02823F27" w14:textId="01810655"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50-59 yr</w:t>
            </w:r>
          </w:p>
        </w:tc>
        <w:tc>
          <w:tcPr>
            <w:tcW w:w="1418" w:type="dxa"/>
            <w:tcBorders>
              <w:top w:val="nil"/>
              <w:left w:val="nil"/>
              <w:bottom w:val="nil"/>
              <w:right w:val="nil"/>
            </w:tcBorders>
            <w:shd w:val="clear" w:color="000000" w:fill="FFFFFF"/>
            <w:noWrap/>
            <w:vAlign w:val="bottom"/>
            <w:hideMark/>
          </w:tcPr>
          <w:p w14:paraId="59BD6414"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3.55</w:t>
            </w:r>
          </w:p>
        </w:tc>
        <w:tc>
          <w:tcPr>
            <w:tcW w:w="2268" w:type="dxa"/>
            <w:tcBorders>
              <w:top w:val="nil"/>
              <w:left w:val="nil"/>
              <w:bottom w:val="nil"/>
              <w:right w:val="nil"/>
            </w:tcBorders>
            <w:shd w:val="clear" w:color="000000" w:fill="FFFFFF"/>
            <w:noWrap/>
            <w:vAlign w:val="bottom"/>
            <w:hideMark/>
          </w:tcPr>
          <w:p w14:paraId="51B533DA"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2.15</w:t>
            </w:r>
          </w:p>
        </w:tc>
        <w:tc>
          <w:tcPr>
            <w:tcW w:w="2268" w:type="dxa"/>
            <w:tcBorders>
              <w:top w:val="nil"/>
              <w:left w:val="nil"/>
              <w:bottom w:val="nil"/>
              <w:right w:val="nil"/>
            </w:tcBorders>
            <w:shd w:val="clear" w:color="000000" w:fill="FFFFFF"/>
            <w:noWrap/>
            <w:vAlign w:val="bottom"/>
            <w:hideMark/>
          </w:tcPr>
          <w:p w14:paraId="2F9301D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7.46</w:t>
            </w:r>
          </w:p>
        </w:tc>
        <w:tc>
          <w:tcPr>
            <w:tcW w:w="992" w:type="dxa"/>
            <w:tcBorders>
              <w:top w:val="nil"/>
              <w:left w:val="nil"/>
              <w:bottom w:val="nil"/>
              <w:right w:val="nil"/>
            </w:tcBorders>
            <w:shd w:val="clear" w:color="000000" w:fill="FFFFFF"/>
            <w:noWrap/>
            <w:vAlign w:val="bottom"/>
            <w:hideMark/>
          </w:tcPr>
          <w:p w14:paraId="35BA988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0.27</w:t>
            </w:r>
          </w:p>
        </w:tc>
        <w:tc>
          <w:tcPr>
            <w:tcW w:w="1843" w:type="dxa"/>
            <w:tcBorders>
              <w:top w:val="nil"/>
              <w:left w:val="nil"/>
              <w:bottom w:val="nil"/>
              <w:right w:val="nil"/>
            </w:tcBorders>
            <w:shd w:val="clear" w:color="000000" w:fill="FFFFFF"/>
            <w:noWrap/>
            <w:vAlign w:val="bottom"/>
            <w:hideMark/>
          </w:tcPr>
          <w:p w14:paraId="527A63CF"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0.86</w:t>
            </w:r>
          </w:p>
        </w:tc>
        <w:tc>
          <w:tcPr>
            <w:tcW w:w="2409" w:type="dxa"/>
            <w:tcBorders>
              <w:top w:val="nil"/>
              <w:left w:val="nil"/>
              <w:bottom w:val="nil"/>
              <w:right w:val="nil"/>
            </w:tcBorders>
            <w:shd w:val="clear" w:color="000000" w:fill="FFFFFF"/>
            <w:noWrap/>
            <w:vAlign w:val="bottom"/>
            <w:hideMark/>
          </w:tcPr>
          <w:p w14:paraId="3C53E43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11.55</w:t>
            </w:r>
          </w:p>
        </w:tc>
      </w:tr>
      <w:tr w:rsidR="00EA21EC" w:rsidRPr="000D5F3F" w14:paraId="7229A2F1" w14:textId="77777777" w:rsidTr="0015508B">
        <w:trPr>
          <w:divId w:val="1568419073"/>
          <w:trHeight w:val="227"/>
        </w:trPr>
        <w:tc>
          <w:tcPr>
            <w:tcW w:w="1841" w:type="dxa"/>
            <w:vMerge/>
            <w:tcBorders>
              <w:top w:val="nil"/>
              <w:left w:val="nil"/>
              <w:bottom w:val="nil"/>
              <w:right w:val="nil"/>
            </w:tcBorders>
            <w:vAlign w:val="center"/>
            <w:hideMark/>
          </w:tcPr>
          <w:p w14:paraId="661F2A0F"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549D7044" w14:textId="4DDC9AC2"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60-69 yr</w:t>
            </w:r>
          </w:p>
        </w:tc>
        <w:tc>
          <w:tcPr>
            <w:tcW w:w="1418" w:type="dxa"/>
            <w:tcBorders>
              <w:top w:val="nil"/>
              <w:left w:val="nil"/>
              <w:bottom w:val="nil"/>
              <w:right w:val="nil"/>
            </w:tcBorders>
            <w:shd w:val="clear" w:color="000000" w:fill="FFFFFF"/>
            <w:noWrap/>
            <w:vAlign w:val="bottom"/>
            <w:hideMark/>
          </w:tcPr>
          <w:p w14:paraId="36E8D35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15.65</w:t>
            </w:r>
          </w:p>
        </w:tc>
        <w:tc>
          <w:tcPr>
            <w:tcW w:w="2268" w:type="dxa"/>
            <w:tcBorders>
              <w:top w:val="nil"/>
              <w:left w:val="nil"/>
              <w:bottom w:val="nil"/>
              <w:right w:val="nil"/>
            </w:tcBorders>
            <w:shd w:val="clear" w:color="000000" w:fill="FFFFFF"/>
            <w:noWrap/>
            <w:vAlign w:val="bottom"/>
            <w:hideMark/>
          </w:tcPr>
          <w:p w14:paraId="1D00AD5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9.41</w:t>
            </w:r>
          </w:p>
        </w:tc>
        <w:tc>
          <w:tcPr>
            <w:tcW w:w="2268" w:type="dxa"/>
            <w:tcBorders>
              <w:top w:val="nil"/>
              <w:left w:val="nil"/>
              <w:bottom w:val="nil"/>
              <w:right w:val="nil"/>
            </w:tcBorders>
            <w:shd w:val="clear" w:color="000000" w:fill="FFFFFF"/>
            <w:noWrap/>
            <w:vAlign w:val="bottom"/>
            <w:hideMark/>
          </w:tcPr>
          <w:p w14:paraId="3E078CD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33.23</w:t>
            </w:r>
          </w:p>
        </w:tc>
        <w:tc>
          <w:tcPr>
            <w:tcW w:w="992" w:type="dxa"/>
            <w:tcBorders>
              <w:top w:val="nil"/>
              <w:left w:val="nil"/>
              <w:bottom w:val="nil"/>
              <w:right w:val="nil"/>
            </w:tcBorders>
            <w:shd w:val="clear" w:color="000000" w:fill="FFFFFF"/>
            <w:noWrap/>
            <w:vAlign w:val="bottom"/>
            <w:hideMark/>
          </w:tcPr>
          <w:p w14:paraId="42B22B6E"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0.77</w:t>
            </w:r>
          </w:p>
        </w:tc>
        <w:tc>
          <w:tcPr>
            <w:tcW w:w="1843" w:type="dxa"/>
            <w:tcBorders>
              <w:top w:val="nil"/>
              <w:left w:val="nil"/>
              <w:bottom w:val="nil"/>
              <w:right w:val="nil"/>
            </w:tcBorders>
            <w:shd w:val="clear" w:color="000000" w:fill="FFFFFF"/>
            <w:noWrap/>
            <w:vAlign w:val="bottom"/>
            <w:hideMark/>
          </w:tcPr>
          <w:p w14:paraId="4838FE5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0.56</w:t>
            </w:r>
          </w:p>
        </w:tc>
        <w:tc>
          <w:tcPr>
            <w:tcW w:w="2409" w:type="dxa"/>
            <w:tcBorders>
              <w:top w:val="nil"/>
              <w:left w:val="nil"/>
              <w:bottom w:val="nil"/>
              <w:right w:val="nil"/>
            </w:tcBorders>
            <w:shd w:val="clear" w:color="000000" w:fill="FFFFFF"/>
            <w:noWrap/>
            <w:vAlign w:val="bottom"/>
            <w:hideMark/>
          </w:tcPr>
          <w:p w14:paraId="4D813DB8"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11.55</w:t>
            </w:r>
          </w:p>
        </w:tc>
      </w:tr>
      <w:tr w:rsidR="00EA21EC" w:rsidRPr="000D5F3F" w14:paraId="4EFE8659" w14:textId="77777777" w:rsidTr="0015508B">
        <w:trPr>
          <w:divId w:val="1568419073"/>
          <w:trHeight w:val="227"/>
        </w:trPr>
        <w:tc>
          <w:tcPr>
            <w:tcW w:w="1841" w:type="dxa"/>
            <w:vMerge/>
            <w:tcBorders>
              <w:top w:val="nil"/>
              <w:left w:val="nil"/>
              <w:bottom w:val="nil"/>
              <w:right w:val="nil"/>
            </w:tcBorders>
            <w:vAlign w:val="center"/>
            <w:hideMark/>
          </w:tcPr>
          <w:p w14:paraId="425CF55B"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033D7D01" w14:textId="2329E0F1"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70-79 yr</w:t>
            </w:r>
          </w:p>
        </w:tc>
        <w:tc>
          <w:tcPr>
            <w:tcW w:w="1418" w:type="dxa"/>
            <w:tcBorders>
              <w:top w:val="nil"/>
              <w:left w:val="nil"/>
              <w:bottom w:val="nil"/>
              <w:right w:val="nil"/>
            </w:tcBorders>
            <w:shd w:val="clear" w:color="000000" w:fill="FFFFFF"/>
            <w:noWrap/>
            <w:vAlign w:val="bottom"/>
            <w:hideMark/>
          </w:tcPr>
          <w:p w14:paraId="68F133C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24.52</w:t>
            </w:r>
          </w:p>
        </w:tc>
        <w:tc>
          <w:tcPr>
            <w:tcW w:w="2268" w:type="dxa"/>
            <w:tcBorders>
              <w:top w:val="nil"/>
              <w:left w:val="nil"/>
              <w:bottom w:val="nil"/>
              <w:right w:val="nil"/>
            </w:tcBorders>
            <w:shd w:val="clear" w:color="000000" w:fill="FFFFFF"/>
            <w:noWrap/>
            <w:vAlign w:val="bottom"/>
            <w:hideMark/>
          </w:tcPr>
          <w:p w14:paraId="085C3DC7"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17.03</w:t>
            </w:r>
          </w:p>
        </w:tc>
        <w:tc>
          <w:tcPr>
            <w:tcW w:w="2268" w:type="dxa"/>
            <w:tcBorders>
              <w:top w:val="nil"/>
              <w:left w:val="nil"/>
              <w:bottom w:val="nil"/>
              <w:right w:val="nil"/>
            </w:tcBorders>
            <w:shd w:val="clear" w:color="000000" w:fill="FFFFFF"/>
            <w:noWrap/>
            <w:vAlign w:val="bottom"/>
            <w:hideMark/>
          </w:tcPr>
          <w:p w14:paraId="55BAB5A9"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39.35</w:t>
            </w:r>
          </w:p>
        </w:tc>
        <w:tc>
          <w:tcPr>
            <w:tcW w:w="992" w:type="dxa"/>
            <w:tcBorders>
              <w:top w:val="nil"/>
              <w:left w:val="nil"/>
              <w:bottom w:val="nil"/>
              <w:right w:val="nil"/>
            </w:tcBorders>
            <w:shd w:val="clear" w:color="000000" w:fill="FFFFFF"/>
            <w:noWrap/>
            <w:vAlign w:val="bottom"/>
            <w:hideMark/>
          </w:tcPr>
          <w:p w14:paraId="76D80156"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2.44</w:t>
            </w:r>
          </w:p>
        </w:tc>
        <w:tc>
          <w:tcPr>
            <w:tcW w:w="1843" w:type="dxa"/>
            <w:tcBorders>
              <w:top w:val="nil"/>
              <w:left w:val="nil"/>
              <w:bottom w:val="nil"/>
              <w:right w:val="nil"/>
            </w:tcBorders>
            <w:shd w:val="clear" w:color="000000" w:fill="FFFFFF"/>
            <w:noWrap/>
            <w:vAlign w:val="bottom"/>
            <w:hideMark/>
          </w:tcPr>
          <w:p w14:paraId="57B8447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1.73</w:t>
            </w:r>
          </w:p>
        </w:tc>
        <w:tc>
          <w:tcPr>
            <w:tcW w:w="2409" w:type="dxa"/>
            <w:tcBorders>
              <w:top w:val="nil"/>
              <w:left w:val="nil"/>
              <w:bottom w:val="nil"/>
              <w:right w:val="nil"/>
            </w:tcBorders>
            <w:shd w:val="clear" w:color="000000" w:fill="FFFFFF"/>
            <w:noWrap/>
            <w:vAlign w:val="bottom"/>
            <w:hideMark/>
          </w:tcPr>
          <w:p w14:paraId="5328602D"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17.38</w:t>
            </w:r>
          </w:p>
        </w:tc>
      </w:tr>
      <w:tr w:rsidR="00EA21EC" w:rsidRPr="000D5F3F" w14:paraId="0D827667" w14:textId="77777777" w:rsidTr="0015508B">
        <w:trPr>
          <w:divId w:val="1568419073"/>
          <w:trHeight w:val="227"/>
        </w:trPr>
        <w:tc>
          <w:tcPr>
            <w:tcW w:w="1841" w:type="dxa"/>
            <w:vMerge/>
            <w:tcBorders>
              <w:top w:val="nil"/>
              <w:left w:val="nil"/>
              <w:bottom w:val="nil"/>
              <w:right w:val="nil"/>
            </w:tcBorders>
            <w:vAlign w:val="center"/>
            <w:hideMark/>
          </w:tcPr>
          <w:p w14:paraId="1574E2AB" w14:textId="77777777" w:rsidR="00EA21EC" w:rsidRPr="000D5F3F" w:rsidRDefault="00EA21EC" w:rsidP="00EA21EC">
            <w:pPr>
              <w:spacing w:after="0" w:line="240" w:lineRule="auto"/>
              <w:rPr>
                <w:rFonts w:ascii="Times New Roman" w:eastAsia="Times New Roman" w:hAnsi="Times New Roman" w:cs="Times New Roman"/>
                <w:color w:val="000000"/>
                <w:lang w:eastAsia="fr-FR"/>
              </w:rPr>
            </w:pPr>
          </w:p>
        </w:tc>
        <w:tc>
          <w:tcPr>
            <w:tcW w:w="1136" w:type="dxa"/>
            <w:tcBorders>
              <w:top w:val="nil"/>
              <w:left w:val="nil"/>
              <w:bottom w:val="nil"/>
              <w:right w:val="nil"/>
            </w:tcBorders>
            <w:shd w:val="clear" w:color="000000" w:fill="FFFFFF"/>
            <w:noWrap/>
            <w:vAlign w:val="bottom"/>
            <w:hideMark/>
          </w:tcPr>
          <w:p w14:paraId="402887E6" w14:textId="18A7420A"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bCs/>
                <w:color w:val="000000"/>
                <w:lang w:eastAsia="fr-FR"/>
              </w:rPr>
              <w:t>≥80 yr</w:t>
            </w:r>
          </w:p>
        </w:tc>
        <w:tc>
          <w:tcPr>
            <w:tcW w:w="1418" w:type="dxa"/>
            <w:tcBorders>
              <w:top w:val="nil"/>
              <w:left w:val="nil"/>
              <w:bottom w:val="nil"/>
              <w:right w:val="nil"/>
            </w:tcBorders>
            <w:shd w:val="clear" w:color="000000" w:fill="FFFFFF"/>
            <w:noWrap/>
            <w:vAlign w:val="bottom"/>
            <w:hideMark/>
          </w:tcPr>
          <w:p w14:paraId="6DF24ADC"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36.84</w:t>
            </w:r>
          </w:p>
        </w:tc>
        <w:tc>
          <w:tcPr>
            <w:tcW w:w="2268" w:type="dxa"/>
            <w:tcBorders>
              <w:top w:val="nil"/>
              <w:left w:val="nil"/>
              <w:bottom w:val="nil"/>
              <w:right w:val="nil"/>
            </w:tcBorders>
            <w:shd w:val="clear" w:color="000000" w:fill="FFFFFF"/>
            <w:noWrap/>
            <w:vAlign w:val="bottom"/>
            <w:hideMark/>
          </w:tcPr>
          <w:p w14:paraId="032EBEA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27.17</w:t>
            </w:r>
          </w:p>
        </w:tc>
        <w:tc>
          <w:tcPr>
            <w:tcW w:w="2268" w:type="dxa"/>
            <w:tcBorders>
              <w:top w:val="nil"/>
              <w:left w:val="nil"/>
              <w:bottom w:val="nil"/>
              <w:right w:val="nil"/>
            </w:tcBorders>
            <w:shd w:val="clear" w:color="000000" w:fill="FFFFFF"/>
            <w:noWrap/>
            <w:vAlign w:val="bottom"/>
            <w:hideMark/>
          </w:tcPr>
          <w:p w14:paraId="3353DEC3"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50.46</w:t>
            </w:r>
          </w:p>
        </w:tc>
        <w:tc>
          <w:tcPr>
            <w:tcW w:w="992" w:type="dxa"/>
            <w:tcBorders>
              <w:top w:val="nil"/>
              <w:left w:val="nil"/>
              <w:bottom w:val="nil"/>
              <w:right w:val="nil"/>
            </w:tcBorders>
            <w:shd w:val="clear" w:color="000000" w:fill="FFFFFF"/>
            <w:noWrap/>
            <w:vAlign w:val="bottom"/>
            <w:hideMark/>
          </w:tcPr>
          <w:p w14:paraId="3395A22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8.29</w:t>
            </w:r>
          </w:p>
        </w:tc>
        <w:tc>
          <w:tcPr>
            <w:tcW w:w="1843" w:type="dxa"/>
            <w:tcBorders>
              <w:top w:val="nil"/>
              <w:left w:val="nil"/>
              <w:bottom w:val="nil"/>
              <w:right w:val="nil"/>
            </w:tcBorders>
            <w:shd w:val="clear" w:color="000000" w:fill="FFFFFF"/>
            <w:noWrap/>
            <w:vAlign w:val="bottom"/>
            <w:hideMark/>
          </w:tcPr>
          <w:p w14:paraId="0E799AD1"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3.91</w:t>
            </w:r>
          </w:p>
        </w:tc>
        <w:tc>
          <w:tcPr>
            <w:tcW w:w="2409" w:type="dxa"/>
            <w:tcBorders>
              <w:top w:val="nil"/>
              <w:left w:val="nil"/>
              <w:bottom w:val="nil"/>
              <w:right w:val="nil"/>
            </w:tcBorders>
            <w:shd w:val="clear" w:color="000000" w:fill="FFFFFF"/>
            <w:noWrap/>
            <w:vAlign w:val="bottom"/>
            <w:hideMark/>
          </w:tcPr>
          <w:p w14:paraId="6A34FAB2" w14:textId="77777777" w:rsidR="00EA21EC" w:rsidRPr="000D5F3F" w:rsidRDefault="00EA21EC" w:rsidP="00EA21EC">
            <w:pPr>
              <w:spacing w:after="0" w:line="240" w:lineRule="auto"/>
              <w:jc w:val="center"/>
              <w:rPr>
                <w:rFonts w:ascii="Times New Roman" w:eastAsia="Times New Roman" w:hAnsi="Times New Roman" w:cs="Times New Roman"/>
                <w:color w:val="000000"/>
                <w:lang w:eastAsia="fr-FR"/>
              </w:rPr>
            </w:pPr>
            <w:r w:rsidRPr="000D5F3F">
              <w:rPr>
                <w:rFonts w:ascii="Times New Roman" w:eastAsia="Times New Roman" w:hAnsi="Times New Roman" w:cs="Times New Roman"/>
                <w:color w:val="000000"/>
                <w:lang w:eastAsia="fr-FR"/>
              </w:rPr>
              <w:t>17.38</w:t>
            </w:r>
          </w:p>
        </w:tc>
      </w:tr>
    </w:tbl>
    <w:p w14:paraId="377E5826" w14:textId="77777777" w:rsidR="00557CF4" w:rsidRPr="000D5F3F" w:rsidRDefault="006529E8"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fldChar w:fldCharType="end"/>
      </w:r>
    </w:p>
    <w:p w14:paraId="23545844" w14:textId="78DFA9B4" w:rsidR="006529E8" w:rsidRPr="000D5F3F" w:rsidRDefault="006529E8"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a</w:t>
      </w:r>
      <w:r w:rsidRPr="000D5F3F">
        <w:rPr>
          <w:rFonts w:ascii="Times New Roman" w:hAnsi="Times New Roman" w:cs="Times New Roman"/>
          <w:lang w:val="en-US"/>
        </w:rPr>
        <w:t>COVID-19 fatality rate for individuals with auto-Abs</w:t>
      </w:r>
      <w:r w:rsidR="0015508B" w:rsidRPr="000D5F3F">
        <w:rPr>
          <w:rFonts w:ascii="Times New Roman" w:hAnsi="Times New Roman" w:cs="Times New Roman"/>
          <w:lang w:val="en-US"/>
        </w:rPr>
        <w:t>.</w:t>
      </w:r>
    </w:p>
    <w:p w14:paraId="75CADD4D" w14:textId="07767E66" w:rsidR="006529E8" w:rsidRPr="000D5F3F" w:rsidRDefault="006529E8"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b</w:t>
      </w:r>
      <w:r w:rsidRPr="000D5F3F">
        <w:rPr>
          <w:rFonts w:ascii="Times New Roman" w:hAnsi="Times New Roman" w:cs="Times New Roman"/>
          <w:lang w:val="en-US"/>
        </w:rPr>
        <w:t>IFR provided by O'Driscoll et al.</w:t>
      </w:r>
      <w:r w:rsidR="005923DF"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005923DF" w:rsidRPr="000D5F3F">
        <w:rPr>
          <w:rFonts w:ascii="Times New Roman" w:hAnsi="Times New Roman" w:cs="Times New Roman"/>
          <w:lang w:val="en-US"/>
        </w:rPr>
        <w:instrText xml:space="preserve"> ADDIN EN.CITE </w:instrText>
      </w:r>
      <w:r w:rsidR="005923DF"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005923DF" w:rsidRPr="000D5F3F">
        <w:rPr>
          <w:rFonts w:ascii="Times New Roman" w:hAnsi="Times New Roman" w:cs="Times New Roman"/>
          <w:lang w:val="en-US"/>
        </w:rPr>
        <w:instrText xml:space="preserve"> ADDIN EN.CITE.DATA </w:instrText>
      </w:r>
      <w:r w:rsidR="005923DF" w:rsidRPr="000D5F3F">
        <w:rPr>
          <w:rFonts w:ascii="Times New Roman" w:hAnsi="Times New Roman" w:cs="Times New Roman"/>
          <w:lang w:val="en-US"/>
        </w:rPr>
      </w:r>
      <w:r w:rsidR="005923DF" w:rsidRPr="000D5F3F">
        <w:rPr>
          <w:rFonts w:ascii="Times New Roman" w:hAnsi="Times New Roman" w:cs="Times New Roman"/>
          <w:lang w:val="en-US"/>
        </w:rPr>
        <w:fldChar w:fldCharType="end"/>
      </w:r>
      <w:r w:rsidR="005923DF" w:rsidRPr="000D5F3F">
        <w:rPr>
          <w:rFonts w:ascii="Times New Roman" w:hAnsi="Times New Roman" w:cs="Times New Roman"/>
          <w:lang w:val="en-US"/>
        </w:rPr>
      </w:r>
      <w:r w:rsidR="005923DF" w:rsidRPr="000D5F3F">
        <w:rPr>
          <w:rFonts w:ascii="Times New Roman" w:hAnsi="Times New Roman" w:cs="Times New Roman"/>
          <w:lang w:val="en-US"/>
        </w:rPr>
        <w:fldChar w:fldCharType="separate"/>
      </w:r>
      <w:r w:rsidR="005923DF" w:rsidRPr="000D5F3F">
        <w:rPr>
          <w:rFonts w:ascii="Times New Roman" w:hAnsi="Times New Roman" w:cs="Times New Roman"/>
          <w:noProof/>
          <w:vertAlign w:val="superscript"/>
          <w:lang w:val="en-US"/>
        </w:rPr>
        <w:t>5</w:t>
      </w:r>
      <w:r w:rsidR="005923DF" w:rsidRPr="000D5F3F">
        <w:rPr>
          <w:rFonts w:ascii="Times New Roman" w:hAnsi="Times New Roman" w:cs="Times New Roman"/>
          <w:lang w:val="en-US"/>
        </w:rPr>
        <w:fldChar w:fldCharType="end"/>
      </w:r>
    </w:p>
    <w:p w14:paraId="0298C072" w14:textId="54FD9F85" w:rsidR="006529E8" w:rsidRPr="000D5F3F" w:rsidRDefault="006529E8"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c</w:t>
      </w:r>
      <w:r w:rsidRPr="000D5F3F">
        <w:rPr>
          <w:rFonts w:ascii="Times New Roman" w:hAnsi="Times New Roman" w:cs="Times New Roman"/>
          <w:lang w:val="en-US"/>
        </w:rPr>
        <w:t>Prevalence of auto-Abs in the general population</w:t>
      </w:r>
      <w:r w:rsidR="0015508B" w:rsidRPr="000D5F3F">
        <w:rPr>
          <w:rFonts w:ascii="Times New Roman" w:hAnsi="Times New Roman" w:cs="Times New Roman"/>
          <w:lang w:val="en-US"/>
        </w:rPr>
        <w:t>.</w:t>
      </w:r>
    </w:p>
    <w:p w14:paraId="391B976D" w14:textId="21E782D6" w:rsidR="006529E8" w:rsidRPr="000D5F3F" w:rsidRDefault="006529E8"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d</w:t>
      </w:r>
      <w:r w:rsidRPr="000D5F3F">
        <w:rPr>
          <w:rFonts w:ascii="Times New Roman" w:hAnsi="Times New Roman" w:cs="Times New Roman"/>
          <w:lang w:val="en-US"/>
        </w:rPr>
        <w:t>Prevalence of auto-Abs among COVID-19 death</w:t>
      </w:r>
      <w:r w:rsidR="0015508B" w:rsidRPr="000D5F3F">
        <w:rPr>
          <w:rFonts w:ascii="Times New Roman" w:hAnsi="Times New Roman" w:cs="Times New Roman"/>
          <w:lang w:val="en-US"/>
        </w:rPr>
        <w:t>.</w:t>
      </w:r>
    </w:p>
    <w:p w14:paraId="6E887F1E" w14:textId="4EAA97FC" w:rsidR="007B20FC" w:rsidRPr="000D5F3F" w:rsidRDefault="006529E8"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t>CI95: 95% Confidence interval</w:t>
      </w:r>
      <w:r w:rsidR="0015508B" w:rsidRPr="000D5F3F">
        <w:rPr>
          <w:rFonts w:ascii="Times New Roman" w:hAnsi="Times New Roman" w:cs="Times New Roman"/>
          <w:lang w:val="en-US"/>
        </w:rPr>
        <w:t>.</w:t>
      </w:r>
      <w:r w:rsidR="007B20FC" w:rsidRPr="000D5F3F">
        <w:rPr>
          <w:rFonts w:ascii="Times New Roman" w:hAnsi="Times New Roman" w:cs="Times New Roman"/>
          <w:lang w:val="en-US"/>
        </w:rPr>
        <w:br w:type="page"/>
      </w:r>
    </w:p>
    <w:p w14:paraId="6ED2A742" w14:textId="5FDF5394" w:rsidR="00557CF4" w:rsidRPr="000D5F3F" w:rsidRDefault="007C70DE" w:rsidP="00557CF4">
      <w:pPr>
        <w:pStyle w:val="Heading2"/>
        <w:rPr>
          <w:rFonts w:ascii="Times New Roman" w:hAnsi="Times New Roman" w:cs="Times New Roman"/>
          <w:sz w:val="22"/>
          <w:szCs w:val="22"/>
          <w:lang w:val="en-US"/>
        </w:rPr>
      </w:pPr>
      <w:bookmarkStart w:id="15" w:name="_Toc91702951"/>
      <w:r w:rsidRPr="000D5F3F">
        <w:rPr>
          <w:rStyle w:val="Heading2Char"/>
          <w:rFonts w:ascii="Times New Roman" w:hAnsi="Times New Roman" w:cs="Times New Roman"/>
          <w:b/>
          <w:sz w:val="22"/>
          <w:szCs w:val="22"/>
          <w:lang w:val="en-US"/>
        </w:rPr>
        <w:lastRenderedPageBreak/>
        <w:t xml:space="preserve">Supplementary </w:t>
      </w:r>
      <w:r w:rsidR="007B20FC" w:rsidRPr="000D5F3F">
        <w:rPr>
          <w:rStyle w:val="Heading2Char"/>
          <w:rFonts w:ascii="Times New Roman" w:hAnsi="Times New Roman" w:cs="Times New Roman"/>
          <w:b/>
          <w:sz w:val="22"/>
          <w:szCs w:val="22"/>
          <w:lang w:val="en-US"/>
        </w:rPr>
        <w:t>Table 7.</w:t>
      </w:r>
      <w:r w:rsidR="007B20FC" w:rsidRPr="000D5F3F">
        <w:rPr>
          <w:rFonts w:ascii="Times New Roman" w:hAnsi="Times New Roman" w:cs="Times New Roman"/>
          <w:sz w:val="22"/>
          <w:szCs w:val="22"/>
          <w:lang w:val="en-US"/>
        </w:rPr>
        <w:t xml:space="preserve"> </w:t>
      </w:r>
      <w:r w:rsidR="00270A56" w:rsidRPr="000D5F3F">
        <w:rPr>
          <w:rFonts w:ascii="Times New Roman" w:hAnsi="Times New Roman" w:cs="Times New Roman"/>
          <w:sz w:val="22"/>
          <w:szCs w:val="22"/>
          <w:lang w:val="en-US"/>
        </w:rPr>
        <w:t xml:space="preserve">SARS-CoV-2 infection fatality rates </w:t>
      </w:r>
      <w:r w:rsidR="007B20FC" w:rsidRPr="000D5F3F">
        <w:rPr>
          <w:rFonts w:ascii="Times New Roman" w:hAnsi="Times New Roman" w:cs="Times New Roman"/>
          <w:sz w:val="22"/>
          <w:szCs w:val="22"/>
          <w:lang w:val="en-US"/>
        </w:rPr>
        <w:t>for individuals with auto-Abs (IFR</w:t>
      </w:r>
      <w:r w:rsidR="007B20FC" w:rsidRPr="000D5F3F">
        <w:rPr>
          <w:rFonts w:ascii="Times New Roman" w:hAnsi="Times New Roman" w:cs="Times New Roman"/>
          <w:sz w:val="22"/>
          <w:szCs w:val="22"/>
          <w:vertAlign w:val="subscript"/>
          <w:lang w:val="en-US"/>
        </w:rPr>
        <w:t>AAB</w:t>
      </w:r>
      <w:r w:rsidR="007B20FC" w:rsidRPr="000D5F3F">
        <w:rPr>
          <w:rFonts w:ascii="Times New Roman" w:hAnsi="Times New Roman" w:cs="Times New Roman"/>
          <w:sz w:val="22"/>
          <w:szCs w:val="22"/>
          <w:lang w:val="en-US"/>
        </w:rPr>
        <w:t>) neutralizing high concentration of type I IFNs.</w:t>
      </w:r>
      <w:bookmarkEnd w:id="15"/>
    </w:p>
    <w:p w14:paraId="5FEECBC4" w14:textId="6FB7C9AC" w:rsidR="00207013" w:rsidRPr="000D5F3F" w:rsidRDefault="007B20FC" w:rsidP="00207013">
      <w:pPr>
        <w:spacing w:after="0" w:line="360" w:lineRule="auto"/>
        <w:jc w:val="both"/>
        <w:rPr>
          <w:rFonts w:ascii="Times New Roman" w:hAnsi="Times New Roman" w:cs="Times New Roman"/>
          <w:lang w:val="en-US"/>
        </w:rPr>
      </w:pPr>
      <w:r w:rsidRPr="000D5F3F">
        <w:rPr>
          <w:rFonts w:ascii="Times New Roman" w:hAnsi="Times New Roman" w:cs="Times New Roman"/>
          <w:lang w:val="en-US"/>
        </w:rPr>
        <w:fldChar w:fldCharType="begin"/>
      </w:r>
      <w:r w:rsidRPr="000D5F3F">
        <w:rPr>
          <w:rFonts w:ascii="Times New Roman" w:hAnsi="Times New Roman" w:cs="Times New Roman"/>
          <w:lang w:val="en-US"/>
        </w:rPr>
        <w:instrText xml:space="preserve"> LINK </w:instrText>
      </w:r>
      <w:r w:rsidR="00214E8B">
        <w:rPr>
          <w:rFonts w:ascii="Times New Roman" w:hAnsi="Times New Roman" w:cs="Times New Roman"/>
          <w:lang w:val="en-US"/>
        </w:rPr>
        <w:instrText xml:space="preserve">Excel.Sheet.12 C:\\Users\\Jim_M\\OneDrive\\Documents\\Work\\Covid19-DESKTOP-P2VGEN8\\Article_Jeremy\\2021-11-22\\Supplementary-Tables_2021-11-25.xlsx TableS7!R2C1:R32C8 </w:instrText>
      </w:r>
      <w:r w:rsidRPr="000D5F3F">
        <w:rPr>
          <w:rFonts w:ascii="Times New Roman" w:hAnsi="Times New Roman" w:cs="Times New Roman"/>
          <w:lang w:val="en-US"/>
        </w:rPr>
        <w:instrText xml:space="preserve">\a \f 4 \h  \* MERGEFORMAT </w:instrText>
      </w:r>
      <w:r w:rsidRPr="000D5F3F">
        <w:rPr>
          <w:rFonts w:ascii="Times New Roman" w:hAnsi="Times New Roman" w:cs="Times New Roman"/>
          <w:lang w:val="en-US"/>
        </w:rPr>
        <w:fldChar w:fldCharType="separate"/>
      </w:r>
    </w:p>
    <w:tbl>
      <w:tblPr>
        <w:tblW w:w="14325" w:type="dxa"/>
        <w:jc w:val="center"/>
        <w:tblCellMar>
          <w:left w:w="70" w:type="dxa"/>
          <w:right w:w="70" w:type="dxa"/>
        </w:tblCellMar>
        <w:tblLook w:val="04A0" w:firstRow="1" w:lastRow="0" w:firstColumn="1" w:lastColumn="0" w:noHBand="0" w:noVBand="1"/>
      </w:tblPr>
      <w:tblGrid>
        <w:gridCol w:w="1683"/>
        <w:gridCol w:w="1345"/>
        <w:gridCol w:w="1291"/>
        <w:gridCol w:w="2202"/>
        <w:gridCol w:w="2268"/>
        <w:gridCol w:w="1276"/>
        <w:gridCol w:w="1842"/>
        <w:gridCol w:w="2418"/>
      </w:tblGrid>
      <w:tr w:rsidR="00220266" w:rsidRPr="00214E8B" w14:paraId="0AC9043A" w14:textId="77777777" w:rsidTr="00220266">
        <w:trPr>
          <w:divId w:val="571551146"/>
          <w:trHeight w:val="170"/>
          <w:jc w:val="center"/>
        </w:trPr>
        <w:tc>
          <w:tcPr>
            <w:tcW w:w="1683" w:type="dxa"/>
            <w:tcBorders>
              <w:top w:val="nil"/>
              <w:left w:val="nil"/>
              <w:bottom w:val="single" w:sz="4" w:space="0" w:color="auto"/>
              <w:right w:val="nil"/>
            </w:tcBorders>
            <w:shd w:val="clear" w:color="000000" w:fill="FFFFFF"/>
            <w:noWrap/>
            <w:vAlign w:val="bottom"/>
            <w:hideMark/>
          </w:tcPr>
          <w:p w14:paraId="6A8236B2" w14:textId="5BB23D84" w:rsidR="00207013" w:rsidRPr="000D5F3F" w:rsidRDefault="00207013" w:rsidP="00207013">
            <w:pPr>
              <w:spacing w:after="0" w:line="240" w:lineRule="auto"/>
              <w:jc w:val="center"/>
              <w:rPr>
                <w:rFonts w:ascii="Times New Roman" w:eastAsia="Times New Roman" w:hAnsi="Times New Roman" w:cs="Times New Roman"/>
                <w:b/>
                <w:bCs/>
                <w:color w:val="000000"/>
                <w:sz w:val="20"/>
                <w:szCs w:val="20"/>
                <w:lang w:eastAsia="fr-FR"/>
              </w:rPr>
            </w:pPr>
            <w:r w:rsidRPr="000D5F3F">
              <w:rPr>
                <w:rFonts w:ascii="Times New Roman" w:eastAsia="Times New Roman" w:hAnsi="Times New Roman" w:cs="Times New Roman"/>
                <w:b/>
                <w:bCs/>
                <w:color w:val="000000"/>
                <w:sz w:val="20"/>
                <w:szCs w:val="20"/>
                <w:lang w:eastAsia="fr-FR"/>
              </w:rPr>
              <w:t>Neutralized IFN</w:t>
            </w:r>
          </w:p>
        </w:tc>
        <w:tc>
          <w:tcPr>
            <w:tcW w:w="1345" w:type="dxa"/>
            <w:tcBorders>
              <w:top w:val="nil"/>
              <w:left w:val="nil"/>
              <w:bottom w:val="single" w:sz="4" w:space="0" w:color="auto"/>
              <w:right w:val="nil"/>
            </w:tcBorders>
            <w:shd w:val="clear" w:color="000000" w:fill="FFFFFF"/>
            <w:noWrap/>
            <w:vAlign w:val="bottom"/>
            <w:hideMark/>
          </w:tcPr>
          <w:p w14:paraId="207935D0" w14:textId="77777777" w:rsidR="00207013" w:rsidRPr="000D5F3F" w:rsidRDefault="00207013" w:rsidP="00207013">
            <w:pPr>
              <w:spacing w:after="0" w:line="240" w:lineRule="auto"/>
              <w:jc w:val="center"/>
              <w:rPr>
                <w:rFonts w:ascii="Times New Roman" w:eastAsia="Times New Roman" w:hAnsi="Times New Roman" w:cs="Times New Roman"/>
                <w:b/>
                <w:bCs/>
                <w:color w:val="000000"/>
                <w:sz w:val="20"/>
                <w:szCs w:val="20"/>
                <w:lang w:eastAsia="fr-FR"/>
              </w:rPr>
            </w:pPr>
            <w:r w:rsidRPr="000D5F3F">
              <w:rPr>
                <w:rFonts w:ascii="Times New Roman" w:eastAsia="Times New Roman" w:hAnsi="Times New Roman" w:cs="Times New Roman"/>
                <w:b/>
                <w:bCs/>
                <w:color w:val="000000"/>
                <w:sz w:val="20"/>
                <w:szCs w:val="20"/>
                <w:lang w:eastAsia="fr-FR"/>
              </w:rPr>
              <w:t>Age group</w:t>
            </w:r>
          </w:p>
        </w:tc>
        <w:tc>
          <w:tcPr>
            <w:tcW w:w="1291" w:type="dxa"/>
            <w:tcBorders>
              <w:top w:val="nil"/>
              <w:left w:val="nil"/>
              <w:bottom w:val="single" w:sz="4" w:space="0" w:color="auto"/>
              <w:right w:val="nil"/>
            </w:tcBorders>
            <w:shd w:val="clear" w:color="000000" w:fill="FFFFFF"/>
            <w:noWrap/>
            <w:vAlign w:val="bottom"/>
            <w:hideMark/>
          </w:tcPr>
          <w:p w14:paraId="65123CA9" w14:textId="4738F415" w:rsidR="00207013" w:rsidRPr="000D5F3F" w:rsidRDefault="00220266" w:rsidP="00207013">
            <w:pPr>
              <w:spacing w:after="0" w:line="240" w:lineRule="auto"/>
              <w:jc w:val="center"/>
              <w:rPr>
                <w:rFonts w:ascii="Times New Roman" w:eastAsia="Times New Roman" w:hAnsi="Times New Roman" w:cs="Times New Roman"/>
                <w:b/>
                <w:bCs/>
                <w:color w:val="000000"/>
                <w:sz w:val="20"/>
                <w:szCs w:val="20"/>
                <w:lang w:eastAsia="fr-FR"/>
              </w:rPr>
            </w:pPr>
            <w:r w:rsidRPr="000D5F3F">
              <w:rPr>
                <w:rFonts w:ascii="Times New Roman" w:eastAsia="Times New Roman" w:hAnsi="Times New Roman" w:cs="Times New Roman"/>
                <w:b/>
                <w:bCs/>
                <w:color w:val="000000"/>
                <w:sz w:val="20"/>
                <w:szCs w:val="20"/>
                <w:lang w:eastAsia="fr-FR"/>
              </w:rPr>
              <w:t>I</w:t>
            </w:r>
            <w:r w:rsidR="00207013" w:rsidRPr="000D5F3F">
              <w:rPr>
                <w:rFonts w:ascii="Times New Roman" w:eastAsia="Times New Roman" w:hAnsi="Times New Roman" w:cs="Times New Roman"/>
                <w:b/>
                <w:bCs/>
                <w:color w:val="000000"/>
                <w:sz w:val="20"/>
                <w:szCs w:val="20"/>
                <w:lang w:eastAsia="fr-FR"/>
              </w:rPr>
              <w:t>FR</w:t>
            </w:r>
            <w:r w:rsidRPr="000D5F3F">
              <w:rPr>
                <w:rFonts w:ascii="Times New Roman" w:eastAsia="Times New Roman" w:hAnsi="Times New Roman" w:cs="Times New Roman"/>
                <w:b/>
                <w:bCs/>
                <w:color w:val="000000"/>
                <w:sz w:val="20"/>
                <w:szCs w:val="20"/>
                <w:vertAlign w:val="subscript"/>
                <w:lang w:eastAsia="fr-FR"/>
              </w:rPr>
              <w:t>AAB</w:t>
            </w:r>
            <w:r w:rsidR="00207013" w:rsidRPr="000D5F3F">
              <w:rPr>
                <w:rFonts w:ascii="Times New Roman" w:eastAsia="Times New Roman" w:hAnsi="Times New Roman" w:cs="Times New Roman"/>
                <w:b/>
                <w:bCs/>
                <w:color w:val="000000"/>
                <w:sz w:val="20"/>
                <w:szCs w:val="20"/>
                <w:vertAlign w:val="superscript"/>
                <w:lang w:eastAsia="fr-FR"/>
              </w:rPr>
              <w:t>a</w:t>
            </w:r>
            <w:r w:rsidR="00207013" w:rsidRPr="000D5F3F">
              <w:rPr>
                <w:rFonts w:ascii="Times New Roman" w:eastAsia="Times New Roman" w:hAnsi="Times New Roman" w:cs="Times New Roman"/>
                <w:b/>
                <w:bCs/>
                <w:color w:val="000000"/>
                <w:sz w:val="20"/>
                <w:szCs w:val="20"/>
                <w:lang w:eastAsia="fr-FR"/>
              </w:rPr>
              <w:t xml:space="preserve"> (%)</w:t>
            </w:r>
          </w:p>
        </w:tc>
        <w:tc>
          <w:tcPr>
            <w:tcW w:w="2202" w:type="dxa"/>
            <w:tcBorders>
              <w:top w:val="nil"/>
              <w:left w:val="nil"/>
              <w:bottom w:val="single" w:sz="4" w:space="0" w:color="auto"/>
              <w:right w:val="nil"/>
            </w:tcBorders>
            <w:shd w:val="clear" w:color="000000" w:fill="FFFFFF"/>
            <w:noWrap/>
            <w:vAlign w:val="bottom"/>
            <w:hideMark/>
          </w:tcPr>
          <w:p w14:paraId="07ADFFE8" w14:textId="19D97CFF" w:rsidR="00207013" w:rsidRPr="000D5F3F" w:rsidRDefault="00220266" w:rsidP="00207013">
            <w:pPr>
              <w:spacing w:after="0" w:line="240" w:lineRule="auto"/>
              <w:jc w:val="center"/>
              <w:rPr>
                <w:rFonts w:ascii="Times New Roman" w:eastAsia="Times New Roman" w:hAnsi="Times New Roman" w:cs="Times New Roman"/>
                <w:b/>
                <w:bCs/>
                <w:color w:val="000000"/>
                <w:sz w:val="20"/>
                <w:szCs w:val="20"/>
                <w:lang w:eastAsia="fr-FR"/>
              </w:rPr>
            </w:pPr>
            <w:r w:rsidRPr="000D5F3F">
              <w:rPr>
                <w:rFonts w:ascii="Times New Roman" w:eastAsia="Times New Roman" w:hAnsi="Times New Roman" w:cs="Times New Roman"/>
                <w:b/>
                <w:bCs/>
                <w:color w:val="000000"/>
                <w:sz w:val="20"/>
                <w:szCs w:val="20"/>
                <w:lang w:eastAsia="fr-FR"/>
              </w:rPr>
              <w:t>I</w:t>
            </w:r>
            <w:r w:rsidR="00207013" w:rsidRPr="000D5F3F">
              <w:rPr>
                <w:rFonts w:ascii="Times New Roman" w:eastAsia="Times New Roman" w:hAnsi="Times New Roman" w:cs="Times New Roman"/>
                <w:b/>
                <w:bCs/>
                <w:color w:val="000000"/>
                <w:sz w:val="20"/>
                <w:szCs w:val="20"/>
                <w:lang w:eastAsia="fr-FR"/>
              </w:rPr>
              <w:t>FR</w:t>
            </w:r>
            <w:r w:rsidRPr="000D5F3F">
              <w:rPr>
                <w:rFonts w:ascii="Times New Roman" w:eastAsia="Times New Roman" w:hAnsi="Times New Roman" w:cs="Times New Roman"/>
                <w:b/>
                <w:bCs/>
                <w:color w:val="000000"/>
                <w:sz w:val="20"/>
                <w:szCs w:val="20"/>
                <w:vertAlign w:val="subscript"/>
                <w:lang w:eastAsia="fr-FR"/>
              </w:rPr>
              <w:t>AAB</w:t>
            </w:r>
            <w:r w:rsidR="00207013" w:rsidRPr="000D5F3F">
              <w:rPr>
                <w:rFonts w:ascii="Times New Roman" w:eastAsia="Times New Roman" w:hAnsi="Times New Roman" w:cs="Times New Roman"/>
                <w:b/>
                <w:bCs/>
                <w:color w:val="000000"/>
                <w:sz w:val="20"/>
                <w:szCs w:val="20"/>
                <w:lang w:eastAsia="fr-FR"/>
              </w:rPr>
              <w:t xml:space="preserve"> CI95 lower (%)</w:t>
            </w:r>
          </w:p>
        </w:tc>
        <w:tc>
          <w:tcPr>
            <w:tcW w:w="2268" w:type="dxa"/>
            <w:tcBorders>
              <w:top w:val="nil"/>
              <w:left w:val="nil"/>
              <w:bottom w:val="single" w:sz="4" w:space="0" w:color="auto"/>
              <w:right w:val="nil"/>
            </w:tcBorders>
            <w:shd w:val="clear" w:color="000000" w:fill="FFFFFF"/>
            <w:noWrap/>
            <w:vAlign w:val="bottom"/>
            <w:hideMark/>
          </w:tcPr>
          <w:p w14:paraId="393F18F6" w14:textId="544D38B8" w:rsidR="00207013" w:rsidRPr="000D5F3F" w:rsidRDefault="00220266" w:rsidP="00207013">
            <w:pPr>
              <w:spacing w:after="0" w:line="240" w:lineRule="auto"/>
              <w:jc w:val="center"/>
              <w:rPr>
                <w:rFonts w:ascii="Times New Roman" w:eastAsia="Times New Roman" w:hAnsi="Times New Roman" w:cs="Times New Roman"/>
                <w:b/>
                <w:bCs/>
                <w:color w:val="000000"/>
                <w:sz w:val="20"/>
                <w:szCs w:val="20"/>
                <w:lang w:eastAsia="fr-FR"/>
              </w:rPr>
            </w:pPr>
            <w:r w:rsidRPr="000D5F3F">
              <w:rPr>
                <w:rFonts w:ascii="Times New Roman" w:eastAsia="Times New Roman" w:hAnsi="Times New Roman" w:cs="Times New Roman"/>
                <w:b/>
                <w:bCs/>
                <w:color w:val="000000"/>
                <w:sz w:val="20"/>
                <w:szCs w:val="20"/>
                <w:lang w:eastAsia="fr-FR"/>
              </w:rPr>
              <w:t>I</w:t>
            </w:r>
            <w:r w:rsidR="00207013" w:rsidRPr="000D5F3F">
              <w:rPr>
                <w:rFonts w:ascii="Times New Roman" w:eastAsia="Times New Roman" w:hAnsi="Times New Roman" w:cs="Times New Roman"/>
                <w:b/>
                <w:bCs/>
                <w:color w:val="000000"/>
                <w:sz w:val="20"/>
                <w:szCs w:val="20"/>
                <w:lang w:eastAsia="fr-FR"/>
              </w:rPr>
              <w:t>FR</w:t>
            </w:r>
            <w:r w:rsidRPr="000D5F3F">
              <w:rPr>
                <w:rFonts w:ascii="Times New Roman" w:eastAsia="Times New Roman" w:hAnsi="Times New Roman" w:cs="Times New Roman"/>
                <w:b/>
                <w:bCs/>
                <w:color w:val="000000"/>
                <w:sz w:val="20"/>
                <w:szCs w:val="20"/>
                <w:vertAlign w:val="subscript"/>
                <w:lang w:eastAsia="fr-FR"/>
              </w:rPr>
              <w:t>AAB</w:t>
            </w:r>
            <w:r w:rsidR="00207013" w:rsidRPr="000D5F3F">
              <w:rPr>
                <w:rFonts w:ascii="Times New Roman" w:eastAsia="Times New Roman" w:hAnsi="Times New Roman" w:cs="Times New Roman"/>
                <w:b/>
                <w:bCs/>
                <w:color w:val="000000"/>
                <w:sz w:val="20"/>
                <w:szCs w:val="20"/>
                <w:lang w:eastAsia="fr-FR"/>
              </w:rPr>
              <w:t xml:space="preserve"> CI95 upper (%)</w:t>
            </w:r>
          </w:p>
        </w:tc>
        <w:tc>
          <w:tcPr>
            <w:tcW w:w="1276" w:type="dxa"/>
            <w:tcBorders>
              <w:top w:val="nil"/>
              <w:left w:val="nil"/>
              <w:bottom w:val="single" w:sz="4" w:space="0" w:color="auto"/>
              <w:right w:val="nil"/>
            </w:tcBorders>
            <w:shd w:val="clear" w:color="000000" w:fill="FFFFFF"/>
            <w:noWrap/>
            <w:vAlign w:val="bottom"/>
            <w:hideMark/>
          </w:tcPr>
          <w:p w14:paraId="44AD5941" w14:textId="53EC4E8F" w:rsidR="00207013" w:rsidRPr="000D5F3F" w:rsidRDefault="00207013" w:rsidP="00207013">
            <w:pPr>
              <w:spacing w:after="0" w:line="240" w:lineRule="auto"/>
              <w:jc w:val="center"/>
              <w:rPr>
                <w:rFonts w:ascii="Times New Roman" w:eastAsia="Times New Roman" w:hAnsi="Times New Roman" w:cs="Times New Roman"/>
                <w:b/>
                <w:bCs/>
                <w:color w:val="000000"/>
                <w:sz w:val="20"/>
                <w:szCs w:val="20"/>
                <w:lang w:eastAsia="fr-FR"/>
              </w:rPr>
            </w:pPr>
            <w:r w:rsidRPr="000D5F3F">
              <w:rPr>
                <w:rFonts w:ascii="Times New Roman" w:eastAsia="Times New Roman" w:hAnsi="Times New Roman" w:cs="Times New Roman"/>
                <w:b/>
                <w:bCs/>
                <w:color w:val="000000"/>
                <w:sz w:val="20"/>
                <w:szCs w:val="20"/>
                <w:lang w:eastAsia="fr-FR"/>
              </w:rPr>
              <w:t>IFR</w:t>
            </w:r>
            <w:r w:rsidR="00220266" w:rsidRPr="000D5F3F">
              <w:rPr>
                <w:rFonts w:ascii="Times New Roman" w:eastAsia="Times New Roman" w:hAnsi="Times New Roman" w:cs="Times New Roman"/>
                <w:b/>
                <w:bCs/>
                <w:color w:val="000000"/>
                <w:sz w:val="20"/>
                <w:szCs w:val="20"/>
                <w:vertAlign w:val="subscript"/>
                <w:lang w:eastAsia="fr-FR"/>
              </w:rPr>
              <w:t>AAB</w:t>
            </w:r>
            <w:r w:rsidRPr="000D5F3F">
              <w:rPr>
                <w:rFonts w:ascii="Times New Roman" w:eastAsia="Times New Roman" w:hAnsi="Times New Roman" w:cs="Times New Roman"/>
                <w:b/>
                <w:bCs/>
                <w:color w:val="000000"/>
                <w:sz w:val="20"/>
                <w:szCs w:val="20"/>
                <w:vertAlign w:val="superscript"/>
                <w:lang w:eastAsia="fr-FR"/>
              </w:rPr>
              <w:t>b</w:t>
            </w:r>
            <w:r w:rsidR="0015508B" w:rsidRPr="000D5F3F">
              <w:rPr>
                <w:rFonts w:ascii="Times New Roman" w:eastAsia="Times New Roman" w:hAnsi="Times New Roman" w:cs="Times New Roman"/>
                <w:b/>
                <w:bCs/>
                <w:color w:val="000000"/>
                <w:sz w:val="20"/>
                <w:szCs w:val="20"/>
                <w:vertAlign w:val="superscript"/>
                <w:lang w:eastAsia="fr-FR"/>
              </w:rPr>
              <w:t xml:space="preserve"> </w:t>
            </w:r>
            <w:r w:rsidRPr="000D5F3F">
              <w:rPr>
                <w:rFonts w:ascii="Times New Roman" w:eastAsia="Times New Roman" w:hAnsi="Times New Roman" w:cs="Times New Roman"/>
                <w:b/>
                <w:bCs/>
                <w:color w:val="000000"/>
                <w:sz w:val="20"/>
                <w:szCs w:val="20"/>
                <w:lang w:eastAsia="fr-FR"/>
              </w:rPr>
              <w:t>(%)</w:t>
            </w:r>
          </w:p>
        </w:tc>
        <w:tc>
          <w:tcPr>
            <w:tcW w:w="1842" w:type="dxa"/>
            <w:tcBorders>
              <w:top w:val="nil"/>
              <w:left w:val="nil"/>
              <w:bottom w:val="single" w:sz="4" w:space="0" w:color="auto"/>
              <w:right w:val="nil"/>
            </w:tcBorders>
            <w:shd w:val="clear" w:color="000000" w:fill="FFFFFF"/>
            <w:noWrap/>
            <w:vAlign w:val="bottom"/>
            <w:hideMark/>
          </w:tcPr>
          <w:p w14:paraId="4945DBD1" w14:textId="77777777" w:rsidR="00207013" w:rsidRPr="000D5F3F" w:rsidRDefault="00207013" w:rsidP="00207013">
            <w:pPr>
              <w:spacing w:after="0" w:line="240" w:lineRule="auto"/>
              <w:jc w:val="center"/>
              <w:rPr>
                <w:rFonts w:ascii="Times New Roman" w:eastAsia="Times New Roman" w:hAnsi="Times New Roman" w:cs="Times New Roman"/>
                <w:b/>
                <w:bCs/>
                <w:color w:val="000000"/>
                <w:sz w:val="20"/>
                <w:szCs w:val="20"/>
                <w:lang w:eastAsia="fr-FR"/>
              </w:rPr>
            </w:pPr>
            <w:r w:rsidRPr="000D5F3F">
              <w:rPr>
                <w:rFonts w:ascii="Times New Roman" w:eastAsia="Times New Roman" w:hAnsi="Times New Roman" w:cs="Times New Roman"/>
                <w:b/>
                <w:bCs/>
                <w:color w:val="000000"/>
                <w:sz w:val="20"/>
                <w:szCs w:val="20"/>
                <w:lang w:eastAsia="fr-FR"/>
              </w:rPr>
              <w:t>P(auto-Abs)</w:t>
            </w:r>
            <w:r w:rsidRPr="000D5F3F">
              <w:rPr>
                <w:rFonts w:ascii="Times New Roman" w:eastAsia="Times New Roman" w:hAnsi="Times New Roman" w:cs="Times New Roman"/>
                <w:b/>
                <w:bCs/>
                <w:color w:val="000000"/>
                <w:sz w:val="20"/>
                <w:szCs w:val="20"/>
                <w:vertAlign w:val="superscript"/>
                <w:lang w:eastAsia="fr-FR"/>
              </w:rPr>
              <w:t>c</w:t>
            </w:r>
            <w:r w:rsidRPr="000D5F3F">
              <w:rPr>
                <w:rFonts w:ascii="Times New Roman" w:eastAsia="Times New Roman" w:hAnsi="Times New Roman" w:cs="Times New Roman"/>
                <w:b/>
                <w:bCs/>
                <w:color w:val="000000"/>
                <w:sz w:val="20"/>
                <w:szCs w:val="20"/>
                <w:lang w:eastAsia="fr-FR"/>
              </w:rPr>
              <w:t xml:space="preserve"> (%)</w:t>
            </w:r>
          </w:p>
        </w:tc>
        <w:tc>
          <w:tcPr>
            <w:tcW w:w="2418" w:type="dxa"/>
            <w:tcBorders>
              <w:top w:val="nil"/>
              <w:left w:val="nil"/>
              <w:bottom w:val="single" w:sz="4" w:space="0" w:color="auto"/>
              <w:right w:val="nil"/>
            </w:tcBorders>
            <w:shd w:val="clear" w:color="000000" w:fill="FFFFFF"/>
            <w:noWrap/>
            <w:vAlign w:val="bottom"/>
            <w:hideMark/>
          </w:tcPr>
          <w:p w14:paraId="180ECC87" w14:textId="77777777" w:rsidR="00207013" w:rsidRPr="000D5F3F" w:rsidRDefault="00207013" w:rsidP="00207013">
            <w:pPr>
              <w:spacing w:after="0" w:line="240" w:lineRule="auto"/>
              <w:jc w:val="center"/>
              <w:rPr>
                <w:rFonts w:ascii="Times New Roman" w:eastAsia="Times New Roman" w:hAnsi="Times New Roman" w:cs="Times New Roman"/>
                <w:b/>
                <w:bCs/>
                <w:color w:val="000000"/>
                <w:sz w:val="20"/>
                <w:szCs w:val="20"/>
                <w:lang w:val="en-US" w:eastAsia="fr-FR"/>
              </w:rPr>
            </w:pPr>
            <w:r w:rsidRPr="000D5F3F">
              <w:rPr>
                <w:rFonts w:ascii="Times New Roman" w:eastAsia="Times New Roman" w:hAnsi="Times New Roman" w:cs="Times New Roman"/>
                <w:b/>
                <w:bCs/>
                <w:color w:val="000000"/>
                <w:sz w:val="20"/>
                <w:szCs w:val="20"/>
                <w:lang w:val="en-US" w:eastAsia="fr-FR"/>
              </w:rPr>
              <w:t>P(auto-Abs/Death)</w:t>
            </w:r>
            <w:r w:rsidRPr="000D5F3F">
              <w:rPr>
                <w:rFonts w:ascii="Times New Roman" w:eastAsia="Times New Roman" w:hAnsi="Times New Roman" w:cs="Times New Roman"/>
                <w:b/>
                <w:bCs/>
                <w:color w:val="000000"/>
                <w:sz w:val="20"/>
                <w:szCs w:val="20"/>
                <w:vertAlign w:val="superscript"/>
                <w:lang w:val="en-US" w:eastAsia="fr-FR"/>
              </w:rPr>
              <w:t>d</w:t>
            </w:r>
            <w:r w:rsidRPr="000D5F3F">
              <w:rPr>
                <w:rFonts w:ascii="Times New Roman" w:eastAsia="Times New Roman" w:hAnsi="Times New Roman" w:cs="Times New Roman"/>
                <w:b/>
                <w:bCs/>
                <w:color w:val="000000"/>
                <w:sz w:val="20"/>
                <w:szCs w:val="20"/>
                <w:lang w:val="en-US" w:eastAsia="fr-FR"/>
              </w:rPr>
              <w:t xml:space="preserve"> (%)</w:t>
            </w:r>
          </w:p>
        </w:tc>
      </w:tr>
      <w:tr w:rsidR="00EA21EC" w:rsidRPr="000D5F3F" w14:paraId="07802F0E" w14:textId="77777777" w:rsidTr="00220266">
        <w:trPr>
          <w:divId w:val="571551146"/>
          <w:trHeight w:val="170"/>
          <w:jc w:val="center"/>
        </w:trPr>
        <w:tc>
          <w:tcPr>
            <w:tcW w:w="1683" w:type="dxa"/>
            <w:vMerge w:val="restart"/>
            <w:tcBorders>
              <w:top w:val="nil"/>
              <w:left w:val="nil"/>
              <w:bottom w:val="nil"/>
              <w:right w:val="nil"/>
            </w:tcBorders>
            <w:shd w:val="clear" w:color="000000" w:fill="FFF7EA"/>
            <w:noWrap/>
            <w:vAlign w:val="center"/>
            <w:hideMark/>
          </w:tcPr>
          <w:p w14:paraId="5CB3ECD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val="en-US" w:eastAsia="fr-FR"/>
              </w:rPr>
            </w:pPr>
            <w:r w:rsidRPr="000D5F3F">
              <w:rPr>
                <w:rFonts w:ascii="Times New Roman" w:eastAsia="Times New Roman" w:hAnsi="Times New Roman" w:cs="Times New Roman"/>
                <w:color w:val="000000"/>
                <w:sz w:val="20"/>
                <w:szCs w:val="20"/>
                <w:lang w:val="en-US" w:eastAsia="fr-FR"/>
              </w:rPr>
              <w:t xml:space="preserve">IFN-α2 and IFN-ω </w:t>
            </w:r>
          </w:p>
        </w:tc>
        <w:tc>
          <w:tcPr>
            <w:tcW w:w="1345" w:type="dxa"/>
            <w:tcBorders>
              <w:top w:val="nil"/>
              <w:left w:val="nil"/>
              <w:bottom w:val="nil"/>
              <w:right w:val="nil"/>
            </w:tcBorders>
            <w:shd w:val="clear" w:color="000000" w:fill="FFF7EA"/>
            <w:noWrap/>
            <w:vAlign w:val="bottom"/>
            <w:hideMark/>
          </w:tcPr>
          <w:p w14:paraId="7D92417B" w14:textId="547E90D4"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20-39 yr</w:t>
            </w:r>
          </w:p>
        </w:tc>
        <w:tc>
          <w:tcPr>
            <w:tcW w:w="1291" w:type="dxa"/>
            <w:tcBorders>
              <w:top w:val="nil"/>
              <w:left w:val="nil"/>
              <w:bottom w:val="nil"/>
              <w:right w:val="nil"/>
            </w:tcBorders>
            <w:shd w:val="clear" w:color="000000" w:fill="FFF7EA"/>
            <w:noWrap/>
            <w:vAlign w:val="bottom"/>
            <w:hideMark/>
          </w:tcPr>
          <w:p w14:paraId="6EE7072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3.13</w:t>
            </w:r>
          </w:p>
        </w:tc>
        <w:tc>
          <w:tcPr>
            <w:tcW w:w="2202" w:type="dxa"/>
            <w:tcBorders>
              <w:top w:val="nil"/>
              <w:left w:val="nil"/>
              <w:bottom w:val="nil"/>
              <w:right w:val="nil"/>
            </w:tcBorders>
            <w:shd w:val="clear" w:color="000000" w:fill="FFF7EA"/>
            <w:noWrap/>
            <w:vAlign w:val="bottom"/>
            <w:hideMark/>
          </w:tcPr>
          <w:p w14:paraId="300ABD4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1.26</w:t>
            </w:r>
          </w:p>
        </w:tc>
        <w:tc>
          <w:tcPr>
            <w:tcW w:w="2268" w:type="dxa"/>
            <w:tcBorders>
              <w:top w:val="nil"/>
              <w:left w:val="nil"/>
              <w:bottom w:val="nil"/>
              <w:right w:val="nil"/>
            </w:tcBorders>
            <w:shd w:val="clear" w:color="000000" w:fill="FFF7EA"/>
            <w:noWrap/>
            <w:vAlign w:val="bottom"/>
            <w:hideMark/>
          </w:tcPr>
          <w:p w14:paraId="270C6A1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20.82</w:t>
            </w:r>
          </w:p>
        </w:tc>
        <w:tc>
          <w:tcPr>
            <w:tcW w:w="1276" w:type="dxa"/>
            <w:tcBorders>
              <w:top w:val="nil"/>
              <w:left w:val="nil"/>
              <w:bottom w:val="nil"/>
              <w:right w:val="nil"/>
            </w:tcBorders>
            <w:shd w:val="clear" w:color="000000" w:fill="FFF7EA"/>
            <w:noWrap/>
            <w:vAlign w:val="bottom"/>
            <w:hideMark/>
          </w:tcPr>
          <w:p w14:paraId="224DF22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0.02</w:t>
            </w:r>
          </w:p>
        </w:tc>
        <w:tc>
          <w:tcPr>
            <w:tcW w:w="1842" w:type="dxa"/>
            <w:tcBorders>
              <w:top w:val="nil"/>
              <w:left w:val="nil"/>
              <w:bottom w:val="nil"/>
              <w:right w:val="nil"/>
            </w:tcBorders>
            <w:shd w:val="clear" w:color="000000" w:fill="FFF7EA"/>
            <w:noWrap/>
            <w:vAlign w:val="bottom"/>
            <w:hideMark/>
          </w:tcPr>
          <w:p w14:paraId="234EC1AB"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0.03</w:t>
            </w:r>
          </w:p>
        </w:tc>
        <w:tc>
          <w:tcPr>
            <w:tcW w:w="2418" w:type="dxa"/>
            <w:tcBorders>
              <w:top w:val="nil"/>
              <w:left w:val="nil"/>
              <w:bottom w:val="nil"/>
              <w:right w:val="nil"/>
            </w:tcBorders>
            <w:shd w:val="clear" w:color="000000" w:fill="FFF7EA"/>
            <w:noWrap/>
            <w:vAlign w:val="bottom"/>
            <w:hideMark/>
          </w:tcPr>
          <w:p w14:paraId="1F68834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4.97</w:t>
            </w:r>
          </w:p>
        </w:tc>
      </w:tr>
      <w:tr w:rsidR="00EA21EC" w:rsidRPr="000D5F3F" w14:paraId="46172E6F" w14:textId="77777777" w:rsidTr="00220266">
        <w:trPr>
          <w:divId w:val="571551146"/>
          <w:trHeight w:val="170"/>
          <w:jc w:val="center"/>
        </w:trPr>
        <w:tc>
          <w:tcPr>
            <w:tcW w:w="1683" w:type="dxa"/>
            <w:vMerge/>
            <w:tcBorders>
              <w:top w:val="nil"/>
              <w:left w:val="nil"/>
              <w:bottom w:val="nil"/>
              <w:right w:val="nil"/>
            </w:tcBorders>
            <w:vAlign w:val="center"/>
            <w:hideMark/>
          </w:tcPr>
          <w:p w14:paraId="5B99E8C7"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3A83F914" w14:textId="1686FD8B"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40-49 yr</w:t>
            </w:r>
          </w:p>
        </w:tc>
        <w:tc>
          <w:tcPr>
            <w:tcW w:w="1291" w:type="dxa"/>
            <w:tcBorders>
              <w:top w:val="nil"/>
              <w:left w:val="nil"/>
              <w:bottom w:val="nil"/>
              <w:right w:val="nil"/>
            </w:tcBorders>
            <w:shd w:val="clear" w:color="000000" w:fill="FFF7EA"/>
            <w:noWrap/>
            <w:vAlign w:val="bottom"/>
            <w:hideMark/>
          </w:tcPr>
          <w:p w14:paraId="73F7457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6.58</w:t>
            </w:r>
          </w:p>
        </w:tc>
        <w:tc>
          <w:tcPr>
            <w:tcW w:w="2202" w:type="dxa"/>
            <w:tcBorders>
              <w:top w:val="nil"/>
              <w:left w:val="nil"/>
              <w:bottom w:val="nil"/>
              <w:right w:val="nil"/>
            </w:tcBorders>
            <w:shd w:val="clear" w:color="000000" w:fill="FFF7EA"/>
            <w:noWrap/>
            <w:vAlign w:val="bottom"/>
            <w:hideMark/>
          </w:tcPr>
          <w:p w14:paraId="7031A25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2.83</w:t>
            </w:r>
          </w:p>
        </w:tc>
        <w:tc>
          <w:tcPr>
            <w:tcW w:w="2268" w:type="dxa"/>
            <w:tcBorders>
              <w:top w:val="nil"/>
              <w:left w:val="nil"/>
              <w:bottom w:val="nil"/>
              <w:right w:val="nil"/>
            </w:tcBorders>
            <w:shd w:val="clear" w:color="000000" w:fill="FFF7EA"/>
            <w:noWrap/>
            <w:vAlign w:val="bottom"/>
            <w:hideMark/>
          </w:tcPr>
          <w:p w14:paraId="3B2E3DB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33.71</w:t>
            </w:r>
          </w:p>
        </w:tc>
        <w:tc>
          <w:tcPr>
            <w:tcW w:w="1276" w:type="dxa"/>
            <w:tcBorders>
              <w:top w:val="nil"/>
              <w:left w:val="nil"/>
              <w:bottom w:val="nil"/>
              <w:right w:val="nil"/>
            </w:tcBorders>
            <w:shd w:val="clear" w:color="000000" w:fill="FFF7EA"/>
            <w:noWrap/>
            <w:vAlign w:val="bottom"/>
            <w:hideMark/>
          </w:tcPr>
          <w:p w14:paraId="7802B2C0"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0.10</w:t>
            </w:r>
          </w:p>
        </w:tc>
        <w:tc>
          <w:tcPr>
            <w:tcW w:w="1842" w:type="dxa"/>
            <w:tcBorders>
              <w:top w:val="nil"/>
              <w:left w:val="nil"/>
              <w:bottom w:val="nil"/>
              <w:right w:val="nil"/>
            </w:tcBorders>
            <w:shd w:val="clear" w:color="000000" w:fill="FFF7EA"/>
            <w:noWrap/>
            <w:vAlign w:val="bottom"/>
            <w:hideMark/>
          </w:tcPr>
          <w:p w14:paraId="1A907A1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0.07</w:t>
            </w:r>
          </w:p>
        </w:tc>
        <w:tc>
          <w:tcPr>
            <w:tcW w:w="2418" w:type="dxa"/>
            <w:tcBorders>
              <w:top w:val="nil"/>
              <w:left w:val="nil"/>
              <w:bottom w:val="nil"/>
              <w:right w:val="nil"/>
            </w:tcBorders>
            <w:shd w:val="clear" w:color="000000" w:fill="FFF7EA"/>
            <w:noWrap/>
            <w:vAlign w:val="bottom"/>
            <w:hideMark/>
          </w:tcPr>
          <w:p w14:paraId="33A7C40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4.97</w:t>
            </w:r>
          </w:p>
        </w:tc>
      </w:tr>
      <w:tr w:rsidR="00EA21EC" w:rsidRPr="000D5F3F" w14:paraId="31336DBD" w14:textId="77777777" w:rsidTr="00220266">
        <w:trPr>
          <w:divId w:val="571551146"/>
          <w:trHeight w:val="170"/>
          <w:jc w:val="center"/>
        </w:trPr>
        <w:tc>
          <w:tcPr>
            <w:tcW w:w="1683" w:type="dxa"/>
            <w:vMerge/>
            <w:tcBorders>
              <w:top w:val="nil"/>
              <w:left w:val="nil"/>
              <w:bottom w:val="nil"/>
              <w:right w:val="nil"/>
            </w:tcBorders>
            <w:vAlign w:val="center"/>
            <w:hideMark/>
          </w:tcPr>
          <w:p w14:paraId="025D2A86"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4B35141F" w14:textId="53B97FE2"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50-59 yr</w:t>
            </w:r>
          </w:p>
        </w:tc>
        <w:tc>
          <w:tcPr>
            <w:tcW w:w="1291" w:type="dxa"/>
            <w:tcBorders>
              <w:top w:val="nil"/>
              <w:left w:val="nil"/>
              <w:bottom w:val="nil"/>
              <w:right w:val="nil"/>
            </w:tcBorders>
            <w:shd w:val="clear" w:color="000000" w:fill="FFF7EA"/>
            <w:noWrap/>
            <w:vAlign w:val="bottom"/>
            <w:hideMark/>
          </w:tcPr>
          <w:p w14:paraId="4E51C10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28.18</w:t>
            </w:r>
          </w:p>
        </w:tc>
        <w:tc>
          <w:tcPr>
            <w:tcW w:w="2202" w:type="dxa"/>
            <w:tcBorders>
              <w:top w:val="nil"/>
              <w:left w:val="nil"/>
              <w:bottom w:val="nil"/>
              <w:right w:val="nil"/>
            </w:tcBorders>
            <w:shd w:val="clear" w:color="000000" w:fill="FFF7EA"/>
            <w:noWrap/>
            <w:vAlign w:val="bottom"/>
            <w:hideMark/>
          </w:tcPr>
          <w:p w14:paraId="316628B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11.12</w:t>
            </w:r>
          </w:p>
        </w:tc>
        <w:tc>
          <w:tcPr>
            <w:tcW w:w="2268" w:type="dxa"/>
            <w:tcBorders>
              <w:top w:val="nil"/>
              <w:left w:val="nil"/>
              <w:bottom w:val="nil"/>
              <w:right w:val="nil"/>
            </w:tcBorders>
            <w:shd w:val="clear" w:color="000000" w:fill="FFF7EA"/>
            <w:noWrap/>
            <w:vAlign w:val="bottom"/>
            <w:hideMark/>
          </w:tcPr>
          <w:p w14:paraId="3735D1A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80.90</w:t>
            </w:r>
          </w:p>
        </w:tc>
        <w:tc>
          <w:tcPr>
            <w:tcW w:w="1276" w:type="dxa"/>
            <w:tcBorders>
              <w:top w:val="nil"/>
              <w:left w:val="nil"/>
              <w:bottom w:val="nil"/>
              <w:right w:val="nil"/>
            </w:tcBorders>
            <w:shd w:val="clear" w:color="000000" w:fill="FFF7EA"/>
            <w:noWrap/>
            <w:vAlign w:val="bottom"/>
            <w:hideMark/>
          </w:tcPr>
          <w:p w14:paraId="26B891D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0.27</w:t>
            </w:r>
          </w:p>
        </w:tc>
        <w:tc>
          <w:tcPr>
            <w:tcW w:w="1842" w:type="dxa"/>
            <w:tcBorders>
              <w:top w:val="nil"/>
              <w:left w:val="nil"/>
              <w:bottom w:val="nil"/>
              <w:right w:val="nil"/>
            </w:tcBorders>
            <w:shd w:val="clear" w:color="000000" w:fill="FFF7EA"/>
            <w:noWrap/>
            <w:vAlign w:val="bottom"/>
            <w:hideMark/>
          </w:tcPr>
          <w:p w14:paraId="11C0ACD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0.05</w:t>
            </w:r>
          </w:p>
        </w:tc>
        <w:tc>
          <w:tcPr>
            <w:tcW w:w="2418" w:type="dxa"/>
            <w:tcBorders>
              <w:top w:val="nil"/>
              <w:left w:val="nil"/>
              <w:bottom w:val="nil"/>
              <w:right w:val="nil"/>
            </w:tcBorders>
            <w:shd w:val="clear" w:color="000000" w:fill="FFF7EA"/>
            <w:noWrap/>
            <w:vAlign w:val="bottom"/>
            <w:hideMark/>
          </w:tcPr>
          <w:p w14:paraId="27B3A0F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4.97</w:t>
            </w:r>
          </w:p>
        </w:tc>
      </w:tr>
      <w:tr w:rsidR="00EA21EC" w:rsidRPr="000D5F3F" w14:paraId="080DCB91" w14:textId="77777777" w:rsidTr="00220266">
        <w:trPr>
          <w:divId w:val="571551146"/>
          <w:trHeight w:val="170"/>
          <w:jc w:val="center"/>
        </w:trPr>
        <w:tc>
          <w:tcPr>
            <w:tcW w:w="1683" w:type="dxa"/>
            <w:vMerge/>
            <w:tcBorders>
              <w:top w:val="nil"/>
              <w:left w:val="nil"/>
              <w:bottom w:val="nil"/>
              <w:right w:val="nil"/>
            </w:tcBorders>
            <w:vAlign w:val="center"/>
            <w:hideMark/>
          </w:tcPr>
          <w:p w14:paraId="1D05BA1D"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7FC1A4D3" w14:textId="0E6BD865"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60-69 yr</w:t>
            </w:r>
          </w:p>
        </w:tc>
        <w:tc>
          <w:tcPr>
            <w:tcW w:w="1291" w:type="dxa"/>
            <w:tcBorders>
              <w:top w:val="nil"/>
              <w:left w:val="nil"/>
              <w:bottom w:val="nil"/>
              <w:right w:val="nil"/>
            </w:tcBorders>
            <w:shd w:val="clear" w:color="000000" w:fill="FFF7EA"/>
            <w:noWrap/>
            <w:vAlign w:val="bottom"/>
            <w:hideMark/>
          </w:tcPr>
          <w:p w14:paraId="42DD3EF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65.49</w:t>
            </w:r>
          </w:p>
        </w:tc>
        <w:tc>
          <w:tcPr>
            <w:tcW w:w="2202" w:type="dxa"/>
            <w:tcBorders>
              <w:top w:val="nil"/>
              <w:left w:val="nil"/>
              <w:bottom w:val="nil"/>
              <w:right w:val="nil"/>
            </w:tcBorders>
            <w:shd w:val="clear" w:color="000000" w:fill="FFF7EA"/>
            <w:noWrap/>
            <w:vAlign w:val="bottom"/>
            <w:hideMark/>
          </w:tcPr>
          <w:p w14:paraId="3CC6785B"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26.37</w:t>
            </w:r>
          </w:p>
        </w:tc>
        <w:tc>
          <w:tcPr>
            <w:tcW w:w="2268" w:type="dxa"/>
            <w:tcBorders>
              <w:top w:val="nil"/>
              <w:left w:val="nil"/>
              <w:bottom w:val="nil"/>
              <w:right w:val="nil"/>
            </w:tcBorders>
            <w:shd w:val="clear" w:color="000000" w:fill="FFF7EA"/>
            <w:noWrap/>
            <w:vAlign w:val="bottom"/>
            <w:hideMark/>
          </w:tcPr>
          <w:p w14:paraId="25040BF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96.22</w:t>
            </w:r>
          </w:p>
        </w:tc>
        <w:tc>
          <w:tcPr>
            <w:tcW w:w="1276" w:type="dxa"/>
            <w:tcBorders>
              <w:top w:val="nil"/>
              <w:left w:val="nil"/>
              <w:bottom w:val="nil"/>
              <w:right w:val="nil"/>
            </w:tcBorders>
            <w:shd w:val="clear" w:color="000000" w:fill="FFF7EA"/>
            <w:noWrap/>
            <w:vAlign w:val="bottom"/>
            <w:hideMark/>
          </w:tcPr>
          <w:p w14:paraId="274C7C9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0.77</w:t>
            </w:r>
          </w:p>
        </w:tc>
        <w:tc>
          <w:tcPr>
            <w:tcW w:w="1842" w:type="dxa"/>
            <w:tcBorders>
              <w:top w:val="nil"/>
              <w:left w:val="nil"/>
              <w:bottom w:val="nil"/>
              <w:right w:val="nil"/>
            </w:tcBorders>
            <w:shd w:val="clear" w:color="000000" w:fill="FFF7EA"/>
            <w:noWrap/>
            <w:vAlign w:val="bottom"/>
            <w:hideMark/>
          </w:tcPr>
          <w:p w14:paraId="3C558A7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0.06</w:t>
            </w:r>
          </w:p>
        </w:tc>
        <w:tc>
          <w:tcPr>
            <w:tcW w:w="2418" w:type="dxa"/>
            <w:tcBorders>
              <w:top w:val="nil"/>
              <w:left w:val="nil"/>
              <w:bottom w:val="nil"/>
              <w:right w:val="nil"/>
            </w:tcBorders>
            <w:shd w:val="clear" w:color="000000" w:fill="FFF7EA"/>
            <w:noWrap/>
            <w:vAlign w:val="bottom"/>
            <w:hideMark/>
          </w:tcPr>
          <w:p w14:paraId="38AE0BF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4.97</w:t>
            </w:r>
          </w:p>
        </w:tc>
      </w:tr>
      <w:tr w:rsidR="00EA21EC" w:rsidRPr="000D5F3F" w14:paraId="7905B83F" w14:textId="77777777" w:rsidTr="00220266">
        <w:trPr>
          <w:divId w:val="571551146"/>
          <w:trHeight w:val="170"/>
          <w:jc w:val="center"/>
        </w:trPr>
        <w:tc>
          <w:tcPr>
            <w:tcW w:w="1683" w:type="dxa"/>
            <w:vMerge/>
            <w:tcBorders>
              <w:top w:val="nil"/>
              <w:left w:val="nil"/>
              <w:bottom w:val="nil"/>
              <w:right w:val="nil"/>
            </w:tcBorders>
            <w:vAlign w:val="center"/>
            <w:hideMark/>
          </w:tcPr>
          <w:p w14:paraId="14471C12"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070CA054" w14:textId="5A59659E"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70-79 yr</w:t>
            </w:r>
          </w:p>
        </w:tc>
        <w:tc>
          <w:tcPr>
            <w:tcW w:w="1291" w:type="dxa"/>
            <w:tcBorders>
              <w:top w:val="nil"/>
              <w:left w:val="nil"/>
              <w:bottom w:val="nil"/>
              <w:right w:val="nil"/>
            </w:tcBorders>
            <w:shd w:val="clear" w:color="000000" w:fill="FFF7EA"/>
            <w:noWrap/>
            <w:vAlign w:val="bottom"/>
            <w:hideMark/>
          </w:tcPr>
          <w:p w14:paraId="0A6F7C6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48.03</w:t>
            </w:r>
          </w:p>
        </w:tc>
        <w:tc>
          <w:tcPr>
            <w:tcW w:w="2202" w:type="dxa"/>
            <w:tcBorders>
              <w:top w:val="nil"/>
              <w:left w:val="nil"/>
              <w:bottom w:val="nil"/>
              <w:right w:val="nil"/>
            </w:tcBorders>
            <w:shd w:val="clear" w:color="000000" w:fill="FFF7EA"/>
            <w:noWrap/>
            <w:vAlign w:val="bottom"/>
            <w:hideMark/>
          </w:tcPr>
          <w:p w14:paraId="7205272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28.40</w:t>
            </w:r>
          </w:p>
        </w:tc>
        <w:tc>
          <w:tcPr>
            <w:tcW w:w="2268" w:type="dxa"/>
            <w:tcBorders>
              <w:top w:val="nil"/>
              <w:left w:val="nil"/>
              <w:bottom w:val="nil"/>
              <w:right w:val="nil"/>
            </w:tcBorders>
            <w:shd w:val="clear" w:color="000000" w:fill="FFF7EA"/>
            <w:noWrap/>
            <w:vAlign w:val="bottom"/>
            <w:hideMark/>
          </w:tcPr>
          <w:p w14:paraId="4ABB0C6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86.69</w:t>
            </w:r>
          </w:p>
        </w:tc>
        <w:tc>
          <w:tcPr>
            <w:tcW w:w="1276" w:type="dxa"/>
            <w:tcBorders>
              <w:top w:val="nil"/>
              <w:left w:val="nil"/>
              <w:bottom w:val="nil"/>
              <w:right w:val="nil"/>
            </w:tcBorders>
            <w:shd w:val="clear" w:color="000000" w:fill="FFF7EA"/>
            <w:noWrap/>
            <w:vAlign w:val="bottom"/>
            <w:hideMark/>
          </w:tcPr>
          <w:p w14:paraId="04D7CF8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2.44</w:t>
            </w:r>
          </w:p>
        </w:tc>
        <w:tc>
          <w:tcPr>
            <w:tcW w:w="1842" w:type="dxa"/>
            <w:tcBorders>
              <w:top w:val="nil"/>
              <w:left w:val="nil"/>
              <w:bottom w:val="nil"/>
              <w:right w:val="nil"/>
            </w:tcBorders>
            <w:shd w:val="clear" w:color="000000" w:fill="FFF7EA"/>
            <w:noWrap/>
            <w:vAlign w:val="bottom"/>
            <w:hideMark/>
          </w:tcPr>
          <w:p w14:paraId="6640DDB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0.43</w:t>
            </w:r>
          </w:p>
        </w:tc>
        <w:tc>
          <w:tcPr>
            <w:tcW w:w="2418" w:type="dxa"/>
            <w:tcBorders>
              <w:top w:val="nil"/>
              <w:left w:val="nil"/>
              <w:bottom w:val="nil"/>
              <w:right w:val="nil"/>
            </w:tcBorders>
            <w:shd w:val="clear" w:color="000000" w:fill="FFF7EA"/>
            <w:noWrap/>
            <w:vAlign w:val="bottom"/>
            <w:hideMark/>
          </w:tcPr>
          <w:p w14:paraId="6186520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8.46</w:t>
            </w:r>
          </w:p>
        </w:tc>
      </w:tr>
      <w:tr w:rsidR="00EA21EC" w:rsidRPr="000D5F3F" w14:paraId="3B6F720B" w14:textId="77777777" w:rsidTr="00220266">
        <w:trPr>
          <w:divId w:val="571551146"/>
          <w:trHeight w:val="170"/>
          <w:jc w:val="center"/>
        </w:trPr>
        <w:tc>
          <w:tcPr>
            <w:tcW w:w="1683" w:type="dxa"/>
            <w:vMerge/>
            <w:tcBorders>
              <w:top w:val="nil"/>
              <w:left w:val="nil"/>
              <w:bottom w:val="nil"/>
              <w:right w:val="nil"/>
            </w:tcBorders>
            <w:vAlign w:val="center"/>
            <w:hideMark/>
          </w:tcPr>
          <w:p w14:paraId="6B7A43B1"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4C83D26A" w14:textId="329C50D1"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≥80 yr</w:t>
            </w:r>
          </w:p>
        </w:tc>
        <w:tc>
          <w:tcPr>
            <w:tcW w:w="1291" w:type="dxa"/>
            <w:tcBorders>
              <w:top w:val="nil"/>
              <w:left w:val="nil"/>
              <w:bottom w:val="nil"/>
              <w:right w:val="nil"/>
            </w:tcBorders>
            <w:shd w:val="clear" w:color="000000" w:fill="FFF7EA"/>
            <w:noWrap/>
            <w:vAlign w:val="bottom"/>
            <w:hideMark/>
          </w:tcPr>
          <w:p w14:paraId="782C02B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68.65</w:t>
            </w:r>
          </w:p>
        </w:tc>
        <w:tc>
          <w:tcPr>
            <w:tcW w:w="2202" w:type="dxa"/>
            <w:tcBorders>
              <w:top w:val="nil"/>
              <w:left w:val="nil"/>
              <w:bottom w:val="nil"/>
              <w:right w:val="nil"/>
            </w:tcBorders>
            <w:shd w:val="clear" w:color="000000" w:fill="FFF7EA"/>
            <w:noWrap/>
            <w:vAlign w:val="bottom"/>
            <w:hideMark/>
          </w:tcPr>
          <w:p w14:paraId="4B725C3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42.52</w:t>
            </w:r>
          </w:p>
        </w:tc>
        <w:tc>
          <w:tcPr>
            <w:tcW w:w="2268" w:type="dxa"/>
            <w:tcBorders>
              <w:top w:val="nil"/>
              <w:left w:val="nil"/>
              <w:bottom w:val="nil"/>
              <w:right w:val="nil"/>
            </w:tcBorders>
            <w:shd w:val="clear" w:color="000000" w:fill="FFF7EA"/>
            <w:noWrap/>
            <w:vAlign w:val="bottom"/>
            <w:hideMark/>
          </w:tcPr>
          <w:p w14:paraId="7D48632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95.81</w:t>
            </w:r>
          </w:p>
        </w:tc>
        <w:tc>
          <w:tcPr>
            <w:tcW w:w="1276" w:type="dxa"/>
            <w:tcBorders>
              <w:top w:val="nil"/>
              <w:left w:val="nil"/>
              <w:bottom w:val="nil"/>
              <w:right w:val="nil"/>
            </w:tcBorders>
            <w:shd w:val="clear" w:color="000000" w:fill="FFF7EA"/>
            <w:noWrap/>
            <w:vAlign w:val="bottom"/>
            <w:hideMark/>
          </w:tcPr>
          <w:p w14:paraId="5D10995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8.29</w:t>
            </w:r>
          </w:p>
        </w:tc>
        <w:tc>
          <w:tcPr>
            <w:tcW w:w="1842" w:type="dxa"/>
            <w:tcBorders>
              <w:top w:val="nil"/>
              <w:left w:val="nil"/>
              <w:bottom w:val="nil"/>
              <w:right w:val="nil"/>
            </w:tcBorders>
            <w:shd w:val="clear" w:color="000000" w:fill="FFF7EA"/>
            <w:noWrap/>
            <w:vAlign w:val="bottom"/>
            <w:hideMark/>
          </w:tcPr>
          <w:p w14:paraId="60D7BE9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1.02</w:t>
            </w:r>
          </w:p>
        </w:tc>
        <w:tc>
          <w:tcPr>
            <w:tcW w:w="2418" w:type="dxa"/>
            <w:tcBorders>
              <w:top w:val="nil"/>
              <w:left w:val="nil"/>
              <w:bottom w:val="nil"/>
              <w:right w:val="nil"/>
            </w:tcBorders>
            <w:shd w:val="clear" w:color="000000" w:fill="FFF7EA"/>
            <w:noWrap/>
            <w:vAlign w:val="bottom"/>
            <w:hideMark/>
          </w:tcPr>
          <w:p w14:paraId="4FB7060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8.46</w:t>
            </w:r>
          </w:p>
        </w:tc>
      </w:tr>
      <w:tr w:rsidR="00EA21EC" w:rsidRPr="000D5F3F" w14:paraId="3A67E2CB" w14:textId="77777777" w:rsidTr="00220266">
        <w:trPr>
          <w:divId w:val="571551146"/>
          <w:trHeight w:val="170"/>
          <w:jc w:val="center"/>
        </w:trPr>
        <w:tc>
          <w:tcPr>
            <w:tcW w:w="1683" w:type="dxa"/>
            <w:vMerge w:val="restart"/>
            <w:tcBorders>
              <w:top w:val="nil"/>
              <w:left w:val="nil"/>
              <w:bottom w:val="nil"/>
              <w:right w:val="nil"/>
            </w:tcBorders>
            <w:shd w:val="clear" w:color="000000" w:fill="FFFFFF"/>
            <w:noWrap/>
            <w:vAlign w:val="center"/>
            <w:hideMark/>
          </w:tcPr>
          <w:p w14:paraId="3D76E39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val="en-US" w:eastAsia="fr-FR"/>
              </w:rPr>
            </w:pPr>
            <w:r w:rsidRPr="000D5F3F">
              <w:rPr>
                <w:rFonts w:ascii="Times New Roman" w:eastAsia="Times New Roman" w:hAnsi="Times New Roman" w:cs="Times New Roman"/>
                <w:color w:val="000000"/>
                <w:sz w:val="20"/>
                <w:szCs w:val="20"/>
                <w:lang w:val="en-US" w:eastAsia="fr-FR"/>
              </w:rPr>
              <w:t xml:space="preserve">IFN-α2 or IFN-ω </w:t>
            </w:r>
          </w:p>
        </w:tc>
        <w:tc>
          <w:tcPr>
            <w:tcW w:w="1345" w:type="dxa"/>
            <w:tcBorders>
              <w:top w:val="nil"/>
              <w:left w:val="nil"/>
              <w:bottom w:val="nil"/>
              <w:right w:val="nil"/>
            </w:tcBorders>
            <w:shd w:val="clear" w:color="000000" w:fill="FFFFFF"/>
            <w:noWrap/>
            <w:vAlign w:val="bottom"/>
            <w:hideMark/>
          </w:tcPr>
          <w:p w14:paraId="1506F327" w14:textId="31D5236A"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20-39 yr</w:t>
            </w:r>
          </w:p>
        </w:tc>
        <w:tc>
          <w:tcPr>
            <w:tcW w:w="1291" w:type="dxa"/>
            <w:tcBorders>
              <w:top w:val="nil"/>
              <w:left w:val="nil"/>
              <w:bottom w:val="nil"/>
              <w:right w:val="nil"/>
            </w:tcBorders>
            <w:shd w:val="clear" w:color="000000" w:fill="FFFFFF"/>
            <w:noWrap/>
            <w:vAlign w:val="bottom"/>
            <w:hideMark/>
          </w:tcPr>
          <w:p w14:paraId="46AACEF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0.92</w:t>
            </w:r>
          </w:p>
        </w:tc>
        <w:tc>
          <w:tcPr>
            <w:tcW w:w="2202" w:type="dxa"/>
            <w:tcBorders>
              <w:top w:val="nil"/>
              <w:left w:val="nil"/>
              <w:bottom w:val="nil"/>
              <w:right w:val="nil"/>
            </w:tcBorders>
            <w:shd w:val="clear" w:color="000000" w:fill="FFFFFF"/>
            <w:noWrap/>
            <w:vAlign w:val="bottom"/>
            <w:hideMark/>
          </w:tcPr>
          <w:p w14:paraId="21D2FBF4"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0.57</w:t>
            </w:r>
          </w:p>
        </w:tc>
        <w:tc>
          <w:tcPr>
            <w:tcW w:w="2268" w:type="dxa"/>
            <w:tcBorders>
              <w:top w:val="nil"/>
              <w:left w:val="nil"/>
              <w:bottom w:val="nil"/>
              <w:right w:val="nil"/>
            </w:tcBorders>
            <w:shd w:val="clear" w:color="000000" w:fill="FFFFFF"/>
            <w:noWrap/>
            <w:vAlign w:val="bottom"/>
            <w:hideMark/>
          </w:tcPr>
          <w:p w14:paraId="36187CC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1.74</w:t>
            </w:r>
          </w:p>
        </w:tc>
        <w:tc>
          <w:tcPr>
            <w:tcW w:w="1276" w:type="dxa"/>
            <w:tcBorders>
              <w:top w:val="nil"/>
              <w:left w:val="nil"/>
              <w:bottom w:val="nil"/>
              <w:right w:val="nil"/>
            </w:tcBorders>
            <w:shd w:val="clear" w:color="000000" w:fill="FFFFFF"/>
            <w:noWrap/>
            <w:vAlign w:val="bottom"/>
            <w:hideMark/>
          </w:tcPr>
          <w:p w14:paraId="6477E6E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0.02</w:t>
            </w:r>
          </w:p>
        </w:tc>
        <w:tc>
          <w:tcPr>
            <w:tcW w:w="1842" w:type="dxa"/>
            <w:tcBorders>
              <w:top w:val="nil"/>
              <w:left w:val="nil"/>
              <w:bottom w:val="nil"/>
              <w:right w:val="nil"/>
            </w:tcBorders>
            <w:shd w:val="clear" w:color="000000" w:fill="FFFFFF"/>
            <w:noWrap/>
            <w:vAlign w:val="bottom"/>
            <w:hideMark/>
          </w:tcPr>
          <w:p w14:paraId="66E1715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0.22</w:t>
            </w:r>
          </w:p>
        </w:tc>
        <w:tc>
          <w:tcPr>
            <w:tcW w:w="2418" w:type="dxa"/>
            <w:tcBorders>
              <w:top w:val="nil"/>
              <w:left w:val="nil"/>
              <w:bottom w:val="nil"/>
              <w:right w:val="nil"/>
            </w:tcBorders>
            <w:shd w:val="clear" w:color="000000" w:fill="FFFFFF"/>
            <w:noWrap/>
            <w:vAlign w:val="bottom"/>
            <w:hideMark/>
          </w:tcPr>
          <w:p w14:paraId="71C5555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9.74</w:t>
            </w:r>
          </w:p>
        </w:tc>
      </w:tr>
      <w:tr w:rsidR="00EA21EC" w:rsidRPr="000D5F3F" w14:paraId="70FE6950" w14:textId="77777777" w:rsidTr="00220266">
        <w:trPr>
          <w:divId w:val="571551146"/>
          <w:trHeight w:val="170"/>
          <w:jc w:val="center"/>
        </w:trPr>
        <w:tc>
          <w:tcPr>
            <w:tcW w:w="1683" w:type="dxa"/>
            <w:vMerge/>
            <w:tcBorders>
              <w:top w:val="nil"/>
              <w:left w:val="nil"/>
              <w:bottom w:val="nil"/>
              <w:right w:val="nil"/>
            </w:tcBorders>
            <w:vAlign w:val="center"/>
            <w:hideMark/>
          </w:tcPr>
          <w:p w14:paraId="3E7446B6"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0DC97A1B" w14:textId="4F37BF4C"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40-49 yr</w:t>
            </w:r>
          </w:p>
        </w:tc>
        <w:tc>
          <w:tcPr>
            <w:tcW w:w="1291" w:type="dxa"/>
            <w:tcBorders>
              <w:top w:val="nil"/>
              <w:left w:val="nil"/>
              <w:bottom w:val="nil"/>
              <w:right w:val="nil"/>
            </w:tcBorders>
            <w:shd w:val="clear" w:color="000000" w:fill="FFFFFF"/>
            <w:noWrap/>
            <w:vAlign w:val="bottom"/>
            <w:hideMark/>
          </w:tcPr>
          <w:p w14:paraId="055E03F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4.30</w:t>
            </w:r>
          </w:p>
        </w:tc>
        <w:tc>
          <w:tcPr>
            <w:tcW w:w="2202" w:type="dxa"/>
            <w:tcBorders>
              <w:top w:val="nil"/>
              <w:left w:val="nil"/>
              <w:bottom w:val="nil"/>
              <w:right w:val="nil"/>
            </w:tcBorders>
            <w:shd w:val="clear" w:color="000000" w:fill="FFFFFF"/>
            <w:noWrap/>
            <w:vAlign w:val="bottom"/>
            <w:hideMark/>
          </w:tcPr>
          <w:p w14:paraId="02CA463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2.49</w:t>
            </w:r>
          </w:p>
        </w:tc>
        <w:tc>
          <w:tcPr>
            <w:tcW w:w="2268" w:type="dxa"/>
            <w:tcBorders>
              <w:top w:val="nil"/>
              <w:left w:val="nil"/>
              <w:bottom w:val="nil"/>
              <w:right w:val="nil"/>
            </w:tcBorders>
            <w:shd w:val="clear" w:color="000000" w:fill="FFFFFF"/>
            <w:noWrap/>
            <w:vAlign w:val="bottom"/>
            <w:hideMark/>
          </w:tcPr>
          <w:p w14:paraId="24F463A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10.02</w:t>
            </w:r>
          </w:p>
        </w:tc>
        <w:tc>
          <w:tcPr>
            <w:tcW w:w="1276" w:type="dxa"/>
            <w:tcBorders>
              <w:top w:val="nil"/>
              <w:left w:val="nil"/>
              <w:bottom w:val="nil"/>
              <w:right w:val="nil"/>
            </w:tcBorders>
            <w:shd w:val="clear" w:color="000000" w:fill="FFFFFF"/>
            <w:noWrap/>
            <w:vAlign w:val="bottom"/>
            <w:hideMark/>
          </w:tcPr>
          <w:p w14:paraId="4E9FD5E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0.10</w:t>
            </w:r>
          </w:p>
        </w:tc>
        <w:tc>
          <w:tcPr>
            <w:tcW w:w="1842" w:type="dxa"/>
            <w:tcBorders>
              <w:top w:val="nil"/>
              <w:left w:val="nil"/>
              <w:bottom w:val="nil"/>
              <w:right w:val="nil"/>
            </w:tcBorders>
            <w:shd w:val="clear" w:color="000000" w:fill="FFFFFF"/>
            <w:noWrap/>
            <w:vAlign w:val="bottom"/>
            <w:hideMark/>
          </w:tcPr>
          <w:p w14:paraId="64DF219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0.22</w:t>
            </w:r>
          </w:p>
        </w:tc>
        <w:tc>
          <w:tcPr>
            <w:tcW w:w="2418" w:type="dxa"/>
            <w:tcBorders>
              <w:top w:val="nil"/>
              <w:left w:val="nil"/>
              <w:bottom w:val="nil"/>
              <w:right w:val="nil"/>
            </w:tcBorders>
            <w:shd w:val="clear" w:color="000000" w:fill="FFFFFF"/>
            <w:noWrap/>
            <w:vAlign w:val="bottom"/>
            <w:hideMark/>
          </w:tcPr>
          <w:p w14:paraId="5F19848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9.74</w:t>
            </w:r>
          </w:p>
        </w:tc>
      </w:tr>
      <w:tr w:rsidR="00EA21EC" w:rsidRPr="000D5F3F" w14:paraId="1BE92224" w14:textId="77777777" w:rsidTr="00220266">
        <w:trPr>
          <w:divId w:val="571551146"/>
          <w:trHeight w:val="170"/>
          <w:jc w:val="center"/>
        </w:trPr>
        <w:tc>
          <w:tcPr>
            <w:tcW w:w="1683" w:type="dxa"/>
            <w:vMerge/>
            <w:tcBorders>
              <w:top w:val="nil"/>
              <w:left w:val="nil"/>
              <w:bottom w:val="nil"/>
              <w:right w:val="nil"/>
            </w:tcBorders>
            <w:vAlign w:val="center"/>
            <w:hideMark/>
          </w:tcPr>
          <w:p w14:paraId="6B1B1154"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0874B9AE" w14:textId="28B2B488"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50-59 yr</w:t>
            </w:r>
          </w:p>
        </w:tc>
        <w:tc>
          <w:tcPr>
            <w:tcW w:w="1291" w:type="dxa"/>
            <w:tcBorders>
              <w:top w:val="nil"/>
              <w:left w:val="nil"/>
              <w:bottom w:val="nil"/>
              <w:right w:val="nil"/>
            </w:tcBorders>
            <w:shd w:val="clear" w:color="000000" w:fill="FFFFFF"/>
            <w:noWrap/>
            <w:vAlign w:val="bottom"/>
            <w:hideMark/>
          </w:tcPr>
          <w:p w14:paraId="01040CE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15.06</w:t>
            </w:r>
          </w:p>
        </w:tc>
        <w:tc>
          <w:tcPr>
            <w:tcW w:w="2202" w:type="dxa"/>
            <w:tcBorders>
              <w:top w:val="nil"/>
              <w:left w:val="nil"/>
              <w:bottom w:val="nil"/>
              <w:right w:val="nil"/>
            </w:tcBorders>
            <w:shd w:val="clear" w:color="000000" w:fill="FFFFFF"/>
            <w:noWrap/>
            <w:vAlign w:val="bottom"/>
            <w:hideMark/>
          </w:tcPr>
          <w:p w14:paraId="137082D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8.52</w:t>
            </w:r>
          </w:p>
        </w:tc>
        <w:tc>
          <w:tcPr>
            <w:tcW w:w="2268" w:type="dxa"/>
            <w:tcBorders>
              <w:top w:val="nil"/>
              <w:left w:val="nil"/>
              <w:bottom w:val="nil"/>
              <w:right w:val="nil"/>
            </w:tcBorders>
            <w:shd w:val="clear" w:color="000000" w:fill="FFFFFF"/>
            <w:noWrap/>
            <w:vAlign w:val="bottom"/>
            <w:hideMark/>
          </w:tcPr>
          <w:p w14:paraId="5E593CE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37.28</w:t>
            </w:r>
          </w:p>
        </w:tc>
        <w:tc>
          <w:tcPr>
            <w:tcW w:w="1276" w:type="dxa"/>
            <w:tcBorders>
              <w:top w:val="nil"/>
              <w:left w:val="nil"/>
              <w:bottom w:val="nil"/>
              <w:right w:val="nil"/>
            </w:tcBorders>
            <w:shd w:val="clear" w:color="000000" w:fill="FFFFFF"/>
            <w:noWrap/>
            <w:vAlign w:val="bottom"/>
            <w:hideMark/>
          </w:tcPr>
          <w:p w14:paraId="2082C02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0.27</w:t>
            </w:r>
          </w:p>
        </w:tc>
        <w:tc>
          <w:tcPr>
            <w:tcW w:w="1842" w:type="dxa"/>
            <w:tcBorders>
              <w:top w:val="nil"/>
              <w:left w:val="nil"/>
              <w:bottom w:val="nil"/>
              <w:right w:val="nil"/>
            </w:tcBorders>
            <w:shd w:val="clear" w:color="000000" w:fill="FFFFFF"/>
            <w:noWrap/>
            <w:vAlign w:val="bottom"/>
            <w:hideMark/>
          </w:tcPr>
          <w:p w14:paraId="5313545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0.17</w:t>
            </w:r>
          </w:p>
        </w:tc>
        <w:tc>
          <w:tcPr>
            <w:tcW w:w="2418" w:type="dxa"/>
            <w:tcBorders>
              <w:top w:val="nil"/>
              <w:left w:val="nil"/>
              <w:bottom w:val="nil"/>
              <w:right w:val="nil"/>
            </w:tcBorders>
            <w:shd w:val="clear" w:color="000000" w:fill="FFFFFF"/>
            <w:noWrap/>
            <w:vAlign w:val="bottom"/>
            <w:hideMark/>
          </w:tcPr>
          <w:p w14:paraId="279861B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9.74</w:t>
            </w:r>
          </w:p>
        </w:tc>
      </w:tr>
      <w:tr w:rsidR="00EA21EC" w:rsidRPr="000D5F3F" w14:paraId="2C8B2F1C" w14:textId="77777777" w:rsidTr="00220266">
        <w:trPr>
          <w:divId w:val="571551146"/>
          <w:trHeight w:val="170"/>
          <w:jc w:val="center"/>
        </w:trPr>
        <w:tc>
          <w:tcPr>
            <w:tcW w:w="1683" w:type="dxa"/>
            <w:vMerge/>
            <w:tcBorders>
              <w:top w:val="nil"/>
              <w:left w:val="nil"/>
              <w:bottom w:val="nil"/>
              <w:right w:val="nil"/>
            </w:tcBorders>
            <w:vAlign w:val="center"/>
            <w:hideMark/>
          </w:tcPr>
          <w:p w14:paraId="59CF7A32"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078FB612" w14:textId="6AC48ACA"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60-69 yr</w:t>
            </w:r>
          </w:p>
        </w:tc>
        <w:tc>
          <w:tcPr>
            <w:tcW w:w="1291" w:type="dxa"/>
            <w:tcBorders>
              <w:top w:val="nil"/>
              <w:left w:val="nil"/>
              <w:bottom w:val="nil"/>
              <w:right w:val="nil"/>
            </w:tcBorders>
            <w:shd w:val="clear" w:color="000000" w:fill="FFFFFF"/>
            <w:noWrap/>
            <w:vAlign w:val="bottom"/>
            <w:hideMark/>
          </w:tcPr>
          <w:p w14:paraId="2F48853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36.67</w:t>
            </w:r>
          </w:p>
        </w:tc>
        <w:tc>
          <w:tcPr>
            <w:tcW w:w="2202" w:type="dxa"/>
            <w:tcBorders>
              <w:top w:val="nil"/>
              <w:left w:val="nil"/>
              <w:bottom w:val="nil"/>
              <w:right w:val="nil"/>
            </w:tcBorders>
            <w:shd w:val="clear" w:color="000000" w:fill="FFFFFF"/>
            <w:noWrap/>
            <w:vAlign w:val="bottom"/>
            <w:hideMark/>
          </w:tcPr>
          <w:p w14:paraId="0C2B5D0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21.54</w:t>
            </w:r>
          </w:p>
        </w:tc>
        <w:tc>
          <w:tcPr>
            <w:tcW w:w="2268" w:type="dxa"/>
            <w:tcBorders>
              <w:top w:val="nil"/>
              <w:left w:val="nil"/>
              <w:bottom w:val="nil"/>
              <w:right w:val="nil"/>
            </w:tcBorders>
            <w:shd w:val="clear" w:color="000000" w:fill="FFFFFF"/>
            <w:noWrap/>
            <w:vAlign w:val="bottom"/>
            <w:hideMark/>
          </w:tcPr>
          <w:p w14:paraId="769DC64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74.41</w:t>
            </w:r>
          </w:p>
        </w:tc>
        <w:tc>
          <w:tcPr>
            <w:tcW w:w="1276" w:type="dxa"/>
            <w:tcBorders>
              <w:top w:val="nil"/>
              <w:left w:val="nil"/>
              <w:bottom w:val="nil"/>
              <w:right w:val="nil"/>
            </w:tcBorders>
            <w:shd w:val="clear" w:color="000000" w:fill="FFFFFF"/>
            <w:noWrap/>
            <w:vAlign w:val="bottom"/>
            <w:hideMark/>
          </w:tcPr>
          <w:p w14:paraId="1DCBF2E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0.77</w:t>
            </w:r>
          </w:p>
        </w:tc>
        <w:tc>
          <w:tcPr>
            <w:tcW w:w="1842" w:type="dxa"/>
            <w:tcBorders>
              <w:top w:val="nil"/>
              <w:left w:val="nil"/>
              <w:bottom w:val="nil"/>
              <w:right w:val="nil"/>
            </w:tcBorders>
            <w:shd w:val="clear" w:color="000000" w:fill="FFFFFF"/>
            <w:noWrap/>
            <w:vAlign w:val="bottom"/>
            <w:hideMark/>
          </w:tcPr>
          <w:p w14:paraId="343327D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0.20</w:t>
            </w:r>
          </w:p>
        </w:tc>
        <w:tc>
          <w:tcPr>
            <w:tcW w:w="2418" w:type="dxa"/>
            <w:tcBorders>
              <w:top w:val="nil"/>
              <w:left w:val="nil"/>
              <w:bottom w:val="nil"/>
              <w:right w:val="nil"/>
            </w:tcBorders>
            <w:shd w:val="clear" w:color="000000" w:fill="FFFFFF"/>
            <w:noWrap/>
            <w:vAlign w:val="bottom"/>
            <w:hideMark/>
          </w:tcPr>
          <w:p w14:paraId="298D4B3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9.74</w:t>
            </w:r>
          </w:p>
        </w:tc>
      </w:tr>
      <w:tr w:rsidR="00EA21EC" w:rsidRPr="000D5F3F" w14:paraId="0241D568" w14:textId="77777777" w:rsidTr="00220266">
        <w:trPr>
          <w:divId w:val="571551146"/>
          <w:trHeight w:val="170"/>
          <w:jc w:val="center"/>
        </w:trPr>
        <w:tc>
          <w:tcPr>
            <w:tcW w:w="1683" w:type="dxa"/>
            <w:vMerge/>
            <w:tcBorders>
              <w:top w:val="nil"/>
              <w:left w:val="nil"/>
              <w:bottom w:val="nil"/>
              <w:right w:val="nil"/>
            </w:tcBorders>
            <w:vAlign w:val="center"/>
            <w:hideMark/>
          </w:tcPr>
          <w:p w14:paraId="729B0C80"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413B87B5" w14:textId="110D48DE"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70-79 yr</w:t>
            </w:r>
          </w:p>
        </w:tc>
        <w:tc>
          <w:tcPr>
            <w:tcW w:w="1291" w:type="dxa"/>
            <w:tcBorders>
              <w:top w:val="nil"/>
              <w:left w:val="nil"/>
              <w:bottom w:val="nil"/>
              <w:right w:val="nil"/>
            </w:tcBorders>
            <w:shd w:val="clear" w:color="000000" w:fill="FFFFFF"/>
            <w:noWrap/>
            <w:vAlign w:val="bottom"/>
            <w:hideMark/>
          </w:tcPr>
          <w:p w14:paraId="23D1F250"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28.29</w:t>
            </w:r>
          </w:p>
        </w:tc>
        <w:tc>
          <w:tcPr>
            <w:tcW w:w="2202" w:type="dxa"/>
            <w:tcBorders>
              <w:top w:val="nil"/>
              <w:left w:val="nil"/>
              <w:bottom w:val="nil"/>
              <w:right w:val="nil"/>
            </w:tcBorders>
            <w:shd w:val="clear" w:color="000000" w:fill="FFFFFF"/>
            <w:noWrap/>
            <w:vAlign w:val="bottom"/>
            <w:hideMark/>
          </w:tcPr>
          <w:p w14:paraId="4849AC7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19.99</w:t>
            </w:r>
          </w:p>
        </w:tc>
        <w:tc>
          <w:tcPr>
            <w:tcW w:w="2268" w:type="dxa"/>
            <w:tcBorders>
              <w:top w:val="nil"/>
              <w:left w:val="nil"/>
              <w:bottom w:val="nil"/>
              <w:right w:val="nil"/>
            </w:tcBorders>
            <w:shd w:val="clear" w:color="000000" w:fill="FFFFFF"/>
            <w:noWrap/>
            <w:vAlign w:val="bottom"/>
            <w:hideMark/>
          </w:tcPr>
          <w:p w14:paraId="4D6972E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42.69</w:t>
            </w:r>
          </w:p>
        </w:tc>
        <w:tc>
          <w:tcPr>
            <w:tcW w:w="1276" w:type="dxa"/>
            <w:tcBorders>
              <w:top w:val="nil"/>
              <w:left w:val="nil"/>
              <w:bottom w:val="nil"/>
              <w:right w:val="nil"/>
            </w:tcBorders>
            <w:shd w:val="clear" w:color="000000" w:fill="FFFFFF"/>
            <w:noWrap/>
            <w:vAlign w:val="bottom"/>
            <w:hideMark/>
          </w:tcPr>
          <w:p w14:paraId="6169A11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2.44</w:t>
            </w:r>
          </w:p>
        </w:tc>
        <w:tc>
          <w:tcPr>
            <w:tcW w:w="1842" w:type="dxa"/>
            <w:tcBorders>
              <w:top w:val="nil"/>
              <w:left w:val="nil"/>
              <w:bottom w:val="nil"/>
              <w:right w:val="nil"/>
            </w:tcBorders>
            <w:shd w:val="clear" w:color="000000" w:fill="FFFFFF"/>
            <w:noWrap/>
            <w:vAlign w:val="bottom"/>
            <w:hideMark/>
          </w:tcPr>
          <w:p w14:paraId="2C55F0C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1.18</w:t>
            </w:r>
          </w:p>
        </w:tc>
        <w:tc>
          <w:tcPr>
            <w:tcW w:w="2418" w:type="dxa"/>
            <w:tcBorders>
              <w:top w:val="nil"/>
              <w:left w:val="nil"/>
              <w:bottom w:val="nil"/>
              <w:right w:val="nil"/>
            </w:tcBorders>
            <w:shd w:val="clear" w:color="000000" w:fill="FFFFFF"/>
            <w:noWrap/>
            <w:vAlign w:val="bottom"/>
            <w:hideMark/>
          </w:tcPr>
          <w:p w14:paraId="7802108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13.71</w:t>
            </w:r>
          </w:p>
        </w:tc>
      </w:tr>
      <w:tr w:rsidR="00EA21EC" w:rsidRPr="000D5F3F" w14:paraId="0CA0B088" w14:textId="77777777" w:rsidTr="00220266">
        <w:trPr>
          <w:divId w:val="571551146"/>
          <w:trHeight w:val="170"/>
          <w:jc w:val="center"/>
        </w:trPr>
        <w:tc>
          <w:tcPr>
            <w:tcW w:w="1683" w:type="dxa"/>
            <w:vMerge/>
            <w:tcBorders>
              <w:top w:val="nil"/>
              <w:left w:val="nil"/>
              <w:bottom w:val="nil"/>
              <w:right w:val="nil"/>
            </w:tcBorders>
            <w:vAlign w:val="center"/>
            <w:hideMark/>
          </w:tcPr>
          <w:p w14:paraId="32A4A4B7"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714FC138" w14:textId="45B12C43"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≥80 yr</w:t>
            </w:r>
          </w:p>
        </w:tc>
        <w:tc>
          <w:tcPr>
            <w:tcW w:w="1291" w:type="dxa"/>
            <w:tcBorders>
              <w:top w:val="nil"/>
              <w:left w:val="nil"/>
              <w:bottom w:val="nil"/>
              <w:right w:val="nil"/>
            </w:tcBorders>
            <w:shd w:val="clear" w:color="000000" w:fill="FFFFFF"/>
            <w:noWrap/>
            <w:vAlign w:val="bottom"/>
            <w:hideMark/>
          </w:tcPr>
          <w:p w14:paraId="1BB46FC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32.64</w:t>
            </w:r>
          </w:p>
        </w:tc>
        <w:tc>
          <w:tcPr>
            <w:tcW w:w="2202" w:type="dxa"/>
            <w:tcBorders>
              <w:top w:val="nil"/>
              <w:left w:val="nil"/>
              <w:bottom w:val="nil"/>
              <w:right w:val="nil"/>
            </w:tcBorders>
            <w:shd w:val="clear" w:color="000000" w:fill="FFFFFF"/>
            <w:noWrap/>
            <w:vAlign w:val="bottom"/>
            <w:hideMark/>
          </w:tcPr>
          <w:p w14:paraId="74316854"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23.56</w:t>
            </w:r>
          </w:p>
        </w:tc>
        <w:tc>
          <w:tcPr>
            <w:tcW w:w="2268" w:type="dxa"/>
            <w:tcBorders>
              <w:top w:val="nil"/>
              <w:left w:val="nil"/>
              <w:bottom w:val="nil"/>
              <w:right w:val="nil"/>
            </w:tcBorders>
            <w:shd w:val="clear" w:color="000000" w:fill="FFFFFF"/>
            <w:noWrap/>
            <w:vAlign w:val="bottom"/>
            <w:hideMark/>
          </w:tcPr>
          <w:p w14:paraId="267C5774"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45.17</w:t>
            </w:r>
          </w:p>
        </w:tc>
        <w:tc>
          <w:tcPr>
            <w:tcW w:w="1276" w:type="dxa"/>
            <w:tcBorders>
              <w:top w:val="nil"/>
              <w:left w:val="nil"/>
              <w:bottom w:val="nil"/>
              <w:right w:val="nil"/>
            </w:tcBorders>
            <w:shd w:val="clear" w:color="000000" w:fill="FFFFFF"/>
            <w:noWrap/>
            <w:vAlign w:val="bottom"/>
            <w:hideMark/>
          </w:tcPr>
          <w:p w14:paraId="0B33B73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8.29</w:t>
            </w:r>
          </w:p>
        </w:tc>
        <w:tc>
          <w:tcPr>
            <w:tcW w:w="1842" w:type="dxa"/>
            <w:tcBorders>
              <w:top w:val="nil"/>
              <w:left w:val="nil"/>
              <w:bottom w:val="nil"/>
              <w:right w:val="nil"/>
            </w:tcBorders>
            <w:shd w:val="clear" w:color="000000" w:fill="FFFFFF"/>
            <w:noWrap/>
            <w:vAlign w:val="bottom"/>
            <w:hideMark/>
          </w:tcPr>
          <w:p w14:paraId="5A0863B0"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3.48</w:t>
            </w:r>
          </w:p>
        </w:tc>
        <w:tc>
          <w:tcPr>
            <w:tcW w:w="2418" w:type="dxa"/>
            <w:tcBorders>
              <w:top w:val="nil"/>
              <w:left w:val="nil"/>
              <w:bottom w:val="nil"/>
              <w:right w:val="nil"/>
            </w:tcBorders>
            <w:shd w:val="clear" w:color="000000" w:fill="FFFFFF"/>
            <w:noWrap/>
            <w:vAlign w:val="bottom"/>
            <w:hideMark/>
          </w:tcPr>
          <w:p w14:paraId="0EE5454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13.71</w:t>
            </w:r>
          </w:p>
        </w:tc>
      </w:tr>
      <w:tr w:rsidR="00EA21EC" w:rsidRPr="000D5F3F" w14:paraId="0E9B48ED" w14:textId="77777777" w:rsidTr="00220266">
        <w:trPr>
          <w:divId w:val="571551146"/>
          <w:trHeight w:val="170"/>
          <w:jc w:val="center"/>
        </w:trPr>
        <w:tc>
          <w:tcPr>
            <w:tcW w:w="1683" w:type="dxa"/>
            <w:vMerge w:val="restart"/>
            <w:tcBorders>
              <w:top w:val="nil"/>
              <w:left w:val="nil"/>
              <w:bottom w:val="nil"/>
              <w:right w:val="nil"/>
            </w:tcBorders>
            <w:shd w:val="clear" w:color="000000" w:fill="FFF7EA"/>
            <w:noWrap/>
            <w:vAlign w:val="center"/>
            <w:hideMark/>
          </w:tcPr>
          <w:p w14:paraId="0BA11A2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IFN-α2</w:t>
            </w:r>
          </w:p>
        </w:tc>
        <w:tc>
          <w:tcPr>
            <w:tcW w:w="1345" w:type="dxa"/>
            <w:tcBorders>
              <w:top w:val="nil"/>
              <w:left w:val="nil"/>
              <w:bottom w:val="nil"/>
              <w:right w:val="nil"/>
            </w:tcBorders>
            <w:shd w:val="clear" w:color="000000" w:fill="FFF7EA"/>
            <w:noWrap/>
            <w:vAlign w:val="bottom"/>
            <w:hideMark/>
          </w:tcPr>
          <w:p w14:paraId="3E757F0C" w14:textId="38FBE859"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20-39 yr</w:t>
            </w:r>
          </w:p>
        </w:tc>
        <w:tc>
          <w:tcPr>
            <w:tcW w:w="1291" w:type="dxa"/>
            <w:tcBorders>
              <w:top w:val="nil"/>
              <w:left w:val="nil"/>
              <w:bottom w:val="nil"/>
              <w:right w:val="nil"/>
            </w:tcBorders>
            <w:shd w:val="clear" w:color="000000" w:fill="FFF7EA"/>
            <w:noWrap/>
            <w:vAlign w:val="bottom"/>
            <w:hideMark/>
          </w:tcPr>
          <w:p w14:paraId="3C97B54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1.84</w:t>
            </w:r>
          </w:p>
        </w:tc>
        <w:tc>
          <w:tcPr>
            <w:tcW w:w="2202" w:type="dxa"/>
            <w:tcBorders>
              <w:top w:val="nil"/>
              <w:left w:val="nil"/>
              <w:bottom w:val="nil"/>
              <w:right w:val="nil"/>
            </w:tcBorders>
            <w:shd w:val="clear" w:color="000000" w:fill="FFF7EA"/>
            <w:noWrap/>
            <w:vAlign w:val="bottom"/>
            <w:hideMark/>
          </w:tcPr>
          <w:p w14:paraId="2311DD9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1.01</w:t>
            </w:r>
          </w:p>
        </w:tc>
        <w:tc>
          <w:tcPr>
            <w:tcW w:w="2268" w:type="dxa"/>
            <w:tcBorders>
              <w:top w:val="nil"/>
              <w:left w:val="nil"/>
              <w:bottom w:val="nil"/>
              <w:right w:val="nil"/>
            </w:tcBorders>
            <w:shd w:val="clear" w:color="000000" w:fill="FFF7EA"/>
            <w:noWrap/>
            <w:vAlign w:val="bottom"/>
            <w:hideMark/>
          </w:tcPr>
          <w:p w14:paraId="7F6F25F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5.43</w:t>
            </w:r>
          </w:p>
        </w:tc>
        <w:tc>
          <w:tcPr>
            <w:tcW w:w="1276" w:type="dxa"/>
            <w:tcBorders>
              <w:top w:val="nil"/>
              <w:left w:val="nil"/>
              <w:bottom w:val="nil"/>
              <w:right w:val="nil"/>
            </w:tcBorders>
            <w:shd w:val="clear" w:color="000000" w:fill="FFF7EA"/>
            <w:noWrap/>
            <w:vAlign w:val="bottom"/>
            <w:hideMark/>
          </w:tcPr>
          <w:p w14:paraId="6611ABA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0.02</w:t>
            </w:r>
          </w:p>
        </w:tc>
        <w:tc>
          <w:tcPr>
            <w:tcW w:w="1842" w:type="dxa"/>
            <w:tcBorders>
              <w:top w:val="nil"/>
              <w:left w:val="nil"/>
              <w:bottom w:val="nil"/>
              <w:right w:val="nil"/>
            </w:tcBorders>
            <w:shd w:val="clear" w:color="000000" w:fill="FFF7EA"/>
            <w:noWrap/>
            <w:vAlign w:val="bottom"/>
            <w:hideMark/>
          </w:tcPr>
          <w:p w14:paraId="4EF34E5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0.10</w:t>
            </w:r>
          </w:p>
        </w:tc>
        <w:tc>
          <w:tcPr>
            <w:tcW w:w="2418" w:type="dxa"/>
            <w:tcBorders>
              <w:top w:val="nil"/>
              <w:left w:val="nil"/>
              <w:bottom w:val="nil"/>
              <w:right w:val="nil"/>
            </w:tcBorders>
            <w:shd w:val="clear" w:color="000000" w:fill="FFF7EA"/>
            <w:noWrap/>
            <w:vAlign w:val="bottom"/>
            <w:hideMark/>
          </w:tcPr>
          <w:p w14:paraId="6710E7D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8.75</w:t>
            </w:r>
          </w:p>
        </w:tc>
      </w:tr>
      <w:tr w:rsidR="00EA21EC" w:rsidRPr="000D5F3F" w14:paraId="1E911473" w14:textId="77777777" w:rsidTr="00220266">
        <w:trPr>
          <w:divId w:val="571551146"/>
          <w:trHeight w:val="170"/>
          <w:jc w:val="center"/>
        </w:trPr>
        <w:tc>
          <w:tcPr>
            <w:tcW w:w="1683" w:type="dxa"/>
            <w:vMerge/>
            <w:tcBorders>
              <w:top w:val="nil"/>
              <w:left w:val="nil"/>
              <w:bottom w:val="nil"/>
              <w:right w:val="nil"/>
            </w:tcBorders>
            <w:vAlign w:val="center"/>
            <w:hideMark/>
          </w:tcPr>
          <w:p w14:paraId="76495E72"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77B93E03" w14:textId="330D684A"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40-49 yr</w:t>
            </w:r>
          </w:p>
        </w:tc>
        <w:tc>
          <w:tcPr>
            <w:tcW w:w="1291" w:type="dxa"/>
            <w:tcBorders>
              <w:top w:val="nil"/>
              <w:left w:val="nil"/>
              <w:bottom w:val="nil"/>
              <w:right w:val="nil"/>
            </w:tcBorders>
            <w:shd w:val="clear" w:color="000000" w:fill="FFF7EA"/>
            <w:noWrap/>
            <w:vAlign w:val="bottom"/>
            <w:hideMark/>
          </w:tcPr>
          <w:p w14:paraId="188CEA0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6.62</w:t>
            </w:r>
          </w:p>
        </w:tc>
        <w:tc>
          <w:tcPr>
            <w:tcW w:w="2202" w:type="dxa"/>
            <w:tcBorders>
              <w:top w:val="nil"/>
              <w:left w:val="nil"/>
              <w:bottom w:val="nil"/>
              <w:right w:val="nil"/>
            </w:tcBorders>
            <w:shd w:val="clear" w:color="000000" w:fill="FFF7EA"/>
            <w:noWrap/>
            <w:vAlign w:val="bottom"/>
            <w:hideMark/>
          </w:tcPr>
          <w:p w14:paraId="70FA1E5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3.41</w:t>
            </w:r>
          </w:p>
        </w:tc>
        <w:tc>
          <w:tcPr>
            <w:tcW w:w="2268" w:type="dxa"/>
            <w:tcBorders>
              <w:top w:val="nil"/>
              <w:left w:val="nil"/>
              <w:bottom w:val="nil"/>
              <w:right w:val="nil"/>
            </w:tcBorders>
            <w:shd w:val="clear" w:color="000000" w:fill="FFF7EA"/>
            <w:noWrap/>
            <w:vAlign w:val="bottom"/>
            <w:hideMark/>
          </w:tcPr>
          <w:p w14:paraId="466C25F0"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21.70</w:t>
            </w:r>
          </w:p>
        </w:tc>
        <w:tc>
          <w:tcPr>
            <w:tcW w:w="1276" w:type="dxa"/>
            <w:tcBorders>
              <w:top w:val="nil"/>
              <w:left w:val="nil"/>
              <w:bottom w:val="nil"/>
              <w:right w:val="nil"/>
            </w:tcBorders>
            <w:shd w:val="clear" w:color="000000" w:fill="FFF7EA"/>
            <w:noWrap/>
            <w:vAlign w:val="bottom"/>
            <w:hideMark/>
          </w:tcPr>
          <w:p w14:paraId="3DF832B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0.10</w:t>
            </w:r>
          </w:p>
        </w:tc>
        <w:tc>
          <w:tcPr>
            <w:tcW w:w="1842" w:type="dxa"/>
            <w:tcBorders>
              <w:top w:val="nil"/>
              <w:left w:val="nil"/>
              <w:bottom w:val="nil"/>
              <w:right w:val="nil"/>
            </w:tcBorders>
            <w:shd w:val="clear" w:color="000000" w:fill="FFF7EA"/>
            <w:noWrap/>
            <w:vAlign w:val="bottom"/>
            <w:hideMark/>
          </w:tcPr>
          <w:p w14:paraId="75BF729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0.13</w:t>
            </w:r>
          </w:p>
        </w:tc>
        <w:tc>
          <w:tcPr>
            <w:tcW w:w="2418" w:type="dxa"/>
            <w:tcBorders>
              <w:top w:val="nil"/>
              <w:left w:val="nil"/>
              <w:bottom w:val="nil"/>
              <w:right w:val="nil"/>
            </w:tcBorders>
            <w:shd w:val="clear" w:color="000000" w:fill="FFF7EA"/>
            <w:noWrap/>
            <w:vAlign w:val="bottom"/>
            <w:hideMark/>
          </w:tcPr>
          <w:p w14:paraId="4C9C2DA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8.75</w:t>
            </w:r>
          </w:p>
        </w:tc>
      </w:tr>
      <w:tr w:rsidR="00EA21EC" w:rsidRPr="000D5F3F" w14:paraId="245E041E" w14:textId="77777777" w:rsidTr="00220266">
        <w:trPr>
          <w:divId w:val="571551146"/>
          <w:trHeight w:val="170"/>
          <w:jc w:val="center"/>
        </w:trPr>
        <w:tc>
          <w:tcPr>
            <w:tcW w:w="1683" w:type="dxa"/>
            <w:vMerge/>
            <w:tcBorders>
              <w:top w:val="nil"/>
              <w:left w:val="nil"/>
              <w:bottom w:val="nil"/>
              <w:right w:val="nil"/>
            </w:tcBorders>
            <w:vAlign w:val="center"/>
            <w:hideMark/>
          </w:tcPr>
          <w:p w14:paraId="3ECA4802"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71395276" w14:textId="24669D13"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50-59 yr</w:t>
            </w:r>
          </w:p>
        </w:tc>
        <w:tc>
          <w:tcPr>
            <w:tcW w:w="1291" w:type="dxa"/>
            <w:tcBorders>
              <w:top w:val="nil"/>
              <w:left w:val="nil"/>
              <w:bottom w:val="nil"/>
              <w:right w:val="nil"/>
            </w:tcBorders>
            <w:shd w:val="clear" w:color="000000" w:fill="FFF7EA"/>
            <w:noWrap/>
            <w:vAlign w:val="bottom"/>
            <w:hideMark/>
          </w:tcPr>
          <w:p w14:paraId="3F1D5BA0"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29.76</w:t>
            </w:r>
          </w:p>
        </w:tc>
        <w:tc>
          <w:tcPr>
            <w:tcW w:w="2202" w:type="dxa"/>
            <w:tcBorders>
              <w:top w:val="nil"/>
              <w:left w:val="nil"/>
              <w:bottom w:val="nil"/>
              <w:right w:val="nil"/>
            </w:tcBorders>
            <w:shd w:val="clear" w:color="000000" w:fill="FFF7EA"/>
            <w:noWrap/>
            <w:vAlign w:val="bottom"/>
            <w:hideMark/>
          </w:tcPr>
          <w:p w14:paraId="6450CC2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14.14</w:t>
            </w:r>
          </w:p>
        </w:tc>
        <w:tc>
          <w:tcPr>
            <w:tcW w:w="2268" w:type="dxa"/>
            <w:tcBorders>
              <w:top w:val="nil"/>
              <w:left w:val="nil"/>
              <w:bottom w:val="nil"/>
              <w:right w:val="nil"/>
            </w:tcBorders>
            <w:shd w:val="clear" w:color="000000" w:fill="FFF7EA"/>
            <w:noWrap/>
            <w:vAlign w:val="bottom"/>
            <w:hideMark/>
          </w:tcPr>
          <w:p w14:paraId="0AB616B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79.91</w:t>
            </w:r>
          </w:p>
        </w:tc>
        <w:tc>
          <w:tcPr>
            <w:tcW w:w="1276" w:type="dxa"/>
            <w:tcBorders>
              <w:top w:val="nil"/>
              <w:left w:val="nil"/>
              <w:bottom w:val="nil"/>
              <w:right w:val="nil"/>
            </w:tcBorders>
            <w:shd w:val="clear" w:color="000000" w:fill="FFF7EA"/>
            <w:noWrap/>
            <w:vAlign w:val="bottom"/>
            <w:hideMark/>
          </w:tcPr>
          <w:p w14:paraId="06925D0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0.27</w:t>
            </w:r>
          </w:p>
        </w:tc>
        <w:tc>
          <w:tcPr>
            <w:tcW w:w="1842" w:type="dxa"/>
            <w:tcBorders>
              <w:top w:val="nil"/>
              <w:left w:val="nil"/>
              <w:bottom w:val="nil"/>
              <w:right w:val="nil"/>
            </w:tcBorders>
            <w:shd w:val="clear" w:color="000000" w:fill="FFF7EA"/>
            <w:noWrap/>
            <w:vAlign w:val="bottom"/>
            <w:hideMark/>
          </w:tcPr>
          <w:p w14:paraId="380864C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0.08</w:t>
            </w:r>
          </w:p>
        </w:tc>
        <w:tc>
          <w:tcPr>
            <w:tcW w:w="2418" w:type="dxa"/>
            <w:tcBorders>
              <w:top w:val="nil"/>
              <w:left w:val="nil"/>
              <w:bottom w:val="nil"/>
              <w:right w:val="nil"/>
            </w:tcBorders>
            <w:shd w:val="clear" w:color="000000" w:fill="FFF7EA"/>
            <w:noWrap/>
            <w:vAlign w:val="bottom"/>
            <w:hideMark/>
          </w:tcPr>
          <w:p w14:paraId="350F3B2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8.75</w:t>
            </w:r>
          </w:p>
        </w:tc>
      </w:tr>
      <w:tr w:rsidR="00EA21EC" w:rsidRPr="000D5F3F" w14:paraId="318EDA87" w14:textId="77777777" w:rsidTr="00220266">
        <w:trPr>
          <w:divId w:val="571551146"/>
          <w:trHeight w:val="170"/>
          <w:jc w:val="center"/>
        </w:trPr>
        <w:tc>
          <w:tcPr>
            <w:tcW w:w="1683" w:type="dxa"/>
            <w:vMerge/>
            <w:tcBorders>
              <w:top w:val="nil"/>
              <w:left w:val="nil"/>
              <w:bottom w:val="nil"/>
              <w:right w:val="nil"/>
            </w:tcBorders>
            <w:vAlign w:val="center"/>
            <w:hideMark/>
          </w:tcPr>
          <w:p w14:paraId="45D0B369"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727FAC0B" w14:textId="0FA4B29A"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60-69 yr</w:t>
            </w:r>
          </w:p>
        </w:tc>
        <w:tc>
          <w:tcPr>
            <w:tcW w:w="1291" w:type="dxa"/>
            <w:tcBorders>
              <w:top w:val="nil"/>
              <w:left w:val="nil"/>
              <w:bottom w:val="nil"/>
              <w:right w:val="nil"/>
            </w:tcBorders>
            <w:shd w:val="clear" w:color="000000" w:fill="FFF7EA"/>
            <w:noWrap/>
            <w:vAlign w:val="bottom"/>
            <w:hideMark/>
          </w:tcPr>
          <w:p w14:paraId="26F8073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46.10</w:t>
            </w:r>
          </w:p>
        </w:tc>
        <w:tc>
          <w:tcPr>
            <w:tcW w:w="2202" w:type="dxa"/>
            <w:tcBorders>
              <w:top w:val="nil"/>
              <w:left w:val="nil"/>
              <w:bottom w:val="nil"/>
              <w:right w:val="nil"/>
            </w:tcBorders>
            <w:shd w:val="clear" w:color="000000" w:fill="FFF7EA"/>
            <w:noWrap/>
            <w:vAlign w:val="bottom"/>
            <w:hideMark/>
          </w:tcPr>
          <w:p w14:paraId="1439FED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25.20</w:t>
            </w:r>
          </w:p>
        </w:tc>
        <w:tc>
          <w:tcPr>
            <w:tcW w:w="2268" w:type="dxa"/>
            <w:tcBorders>
              <w:top w:val="nil"/>
              <w:left w:val="nil"/>
              <w:bottom w:val="nil"/>
              <w:right w:val="nil"/>
            </w:tcBorders>
            <w:shd w:val="clear" w:color="000000" w:fill="FFF7EA"/>
            <w:noWrap/>
            <w:vAlign w:val="bottom"/>
            <w:hideMark/>
          </w:tcPr>
          <w:p w14:paraId="0FF2052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87.94</w:t>
            </w:r>
          </w:p>
        </w:tc>
        <w:tc>
          <w:tcPr>
            <w:tcW w:w="1276" w:type="dxa"/>
            <w:tcBorders>
              <w:top w:val="nil"/>
              <w:left w:val="nil"/>
              <w:bottom w:val="nil"/>
              <w:right w:val="nil"/>
            </w:tcBorders>
            <w:shd w:val="clear" w:color="000000" w:fill="FFF7EA"/>
            <w:noWrap/>
            <w:vAlign w:val="bottom"/>
            <w:hideMark/>
          </w:tcPr>
          <w:p w14:paraId="52BC5F7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0.77</w:t>
            </w:r>
          </w:p>
        </w:tc>
        <w:tc>
          <w:tcPr>
            <w:tcW w:w="1842" w:type="dxa"/>
            <w:tcBorders>
              <w:top w:val="nil"/>
              <w:left w:val="nil"/>
              <w:bottom w:val="nil"/>
              <w:right w:val="nil"/>
            </w:tcBorders>
            <w:shd w:val="clear" w:color="000000" w:fill="FFF7EA"/>
            <w:noWrap/>
            <w:vAlign w:val="bottom"/>
            <w:hideMark/>
          </w:tcPr>
          <w:p w14:paraId="1FA832B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0.15</w:t>
            </w:r>
          </w:p>
        </w:tc>
        <w:tc>
          <w:tcPr>
            <w:tcW w:w="2418" w:type="dxa"/>
            <w:tcBorders>
              <w:top w:val="nil"/>
              <w:left w:val="nil"/>
              <w:bottom w:val="nil"/>
              <w:right w:val="nil"/>
            </w:tcBorders>
            <w:shd w:val="clear" w:color="000000" w:fill="FFF7EA"/>
            <w:noWrap/>
            <w:vAlign w:val="bottom"/>
            <w:hideMark/>
          </w:tcPr>
          <w:p w14:paraId="12ADD34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8.75</w:t>
            </w:r>
          </w:p>
        </w:tc>
      </w:tr>
      <w:tr w:rsidR="00EA21EC" w:rsidRPr="000D5F3F" w14:paraId="75175577" w14:textId="77777777" w:rsidTr="00220266">
        <w:trPr>
          <w:divId w:val="571551146"/>
          <w:trHeight w:val="170"/>
          <w:jc w:val="center"/>
        </w:trPr>
        <w:tc>
          <w:tcPr>
            <w:tcW w:w="1683" w:type="dxa"/>
            <w:vMerge/>
            <w:tcBorders>
              <w:top w:val="nil"/>
              <w:left w:val="nil"/>
              <w:bottom w:val="nil"/>
              <w:right w:val="nil"/>
            </w:tcBorders>
            <w:vAlign w:val="center"/>
            <w:hideMark/>
          </w:tcPr>
          <w:p w14:paraId="50624C6D"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661AD434" w14:textId="3C648979"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70-79 yr</w:t>
            </w:r>
          </w:p>
        </w:tc>
        <w:tc>
          <w:tcPr>
            <w:tcW w:w="1291" w:type="dxa"/>
            <w:tcBorders>
              <w:top w:val="nil"/>
              <w:left w:val="nil"/>
              <w:bottom w:val="nil"/>
              <w:right w:val="nil"/>
            </w:tcBorders>
            <w:shd w:val="clear" w:color="000000" w:fill="FFF7EA"/>
            <w:noWrap/>
            <w:vAlign w:val="bottom"/>
            <w:hideMark/>
          </w:tcPr>
          <w:p w14:paraId="2E4BAA3B"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36.69</w:t>
            </w:r>
          </w:p>
        </w:tc>
        <w:tc>
          <w:tcPr>
            <w:tcW w:w="2202" w:type="dxa"/>
            <w:tcBorders>
              <w:top w:val="nil"/>
              <w:left w:val="nil"/>
              <w:bottom w:val="nil"/>
              <w:right w:val="nil"/>
            </w:tcBorders>
            <w:shd w:val="clear" w:color="000000" w:fill="FFF7EA"/>
            <w:noWrap/>
            <w:vAlign w:val="bottom"/>
            <w:hideMark/>
          </w:tcPr>
          <w:p w14:paraId="27CE5D0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24.81</w:t>
            </w:r>
          </w:p>
        </w:tc>
        <w:tc>
          <w:tcPr>
            <w:tcW w:w="2268" w:type="dxa"/>
            <w:tcBorders>
              <w:top w:val="nil"/>
              <w:left w:val="nil"/>
              <w:bottom w:val="nil"/>
              <w:right w:val="nil"/>
            </w:tcBorders>
            <w:shd w:val="clear" w:color="000000" w:fill="FFF7EA"/>
            <w:noWrap/>
            <w:vAlign w:val="bottom"/>
            <w:hideMark/>
          </w:tcPr>
          <w:p w14:paraId="32D35C8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60.02</w:t>
            </w:r>
          </w:p>
        </w:tc>
        <w:tc>
          <w:tcPr>
            <w:tcW w:w="1276" w:type="dxa"/>
            <w:tcBorders>
              <w:top w:val="nil"/>
              <w:left w:val="nil"/>
              <w:bottom w:val="nil"/>
              <w:right w:val="nil"/>
            </w:tcBorders>
            <w:shd w:val="clear" w:color="000000" w:fill="FFF7EA"/>
            <w:noWrap/>
            <w:vAlign w:val="bottom"/>
            <w:hideMark/>
          </w:tcPr>
          <w:p w14:paraId="7190E34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2.44</w:t>
            </w:r>
          </w:p>
        </w:tc>
        <w:tc>
          <w:tcPr>
            <w:tcW w:w="1842" w:type="dxa"/>
            <w:tcBorders>
              <w:top w:val="nil"/>
              <w:left w:val="nil"/>
              <w:bottom w:val="nil"/>
              <w:right w:val="nil"/>
            </w:tcBorders>
            <w:shd w:val="clear" w:color="000000" w:fill="FFF7EA"/>
            <w:noWrap/>
            <w:vAlign w:val="bottom"/>
            <w:hideMark/>
          </w:tcPr>
          <w:p w14:paraId="5E6D1FB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0.83</w:t>
            </w:r>
          </w:p>
        </w:tc>
        <w:tc>
          <w:tcPr>
            <w:tcW w:w="2418" w:type="dxa"/>
            <w:tcBorders>
              <w:top w:val="nil"/>
              <w:left w:val="nil"/>
              <w:bottom w:val="nil"/>
              <w:right w:val="nil"/>
            </w:tcBorders>
            <w:shd w:val="clear" w:color="000000" w:fill="FFF7EA"/>
            <w:noWrap/>
            <w:vAlign w:val="bottom"/>
            <w:hideMark/>
          </w:tcPr>
          <w:p w14:paraId="1B67B85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12.52</w:t>
            </w:r>
          </w:p>
        </w:tc>
      </w:tr>
      <w:tr w:rsidR="00EA21EC" w:rsidRPr="000D5F3F" w14:paraId="258CFC9A" w14:textId="77777777" w:rsidTr="00220266">
        <w:trPr>
          <w:divId w:val="571551146"/>
          <w:trHeight w:val="170"/>
          <w:jc w:val="center"/>
        </w:trPr>
        <w:tc>
          <w:tcPr>
            <w:tcW w:w="1683" w:type="dxa"/>
            <w:vMerge/>
            <w:tcBorders>
              <w:top w:val="nil"/>
              <w:left w:val="nil"/>
              <w:bottom w:val="nil"/>
              <w:right w:val="nil"/>
            </w:tcBorders>
            <w:vAlign w:val="center"/>
            <w:hideMark/>
          </w:tcPr>
          <w:p w14:paraId="1B36A61A"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1A8EEE44" w14:textId="77FAC464"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≥80 yr</w:t>
            </w:r>
          </w:p>
        </w:tc>
        <w:tc>
          <w:tcPr>
            <w:tcW w:w="1291" w:type="dxa"/>
            <w:tcBorders>
              <w:top w:val="nil"/>
              <w:left w:val="nil"/>
              <w:bottom w:val="nil"/>
              <w:right w:val="nil"/>
            </w:tcBorders>
            <w:shd w:val="clear" w:color="000000" w:fill="FFF7EA"/>
            <w:noWrap/>
            <w:vAlign w:val="bottom"/>
            <w:hideMark/>
          </w:tcPr>
          <w:p w14:paraId="785770BB"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40.94</w:t>
            </w:r>
          </w:p>
        </w:tc>
        <w:tc>
          <w:tcPr>
            <w:tcW w:w="2202" w:type="dxa"/>
            <w:tcBorders>
              <w:top w:val="nil"/>
              <w:left w:val="nil"/>
              <w:bottom w:val="nil"/>
              <w:right w:val="nil"/>
            </w:tcBorders>
            <w:shd w:val="clear" w:color="000000" w:fill="FFF7EA"/>
            <w:noWrap/>
            <w:vAlign w:val="bottom"/>
            <w:hideMark/>
          </w:tcPr>
          <w:p w14:paraId="4D8CA17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28.85</w:t>
            </w:r>
          </w:p>
        </w:tc>
        <w:tc>
          <w:tcPr>
            <w:tcW w:w="2268" w:type="dxa"/>
            <w:tcBorders>
              <w:top w:val="nil"/>
              <w:left w:val="nil"/>
              <w:bottom w:val="nil"/>
              <w:right w:val="nil"/>
            </w:tcBorders>
            <w:shd w:val="clear" w:color="000000" w:fill="FFF7EA"/>
            <w:noWrap/>
            <w:vAlign w:val="bottom"/>
            <w:hideMark/>
          </w:tcPr>
          <w:p w14:paraId="271AD22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58.60</w:t>
            </w:r>
          </w:p>
        </w:tc>
        <w:tc>
          <w:tcPr>
            <w:tcW w:w="1276" w:type="dxa"/>
            <w:tcBorders>
              <w:top w:val="nil"/>
              <w:left w:val="nil"/>
              <w:bottom w:val="nil"/>
              <w:right w:val="nil"/>
            </w:tcBorders>
            <w:shd w:val="clear" w:color="000000" w:fill="FFF7EA"/>
            <w:noWrap/>
            <w:vAlign w:val="bottom"/>
            <w:hideMark/>
          </w:tcPr>
          <w:p w14:paraId="4AFD1B6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8.29</w:t>
            </w:r>
          </w:p>
        </w:tc>
        <w:tc>
          <w:tcPr>
            <w:tcW w:w="1842" w:type="dxa"/>
            <w:tcBorders>
              <w:top w:val="nil"/>
              <w:left w:val="nil"/>
              <w:bottom w:val="nil"/>
              <w:right w:val="nil"/>
            </w:tcBorders>
            <w:shd w:val="clear" w:color="000000" w:fill="FFF7EA"/>
            <w:noWrap/>
            <w:vAlign w:val="bottom"/>
            <w:hideMark/>
          </w:tcPr>
          <w:p w14:paraId="6B11143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2.54</w:t>
            </w:r>
          </w:p>
        </w:tc>
        <w:tc>
          <w:tcPr>
            <w:tcW w:w="2418" w:type="dxa"/>
            <w:tcBorders>
              <w:top w:val="nil"/>
              <w:left w:val="nil"/>
              <w:bottom w:val="nil"/>
              <w:right w:val="nil"/>
            </w:tcBorders>
            <w:shd w:val="clear" w:color="000000" w:fill="FFF7EA"/>
            <w:noWrap/>
            <w:vAlign w:val="bottom"/>
            <w:hideMark/>
          </w:tcPr>
          <w:p w14:paraId="094134A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12.52</w:t>
            </w:r>
          </w:p>
        </w:tc>
      </w:tr>
      <w:tr w:rsidR="00EA21EC" w:rsidRPr="000D5F3F" w14:paraId="33EA81F4" w14:textId="77777777" w:rsidTr="00220266">
        <w:trPr>
          <w:divId w:val="571551146"/>
          <w:trHeight w:val="170"/>
          <w:jc w:val="center"/>
        </w:trPr>
        <w:tc>
          <w:tcPr>
            <w:tcW w:w="1683" w:type="dxa"/>
            <w:vMerge w:val="restart"/>
            <w:tcBorders>
              <w:top w:val="nil"/>
              <w:left w:val="nil"/>
              <w:bottom w:val="nil"/>
              <w:right w:val="nil"/>
            </w:tcBorders>
            <w:shd w:val="clear" w:color="000000" w:fill="FFFFFF"/>
            <w:noWrap/>
            <w:vAlign w:val="center"/>
            <w:hideMark/>
          </w:tcPr>
          <w:p w14:paraId="2CC359F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 xml:space="preserve">IFN-ω </w:t>
            </w:r>
          </w:p>
        </w:tc>
        <w:tc>
          <w:tcPr>
            <w:tcW w:w="1345" w:type="dxa"/>
            <w:tcBorders>
              <w:top w:val="nil"/>
              <w:left w:val="nil"/>
              <w:bottom w:val="nil"/>
              <w:right w:val="nil"/>
            </w:tcBorders>
            <w:shd w:val="clear" w:color="000000" w:fill="FFFFFF"/>
            <w:noWrap/>
            <w:vAlign w:val="bottom"/>
            <w:hideMark/>
          </w:tcPr>
          <w:p w14:paraId="5D5E3CA7" w14:textId="6A4D1D92"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20-39 yr</w:t>
            </w:r>
          </w:p>
        </w:tc>
        <w:tc>
          <w:tcPr>
            <w:tcW w:w="1291" w:type="dxa"/>
            <w:tcBorders>
              <w:top w:val="nil"/>
              <w:left w:val="nil"/>
              <w:bottom w:val="nil"/>
              <w:right w:val="nil"/>
            </w:tcBorders>
            <w:shd w:val="clear" w:color="000000" w:fill="FFFFFF"/>
            <w:noWrap/>
            <w:vAlign w:val="bottom"/>
            <w:hideMark/>
          </w:tcPr>
          <w:p w14:paraId="0349C52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0.80</w:t>
            </w:r>
          </w:p>
        </w:tc>
        <w:tc>
          <w:tcPr>
            <w:tcW w:w="2202" w:type="dxa"/>
            <w:tcBorders>
              <w:top w:val="nil"/>
              <w:left w:val="nil"/>
              <w:bottom w:val="nil"/>
              <w:right w:val="nil"/>
            </w:tcBorders>
            <w:shd w:val="clear" w:color="000000" w:fill="FFFFFF"/>
            <w:noWrap/>
            <w:vAlign w:val="bottom"/>
            <w:hideMark/>
          </w:tcPr>
          <w:p w14:paraId="401D7E5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0.44</w:t>
            </w:r>
          </w:p>
        </w:tc>
        <w:tc>
          <w:tcPr>
            <w:tcW w:w="2268" w:type="dxa"/>
            <w:tcBorders>
              <w:top w:val="nil"/>
              <w:left w:val="nil"/>
              <w:bottom w:val="nil"/>
              <w:right w:val="nil"/>
            </w:tcBorders>
            <w:shd w:val="clear" w:color="000000" w:fill="FFFFFF"/>
            <w:noWrap/>
            <w:vAlign w:val="bottom"/>
            <w:hideMark/>
          </w:tcPr>
          <w:p w14:paraId="46850EF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1.84</w:t>
            </w:r>
          </w:p>
        </w:tc>
        <w:tc>
          <w:tcPr>
            <w:tcW w:w="1276" w:type="dxa"/>
            <w:tcBorders>
              <w:top w:val="nil"/>
              <w:left w:val="nil"/>
              <w:bottom w:val="nil"/>
              <w:right w:val="nil"/>
            </w:tcBorders>
            <w:shd w:val="clear" w:color="000000" w:fill="FFFFFF"/>
            <w:noWrap/>
            <w:vAlign w:val="bottom"/>
            <w:hideMark/>
          </w:tcPr>
          <w:p w14:paraId="799C53D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0.02</w:t>
            </w:r>
          </w:p>
        </w:tc>
        <w:tc>
          <w:tcPr>
            <w:tcW w:w="1842" w:type="dxa"/>
            <w:tcBorders>
              <w:top w:val="nil"/>
              <w:left w:val="nil"/>
              <w:bottom w:val="nil"/>
              <w:right w:val="nil"/>
            </w:tcBorders>
            <w:shd w:val="clear" w:color="000000" w:fill="FFFFFF"/>
            <w:noWrap/>
            <w:vAlign w:val="bottom"/>
            <w:hideMark/>
          </w:tcPr>
          <w:p w14:paraId="7D49B38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0.15</w:t>
            </w:r>
          </w:p>
        </w:tc>
        <w:tc>
          <w:tcPr>
            <w:tcW w:w="2418" w:type="dxa"/>
            <w:tcBorders>
              <w:top w:val="nil"/>
              <w:left w:val="nil"/>
              <w:bottom w:val="nil"/>
              <w:right w:val="nil"/>
            </w:tcBorders>
            <w:shd w:val="clear" w:color="000000" w:fill="FFFFFF"/>
            <w:noWrap/>
            <w:vAlign w:val="bottom"/>
            <w:hideMark/>
          </w:tcPr>
          <w:p w14:paraId="0F791A1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5.96</w:t>
            </w:r>
          </w:p>
        </w:tc>
      </w:tr>
      <w:tr w:rsidR="00EA21EC" w:rsidRPr="000D5F3F" w14:paraId="44A38C3B" w14:textId="77777777" w:rsidTr="00220266">
        <w:trPr>
          <w:divId w:val="571551146"/>
          <w:trHeight w:val="170"/>
          <w:jc w:val="center"/>
        </w:trPr>
        <w:tc>
          <w:tcPr>
            <w:tcW w:w="1683" w:type="dxa"/>
            <w:vMerge/>
            <w:tcBorders>
              <w:top w:val="nil"/>
              <w:left w:val="nil"/>
              <w:bottom w:val="nil"/>
              <w:right w:val="nil"/>
            </w:tcBorders>
            <w:vAlign w:val="center"/>
            <w:hideMark/>
          </w:tcPr>
          <w:p w14:paraId="46883DD0"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73B83C09" w14:textId="2B7463F3"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40-49 yr</w:t>
            </w:r>
          </w:p>
        </w:tc>
        <w:tc>
          <w:tcPr>
            <w:tcW w:w="1291" w:type="dxa"/>
            <w:tcBorders>
              <w:top w:val="nil"/>
              <w:left w:val="nil"/>
              <w:bottom w:val="nil"/>
              <w:right w:val="nil"/>
            </w:tcBorders>
            <w:shd w:val="clear" w:color="000000" w:fill="FFFFFF"/>
            <w:noWrap/>
            <w:vAlign w:val="bottom"/>
            <w:hideMark/>
          </w:tcPr>
          <w:p w14:paraId="7DE41F8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3.51</w:t>
            </w:r>
          </w:p>
        </w:tc>
        <w:tc>
          <w:tcPr>
            <w:tcW w:w="2202" w:type="dxa"/>
            <w:tcBorders>
              <w:top w:val="nil"/>
              <w:left w:val="nil"/>
              <w:bottom w:val="nil"/>
              <w:right w:val="nil"/>
            </w:tcBorders>
            <w:shd w:val="clear" w:color="000000" w:fill="FFFFFF"/>
            <w:noWrap/>
            <w:vAlign w:val="bottom"/>
            <w:hideMark/>
          </w:tcPr>
          <w:p w14:paraId="339B4ED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1.79</w:t>
            </w:r>
          </w:p>
        </w:tc>
        <w:tc>
          <w:tcPr>
            <w:tcW w:w="2268" w:type="dxa"/>
            <w:tcBorders>
              <w:top w:val="nil"/>
              <w:left w:val="nil"/>
              <w:bottom w:val="nil"/>
              <w:right w:val="nil"/>
            </w:tcBorders>
            <w:shd w:val="clear" w:color="000000" w:fill="FFFFFF"/>
            <w:noWrap/>
            <w:vAlign w:val="bottom"/>
            <w:hideMark/>
          </w:tcPr>
          <w:p w14:paraId="682CA09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10.05</w:t>
            </w:r>
          </w:p>
        </w:tc>
        <w:tc>
          <w:tcPr>
            <w:tcW w:w="1276" w:type="dxa"/>
            <w:tcBorders>
              <w:top w:val="nil"/>
              <w:left w:val="nil"/>
              <w:bottom w:val="nil"/>
              <w:right w:val="nil"/>
            </w:tcBorders>
            <w:shd w:val="clear" w:color="000000" w:fill="FFFFFF"/>
            <w:noWrap/>
            <w:vAlign w:val="bottom"/>
            <w:hideMark/>
          </w:tcPr>
          <w:p w14:paraId="13199ED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0.10</w:t>
            </w:r>
          </w:p>
        </w:tc>
        <w:tc>
          <w:tcPr>
            <w:tcW w:w="1842" w:type="dxa"/>
            <w:tcBorders>
              <w:top w:val="nil"/>
              <w:left w:val="nil"/>
              <w:bottom w:val="nil"/>
              <w:right w:val="nil"/>
            </w:tcBorders>
            <w:shd w:val="clear" w:color="000000" w:fill="FFFFFF"/>
            <w:noWrap/>
            <w:vAlign w:val="bottom"/>
            <w:hideMark/>
          </w:tcPr>
          <w:p w14:paraId="58EE893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0.17</w:t>
            </w:r>
          </w:p>
        </w:tc>
        <w:tc>
          <w:tcPr>
            <w:tcW w:w="2418" w:type="dxa"/>
            <w:tcBorders>
              <w:top w:val="nil"/>
              <w:left w:val="nil"/>
              <w:bottom w:val="nil"/>
              <w:right w:val="nil"/>
            </w:tcBorders>
            <w:shd w:val="clear" w:color="000000" w:fill="FFFFFF"/>
            <w:noWrap/>
            <w:vAlign w:val="bottom"/>
            <w:hideMark/>
          </w:tcPr>
          <w:p w14:paraId="52132C9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5.96</w:t>
            </w:r>
          </w:p>
        </w:tc>
      </w:tr>
      <w:tr w:rsidR="00EA21EC" w:rsidRPr="000D5F3F" w14:paraId="43E951E1" w14:textId="77777777" w:rsidTr="00220266">
        <w:trPr>
          <w:divId w:val="571551146"/>
          <w:trHeight w:val="170"/>
          <w:jc w:val="center"/>
        </w:trPr>
        <w:tc>
          <w:tcPr>
            <w:tcW w:w="1683" w:type="dxa"/>
            <w:vMerge/>
            <w:tcBorders>
              <w:top w:val="nil"/>
              <w:left w:val="nil"/>
              <w:bottom w:val="nil"/>
              <w:right w:val="nil"/>
            </w:tcBorders>
            <w:vAlign w:val="center"/>
            <w:hideMark/>
          </w:tcPr>
          <w:p w14:paraId="51477D50"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3E9F43A6" w14:textId="2B2B290F"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50-59 yr</w:t>
            </w:r>
          </w:p>
        </w:tc>
        <w:tc>
          <w:tcPr>
            <w:tcW w:w="1291" w:type="dxa"/>
            <w:tcBorders>
              <w:top w:val="nil"/>
              <w:left w:val="nil"/>
              <w:bottom w:val="nil"/>
              <w:right w:val="nil"/>
            </w:tcBorders>
            <w:shd w:val="clear" w:color="000000" w:fill="FFFFFF"/>
            <w:noWrap/>
            <w:vAlign w:val="bottom"/>
            <w:hideMark/>
          </w:tcPr>
          <w:p w14:paraId="7EF30C1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11.27</w:t>
            </w:r>
          </w:p>
        </w:tc>
        <w:tc>
          <w:tcPr>
            <w:tcW w:w="2202" w:type="dxa"/>
            <w:tcBorders>
              <w:top w:val="nil"/>
              <w:left w:val="nil"/>
              <w:bottom w:val="nil"/>
              <w:right w:val="nil"/>
            </w:tcBorders>
            <w:shd w:val="clear" w:color="000000" w:fill="FFFFFF"/>
            <w:noWrap/>
            <w:vAlign w:val="bottom"/>
            <w:hideMark/>
          </w:tcPr>
          <w:p w14:paraId="4D24F2C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5.85</w:t>
            </w:r>
          </w:p>
        </w:tc>
        <w:tc>
          <w:tcPr>
            <w:tcW w:w="2268" w:type="dxa"/>
            <w:tcBorders>
              <w:top w:val="nil"/>
              <w:left w:val="nil"/>
              <w:bottom w:val="nil"/>
              <w:right w:val="nil"/>
            </w:tcBorders>
            <w:shd w:val="clear" w:color="000000" w:fill="FFFFFF"/>
            <w:noWrap/>
            <w:vAlign w:val="bottom"/>
            <w:hideMark/>
          </w:tcPr>
          <w:p w14:paraId="1D829D54"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32.27</w:t>
            </w:r>
          </w:p>
        </w:tc>
        <w:tc>
          <w:tcPr>
            <w:tcW w:w="1276" w:type="dxa"/>
            <w:tcBorders>
              <w:top w:val="nil"/>
              <w:left w:val="nil"/>
              <w:bottom w:val="nil"/>
              <w:right w:val="nil"/>
            </w:tcBorders>
            <w:shd w:val="clear" w:color="000000" w:fill="FFFFFF"/>
            <w:noWrap/>
            <w:vAlign w:val="bottom"/>
            <w:hideMark/>
          </w:tcPr>
          <w:p w14:paraId="36DA5B9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0.27</w:t>
            </w:r>
          </w:p>
        </w:tc>
        <w:tc>
          <w:tcPr>
            <w:tcW w:w="1842" w:type="dxa"/>
            <w:tcBorders>
              <w:top w:val="nil"/>
              <w:left w:val="nil"/>
              <w:bottom w:val="nil"/>
              <w:right w:val="nil"/>
            </w:tcBorders>
            <w:shd w:val="clear" w:color="000000" w:fill="FFFFFF"/>
            <w:noWrap/>
            <w:vAlign w:val="bottom"/>
            <w:hideMark/>
          </w:tcPr>
          <w:p w14:paraId="71F93D1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0.14</w:t>
            </w:r>
          </w:p>
        </w:tc>
        <w:tc>
          <w:tcPr>
            <w:tcW w:w="2418" w:type="dxa"/>
            <w:tcBorders>
              <w:top w:val="nil"/>
              <w:left w:val="nil"/>
              <w:bottom w:val="nil"/>
              <w:right w:val="nil"/>
            </w:tcBorders>
            <w:shd w:val="clear" w:color="000000" w:fill="FFFFFF"/>
            <w:noWrap/>
            <w:vAlign w:val="bottom"/>
            <w:hideMark/>
          </w:tcPr>
          <w:p w14:paraId="01A8CDB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5.96</w:t>
            </w:r>
          </w:p>
        </w:tc>
      </w:tr>
      <w:tr w:rsidR="00EA21EC" w:rsidRPr="000D5F3F" w14:paraId="58271ADA" w14:textId="77777777" w:rsidTr="00220266">
        <w:trPr>
          <w:divId w:val="571551146"/>
          <w:trHeight w:val="170"/>
          <w:jc w:val="center"/>
        </w:trPr>
        <w:tc>
          <w:tcPr>
            <w:tcW w:w="1683" w:type="dxa"/>
            <w:vMerge/>
            <w:tcBorders>
              <w:top w:val="nil"/>
              <w:left w:val="nil"/>
              <w:bottom w:val="nil"/>
              <w:right w:val="nil"/>
            </w:tcBorders>
            <w:vAlign w:val="center"/>
            <w:hideMark/>
          </w:tcPr>
          <w:p w14:paraId="68F70180"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67016BDB" w14:textId="31D2FEBD"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60-69 yr</w:t>
            </w:r>
          </w:p>
        </w:tc>
        <w:tc>
          <w:tcPr>
            <w:tcW w:w="1291" w:type="dxa"/>
            <w:tcBorders>
              <w:top w:val="nil"/>
              <w:left w:val="nil"/>
              <w:bottom w:val="nil"/>
              <w:right w:val="nil"/>
            </w:tcBorders>
            <w:shd w:val="clear" w:color="000000" w:fill="FFFFFF"/>
            <w:noWrap/>
            <w:vAlign w:val="bottom"/>
            <w:hideMark/>
          </w:tcPr>
          <w:p w14:paraId="3C93A10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39.29</w:t>
            </w:r>
          </w:p>
        </w:tc>
        <w:tc>
          <w:tcPr>
            <w:tcW w:w="2202" w:type="dxa"/>
            <w:tcBorders>
              <w:top w:val="nil"/>
              <w:left w:val="nil"/>
              <w:bottom w:val="nil"/>
              <w:right w:val="nil"/>
            </w:tcBorders>
            <w:shd w:val="clear" w:color="000000" w:fill="FFFFFF"/>
            <w:noWrap/>
            <w:vAlign w:val="bottom"/>
            <w:hideMark/>
          </w:tcPr>
          <w:p w14:paraId="069555A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19.76</w:t>
            </w:r>
          </w:p>
        </w:tc>
        <w:tc>
          <w:tcPr>
            <w:tcW w:w="2268" w:type="dxa"/>
            <w:tcBorders>
              <w:top w:val="nil"/>
              <w:left w:val="nil"/>
              <w:bottom w:val="nil"/>
              <w:right w:val="nil"/>
            </w:tcBorders>
            <w:shd w:val="clear" w:color="000000" w:fill="FFFFFF"/>
            <w:noWrap/>
            <w:vAlign w:val="bottom"/>
            <w:hideMark/>
          </w:tcPr>
          <w:p w14:paraId="2A046FF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84.43</w:t>
            </w:r>
          </w:p>
        </w:tc>
        <w:tc>
          <w:tcPr>
            <w:tcW w:w="1276" w:type="dxa"/>
            <w:tcBorders>
              <w:top w:val="nil"/>
              <w:left w:val="nil"/>
              <w:bottom w:val="nil"/>
              <w:right w:val="nil"/>
            </w:tcBorders>
            <w:shd w:val="clear" w:color="000000" w:fill="FFFFFF"/>
            <w:noWrap/>
            <w:vAlign w:val="bottom"/>
            <w:hideMark/>
          </w:tcPr>
          <w:p w14:paraId="07473CD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0.77</w:t>
            </w:r>
          </w:p>
        </w:tc>
        <w:tc>
          <w:tcPr>
            <w:tcW w:w="1842" w:type="dxa"/>
            <w:tcBorders>
              <w:top w:val="nil"/>
              <w:left w:val="nil"/>
              <w:bottom w:val="nil"/>
              <w:right w:val="nil"/>
            </w:tcBorders>
            <w:shd w:val="clear" w:color="000000" w:fill="FFFFFF"/>
            <w:noWrap/>
            <w:vAlign w:val="bottom"/>
            <w:hideMark/>
          </w:tcPr>
          <w:p w14:paraId="52F5676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0.12</w:t>
            </w:r>
          </w:p>
        </w:tc>
        <w:tc>
          <w:tcPr>
            <w:tcW w:w="2418" w:type="dxa"/>
            <w:tcBorders>
              <w:top w:val="nil"/>
              <w:left w:val="nil"/>
              <w:bottom w:val="nil"/>
              <w:right w:val="nil"/>
            </w:tcBorders>
            <w:shd w:val="clear" w:color="000000" w:fill="FFFFFF"/>
            <w:noWrap/>
            <w:vAlign w:val="bottom"/>
            <w:hideMark/>
          </w:tcPr>
          <w:p w14:paraId="2B8CEB2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5.96</w:t>
            </w:r>
          </w:p>
        </w:tc>
      </w:tr>
      <w:tr w:rsidR="00EA21EC" w:rsidRPr="000D5F3F" w14:paraId="36C15982" w14:textId="77777777" w:rsidTr="00220266">
        <w:trPr>
          <w:divId w:val="571551146"/>
          <w:trHeight w:val="170"/>
          <w:jc w:val="center"/>
        </w:trPr>
        <w:tc>
          <w:tcPr>
            <w:tcW w:w="1683" w:type="dxa"/>
            <w:vMerge/>
            <w:tcBorders>
              <w:top w:val="nil"/>
              <w:left w:val="nil"/>
              <w:bottom w:val="nil"/>
              <w:right w:val="nil"/>
            </w:tcBorders>
            <w:vAlign w:val="center"/>
            <w:hideMark/>
          </w:tcPr>
          <w:p w14:paraId="6F3E008C"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38A7F585" w14:textId="06836DC8"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70-79 yr</w:t>
            </w:r>
          </w:p>
        </w:tc>
        <w:tc>
          <w:tcPr>
            <w:tcW w:w="1291" w:type="dxa"/>
            <w:tcBorders>
              <w:top w:val="nil"/>
              <w:left w:val="nil"/>
              <w:bottom w:val="nil"/>
              <w:right w:val="nil"/>
            </w:tcBorders>
            <w:shd w:val="clear" w:color="000000" w:fill="FFFFFF"/>
            <w:noWrap/>
            <w:vAlign w:val="bottom"/>
            <w:hideMark/>
          </w:tcPr>
          <w:p w14:paraId="1E82B02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30.21</w:t>
            </w:r>
          </w:p>
        </w:tc>
        <w:tc>
          <w:tcPr>
            <w:tcW w:w="2202" w:type="dxa"/>
            <w:tcBorders>
              <w:top w:val="nil"/>
              <w:left w:val="nil"/>
              <w:bottom w:val="nil"/>
              <w:right w:val="nil"/>
            </w:tcBorders>
            <w:shd w:val="clear" w:color="000000" w:fill="FFFFFF"/>
            <w:noWrap/>
            <w:vAlign w:val="bottom"/>
            <w:hideMark/>
          </w:tcPr>
          <w:p w14:paraId="16ABC06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19.59</w:t>
            </w:r>
          </w:p>
        </w:tc>
        <w:tc>
          <w:tcPr>
            <w:tcW w:w="2268" w:type="dxa"/>
            <w:tcBorders>
              <w:top w:val="nil"/>
              <w:left w:val="nil"/>
              <w:bottom w:val="nil"/>
              <w:right w:val="nil"/>
            </w:tcBorders>
            <w:shd w:val="clear" w:color="000000" w:fill="FFFFFF"/>
            <w:noWrap/>
            <w:vAlign w:val="bottom"/>
            <w:hideMark/>
          </w:tcPr>
          <w:p w14:paraId="5600DDC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50.32</w:t>
            </w:r>
          </w:p>
        </w:tc>
        <w:tc>
          <w:tcPr>
            <w:tcW w:w="1276" w:type="dxa"/>
            <w:tcBorders>
              <w:top w:val="nil"/>
              <w:left w:val="nil"/>
              <w:bottom w:val="nil"/>
              <w:right w:val="nil"/>
            </w:tcBorders>
            <w:shd w:val="clear" w:color="000000" w:fill="FFFFFF"/>
            <w:noWrap/>
            <w:vAlign w:val="bottom"/>
            <w:hideMark/>
          </w:tcPr>
          <w:p w14:paraId="7A49C5A7"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2.44</w:t>
            </w:r>
          </w:p>
        </w:tc>
        <w:tc>
          <w:tcPr>
            <w:tcW w:w="1842" w:type="dxa"/>
            <w:tcBorders>
              <w:top w:val="nil"/>
              <w:left w:val="nil"/>
              <w:bottom w:val="nil"/>
              <w:right w:val="nil"/>
            </w:tcBorders>
            <w:shd w:val="clear" w:color="000000" w:fill="FFFFFF"/>
            <w:noWrap/>
            <w:vAlign w:val="bottom"/>
            <w:hideMark/>
          </w:tcPr>
          <w:p w14:paraId="7B30A31B"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0.78</w:t>
            </w:r>
          </w:p>
        </w:tc>
        <w:tc>
          <w:tcPr>
            <w:tcW w:w="2418" w:type="dxa"/>
            <w:tcBorders>
              <w:top w:val="nil"/>
              <w:left w:val="nil"/>
              <w:bottom w:val="nil"/>
              <w:right w:val="nil"/>
            </w:tcBorders>
            <w:shd w:val="clear" w:color="000000" w:fill="FFFFFF"/>
            <w:noWrap/>
            <w:vAlign w:val="bottom"/>
            <w:hideMark/>
          </w:tcPr>
          <w:p w14:paraId="13EE445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9.64</w:t>
            </w:r>
          </w:p>
        </w:tc>
      </w:tr>
      <w:tr w:rsidR="00EA21EC" w:rsidRPr="000D5F3F" w14:paraId="0738AEA8" w14:textId="77777777" w:rsidTr="00220266">
        <w:trPr>
          <w:divId w:val="571551146"/>
          <w:trHeight w:val="170"/>
          <w:jc w:val="center"/>
        </w:trPr>
        <w:tc>
          <w:tcPr>
            <w:tcW w:w="1683" w:type="dxa"/>
            <w:vMerge/>
            <w:tcBorders>
              <w:top w:val="nil"/>
              <w:left w:val="nil"/>
              <w:bottom w:val="nil"/>
              <w:right w:val="nil"/>
            </w:tcBorders>
            <w:vAlign w:val="center"/>
            <w:hideMark/>
          </w:tcPr>
          <w:p w14:paraId="3293B322"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FFF"/>
            <w:noWrap/>
            <w:vAlign w:val="bottom"/>
            <w:hideMark/>
          </w:tcPr>
          <w:p w14:paraId="674BF032" w14:textId="7B175251"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≥80 yr</w:t>
            </w:r>
          </w:p>
        </w:tc>
        <w:tc>
          <w:tcPr>
            <w:tcW w:w="1291" w:type="dxa"/>
            <w:tcBorders>
              <w:top w:val="nil"/>
              <w:left w:val="nil"/>
              <w:bottom w:val="nil"/>
              <w:right w:val="nil"/>
            </w:tcBorders>
            <w:shd w:val="clear" w:color="000000" w:fill="FFFFFF"/>
            <w:noWrap/>
            <w:vAlign w:val="bottom"/>
            <w:hideMark/>
          </w:tcPr>
          <w:p w14:paraId="674AADF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40.63</w:t>
            </w:r>
          </w:p>
        </w:tc>
        <w:tc>
          <w:tcPr>
            <w:tcW w:w="2202" w:type="dxa"/>
            <w:tcBorders>
              <w:top w:val="nil"/>
              <w:left w:val="nil"/>
              <w:bottom w:val="nil"/>
              <w:right w:val="nil"/>
            </w:tcBorders>
            <w:shd w:val="clear" w:color="000000" w:fill="FFFFFF"/>
            <w:noWrap/>
            <w:vAlign w:val="bottom"/>
            <w:hideMark/>
          </w:tcPr>
          <w:p w14:paraId="3701BE7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27.03</w:t>
            </w:r>
          </w:p>
        </w:tc>
        <w:tc>
          <w:tcPr>
            <w:tcW w:w="2268" w:type="dxa"/>
            <w:tcBorders>
              <w:top w:val="nil"/>
              <w:left w:val="nil"/>
              <w:bottom w:val="nil"/>
              <w:right w:val="nil"/>
            </w:tcBorders>
            <w:shd w:val="clear" w:color="000000" w:fill="FFFFFF"/>
            <w:noWrap/>
            <w:vAlign w:val="bottom"/>
            <w:hideMark/>
          </w:tcPr>
          <w:p w14:paraId="58F4C93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61.55</w:t>
            </w:r>
          </w:p>
        </w:tc>
        <w:tc>
          <w:tcPr>
            <w:tcW w:w="1276" w:type="dxa"/>
            <w:tcBorders>
              <w:top w:val="nil"/>
              <w:left w:val="nil"/>
              <w:bottom w:val="nil"/>
              <w:right w:val="nil"/>
            </w:tcBorders>
            <w:shd w:val="clear" w:color="000000" w:fill="FFFFFF"/>
            <w:noWrap/>
            <w:vAlign w:val="bottom"/>
            <w:hideMark/>
          </w:tcPr>
          <w:p w14:paraId="41D8826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8.29</w:t>
            </w:r>
          </w:p>
        </w:tc>
        <w:tc>
          <w:tcPr>
            <w:tcW w:w="1842" w:type="dxa"/>
            <w:tcBorders>
              <w:top w:val="nil"/>
              <w:left w:val="nil"/>
              <w:bottom w:val="nil"/>
              <w:right w:val="nil"/>
            </w:tcBorders>
            <w:shd w:val="clear" w:color="000000" w:fill="FFFFFF"/>
            <w:noWrap/>
            <w:vAlign w:val="bottom"/>
            <w:hideMark/>
          </w:tcPr>
          <w:p w14:paraId="2A10469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1.97</w:t>
            </w:r>
          </w:p>
        </w:tc>
        <w:tc>
          <w:tcPr>
            <w:tcW w:w="2418" w:type="dxa"/>
            <w:tcBorders>
              <w:top w:val="nil"/>
              <w:left w:val="nil"/>
              <w:bottom w:val="nil"/>
              <w:right w:val="nil"/>
            </w:tcBorders>
            <w:shd w:val="clear" w:color="000000" w:fill="FFFFFF"/>
            <w:noWrap/>
            <w:vAlign w:val="bottom"/>
            <w:hideMark/>
          </w:tcPr>
          <w:p w14:paraId="4D711B7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9.64</w:t>
            </w:r>
          </w:p>
        </w:tc>
      </w:tr>
      <w:tr w:rsidR="00EA21EC" w:rsidRPr="000D5F3F" w14:paraId="55888648" w14:textId="77777777" w:rsidTr="00220266">
        <w:trPr>
          <w:divId w:val="571551146"/>
          <w:trHeight w:val="170"/>
          <w:jc w:val="center"/>
        </w:trPr>
        <w:tc>
          <w:tcPr>
            <w:tcW w:w="1683" w:type="dxa"/>
            <w:vMerge w:val="restart"/>
            <w:tcBorders>
              <w:top w:val="nil"/>
              <w:left w:val="nil"/>
              <w:bottom w:val="nil"/>
              <w:right w:val="nil"/>
            </w:tcBorders>
            <w:shd w:val="clear" w:color="000000" w:fill="FFF7EA"/>
            <w:noWrap/>
            <w:vAlign w:val="center"/>
            <w:hideMark/>
          </w:tcPr>
          <w:p w14:paraId="24911C8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IFN-β</w:t>
            </w:r>
          </w:p>
        </w:tc>
        <w:tc>
          <w:tcPr>
            <w:tcW w:w="1345" w:type="dxa"/>
            <w:tcBorders>
              <w:top w:val="nil"/>
              <w:left w:val="nil"/>
              <w:bottom w:val="nil"/>
              <w:right w:val="nil"/>
            </w:tcBorders>
            <w:shd w:val="clear" w:color="000000" w:fill="FFF7EA"/>
            <w:noWrap/>
            <w:vAlign w:val="bottom"/>
            <w:hideMark/>
          </w:tcPr>
          <w:p w14:paraId="6DFF408D" w14:textId="48BDE443"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20-39 yr</w:t>
            </w:r>
          </w:p>
        </w:tc>
        <w:tc>
          <w:tcPr>
            <w:tcW w:w="1291" w:type="dxa"/>
            <w:tcBorders>
              <w:top w:val="nil"/>
              <w:left w:val="nil"/>
              <w:bottom w:val="nil"/>
              <w:right w:val="nil"/>
            </w:tcBorders>
            <w:shd w:val="clear" w:color="000000" w:fill="FFF7EA"/>
            <w:noWrap/>
            <w:vAlign w:val="bottom"/>
            <w:hideMark/>
          </w:tcPr>
          <w:p w14:paraId="745C4A3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0.04</w:t>
            </w:r>
          </w:p>
        </w:tc>
        <w:tc>
          <w:tcPr>
            <w:tcW w:w="2202" w:type="dxa"/>
            <w:tcBorders>
              <w:top w:val="nil"/>
              <w:left w:val="nil"/>
              <w:bottom w:val="nil"/>
              <w:right w:val="nil"/>
            </w:tcBorders>
            <w:shd w:val="clear" w:color="000000" w:fill="FFF7EA"/>
            <w:noWrap/>
            <w:vAlign w:val="bottom"/>
            <w:hideMark/>
          </w:tcPr>
          <w:p w14:paraId="13974C70"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0.01</w:t>
            </w:r>
          </w:p>
        </w:tc>
        <w:tc>
          <w:tcPr>
            <w:tcW w:w="2268" w:type="dxa"/>
            <w:tcBorders>
              <w:top w:val="nil"/>
              <w:left w:val="nil"/>
              <w:bottom w:val="nil"/>
              <w:right w:val="nil"/>
            </w:tcBorders>
            <w:shd w:val="clear" w:color="000000" w:fill="FFF7EA"/>
            <w:noWrap/>
            <w:vAlign w:val="bottom"/>
            <w:hideMark/>
          </w:tcPr>
          <w:p w14:paraId="2E5C2A4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0.16</w:t>
            </w:r>
          </w:p>
        </w:tc>
        <w:tc>
          <w:tcPr>
            <w:tcW w:w="1276" w:type="dxa"/>
            <w:tcBorders>
              <w:top w:val="nil"/>
              <w:left w:val="nil"/>
              <w:bottom w:val="nil"/>
              <w:right w:val="nil"/>
            </w:tcBorders>
            <w:shd w:val="clear" w:color="000000" w:fill="FFF7EA"/>
            <w:noWrap/>
            <w:vAlign w:val="bottom"/>
            <w:hideMark/>
          </w:tcPr>
          <w:p w14:paraId="20CF75A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0.02</w:t>
            </w:r>
          </w:p>
        </w:tc>
        <w:tc>
          <w:tcPr>
            <w:tcW w:w="1842" w:type="dxa"/>
            <w:tcBorders>
              <w:top w:val="nil"/>
              <w:left w:val="nil"/>
              <w:bottom w:val="nil"/>
              <w:right w:val="nil"/>
            </w:tcBorders>
            <w:shd w:val="clear" w:color="000000" w:fill="FFF7EA"/>
            <w:noWrap/>
            <w:vAlign w:val="bottom"/>
            <w:hideMark/>
          </w:tcPr>
          <w:p w14:paraId="51E0A164"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0.77</w:t>
            </w:r>
          </w:p>
        </w:tc>
        <w:tc>
          <w:tcPr>
            <w:tcW w:w="2418" w:type="dxa"/>
            <w:tcBorders>
              <w:top w:val="nil"/>
              <w:left w:val="nil"/>
              <w:bottom w:val="nil"/>
              <w:right w:val="nil"/>
            </w:tcBorders>
            <w:shd w:val="clear" w:color="000000" w:fill="FFF7EA"/>
            <w:noWrap/>
            <w:vAlign w:val="bottom"/>
            <w:hideMark/>
          </w:tcPr>
          <w:p w14:paraId="319C557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1.62</w:t>
            </w:r>
          </w:p>
        </w:tc>
      </w:tr>
      <w:tr w:rsidR="00EA21EC" w:rsidRPr="000D5F3F" w14:paraId="7187BFD1" w14:textId="77777777" w:rsidTr="00220266">
        <w:trPr>
          <w:divId w:val="571551146"/>
          <w:trHeight w:val="170"/>
          <w:jc w:val="center"/>
        </w:trPr>
        <w:tc>
          <w:tcPr>
            <w:tcW w:w="1683" w:type="dxa"/>
            <w:vMerge/>
            <w:tcBorders>
              <w:top w:val="nil"/>
              <w:left w:val="nil"/>
              <w:bottom w:val="nil"/>
              <w:right w:val="nil"/>
            </w:tcBorders>
            <w:vAlign w:val="center"/>
            <w:hideMark/>
          </w:tcPr>
          <w:p w14:paraId="71946B3E"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65E329B9" w14:textId="37EABB7A"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40-49 yr</w:t>
            </w:r>
          </w:p>
        </w:tc>
        <w:tc>
          <w:tcPr>
            <w:tcW w:w="1291" w:type="dxa"/>
            <w:tcBorders>
              <w:top w:val="nil"/>
              <w:left w:val="nil"/>
              <w:bottom w:val="nil"/>
              <w:right w:val="nil"/>
            </w:tcBorders>
            <w:shd w:val="clear" w:color="000000" w:fill="FFF7EA"/>
            <w:noWrap/>
            <w:vAlign w:val="bottom"/>
            <w:hideMark/>
          </w:tcPr>
          <w:p w14:paraId="56C4965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0.72</w:t>
            </w:r>
          </w:p>
        </w:tc>
        <w:tc>
          <w:tcPr>
            <w:tcW w:w="2202" w:type="dxa"/>
            <w:tcBorders>
              <w:top w:val="nil"/>
              <w:left w:val="nil"/>
              <w:bottom w:val="nil"/>
              <w:right w:val="nil"/>
            </w:tcBorders>
            <w:shd w:val="clear" w:color="000000" w:fill="FFF7EA"/>
            <w:noWrap/>
            <w:vAlign w:val="bottom"/>
            <w:hideMark/>
          </w:tcPr>
          <w:p w14:paraId="4EC781C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0.10</w:t>
            </w:r>
          </w:p>
        </w:tc>
        <w:tc>
          <w:tcPr>
            <w:tcW w:w="2268" w:type="dxa"/>
            <w:tcBorders>
              <w:top w:val="nil"/>
              <w:left w:val="nil"/>
              <w:bottom w:val="nil"/>
              <w:right w:val="nil"/>
            </w:tcBorders>
            <w:shd w:val="clear" w:color="000000" w:fill="FFF7EA"/>
            <w:noWrap/>
            <w:vAlign w:val="bottom"/>
            <w:hideMark/>
          </w:tcPr>
          <w:p w14:paraId="56CAC61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5.71</w:t>
            </w:r>
          </w:p>
        </w:tc>
        <w:tc>
          <w:tcPr>
            <w:tcW w:w="1276" w:type="dxa"/>
            <w:tcBorders>
              <w:top w:val="nil"/>
              <w:left w:val="nil"/>
              <w:bottom w:val="nil"/>
              <w:right w:val="nil"/>
            </w:tcBorders>
            <w:shd w:val="clear" w:color="000000" w:fill="FFF7EA"/>
            <w:noWrap/>
            <w:vAlign w:val="bottom"/>
            <w:hideMark/>
          </w:tcPr>
          <w:p w14:paraId="3C1F85C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0.10</w:t>
            </w:r>
          </w:p>
        </w:tc>
        <w:tc>
          <w:tcPr>
            <w:tcW w:w="1842" w:type="dxa"/>
            <w:tcBorders>
              <w:top w:val="nil"/>
              <w:left w:val="nil"/>
              <w:bottom w:val="nil"/>
              <w:right w:val="nil"/>
            </w:tcBorders>
            <w:shd w:val="clear" w:color="000000" w:fill="FFF7EA"/>
            <w:noWrap/>
            <w:vAlign w:val="bottom"/>
            <w:hideMark/>
          </w:tcPr>
          <w:p w14:paraId="205B059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0.22</w:t>
            </w:r>
          </w:p>
        </w:tc>
        <w:tc>
          <w:tcPr>
            <w:tcW w:w="2418" w:type="dxa"/>
            <w:tcBorders>
              <w:top w:val="nil"/>
              <w:left w:val="nil"/>
              <w:bottom w:val="nil"/>
              <w:right w:val="nil"/>
            </w:tcBorders>
            <w:shd w:val="clear" w:color="000000" w:fill="FFF7EA"/>
            <w:noWrap/>
            <w:vAlign w:val="bottom"/>
            <w:hideMark/>
          </w:tcPr>
          <w:p w14:paraId="5EF17E51"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1.62</w:t>
            </w:r>
          </w:p>
        </w:tc>
      </w:tr>
      <w:tr w:rsidR="00EA21EC" w:rsidRPr="000D5F3F" w14:paraId="3DDB0F2A" w14:textId="77777777" w:rsidTr="00220266">
        <w:trPr>
          <w:divId w:val="571551146"/>
          <w:trHeight w:val="170"/>
          <w:jc w:val="center"/>
        </w:trPr>
        <w:tc>
          <w:tcPr>
            <w:tcW w:w="1683" w:type="dxa"/>
            <w:vMerge/>
            <w:tcBorders>
              <w:top w:val="nil"/>
              <w:left w:val="nil"/>
              <w:bottom w:val="nil"/>
              <w:right w:val="nil"/>
            </w:tcBorders>
            <w:vAlign w:val="center"/>
            <w:hideMark/>
          </w:tcPr>
          <w:p w14:paraId="7FD69F52"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67AB0A4B" w14:textId="432708B1"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50-59 yr</w:t>
            </w:r>
          </w:p>
        </w:tc>
        <w:tc>
          <w:tcPr>
            <w:tcW w:w="1291" w:type="dxa"/>
            <w:tcBorders>
              <w:top w:val="nil"/>
              <w:left w:val="nil"/>
              <w:bottom w:val="nil"/>
              <w:right w:val="nil"/>
            </w:tcBorders>
            <w:shd w:val="clear" w:color="000000" w:fill="FFF7EA"/>
            <w:noWrap/>
            <w:vAlign w:val="bottom"/>
            <w:hideMark/>
          </w:tcPr>
          <w:p w14:paraId="27B6C2A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0.86</w:t>
            </w:r>
          </w:p>
        </w:tc>
        <w:tc>
          <w:tcPr>
            <w:tcW w:w="2202" w:type="dxa"/>
            <w:tcBorders>
              <w:top w:val="nil"/>
              <w:left w:val="nil"/>
              <w:bottom w:val="nil"/>
              <w:right w:val="nil"/>
            </w:tcBorders>
            <w:shd w:val="clear" w:color="000000" w:fill="FFF7EA"/>
            <w:noWrap/>
            <w:vAlign w:val="bottom"/>
            <w:hideMark/>
          </w:tcPr>
          <w:p w14:paraId="2957421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0.15</w:t>
            </w:r>
          </w:p>
        </w:tc>
        <w:tc>
          <w:tcPr>
            <w:tcW w:w="2268" w:type="dxa"/>
            <w:tcBorders>
              <w:top w:val="nil"/>
              <w:left w:val="nil"/>
              <w:bottom w:val="nil"/>
              <w:right w:val="nil"/>
            </w:tcBorders>
            <w:shd w:val="clear" w:color="000000" w:fill="FFF7EA"/>
            <w:noWrap/>
            <w:vAlign w:val="bottom"/>
            <w:hideMark/>
          </w:tcPr>
          <w:p w14:paraId="13900F28"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3.21</w:t>
            </w:r>
          </w:p>
        </w:tc>
        <w:tc>
          <w:tcPr>
            <w:tcW w:w="1276" w:type="dxa"/>
            <w:tcBorders>
              <w:top w:val="nil"/>
              <w:left w:val="nil"/>
              <w:bottom w:val="nil"/>
              <w:right w:val="nil"/>
            </w:tcBorders>
            <w:shd w:val="clear" w:color="000000" w:fill="FFF7EA"/>
            <w:noWrap/>
            <w:vAlign w:val="bottom"/>
            <w:hideMark/>
          </w:tcPr>
          <w:p w14:paraId="18A222FD"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0.27</w:t>
            </w:r>
          </w:p>
        </w:tc>
        <w:tc>
          <w:tcPr>
            <w:tcW w:w="1842" w:type="dxa"/>
            <w:tcBorders>
              <w:top w:val="nil"/>
              <w:left w:val="nil"/>
              <w:bottom w:val="nil"/>
              <w:right w:val="nil"/>
            </w:tcBorders>
            <w:shd w:val="clear" w:color="000000" w:fill="FFF7EA"/>
            <w:noWrap/>
            <w:vAlign w:val="bottom"/>
            <w:hideMark/>
          </w:tcPr>
          <w:p w14:paraId="1F24F2E4"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0.50</w:t>
            </w:r>
          </w:p>
        </w:tc>
        <w:tc>
          <w:tcPr>
            <w:tcW w:w="2418" w:type="dxa"/>
            <w:tcBorders>
              <w:top w:val="nil"/>
              <w:left w:val="nil"/>
              <w:bottom w:val="nil"/>
              <w:right w:val="nil"/>
            </w:tcBorders>
            <w:shd w:val="clear" w:color="000000" w:fill="FFF7EA"/>
            <w:noWrap/>
            <w:vAlign w:val="bottom"/>
            <w:hideMark/>
          </w:tcPr>
          <w:p w14:paraId="6786EA6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1.62</w:t>
            </w:r>
          </w:p>
        </w:tc>
      </w:tr>
      <w:tr w:rsidR="00EA21EC" w:rsidRPr="000D5F3F" w14:paraId="1FA66E5E" w14:textId="77777777" w:rsidTr="00220266">
        <w:trPr>
          <w:divId w:val="571551146"/>
          <w:trHeight w:val="170"/>
          <w:jc w:val="center"/>
        </w:trPr>
        <w:tc>
          <w:tcPr>
            <w:tcW w:w="1683" w:type="dxa"/>
            <w:vMerge/>
            <w:tcBorders>
              <w:top w:val="nil"/>
              <w:left w:val="nil"/>
              <w:bottom w:val="nil"/>
              <w:right w:val="nil"/>
            </w:tcBorders>
            <w:vAlign w:val="center"/>
            <w:hideMark/>
          </w:tcPr>
          <w:p w14:paraId="17E19C5F"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4538A162" w14:textId="54AE8D6B"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60-69 yr</w:t>
            </w:r>
          </w:p>
        </w:tc>
        <w:tc>
          <w:tcPr>
            <w:tcW w:w="1291" w:type="dxa"/>
            <w:tcBorders>
              <w:top w:val="nil"/>
              <w:left w:val="nil"/>
              <w:bottom w:val="nil"/>
              <w:right w:val="nil"/>
            </w:tcBorders>
            <w:shd w:val="clear" w:color="000000" w:fill="FFF7EA"/>
            <w:noWrap/>
            <w:vAlign w:val="bottom"/>
            <w:hideMark/>
          </w:tcPr>
          <w:p w14:paraId="28940146"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4.43</w:t>
            </w:r>
          </w:p>
        </w:tc>
        <w:tc>
          <w:tcPr>
            <w:tcW w:w="2202" w:type="dxa"/>
            <w:tcBorders>
              <w:top w:val="nil"/>
              <w:left w:val="nil"/>
              <w:bottom w:val="nil"/>
              <w:right w:val="nil"/>
            </w:tcBorders>
            <w:shd w:val="clear" w:color="000000" w:fill="FFF7EA"/>
            <w:noWrap/>
            <w:vAlign w:val="bottom"/>
            <w:hideMark/>
          </w:tcPr>
          <w:p w14:paraId="510197A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0.66</w:t>
            </w:r>
          </w:p>
        </w:tc>
        <w:tc>
          <w:tcPr>
            <w:tcW w:w="2268" w:type="dxa"/>
            <w:tcBorders>
              <w:top w:val="nil"/>
              <w:left w:val="nil"/>
              <w:bottom w:val="nil"/>
              <w:right w:val="nil"/>
            </w:tcBorders>
            <w:shd w:val="clear" w:color="000000" w:fill="FFF7EA"/>
            <w:noWrap/>
            <w:vAlign w:val="bottom"/>
            <w:hideMark/>
          </w:tcPr>
          <w:p w14:paraId="45237E24"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20.25</w:t>
            </w:r>
          </w:p>
        </w:tc>
        <w:tc>
          <w:tcPr>
            <w:tcW w:w="1276" w:type="dxa"/>
            <w:tcBorders>
              <w:top w:val="nil"/>
              <w:left w:val="nil"/>
              <w:bottom w:val="nil"/>
              <w:right w:val="nil"/>
            </w:tcBorders>
            <w:shd w:val="clear" w:color="000000" w:fill="FFF7EA"/>
            <w:noWrap/>
            <w:vAlign w:val="bottom"/>
            <w:hideMark/>
          </w:tcPr>
          <w:p w14:paraId="7DAB05D0"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0.77</w:t>
            </w:r>
          </w:p>
        </w:tc>
        <w:tc>
          <w:tcPr>
            <w:tcW w:w="1842" w:type="dxa"/>
            <w:tcBorders>
              <w:top w:val="nil"/>
              <w:left w:val="nil"/>
              <w:bottom w:val="nil"/>
              <w:right w:val="nil"/>
            </w:tcBorders>
            <w:shd w:val="clear" w:color="000000" w:fill="FFF7EA"/>
            <w:noWrap/>
            <w:vAlign w:val="bottom"/>
            <w:hideMark/>
          </w:tcPr>
          <w:p w14:paraId="250AFB7E"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0.28</w:t>
            </w:r>
          </w:p>
        </w:tc>
        <w:tc>
          <w:tcPr>
            <w:tcW w:w="2418" w:type="dxa"/>
            <w:tcBorders>
              <w:top w:val="nil"/>
              <w:left w:val="nil"/>
              <w:bottom w:val="nil"/>
              <w:right w:val="nil"/>
            </w:tcBorders>
            <w:shd w:val="clear" w:color="000000" w:fill="FFF7EA"/>
            <w:noWrap/>
            <w:vAlign w:val="bottom"/>
            <w:hideMark/>
          </w:tcPr>
          <w:p w14:paraId="315EDF39"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1.62</w:t>
            </w:r>
          </w:p>
        </w:tc>
      </w:tr>
      <w:tr w:rsidR="00EA21EC" w:rsidRPr="000D5F3F" w14:paraId="76FFB34B" w14:textId="77777777" w:rsidTr="00220266">
        <w:trPr>
          <w:divId w:val="571551146"/>
          <w:trHeight w:val="170"/>
          <w:jc w:val="center"/>
        </w:trPr>
        <w:tc>
          <w:tcPr>
            <w:tcW w:w="1683" w:type="dxa"/>
            <w:vMerge/>
            <w:tcBorders>
              <w:top w:val="nil"/>
              <w:left w:val="nil"/>
              <w:bottom w:val="nil"/>
              <w:right w:val="nil"/>
            </w:tcBorders>
            <w:vAlign w:val="center"/>
            <w:hideMark/>
          </w:tcPr>
          <w:p w14:paraId="4EE4CBC3"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3A69D9D9" w14:textId="4774327D"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70-79 yr</w:t>
            </w:r>
          </w:p>
        </w:tc>
        <w:tc>
          <w:tcPr>
            <w:tcW w:w="1291" w:type="dxa"/>
            <w:tcBorders>
              <w:top w:val="nil"/>
              <w:left w:val="nil"/>
              <w:bottom w:val="nil"/>
              <w:right w:val="nil"/>
            </w:tcBorders>
            <w:shd w:val="clear" w:color="000000" w:fill="FFF7EA"/>
            <w:noWrap/>
            <w:vAlign w:val="bottom"/>
            <w:hideMark/>
          </w:tcPr>
          <w:p w14:paraId="09D723C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2.21</w:t>
            </w:r>
          </w:p>
        </w:tc>
        <w:tc>
          <w:tcPr>
            <w:tcW w:w="2202" w:type="dxa"/>
            <w:tcBorders>
              <w:top w:val="nil"/>
              <w:left w:val="nil"/>
              <w:bottom w:val="nil"/>
              <w:right w:val="nil"/>
            </w:tcBorders>
            <w:shd w:val="clear" w:color="000000" w:fill="FFF7EA"/>
            <w:noWrap/>
            <w:vAlign w:val="bottom"/>
            <w:hideMark/>
          </w:tcPr>
          <w:p w14:paraId="1D84BA9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0.22</w:t>
            </w:r>
          </w:p>
        </w:tc>
        <w:tc>
          <w:tcPr>
            <w:tcW w:w="2268" w:type="dxa"/>
            <w:tcBorders>
              <w:top w:val="nil"/>
              <w:left w:val="nil"/>
              <w:bottom w:val="nil"/>
              <w:right w:val="nil"/>
            </w:tcBorders>
            <w:shd w:val="clear" w:color="000000" w:fill="FFF7EA"/>
            <w:noWrap/>
            <w:vAlign w:val="bottom"/>
            <w:hideMark/>
          </w:tcPr>
          <w:p w14:paraId="07F66A1B"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9.32</w:t>
            </w:r>
          </w:p>
        </w:tc>
        <w:tc>
          <w:tcPr>
            <w:tcW w:w="1276" w:type="dxa"/>
            <w:tcBorders>
              <w:top w:val="nil"/>
              <w:left w:val="nil"/>
              <w:bottom w:val="nil"/>
              <w:right w:val="nil"/>
            </w:tcBorders>
            <w:shd w:val="clear" w:color="000000" w:fill="FFF7EA"/>
            <w:noWrap/>
            <w:vAlign w:val="bottom"/>
            <w:hideMark/>
          </w:tcPr>
          <w:p w14:paraId="135132FA"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2.44</w:t>
            </w:r>
          </w:p>
        </w:tc>
        <w:tc>
          <w:tcPr>
            <w:tcW w:w="1842" w:type="dxa"/>
            <w:tcBorders>
              <w:top w:val="nil"/>
              <w:left w:val="nil"/>
              <w:bottom w:val="nil"/>
              <w:right w:val="nil"/>
            </w:tcBorders>
            <w:shd w:val="clear" w:color="000000" w:fill="FFF7EA"/>
            <w:noWrap/>
            <w:vAlign w:val="bottom"/>
            <w:hideMark/>
          </w:tcPr>
          <w:p w14:paraId="2D1D57E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0.57</w:t>
            </w:r>
          </w:p>
        </w:tc>
        <w:tc>
          <w:tcPr>
            <w:tcW w:w="2418" w:type="dxa"/>
            <w:tcBorders>
              <w:top w:val="nil"/>
              <w:left w:val="nil"/>
              <w:bottom w:val="nil"/>
              <w:right w:val="nil"/>
            </w:tcBorders>
            <w:shd w:val="clear" w:color="000000" w:fill="FFF7EA"/>
            <w:noWrap/>
            <w:vAlign w:val="bottom"/>
            <w:hideMark/>
          </w:tcPr>
          <w:p w14:paraId="59C1B313"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0.51</w:t>
            </w:r>
          </w:p>
        </w:tc>
      </w:tr>
      <w:tr w:rsidR="00EA21EC" w:rsidRPr="000D5F3F" w14:paraId="195E8F75" w14:textId="77777777" w:rsidTr="00220266">
        <w:trPr>
          <w:divId w:val="571551146"/>
          <w:trHeight w:val="170"/>
          <w:jc w:val="center"/>
        </w:trPr>
        <w:tc>
          <w:tcPr>
            <w:tcW w:w="1683" w:type="dxa"/>
            <w:vMerge/>
            <w:tcBorders>
              <w:top w:val="nil"/>
              <w:left w:val="nil"/>
              <w:bottom w:val="nil"/>
              <w:right w:val="nil"/>
            </w:tcBorders>
            <w:vAlign w:val="center"/>
            <w:hideMark/>
          </w:tcPr>
          <w:p w14:paraId="4A8E4AD1" w14:textId="77777777" w:rsidR="00EA21EC" w:rsidRPr="000D5F3F" w:rsidRDefault="00EA21EC" w:rsidP="00EA21EC">
            <w:pPr>
              <w:spacing w:after="0" w:line="240" w:lineRule="auto"/>
              <w:rPr>
                <w:rFonts w:ascii="Times New Roman" w:eastAsia="Times New Roman" w:hAnsi="Times New Roman" w:cs="Times New Roman"/>
                <w:color w:val="000000"/>
                <w:sz w:val="20"/>
                <w:szCs w:val="20"/>
                <w:lang w:eastAsia="fr-FR"/>
              </w:rPr>
            </w:pPr>
          </w:p>
        </w:tc>
        <w:tc>
          <w:tcPr>
            <w:tcW w:w="1345" w:type="dxa"/>
            <w:tcBorders>
              <w:top w:val="nil"/>
              <w:left w:val="nil"/>
              <w:bottom w:val="nil"/>
              <w:right w:val="nil"/>
            </w:tcBorders>
            <w:shd w:val="clear" w:color="000000" w:fill="FFF7EA"/>
            <w:noWrap/>
            <w:vAlign w:val="bottom"/>
            <w:hideMark/>
          </w:tcPr>
          <w:p w14:paraId="4FD91675" w14:textId="4FC1BF79"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bCs/>
                <w:color w:val="000000"/>
                <w:sz w:val="20"/>
                <w:szCs w:val="20"/>
                <w:lang w:eastAsia="fr-FR"/>
              </w:rPr>
              <w:t>≥80 yr</w:t>
            </w:r>
          </w:p>
        </w:tc>
        <w:tc>
          <w:tcPr>
            <w:tcW w:w="1291" w:type="dxa"/>
            <w:tcBorders>
              <w:top w:val="nil"/>
              <w:left w:val="nil"/>
              <w:bottom w:val="nil"/>
              <w:right w:val="nil"/>
            </w:tcBorders>
            <w:shd w:val="clear" w:color="000000" w:fill="FFF7EA"/>
            <w:noWrap/>
            <w:vAlign w:val="bottom"/>
            <w:hideMark/>
          </w:tcPr>
          <w:p w14:paraId="563F5AD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31.04</w:t>
            </w:r>
          </w:p>
        </w:tc>
        <w:tc>
          <w:tcPr>
            <w:tcW w:w="2202" w:type="dxa"/>
            <w:tcBorders>
              <w:top w:val="nil"/>
              <w:left w:val="nil"/>
              <w:bottom w:val="nil"/>
              <w:right w:val="nil"/>
            </w:tcBorders>
            <w:shd w:val="clear" w:color="000000" w:fill="FFF7EA"/>
            <w:noWrap/>
            <w:vAlign w:val="bottom"/>
            <w:hideMark/>
          </w:tcPr>
          <w:p w14:paraId="578E0B1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2.37</w:t>
            </w:r>
          </w:p>
        </w:tc>
        <w:tc>
          <w:tcPr>
            <w:tcW w:w="2268" w:type="dxa"/>
            <w:tcBorders>
              <w:top w:val="nil"/>
              <w:left w:val="nil"/>
              <w:bottom w:val="nil"/>
              <w:right w:val="nil"/>
            </w:tcBorders>
            <w:shd w:val="clear" w:color="000000" w:fill="FFF7EA"/>
            <w:noWrap/>
            <w:vAlign w:val="bottom"/>
            <w:hideMark/>
          </w:tcPr>
          <w:p w14:paraId="7F4BF7F2"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88.06</w:t>
            </w:r>
          </w:p>
        </w:tc>
        <w:tc>
          <w:tcPr>
            <w:tcW w:w="1276" w:type="dxa"/>
            <w:tcBorders>
              <w:top w:val="nil"/>
              <w:left w:val="nil"/>
              <w:bottom w:val="nil"/>
              <w:right w:val="nil"/>
            </w:tcBorders>
            <w:shd w:val="clear" w:color="000000" w:fill="FFF7EA"/>
            <w:noWrap/>
            <w:vAlign w:val="bottom"/>
            <w:hideMark/>
          </w:tcPr>
          <w:p w14:paraId="2073FE85"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8.29</w:t>
            </w:r>
          </w:p>
        </w:tc>
        <w:tc>
          <w:tcPr>
            <w:tcW w:w="1842" w:type="dxa"/>
            <w:tcBorders>
              <w:top w:val="nil"/>
              <w:left w:val="nil"/>
              <w:bottom w:val="nil"/>
              <w:right w:val="nil"/>
            </w:tcBorders>
            <w:shd w:val="clear" w:color="000000" w:fill="FFF7EA"/>
            <w:noWrap/>
            <w:vAlign w:val="bottom"/>
            <w:hideMark/>
          </w:tcPr>
          <w:p w14:paraId="1CF7F4AF"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0.14</w:t>
            </w:r>
          </w:p>
        </w:tc>
        <w:tc>
          <w:tcPr>
            <w:tcW w:w="2418" w:type="dxa"/>
            <w:tcBorders>
              <w:top w:val="nil"/>
              <w:left w:val="nil"/>
              <w:bottom w:val="nil"/>
              <w:right w:val="nil"/>
            </w:tcBorders>
            <w:shd w:val="clear" w:color="000000" w:fill="FFF7EA"/>
            <w:noWrap/>
            <w:vAlign w:val="bottom"/>
            <w:hideMark/>
          </w:tcPr>
          <w:p w14:paraId="6F72922C" w14:textId="77777777" w:rsidR="00EA21EC" w:rsidRPr="000D5F3F" w:rsidRDefault="00EA21EC" w:rsidP="00EA21EC">
            <w:pPr>
              <w:spacing w:after="0" w:line="240" w:lineRule="auto"/>
              <w:jc w:val="center"/>
              <w:rPr>
                <w:rFonts w:ascii="Times New Roman" w:eastAsia="Times New Roman" w:hAnsi="Times New Roman" w:cs="Times New Roman"/>
                <w:color w:val="000000"/>
                <w:sz w:val="20"/>
                <w:szCs w:val="20"/>
                <w:lang w:eastAsia="fr-FR"/>
              </w:rPr>
            </w:pPr>
            <w:r w:rsidRPr="000D5F3F">
              <w:rPr>
                <w:rFonts w:ascii="Times New Roman" w:eastAsia="Times New Roman" w:hAnsi="Times New Roman" w:cs="Times New Roman"/>
                <w:color w:val="000000"/>
                <w:sz w:val="20"/>
                <w:szCs w:val="20"/>
                <w:lang w:eastAsia="fr-FR"/>
              </w:rPr>
              <w:t>0.51</w:t>
            </w:r>
          </w:p>
        </w:tc>
      </w:tr>
    </w:tbl>
    <w:p w14:paraId="2370696D" w14:textId="77777777" w:rsidR="00207013" w:rsidRPr="000D5F3F" w:rsidRDefault="007B20FC" w:rsidP="00220266">
      <w:pPr>
        <w:spacing w:after="0" w:line="276" w:lineRule="auto"/>
        <w:jc w:val="both"/>
        <w:rPr>
          <w:rFonts w:ascii="Times New Roman" w:hAnsi="Times New Roman" w:cs="Times New Roman"/>
          <w:lang w:val="en-US"/>
        </w:rPr>
      </w:pPr>
      <w:r w:rsidRPr="000D5F3F">
        <w:rPr>
          <w:rFonts w:ascii="Times New Roman" w:hAnsi="Times New Roman" w:cs="Times New Roman"/>
          <w:lang w:val="en-US"/>
        </w:rPr>
        <w:fldChar w:fldCharType="end"/>
      </w:r>
      <w:r w:rsidR="00207013" w:rsidRPr="000D5F3F">
        <w:rPr>
          <w:rFonts w:ascii="Times New Roman" w:hAnsi="Times New Roman" w:cs="Times New Roman"/>
          <w:vertAlign w:val="superscript"/>
          <w:lang w:val="en-US"/>
        </w:rPr>
        <w:t>a</w:t>
      </w:r>
      <w:r w:rsidR="00207013" w:rsidRPr="000D5F3F">
        <w:rPr>
          <w:rFonts w:ascii="Times New Roman" w:hAnsi="Times New Roman" w:cs="Times New Roman"/>
          <w:lang w:val="en-US"/>
        </w:rPr>
        <w:t>COVID-19 fatality rate for individuals with auto-Abs</w:t>
      </w:r>
    </w:p>
    <w:p w14:paraId="2A893E69" w14:textId="083CD58F" w:rsidR="00207013" w:rsidRPr="000D5F3F" w:rsidRDefault="00207013"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b</w:t>
      </w:r>
      <w:r w:rsidRPr="000D5F3F">
        <w:rPr>
          <w:rFonts w:ascii="Times New Roman" w:hAnsi="Times New Roman" w:cs="Times New Roman"/>
          <w:lang w:val="en-US"/>
        </w:rPr>
        <w:t>IFR provided by O'Driscoll et al.</w:t>
      </w:r>
      <w:r w:rsidR="005923DF" w:rsidRPr="000D5F3F">
        <w:rPr>
          <w:rFonts w:ascii="Times New Roman" w:hAnsi="Times New Roman" w:cs="Times New Roman"/>
          <w:lang w:val="en-US"/>
        </w:rPr>
        <w:t xml:space="preserve"> </w:t>
      </w:r>
      <w:r w:rsidR="005923DF"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005923DF" w:rsidRPr="000D5F3F">
        <w:rPr>
          <w:rFonts w:ascii="Times New Roman" w:hAnsi="Times New Roman" w:cs="Times New Roman"/>
          <w:lang w:val="en-US"/>
        </w:rPr>
        <w:instrText xml:space="preserve"> ADDIN EN.CITE </w:instrText>
      </w:r>
      <w:r w:rsidR="005923DF" w:rsidRPr="000D5F3F">
        <w:rPr>
          <w:rFonts w:ascii="Times New Roman" w:hAnsi="Times New Roman" w:cs="Times New Roman"/>
          <w:lang w:val="en-US"/>
        </w:rPr>
        <w:fldChar w:fldCharType="begin">
          <w:fldData xml:space="preserve">PEVuZE5vdGU+PENpdGU+PEF1dGhvcj5PJmFwb3M7RHJpc2NvbGw8L0F1dGhvcj48WWVhcj4yMDIx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</w:fldData>
        </w:fldChar>
      </w:r>
      <w:r w:rsidR="005923DF" w:rsidRPr="000D5F3F">
        <w:rPr>
          <w:rFonts w:ascii="Times New Roman" w:hAnsi="Times New Roman" w:cs="Times New Roman"/>
          <w:lang w:val="en-US"/>
        </w:rPr>
        <w:instrText xml:space="preserve"> ADDIN EN.CITE.DATA </w:instrText>
      </w:r>
      <w:r w:rsidR="005923DF" w:rsidRPr="000D5F3F">
        <w:rPr>
          <w:rFonts w:ascii="Times New Roman" w:hAnsi="Times New Roman" w:cs="Times New Roman"/>
          <w:lang w:val="en-US"/>
        </w:rPr>
      </w:r>
      <w:r w:rsidR="005923DF" w:rsidRPr="000D5F3F">
        <w:rPr>
          <w:rFonts w:ascii="Times New Roman" w:hAnsi="Times New Roman" w:cs="Times New Roman"/>
          <w:lang w:val="en-US"/>
        </w:rPr>
        <w:fldChar w:fldCharType="end"/>
      </w:r>
      <w:r w:rsidR="005923DF" w:rsidRPr="000D5F3F">
        <w:rPr>
          <w:rFonts w:ascii="Times New Roman" w:hAnsi="Times New Roman" w:cs="Times New Roman"/>
          <w:lang w:val="en-US"/>
        </w:rPr>
      </w:r>
      <w:r w:rsidR="005923DF" w:rsidRPr="000D5F3F">
        <w:rPr>
          <w:rFonts w:ascii="Times New Roman" w:hAnsi="Times New Roman" w:cs="Times New Roman"/>
          <w:lang w:val="en-US"/>
        </w:rPr>
        <w:fldChar w:fldCharType="separate"/>
      </w:r>
      <w:r w:rsidR="005923DF" w:rsidRPr="000D5F3F">
        <w:rPr>
          <w:rFonts w:ascii="Times New Roman" w:hAnsi="Times New Roman" w:cs="Times New Roman"/>
          <w:noProof/>
          <w:vertAlign w:val="superscript"/>
          <w:lang w:val="en-US"/>
        </w:rPr>
        <w:t>5</w:t>
      </w:r>
      <w:r w:rsidR="005923DF" w:rsidRPr="000D5F3F">
        <w:rPr>
          <w:rFonts w:ascii="Times New Roman" w:hAnsi="Times New Roman" w:cs="Times New Roman"/>
          <w:lang w:val="en-US"/>
        </w:rPr>
        <w:fldChar w:fldCharType="end"/>
      </w:r>
    </w:p>
    <w:p w14:paraId="6E2C0461" w14:textId="77777777" w:rsidR="00207013" w:rsidRPr="000D5F3F" w:rsidRDefault="00207013"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c</w:t>
      </w:r>
      <w:r w:rsidRPr="000D5F3F">
        <w:rPr>
          <w:rFonts w:ascii="Times New Roman" w:hAnsi="Times New Roman" w:cs="Times New Roman"/>
          <w:lang w:val="en-US"/>
        </w:rPr>
        <w:t>Prevalence of auto-Abs in the general population</w:t>
      </w:r>
    </w:p>
    <w:p w14:paraId="29B0ECF5" w14:textId="77777777" w:rsidR="00207013" w:rsidRPr="000D5F3F" w:rsidRDefault="00207013" w:rsidP="00220266">
      <w:pPr>
        <w:spacing w:after="0" w:line="276" w:lineRule="auto"/>
        <w:jc w:val="both"/>
        <w:rPr>
          <w:rFonts w:ascii="Times New Roman" w:hAnsi="Times New Roman" w:cs="Times New Roman"/>
          <w:lang w:val="en-US"/>
        </w:rPr>
      </w:pPr>
      <w:r w:rsidRPr="000D5F3F">
        <w:rPr>
          <w:rFonts w:ascii="Times New Roman" w:hAnsi="Times New Roman" w:cs="Times New Roman"/>
          <w:vertAlign w:val="superscript"/>
          <w:lang w:val="en-US"/>
        </w:rPr>
        <w:t>d</w:t>
      </w:r>
      <w:r w:rsidRPr="000D5F3F">
        <w:rPr>
          <w:rFonts w:ascii="Times New Roman" w:hAnsi="Times New Roman" w:cs="Times New Roman"/>
          <w:lang w:val="en-US"/>
        </w:rPr>
        <w:t>Prevalence of auto-Abs among COVID-19 death</w:t>
      </w:r>
    </w:p>
    <w:p w14:paraId="70DB1501" w14:textId="5A5F92D9" w:rsidR="005923DF" w:rsidRPr="000D5F3F" w:rsidRDefault="00207013" w:rsidP="00557CF4">
      <w:pPr>
        <w:spacing w:after="0" w:line="276" w:lineRule="auto"/>
        <w:jc w:val="both"/>
        <w:rPr>
          <w:rFonts w:ascii="Times New Roman" w:hAnsi="Times New Roman" w:cs="Times New Roman"/>
        </w:rPr>
      </w:pPr>
      <w:r w:rsidRPr="000D5F3F">
        <w:rPr>
          <w:rFonts w:ascii="Times New Roman" w:hAnsi="Times New Roman" w:cs="Times New Roman"/>
        </w:rPr>
        <w:t>CI95: 95% Confidence interval</w:t>
      </w:r>
    </w:p>
    <w:p w14:paraId="40EC3A87" w14:textId="77777777" w:rsidR="0015508B" w:rsidRPr="000D5F3F" w:rsidRDefault="0015508B">
      <w:pPr>
        <w:rPr>
          <w:rFonts w:ascii="Times New Roman" w:hAnsi="Times New Roman" w:cs="Times New Roman"/>
        </w:rPr>
        <w:sectPr w:rsidR="0015508B" w:rsidRPr="000D5F3F" w:rsidSect="007B20FC">
          <w:pgSz w:w="16838" w:h="11906" w:orient="landscape"/>
          <w:pgMar w:top="1417" w:right="1417" w:bottom="709" w:left="1417" w:header="708" w:footer="708" w:gutter="0"/>
          <w:cols w:space="708"/>
          <w:docGrid w:linePitch="360"/>
        </w:sectPr>
      </w:pPr>
    </w:p>
    <w:p w14:paraId="25D2C4B1" w14:textId="78807B64" w:rsidR="00207013" w:rsidRPr="000D5F3F" w:rsidRDefault="005923DF" w:rsidP="009B5F0D">
      <w:pPr>
        <w:pStyle w:val="Heading1"/>
        <w:rPr>
          <w:rFonts w:cs="Times New Roman"/>
          <w:sz w:val="22"/>
          <w:szCs w:val="22"/>
        </w:rPr>
      </w:pPr>
      <w:bookmarkStart w:id="16" w:name="_Toc91702952"/>
      <w:r w:rsidRPr="000D5F3F">
        <w:rPr>
          <w:rFonts w:cs="Times New Roman"/>
          <w:sz w:val="22"/>
          <w:szCs w:val="22"/>
        </w:rPr>
        <w:lastRenderedPageBreak/>
        <w:t>References</w:t>
      </w:r>
      <w:bookmarkEnd w:id="16"/>
    </w:p>
    <w:p w14:paraId="381C762A" w14:textId="77777777" w:rsidR="005923DF" w:rsidRPr="000D5F3F" w:rsidRDefault="005923DF" w:rsidP="005923DF">
      <w:pPr>
        <w:rPr>
          <w:rFonts w:ascii="Times New Roman" w:hAnsi="Times New Roman" w:cs="Times New Roman"/>
        </w:rPr>
      </w:pPr>
    </w:p>
    <w:p w14:paraId="1BD5B51E" w14:textId="77777777" w:rsidR="00C320C8" w:rsidRPr="000D5F3F" w:rsidRDefault="005923DF" w:rsidP="00C320C8">
      <w:pPr>
        <w:pStyle w:val="EndNoteBibliography"/>
        <w:spacing w:after="0"/>
        <w:ind w:left="720" w:hanging="720"/>
        <w:rPr>
          <w:rFonts w:ascii="Times New Roman" w:hAnsi="Times New Roman" w:cs="Times New Roman"/>
          <w:lang w:val="fr-FR"/>
        </w:rPr>
      </w:pPr>
      <w:r w:rsidRPr="000D5F3F">
        <w:rPr>
          <w:rFonts w:ascii="Times New Roman" w:hAnsi="Times New Roman" w:cs="Times New Roman"/>
        </w:rPr>
        <w:fldChar w:fldCharType="begin"/>
      </w:r>
      <w:r w:rsidRPr="000D5F3F">
        <w:rPr>
          <w:rFonts w:ascii="Times New Roman" w:hAnsi="Times New Roman" w:cs="Times New Roman"/>
          <w:lang w:val="fr-FR"/>
        </w:rPr>
        <w:instrText xml:space="preserve"> ADDIN EN.REFLIST </w:instrText>
      </w:r>
      <w:r w:rsidRPr="000D5F3F">
        <w:rPr>
          <w:rFonts w:ascii="Times New Roman" w:hAnsi="Times New Roman" w:cs="Times New Roman"/>
          <w:noProof w:val="0"/>
        </w:rPr>
        <w:fldChar w:fldCharType="separate"/>
      </w:r>
      <w:r w:rsidR="00C320C8" w:rsidRPr="000D5F3F">
        <w:rPr>
          <w:rFonts w:ascii="Times New Roman" w:hAnsi="Times New Roman" w:cs="Times New Roman"/>
          <w:lang w:val="fr-FR"/>
        </w:rPr>
        <w:t>1.</w:t>
      </w:r>
      <w:r w:rsidR="00C320C8" w:rsidRPr="000D5F3F">
        <w:rPr>
          <w:rFonts w:ascii="Times New Roman" w:hAnsi="Times New Roman" w:cs="Times New Roman"/>
          <w:lang w:val="fr-FR"/>
        </w:rPr>
        <w:tab/>
        <w:t xml:space="preserve">Bastard P, Gervais A, Le Voyer T, et al. </w:t>
      </w:r>
      <w:r w:rsidR="00C320C8" w:rsidRPr="000D5F3F">
        <w:rPr>
          <w:rFonts w:ascii="Times New Roman" w:hAnsi="Times New Roman" w:cs="Times New Roman"/>
        </w:rPr>
        <w:t xml:space="preserve">Autoantibodies neutralizing type I IFNs are present in ~4% of uninfected individuals over 70 years old and account for ~20% of COVID-19 deaths. </w:t>
      </w:r>
      <w:r w:rsidR="00C320C8" w:rsidRPr="000D5F3F">
        <w:rPr>
          <w:rFonts w:ascii="Times New Roman" w:hAnsi="Times New Roman" w:cs="Times New Roman"/>
          <w:i/>
          <w:lang w:val="fr-FR"/>
        </w:rPr>
        <w:t xml:space="preserve">Sci Immunol. </w:t>
      </w:r>
      <w:r w:rsidR="00C320C8" w:rsidRPr="000D5F3F">
        <w:rPr>
          <w:rFonts w:ascii="Times New Roman" w:hAnsi="Times New Roman" w:cs="Times New Roman"/>
          <w:lang w:val="fr-FR"/>
        </w:rPr>
        <w:t>2021;6(62).</w:t>
      </w:r>
    </w:p>
    <w:p w14:paraId="08D770B9" w14:textId="77777777" w:rsidR="00C320C8" w:rsidRPr="000D5F3F" w:rsidRDefault="00C320C8" w:rsidP="00C320C8">
      <w:pPr>
        <w:pStyle w:val="EndNoteBibliography"/>
        <w:spacing w:after="0"/>
        <w:ind w:left="720" w:hanging="720"/>
        <w:rPr>
          <w:rFonts w:ascii="Times New Roman" w:hAnsi="Times New Roman" w:cs="Times New Roman"/>
        </w:rPr>
      </w:pPr>
      <w:r w:rsidRPr="000D5F3F">
        <w:rPr>
          <w:rFonts w:ascii="Times New Roman" w:hAnsi="Times New Roman" w:cs="Times New Roman"/>
          <w:lang w:val="fr-FR"/>
        </w:rPr>
        <w:t>2.</w:t>
      </w:r>
      <w:r w:rsidRPr="000D5F3F">
        <w:rPr>
          <w:rFonts w:ascii="Times New Roman" w:hAnsi="Times New Roman" w:cs="Times New Roman"/>
          <w:lang w:val="fr-FR"/>
        </w:rPr>
        <w:tab/>
        <w:t xml:space="preserve">Bastard P, Michailidis E, Hoffmann HH, et al. </w:t>
      </w:r>
      <w:r w:rsidRPr="000D5F3F">
        <w:rPr>
          <w:rFonts w:ascii="Times New Roman" w:hAnsi="Times New Roman" w:cs="Times New Roman"/>
        </w:rPr>
        <w:t xml:space="preserve">Auto-antibodies to type I IFNs can underlie adverse reactions to yellow fever live attenuated vaccine. </w:t>
      </w:r>
      <w:r w:rsidRPr="000D5F3F">
        <w:rPr>
          <w:rFonts w:ascii="Times New Roman" w:hAnsi="Times New Roman" w:cs="Times New Roman"/>
          <w:i/>
        </w:rPr>
        <w:t xml:space="preserve">J Exp Med. </w:t>
      </w:r>
      <w:r w:rsidRPr="000D5F3F">
        <w:rPr>
          <w:rFonts w:ascii="Times New Roman" w:hAnsi="Times New Roman" w:cs="Times New Roman"/>
        </w:rPr>
        <w:t>2021;218(4).</w:t>
      </w:r>
    </w:p>
    <w:p w14:paraId="16852A76" w14:textId="77777777" w:rsidR="00C320C8" w:rsidRPr="000D5F3F" w:rsidRDefault="00C320C8" w:rsidP="00C320C8">
      <w:pPr>
        <w:pStyle w:val="EndNoteBibliography"/>
        <w:spacing w:after="0"/>
        <w:ind w:left="720" w:hanging="720"/>
        <w:rPr>
          <w:rFonts w:ascii="Times New Roman" w:hAnsi="Times New Roman" w:cs="Times New Roman"/>
        </w:rPr>
      </w:pPr>
      <w:r w:rsidRPr="000D5F3F">
        <w:rPr>
          <w:rFonts w:ascii="Times New Roman" w:hAnsi="Times New Roman" w:cs="Times New Roman"/>
        </w:rPr>
        <w:t>3.</w:t>
      </w:r>
      <w:r w:rsidRPr="000D5F3F">
        <w:rPr>
          <w:rFonts w:ascii="Times New Roman" w:hAnsi="Times New Roman" w:cs="Times New Roman"/>
        </w:rPr>
        <w:tab/>
        <w:t xml:space="preserve">Morabia A, Ten Have T, Landis JR. Empirical evaluation of the influence of control selection schemes on relative risk estimation: the Welsh nickel workers study. </w:t>
      </w:r>
      <w:r w:rsidRPr="000D5F3F">
        <w:rPr>
          <w:rFonts w:ascii="Times New Roman" w:hAnsi="Times New Roman" w:cs="Times New Roman"/>
          <w:i/>
        </w:rPr>
        <w:t xml:space="preserve">Occup Environ Med. </w:t>
      </w:r>
      <w:r w:rsidRPr="000D5F3F">
        <w:rPr>
          <w:rFonts w:ascii="Times New Roman" w:hAnsi="Times New Roman" w:cs="Times New Roman"/>
        </w:rPr>
        <w:t>1995;52(7):489-493.</w:t>
      </w:r>
    </w:p>
    <w:p w14:paraId="4BC11B55" w14:textId="77777777" w:rsidR="00C320C8" w:rsidRPr="000D5F3F" w:rsidRDefault="00C320C8" w:rsidP="00C320C8">
      <w:pPr>
        <w:pStyle w:val="EndNoteBibliography"/>
        <w:spacing w:after="0"/>
        <w:ind w:left="720" w:hanging="720"/>
        <w:rPr>
          <w:rFonts w:ascii="Times New Roman" w:hAnsi="Times New Roman" w:cs="Times New Roman"/>
        </w:rPr>
      </w:pPr>
      <w:r w:rsidRPr="000D5F3F">
        <w:rPr>
          <w:rFonts w:ascii="Times New Roman" w:hAnsi="Times New Roman" w:cs="Times New Roman"/>
        </w:rPr>
        <w:t>4.</w:t>
      </w:r>
      <w:r w:rsidRPr="000D5F3F">
        <w:rPr>
          <w:rFonts w:ascii="Times New Roman" w:hAnsi="Times New Roman" w:cs="Times New Roman"/>
        </w:rPr>
        <w:tab/>
        <w:t xml:space="preserve">Nagashima K, Sato Y. Information criteria for Firth's penalized partial likelihood approach in Cox regression models. </w:t>
      </w:r>
      <w:r w:rsidRPr="000D5F3F">
        <w:rPr>
          <w:rFonts w:ascii="Times New Roman" w:hAnsi="Times New Roman" w:cs="Times New Roman"/>
          <w:i/>
        </w:rPr>
        <w:t xml:space="preserve">Stat Med. </w:t>
      </w:r>
      <w:r w:rsidRPr="000D5F3F">
        <w:rPr>
          <w:rFonts w:ascii="Times New Roman" w:hAnsi="Times New Roman" w:cs="Times New Roman"/>
        </w:rPr>
        <w:t>2017;36(21):3422-3436.</w:t>
      </w:r>
    </w:p>
    <w:p w14:paraId="412EDE4E" w14:textId="77777777" w:rsidR="00C320C8" w:rsidRPr="000D5F3F" w:rsidRDefault="00C320C8" w:rsidP="00C320C8">
      <w:pPr>
        <w:pStyle w:val="EndNoteBibliography"/>
        <w:spacing w:after="0"/>
        <w:ind w:left="720" w:hanging="720"/>
        <w:rPr>
          <w:rFonts w:ascii="Times New Roman" w:hAnsi="Times New Roman" w:cs="Times New Roman"/>
        </w:rPr>
      </w:pPr>
      <w:r w:rsidRPr="000D5F3F">
        <w:rPr>
          <w:rFonts w:ascii="Times New Roman" w:hAnsi="Times New Roman" w:cs="Times New Roman"/>
        </w:rPr>
        <w:t>5.</w:t>
      </w:r>
      <w:r w:rsidRPr="000D5F3F">
        <w:rPr>
          <w:rFonts w:ascii="Times New Roman" w:hAnsi="Times New Roman" w:cs="Times New Roman"/>
        </w:rPr>
        <w:tab/>
        <w:t xml:space="preserve">O'Driscoll M, Ribeiro Dos Santos G, Wang L, et al. Age-specific mortality and immunity patterns of SARS-CoV-2. </w:t>
      </w:r>
      <w:r w:rsidRPr="000D5F3F">
        <w:rPr>
          <w:rFonts w:ascii="Times New Roman" w:hAnsi="Times New Roman" w:cs="Times New Roman"/>
          <w:i/>
        </w:rPr>
        <w:t xml:space="preserve">Nature. </w:t>
      </w:r>
      <w:r w:rsidRPr="000D5F3F">
        <w:rPr>
          <w:rFonts w:ascii="Times New Roman" w:hAnsi="Times New Roman" w:cs="Times New Roman"/>
        </w:rPr>
        <w:t>2021;590(7844):140-145.</w:t>
      </w:r>
    </w:p>
    <w:p w14:paraId="5E8B81E6" w14:textId="77777777" w:rsidR="00C320C8" w:rsidRPr="000D5F3F" w:rsidRDefault="00C320C8" w:rsidP="00C320C8">
      <w:pPr>
        <w:pStyle w:val="EndNoteBibliography"/>
        <w:ind w:left="720" w:hanging="720"/>
        <w:rPr>
          <w:rFonts w:ascii="Times New Roman" w:hAnsi="Times New Roman" w:cs="Times New Roman"/>
        </w:rPr>
      </w:pPr>
      <w:r w:rsidRPr="000D5F3F">
        <w:rPr>
          <w:rFonts w:ascii="Times New Roman" w:hAnsi="Times New Roman" w:cs="Times New Roman"/>
        </w:rPr>
        <w:t>6.</w:t>
      </w:r>
      <w:r w:rsidRPr="000D5F3F">
        <w:rPr>
          <w:rFonts w:ascii="Times New Roman" w:hAnsi="Times New Roman" w:cs="Times New Roman"/>
        </w:rPr>
        <w:tab/>
        <w:t xml:space="preserve">Agresti A, Coull BA. Approximate is better than “exact” for interval estimation of binomial proportions. </w:t>
      </w:r>
      <w:r w:rsidRPr="000D5F3F">
        <w:rPr>
          <w:rFonts w:ascii="Times New Roman" w:hAnsi="Times New Roman" w:cs="Times New Roman"/>
          <w:i/>
        </w:rPr>
        <w:t xml:space="preserve">Am Stat. </w:t>
      </w:r>
      <w:r w:rsidRPr="000D5F3F">
        <w:rPr>
          <w:rFonts w:ascii="Times New Roman" w:hAnsi="Times New Roman" w:cs="Times New Roman"/>
        </w:rPr>
        <w:t>1998;52:119-126.</w:t>
      </w:r>
    </w:p>
    <w:p w14:paraId="11155615" w14:textId="5997A04A" w:rsidR="007C70DE" w:rsidRPr="000D5F3F" w:rsidRDefault="005923DF" w:rsidP="00227CAC">
      <w:pPr>
        <w:spacing w:line="480" w:lineRule="auto"/>
        <w:rPr>
          <w:rFonts w:ascii="Times New Roman" w:hAnsi="Times New Roman" w:cs="Times New Roman"/>
          <w:lang w:val="en-US"/>
        </w:rPr>
      </w:pPr>
      <w:r w:rsidRPr="000D5F3F">
        <w:rPr>
          <w:rFonts w:ascii="Times New Roman" w:hAnsi="Times New Roman" w:cs="Times New Roman"/>
          <w:lang w:val="en-US"/>
        </w:rPr>
        <w:fldChar w:fldCharType="end"/>
      </w:r>
    </w:p>
    <w:p w14:paraId="28ED11C6" w14:textId="77777777" w:rsidR="007C70DE" w:rsidRPr="000D5F3F" w:rsidRDefault="007C70DE">
      <w:pPr>
        <w:rPr>
          <w:rFonts w:ascii="Times New Roman" w:hAnsi="Times New Roman" w:cs="Times New Roman"/>
          <w:lang w:val="en-US"/>
        </w:rPr>
      </w:pPr>
      <w:r w:rsidRPr="000D5F3F">
        <w:rPr>
          <w:rFonts w:ascii="Times New Roman" w:hAnsi="Times New Roman" w:cs="Times New Roman"/>
          <w:lang w:val="en-US"/>
        </w:rPr>
        <w:br w:type="page"/>
      </w:r>
    </w:p>
    <w:p w14:paraId="2677D643" w14:textId="2FC33484" w:rsidR="004B5C9B" w:rsidRPr="000D5F3F" w:rsidRDefault="004B5C9B" w:rsidP="00163F20">
      <w:pPr>
        <w:pStyle w:val="Heading1"/>
        <w:rPr>
          <w:rFonts w:eastAsia="Times New Roman"/>
          <w:lang w:val="en-US" w:eastAsia="fr-FR"/>
        </w:rPr>
      </w:pPr>
      <w:bookmarkStart w:id="17" w:name="_Toc91702953"/>
      <w:r w:rsidRPr="000D5F3F">
        <w:rPr>
          <w:rFonts w:eastAsia="Times New Roman"/>
          <w:lang w:val="en-US" w:eastAsia="fr-FR"/>
        </w:rPr>
        <w:lastRenderedPageBreak/>
        <w:t>List of consortia members</w:t>
      </w:r>
      <w:bookmarkEnd w:id="17"/>
    </w:p>
    <w:p w14:paraId="2CD92CD6" w14:textId="77777777" w:rsidR="004B5C9B" w:rsidRPr="000D5F3F" w:rsidRDefault="004B5C9B" w:rsidP="00CE4CF5">
      <w:pPr>
        <w:spacing w:after="0" w:line="240" w:lineRule="auto"/>
        <w:jc w:val="both"/>
        <w:rPr>
          <w:rFonts w:ascii="Times New Roman" w:eastAsia="Times New Roman" w:hAnsi="Times New Roman" w:cs="Times New Roman"/>
          <w:b/>
          <w:bCs/>
          <w:lang w:val="en-US" w:eastAsia="fr-FR"/>
        </w:rPr>
      </w:pPr>
    </w:p>
    <w:p w14:paraId="0AC4DC38" w14:textId="690957BD"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HGID Lab:</w:t>
      </w:r>
      <w:r w:rsidRPr="000D5F3F">
        <w:rPr>
          <w:rFonts w:ascii="Times New Roman" w:eastAsia="Times New Roman" w:hAnsi="Times New Roman" w:cs="Times New Roman"/>
          <w:lang w:val="en-US" w:eastAsia="fr-FR"/>
        </w:rPr>
        <w:t xml:space="preserve"> Peng Zhang</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Yoann Seeleuthner</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Estelle Talouarn</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Astrid Marchal</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Daniela Matuozzo</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Aliénor de la Chapelle</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Jie Chen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Maya Chrabieh</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Dana Liu</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Yelena Nemirowskaya</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Inés Marín Cruz</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Marie Materna</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Sophie Pelet</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Chloé Thibault</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Zhiyong Liu</w:t>
      </w:r>
      <w:r w:rsidRPr="000D5F3F">
        <w:rPr>
          <w:rFonts w:ascii="Times New Roman" w:eastAsia="Times New Roman" w:hAnsi="Times New Roman" w:cs="Times New Roman"/>
          <w:vertAlign w:val="superscript"/>
          <w:lang w:val="en-US" w:eastAsia="fr-FR"/>
        </w:rPr>
        <w:t>1</w:t>
      </w:r>
    </w:p>
    <w:p w14:paraId="3D41191A"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056CBC3C"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St. Giles Laboratory of Human Genetics of Infectious Diseases, Rockefeller Branch, The Rockefeller University, New York, NY, USA.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Laboratory of Human Genetics of Infectious Diseases, Necker Branch, INSERM U1163, Necker Hospital for Sick Children, Paris, France.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University of Paris, Imagine Institute, Paris, France.</w:t>
      </w:r>
    </w:p>
    <w:p w14:paraId="377E0FB5"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7A2D5849"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COVID Clinicians:</w:t>
      </w:r>
      <w:r w:rsidRPr="000D5F3F">
        <w:rPr>
          <w:rFonts w:ascii="Times New Roman" w:eastAsia="Times New Roman" w:hAnsi="Times New Roman" w:cs="Times New Roman"/>
          <w:lang w:val="en-US" w:eastAsia="fr-FR"/>
        </w:rPr>
        <w:t xml:space="preserve"> Jorge Abad</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Giulia Accordino</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Cristian Achille</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Sergio Aguilera-Albesa</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Aina Aguiló-Cucurull</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Alessandro Aiuti</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Esra Akyüz Özkan</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Ilad Alavi Darazam</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Jonathan Antonio Roblero Albisures</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Juan C. Aldave</w:t>
      </w:r>
      <w:r w:rsidRPr="000D5F3F">
        <w:rPr>
          <w:rFonts w:ascii="Times New Roman" w:eastAsia="Times New Roman" w:hAnsi="Times New Roman" w:cs="Times New Roman"/>
          <w:vertAlign w:val="superscript"/>
          <w:lang w:val="en-US" w:eastAsia="fr-FR"/>
        </w:rPr>
        <w:t>10</w:t>
      </w:r>
      <w:r w:rsidRPr="000D5F3F">
        <w:rPr>
          <w:rFonts w:ascii="Times New Roman" w:eastAsia="Times New Roman" w:hAnsi="Times New Roman" w:cs="Times New Roman"/>
          <w:lang w:val="en-US" w:eastAsia="fr-FR"/>
        </w:rPr>
        <w:t>, Miquel Alfonso Ramos</w:t>
      </w:r>
      <w:r w:rsidRPr="000D5F3F">
        <w:rPr>
          <w:rFonts w:ascii="Times New Roman" w:eastAsia="Times New Roman" w:hAnsi="Times New Roman" w:cs="Times New Roman"/>
          <w:vertAlign w:val="superscript"/>
          <w:lang w:val="en-US" w:eastAsia="fr-FR"/>
        </w:rPr>
        <w:t>11</w:t>
      </w:r>
      <w:r w:rsidRPr="000D5F3F">
        <w:rPr>
          <w:rFonts w:ascii="Times New Roman" w:eastAsia="Times New Roman" w:hAnsi="Times New Roman" w:cs="Times New Roman"/>
          <w:lang w:val="en-US" w:eastAsia="fr-FR"/>
        </w:rPr>
        <w:t>, Taj Ali Khan</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Anna Aliberti</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Seyed Alireza Nadji</w:t>
      </w:r>
      <w:r w:rsidRPr="000D5F3F">
        <w:rPr>
          <w:rFonts w:ascii="Times New Roman" w:eastAsia="Times New Roman" w:hAnsi="Times New Roman" w:cs="Times New Roman"/>
          <w:vertAlign w:val="superscript"/>
          <w:lang w:val="en-US" w:eastAsia="fr-FR"/>
        </w:rPr>
        <w:t>14</w:t>
      </w:r>
      <w:r w:rsidRPr="000D5F3F">
        <w:rPr>
          <w:rFonts w:ascii="Times New Roman" w:eastAsia="Times New Roman" w:hAnsi="Times New Roman" w:cs="Times New Roman"/>
          <w:lang w:val="en-US" w:eastAsia="fr-FR"/>
        </w:rPr>
        <w:t>, Gulsum Alkan</w:t>
      </w:r>
      <w:r w:rsidRPr="000D5F3F">
        <w:rPr>
          <w:rFonts w:ascii="Times New Roman" w:eastAsia="Times New Roman" w:hAnsi="Times New Roman" w:cs="Times New Roman"/>
          <w:vertAlign w:val="superscript"/>
          <w:lang w:val="en-US" w:eastAsia="fr-FR"/>
        </w:rPr>
        <w:t>15</w:t>
      </w:r>
      <w:r w:rsidRPr="000D5F3F">
        <w:rPr>
          <w:rFonts w:ascii="Times New Roman" w:eastAsia="Times New Roman" w:hAnsi="Times New Roman" w:cs="Times New Roman"/>
          <w:lang w:val="en-US" w:eastAsia="fr-FR"/>
        </w:rPr>
        <w:t>, Suzan A. AlKhater</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Jerome Allardet-Servent</w:t>
      </w:r>
      <w:r w:rsidRPr="000D5F3F">
        <w:rPr>
          <w:rFonts w:ascii="Times New Roman" w:eastAsia="Times New Roman" w:hAnsi="Times New Roman" w:cs="Times New Roman"/>
          <w:vertAlign w:val="superscript"/>
          <w:lang w:val="en-US" w:eastAsia="fr-FR"/>
        </w:rPr>
        <w:t>17</w:t>
      </w:r>
      <w:r w:rsidRPr="000D5F3F">
        <w:rPr>
          <w:rFonts w:ascii="Times New Roman" w:eastAsia="Times New Roman" w:hAnsi="Times New Roman" w:cs="Times New Roman"/>
          <w:lang w:val="en-US" w:eastAsia="fr-FR"/>
        </w:rPr>
        <w:t>, Luis M. Allende</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Rebeca Alonso-Arias</w:t>
      </w:r>
      <w:r w:rsidRPr="000D5F3F">
        <w:rPr>
          <w:rFonts w:ascii="Times New Roman" w:eastAsia="Times New Roman" w:hAnsi="Times New Roman" w:cs="Times New Roman"/>
          <w:vertAlign w:val="superscript"/>
          <w:lang w:val="en-US" w:eastAsia="fr-FR"/>
        </w:rPr>
        <w:t>19</w:t>
      </w:r>
      <w:r w:rsidRPr="000D5F3F">
        <w:rPr>
          <w:rFonts w:ascii="Times New Roman" w:eastAsia="Times New Roman" w:hAnsi="Times New Roman" w:cs="Times New Roman"/>
          <w:lang w:val="en-US" w:eastAsia="fr-FR"/>
        </w:rPr>
        <w:t>, Mohammed S. Alshahrani</w:t>
      </w:r>
      <w:r w:rsidRPr="000D5F3F">
        <w:rPr>
          <w:rFonts w:ascii="Times New Roman" w:eastAsia="Times New Roman" w:hAnsi="Times New Roman" w:cs="Times New Roman"/>
          <w:vertAlign w:val="superscript"/>
          <w:lang w:val="en-US" w:eastAsia="fr-FR"/>
        </w:rPr>
        <w:t>20</w:t>
      </w:r>
      <w:r w:rsidRPr="000D5F3F">
        <w:rPr>
          <w:rFonts w:ascii="Times New Roman" w:eastAsia="Times New Roman" w:hAnsi="Times New Roman" w:cs="Times New Roman"/>
          <w:lang w:val="en-US" w:eastAsia="fr-FR"/>
        </w:rPr>
        <w:t>, Laia Alsina</w:t>
      </w:r>
      <w:r w:rsidRPr="000D5F3F">
        <w:rPr>
          <w:rFonts w:ascii="Times New Roman" w:eastAsia="Times New Roman" w:hAnsi="Times New Roman" w:cs="Times New Roman"/>
          <w:vertAlign w:val="superscript"/>
          <w:lang w:val="en-US" w:eastAsia="fr-FR"/>
        </w:rPr>
        <w:t>21</w:t>
      </w:r>
      <w:r w:rsidRPr="000D5F3F">
        <w:rPr>
          <w:rFonts w:ascii="Times New Roman" w:eastAsia="Times New Roman" w:hAnsi="Times New Roman" w:cs="Times New Roman"/>
          <w:lang w:val="en-US" w:eastAsia="fr-FR"/>
        </w:rPr>
        <w:t>, Marie-Alexandra Alyanakian</w:t>
      </w:r>
      <w:r w:rsidRPr="000D5F3F">
        <w:rPr>
          <w:rFonts w:ascii="Times New Roman" w:eastAsia="Times New Roman" w:hAnsi="Times New Roman" w:cs="Times New Roman"/>
          <w:vertAlign w:val="superscript"/>
          <w:lang w:val="en-US" w:eastAsia="fr-FR"/>
        </w:rPr>
        <w:t>22</w:t>
      </w:r>
      <w:r w:rsidRPr="000D5F3F">
        <w:rPr>
          <w:rFonts w:ascii="Times New Roman" w:eastAsia="Times New Roman" w:hAnsi="Times New Roman" w:cs="Times New Roman"/>
          <w:lang w:val="en-US" w:eastAsia="fr-FR"/>
        </w:rPr>
        <w:t>, Blanca Amador Borrero</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Zahir Amoura</w:t>
      </w:r>
      <w:r w:rsidRPr="000D5F3F">
        <w:rPr>
          <w:rFonts w:ascii="Times New Roman" w:eastAsia="Times New Roman" w:hAnsi="Times New Roman" w:cs="Times New Roman"/>
          <w:vertAlign w:val="superscript"/>
          <w:lang w:val="en-US" w:eastAsia="fr-FR"/>
        </w:rPr>
        <w:t>24</w:t>
      </w:r>
      <w:r w:rsidRPr="000D5F3F">
        <w:rPr>
          <w:rFonts w:ascii="Times New Roman" w:eastAsia="Times New Roman" w:hAnsi="Times New Roman" w:cs="Times New Roman"/>
          <w:lang w:val="en-US" w:eastAsia="fr-FR"/>
        </w:rPr>
        <w:t>, Arnau Antolí</w:t>
      </w:r>
      <w:r w:rsidRPr="000D5F3F">
        <w:rPr>
          <w:rFonts w:ascii="Times New Roman" w:eastAsia="Times New Roman" w:hAnsi="Times New Roman" w:cs="Times New Roman"/>
          <w:vertAlign w:val="superscript"/>
          <w:lang w:val="en-US" w:eastAsia="fr-FR"/>
        </w:rPr>
        <w:t>25</w:t>
      </w:r>
      <w:r w:rsidRPr="000D5F3F">
        <w:rPr>
          <w:rFonts w:ascii="Times New Roman" w:eastAsia="Times New Roman" w:hAnsi="Times New Roman" w:cs="Times New Roman"/>
          <w:lang w:val="en-US" w:eastAsia="fr-FR"/>
        </w:rPr>
        <w:t>, Romain Arrestier</w:t>
      </w:r>
      <w:r w:rsidRPr="000D5F3F">
        <w:rPr>
          <w:rFonts w:ascii="Times New Roman" w:eastAsia="Times New Roman" w:hAnsi="Times New Roman" w:cs="Times New Roman"/>
          <w:vertAlign w:val="superscript"/>
          <w:lang w:val="en-US" w:eastAsia="fr-FR"/>
        </w:rPr>
        <w:t>26</w:t>
      </w:r>
      <w:r w:rsidRPr="000D5F3F">
        <w:rPr>
          <w:rFonts w:ascii="Times New Roman" w:eastAsia="Times New Roman" w:hAnsi="Times New Roman" w:cs="Times New Roman"/>
          <w:lang w:val="en-US" w:eastAsia="fr-FR"/>
        </w:rPr>
        <w:t>, Mélodie Aubart</w:t>
      </w:r>
      <w:r w:rsidRPr="000D5F3F">
        <w:rPr>
          <w:rFonts w:ascii="Times New Roman" w:eastAsia="Times New Roman" w:hAnsi="Times New Roman" w:cs="Times New Roman"/>
          <w:vertAlign w:val="superscript"/>
          <w:lang w:val="en-US" w:eastAsia="fr-FR"/>
        </w:rPr>
        <w:t>27</w:t>
      </w:r>
      <w:r w:rsidRPr="000D5F3F">
        <w:rPr>
          <w:rFonts w:ascii="Times New Roman" w:eastAsia="Times New Roman" w:hAnsi="Times New Roman" w:cs="Times New Roman"/>
          <w:lang w:val="en-US" w:eastAsia="fr-FR"/>
        </w:rPr>
        <w:t>, Teresa Auguet</w:t>
      </w:r>
      <w:r w:rsidRPr="000D5F3F">
        <w:rPr>
          <w:rFonts w:ascii="Times New Roman" w:eastAsia="Times New Roman" w:hAnsi="Times New Roman" w:cs="Times New Roman"/>
          <w:vertAlign w:val="superscript"/>
          <w:lang w:val="en-US" w:eastAsia="fr-FR"/>
        </w:rPr>
        <w:t>28</w:t>
      </w:r>
      <w:r w:rsidRPr="000D5F3F">
        <w:rPr>
          <w:rFonts w:ascii="Times New Roman" w:eastAsia="Times New Roman" w:hAnsi="Times New Roman" w:cs="Times New Roman"/>
          <w:lang w:val="en-US" w:eastAsia="fr-FR"/>
        </w:rPr>
        <w:t>, Iryna Avramenko</w:t>
      </w:r>
      <w:r w:rsidRPr="000D5F3F">
        <w:rPr>
          <w:rFonts w:ascii="Times New Roman" w:eastAsia="Times New Roman" w:hAnsi="Times New Roman" w:cs="Times New Roman"/>
          <w:vertAlign w:val="superscript"/>
          <w:lang w:val="en-US" w:eastAsia="fr-FR"/>
        </w:rPr>
        <w:t>29</w:t>
      </w:r>
      <w:r w:rsidRPr="000D5F3F">
        <w:rPr>
          <w:rFonts w:ascii="Times New Roman" w:eastAsia="Times New Roman" w:hAnsi="Times New Roman" w:cs="Times New Roman"/>
          <w:lang w:val="en-US" w:eastAsia="fr-FR"/>
        </w:rPr>
        <w:t>, Gökhan Aytekin</w:t>
      </w:r>
      <w:r w:rsidRPr="000D5F3F">
        <w:rPr>
          <w:rFonts w:ascii="Times New Roman" w:eastAsia="Times New Roman" w:hAnsi="Times New Roman" w:cs="Times New Roman"/>
          <w:vertAlign w:val="superscript"/>
          <w:lang w:val="en-US" w:eastAsia="fr-FR"/>
        </w:rPr>
        <w:t>30</w:t>
      </w:r>
      <w:r w:rsidRPr="000D5F3F">
        <w:rPr>
          <w:rFonts w:ascii="Times New Roman" w:eastAsia="Times New Roman" w:hAnsi="Times New Roman" w:cs="Times New Roman"/>
          <w:lang w:val="en-US" w:eastAsia="fr-FR"/>
        </w:rPr>
        <w:t>, Axelle Azot</w:t>
      </w:r>
      <w:r w:rsidRPr="000D5F3F">
        <w:rPr>
          <w:rFonts w:ascii="Times New Roman" w:eastAsia="Times New Roman" w:hAnsi="Times New Roman" w:cs="Times New Roman"/>
          <w:vertAlign w:val="superscript"/>
          <w:lang w:val="en-US" w:eastAsia="fr-FR"/>
        </w:rPr>
        <w:t>31</w:t>
      </w:r>
      <w:r w:rsidRPr="000D5F3F">
        <w:rPr>
          <w:rFonts w:ascii="Times New Roman" w:eastAsia="Times New Roman" w:hAnsi="Times New Roman" w:cs="Times New Roman"/>
          <w:lang w:val="en-US" w:eastAsia="fr-FR"/>
        </w:rPr>
        <w:t>, Seiamak Bahram</w:t>
      </w:r>
      <w:r w:rsidRPr="000D5F3F">
        <w:rPr>
          <w:rFonts w:ascii="Times New Roman" w:eastAsia="Times New Roman" w:hAnsi="Times New Roman" w:cs="Times New Roman"/>
          <w:vertAlign w:val="superscript"/>
          <w:lang w:val="en-US" w:eastAsia="fr-FR"/>
        </w:rPr>
        <w:t>32</w:t>
      </w:r>
      <w:r w:rsidRPr="000D5F3F">
        <w:rPr>
          <w:rFonts w:ascii="Times New Roman" w:eastAsia="Times New Roman" w:hAnsi="Times New Roman" w:cs="Times New Roman"/>
          <w:lang w:val="en-US" w:eastAsia="fr-FR"/>
        </w:rPr>
        <w:t>, Fanny Bajolle</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Fausto Baldanti</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Aurélie Baldolli</w:t>
      </w:r>
      <w:r w:rsidRPr="000D5F3F">
        <w:rPr>
          <w:rFonts w:ascii="Times New Roman" w:eastAsia="Times New Roman" w:hAnsi="Times New Roman" w:cs="Times New Roman"/>
          <w:vertAlign w:val="superscript"/>
          <w:lang w:val="en-US" w:eastAsia="fr-FR"/>
        </w:rPr>
        <w:t>35</w:t>
      </w:r>
      <w:r w:rsidRPr="000D5F3F">
        <w:rPr>
          <w:rFonts w:ascii="Times New Roman" w:eastAsia="Times New Roman" w:hAnsi="Times New Roman" w:cs="Times New Roman"/>
          <w:lang w:val="en-US" w:eastAsia="fr-FR"/>
        </w:rPr>
        <w:t>, Maite Ballester</w:t>
      </w:r>
      <w:r w:rsidRPr="000D5F3F">
        <w:rPr>
          <w:rFonts w:ascii="Times New Roman" w:eastAsia="Times New Roman" w:hAnsi="Times New Roman" w:cs="Times New Roman"/>
          <w:vertAlign w:val="superscript"/>
          <w:lang w:val="en-US" w:eastAsia="fr-FR"/>
        </w:rPr>
        <w:t>36</w:t>
      </w:r>
      <w:r w:rsidRPr="000D5F3F">
        <w:rPr>
          <w:rFonts w:ascii="Times New Roman" w:eastAsia="Times New Roman" w:hAnsi="Times New Roman" w:cs="Times New Roman"/>
          <w:lang w:val="en-US" w:eastAsia="fr-FR"/>
        </w:rPr>
        <w:t>, Hagit Baris Feldman</w:t>
      </w:r>
      <w:r w:rsidRPr="000D5F3F">
        <w:rPr>
          <w:rFonts w:ascii="Times New Roman" w:eastAsia="Times New Roman" w:hAnsi="Times New Roman" w:cs="Times New Roman"/>
          <w:vertAlign w:val="superscript"/>
          <w:lang w:val="en-US" w:eastAsia="fr-FR"/>
        </w:rPr>
        <w:t>37</w:t>
      </w:r>
      <w:r w:rsidRPr="000D5F3F">
        <w:rPr>
          <w:rFonts w:ascii="Times New Roman" w:eastAsia="Times New Roman" w:hAnsi="Times New Roman" w:cs="Times New Roman"/>
          <w:lang w:val="en-US" w:eastAsia="fr-FR"/>
        </w:rPr>
        <w:t>, Benoit Barrou</w:t>
      </w:r>
      <w:r w:rsidRPr="000D5F3F">
        <w:rPr>
          <w:rFonts w:ascii="Times New Roman" w:eastAsia="Times New Roman" w:hAnsi="Times New Roman" w:cs="Times New Roman"/>
          <w:vertAlign w:val="superscript"/>
          <w:lang w:val="en-US" w:eastAsia="fr-FR"/>
        </w:rPr>
        <w:t>38</w:t>
      </w:r>
      <w:r w:rsidRPr="000D5F3F">
        <w:rPr>
          <w:rFonts w:ascii="Times New Roman" w:eastAsia="Times New Roman" w:hAnsi="Times New Roman" w:cs="Times New Roman"/>
          <w:lang w:val="en-US" w:eastAsia="fr-FR"/>
        </w:rPr>
        <w:t>, Federica Barzaghi</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Sabrina Basso</w:t>
      </w:r>
      <w:r w:rsidRPr="000D5F3F">
        <w:rPr>
          <w:rFonts w:ascii="Times New Roman" w:eastAsia="Times New Roman" w:hAnsi="Times New Roman" w:cs="Times New Roman"/>
          <w:vertAlign w:val="superscript"/>
          <w:lang w:val="en-US" w:eastAsia="fr-FR"/>
        </w:rPr>
        <w:t>39</w:t>
      </w:r>
      <w:r w:rsidRPr="000D5F3F">
        <w:rPr>
          <w:rFonts w:ascii="Times New Roman" w:eastAsia="Times New Roman" w:hAnsi="Times New Roman" w:cs="Times New Roman"/>
          <w:lang w:val="en-US" w:eastAsia="fr-FR"/>
        </w:rPr>
        <w:t>, Gulsum Iclal Bayhan</w:t>
      </w:r>
      <w:r w:rsidRPr="000D5F3F">
        <w:rPr>
          <w:rFonts w:ascii="Times New Roman" w:eastAsia="Times New Roman" w:hAnsi="Times New Roman" w:cs="Times New Roman"/>
          <w:vertAlign w:val="superscript"/>
          <w:lang w:val="en-US" w:eastAsia="fr-FR"/>
        </w:rPr>
        <w:t>40</w:t>
      </w:r>
      <w:r w:rsidRPr="000D5F3F">
        <w:rPr>
          <w:rFonts w:ascii="Times New Roman" w:eastAsia="Times New Roman" w:hAnsi="Times New Roman" w:cs="Times New Roman"/>
          <w:lang w:val="en-US" w:eastAsia="fr-FR"/>
        </w:rPr>
        <w:t>, Alexandre Belot</w:t>
      </w:r>
      <w:r w:rsidRPr="000D5F3F">
        <w:rPr>
          <w:rFonts w:ascii="Times New Roman" w:eastAsia="Times New Roman" w:hAnsi="Times New Roman" w:cs="Times New Roman"/>
          <w:vertAlign w:val="superscript"/>
          <w:lang w:val="en-US" w:eastAsia="fr-FR"/>
        </w:rPr>
        <w:t>41</w:t>
      </w:r>
      <w:r w:rsidRPr="000D5F3F">
        <w:rPr>
          <w:rFonts w:ascii="Times New Roman" w:eastAsia="Times New Roman" w:hAnsi="Times New Roman" w:cs="Times New Roman"/>
          <w:lang w:val="en-US" w:eastAsia="fr-FR"/>
        </w:rPr>
        <w:t>, Liliana Bezrodnik</w:t>
      </w:r>
      <w:r w:rsidRPr="000D5F3F">
        <w:rPr>
          <w:rFonts w:ascii="Times New Roman" w:eastAsia="Times New Roman" w:hAnsi="Times New Roman" w:cs="Times New Roman"/>
          <w:vertAlign w:val="superscript"/>
          <w:lang w:val="en-US" w:eastAsia="fr-FR"/>
        </w:rPr>
        <w:t>42</w:t>
      </w:r>
      <w:r w:rsidRPr="000D5F3F">
        <w:rPr>
          <w:rFonts w:ascii="Times New Roman" w:eastAsia="Times New Roman" w:hAnsi="Times New Roman" w:cs="Times New Roman"/>
          <w:lang w:val="en-US" w:eastAsia="fr-FR"/>
        </w:rPr>
        <w:t>, Agurtzane Bilbao</w:t>
      </w:r>
      <w:r w:rsidRPr="000D5F3F">
        <w:rPr>
          <w:rFonts w:ascii="Times New Roman" w:eastAsia="Times New Roman" w:hAnsi="Times New Roman" w:cs="Times New Roman"/>
          <w:vertAlign w:val="superscript"/>
          <w:lang w:val="en-US" w:eastAsia="fr-FR"/>
        </w:rPr>
        <w:t>43</w:t>
      </w:r>
      <w:r w:rsidRPr="000D5F3F">
        <w:rPr>
          <w:rFonts w:ascii="Times New Roman" w:eastAsia="Times New Roman" w:hAnsi="Times New Roman" w:cs="Times New Roman"/>
          <w:lang w:val="en-US" w:eastAsia="fr-FR"/>
        </w:rPr>
        <w:t>, Geraldine Blanchard-Rohner</w:t>
      </w:r>
      <w:r w:rsidRPr="000D5F3F">
        <w:rPr>
          <w:rFonts w:ascii="Times New Roman" w:eastAsia="Times New Roman" w:hAnsi="Times New Roman" w:cs="Times New Roman"/>
          <w:vertAlign w:val="superscript"/>
          <w:lang w:val="en-US" w:eastAsia="fr-FR"/>
        </w:rPr>
        <w:t>44</w:t>
      </w:r>
      <w:r w:rsidRPr="000D5F3F">
        <w:rPr>
          <w:rFonts w:ascii="Times New Roman" w:eastAsia="Times New Roman" w:hAnsi="Times New Roman" w:cs="Times New Roman"/>
          <w:lang w:val="en-US" w:eastAsia="fr-FR"/>
        </w:rPr>
        <w:t>, Ignacio Blanco</w:t>
      </w:r>
      <w:r w:rsidRPr="000D5F3F">
        <w:rPr>
          <w:rFonts w:ascii="Times New Roman" w:eastAsia="Times New Roman" w:hAnsi="Times New Roman" w:cs="Times New Roman"/>
          <w:vertAlign w:val="superscript"/>
          <w:lang w:val="en-US" w:eastAsia="fr-FR"/>
        </w:rPr>
        <w:t>45</w:t>
      </w:r>
      <w:r w:rsidRPr="000D5F3F">
        <w:rPr>
          <w:rFonts w:ascii="Times New Roman" w:eastAsia="Times New Roman" w:hAnsi="Times New Roman" w:cs="Times New Roman"/>
          <w:lang w:val="en-US" w:eastAsia="fr-FR"/>
        </w:rPr>
        <w:t>, Adeline Blandinières</w:t>
      </w:r>
      <w:r w:rsidRPr="000D5F3F">
        <w:rPr>
          <w:rFonts w:ascii="Times New Roman" w:eastAsia="Times New Roman" w:hAnsi="Times New Roman" w:cs="Times New Roman"/>
          <w:vertAlign w:val="superscript"/>
          <w:lang w:val="en-US" w:eastAsia="fr-FR"/>
        </w:rPr>
        <w:t>46</w:t>
      </w:r>
      <w:r w:rsidRPr="000D5F3F">
        <w:rPr>
          <w:rFonts w:ascii="Times New Roman" w:eastAsia="Times New Roman" w:hAnsi="Times New Roman" w:cs="Times New Roman"/>
          <w:lang w:val="en-US" w:eastAsia="fr-FR"/>
        </w:rPr>
        <w:t>, Daniel Blázquez-Gamero</w:t>
      </w:r>
      <w:r w:rsidRPr="000D5F3F">
        <w:rPr>
          <w:rFonts w:ascii="Times New Roman" w:eastAsia="Times New Roman" w:hAnsi="Times New Roman" w:cs="Times New Roman"/>
          <w:vertAlign w:val="superscript"/>
          <w:lang w:val="en-US" w:eastAsia="fr-FR"/>
        </w:rPr>
        <w:t>47</w:t>
      </w:r>
      <w:r w:rsidRPr="000D5F3F">
        <w:rPr>
          <w:rFonts w:ascii="Times New Roman" w:eastAsia="Times New Roman" w:hAnsi="Times New Roman" w:cs="Times New Roman"/>
          <w:lang w:val="en-US" w:eastAsia="fr-FR"/>
        </w:rPr>
        <w:t>, Alexandre Bleibtreu</w:t>
      </w:r>
      <w:r w:rsidRPr="000D5F3F">
        <w:rPr>
          <w:rFonts w:ascii="Times New Roman" w:eastAsia="Times New Roman" w:hAnsi="Times New Roman" w:cs="Times New Roman"/>
          <w:vertAlign w:val="superscript"/>
          <w:lang w:val="en-US" w:eastAsia="fr-FR"/>
        </w:rPr>
        <w:t>48</w:t>
      </w:r>
      <w:r w:rsidRPr="000D5F3F">
        <w:rPr>
          <w:rFonts w:ascii="Times New Roman" w:eastAsia="Times New Roman" w:hAnsi="Times New Roman" w:cs="Times New Roman"/>
          <w:lang w:val="en-US" w:eastAsia="fr-FR"/>
        </w:rPr>
        <w:t>, Marketa Bloomfield</w:t>
      </w:r>
      <w:r w:rsidRPr="000D5F3F">
        <w:rPr>
          <w:rFonts w:ascii="Times New Roman" w:eastAsia="Times New Roman" w:hAnsi="Times New Roman" w:cs="Times New Roman"/>
          <w:vertAlign w:val="superscript"/>
          <w:lang w:val="en-US" w:eastAsia="fr-FR"/>
        </w:rPr>
        <w:t>49</w:t>
      </w:r>
      <w:r w:rsidRPr="000D5F3F">
        <w:rPr>
          <w:rFonts w:ascii="Times New Roman" w:eastAsia="Times New Roman" w:hAnsi="Times New Roman" w:cs="Times New Roman"/>
          <w:lang w:val="en-US" w:eastAsia="fr-FR"/>
        </w:rPr>
        <w:t>, Mireia Bolivar-Prados</w:t>
      </w:r>
      <w:r w:rsidRPr="000D5F3F">
        <w:rPr>
          <w:rFonts w:ascii="Times New Roman" w:eastAsia="Times New Roman" w:hAnsi="Times New Roman" w:cs="Times New Roman"/>
          <w:vertAlign w:val="superscript"/>
          <w:lang w:val="en-US" w:eastAsia="fr-FR"/>
        </w:rPr>
        <w:t>50</w:t>
      </w:r>
      <w:r w:rsidRPr="000D5F3F">
        <w:rPr>
          <w:rFonts w:ascii="Times New Roman" w:eastAsia="Times New Roman" w:hAnsi="Times New Roman" w:cs="Times New Roman"/>
          <w:lang w:val="en-US" w:eastAsia="fr-FR"/>
        </w:rPr>
        <w:t>, Anastasiia Bondarenko</w:t>
      </w:r>
      <w:r w:rsidRPr="000D5F3F">
        <w:rPr>
          <w:rFonts w:ascii="Times New Roman" w:eastAsia="Times New Roman" w:hAnsi="Times New Roman" w:cs="Times New Roman"/>
          <w:vertAlign w:val="superscript"/>
          <w:lang w:val="en-US" w:eastAsia="fr-FR"/>
        </w:rPr>
        <w:t>51</w:t>
      </w:r>
      <w:r w:rsidRPr="000D5F3F">
        <w:rPr>
          <w:rFonts w:ascii="Times New Roman" w:eastAsia="Times New Roman" w:hAnsi="Times New Roman" w:cs="Times New Roman"/>
          <w:lang w:val="en-US" w:eastAsia="fr-FR"/>
        </w:rPr>
        <w:t>, Alessandro Borghesi</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Raphael Borie</w:t>
      </w:r>
      <w:r w:rsidRPr="000D5F3F">
        <w:rPr>
          <w:rFonts w:ascii="Times New Roman" w:eastAsia="Times New Roman" w:hAnsi="Times New Roman" w:cs="Times New Roman"/>
          <w:vertAlign w:val="superscript"/>
          <w:lang w:val="en-US" w:eastAsia="fr-FR"/>
        </w:rPr>
        <w:t>52</w:t>
      </w:r>
      <w:r w:rsidRPr="000D5F3F">
        <w:rPr>
          <w:rFonts w:ascii="Times New Roman" w:eastAsia="Times New Roman" w:hAnsi="Times New Roman" w:cs="Times New Roman"/>
          <w:lang w:val="en-US" w:eastAsia="fr-FR"/>
        </w:rPr>
        <w:t>, Elisabeth Botdhlo-Nevers</w:t>
      </w:r>
      <w:r w:rsidRPr="000D5F3F">
        <w:rPr>
          <w:rFonts w:ascii="Times New Roman" w:eastAsia="Times New Roman" w:hAnsi="Times New Roman" w:cs="Times New Roman"/>
          <w:vertAlign w:val="superscript"/>
          <w:lang w:val="en-US" w:eastAsia="fr-FR"/>
        </w:rPr>
        <w:t>53</w:t>
      </w:r>
      <w:r w:rsidRPr="000D5F3F">
        <w:rPr>
          <w:rFonts w:ascii="Times New Roman" w:eastAsia="Times New Roman" w:hAnsi="Times New Roman" w:cs="Times New Roman"/>
          <w:lang w:val="en-US" w:eastAsia="fr-FR"/>
        </w:rPr>
        <w:t>, Ahmed A. Bousfiha</w:t>
      </w:r>
      <w:r w:rsidRPr="000D5F3F">
        <w:rPr>
          <w:rFonts w:ascii="Times New Roman" w:eastAsia="Times New Roman" w:hAnsi="Times New Roman" w:cs="Times New Roman"/>
          <w:vertAlign w:val="superscript"/>
          <w:lang w:val="en-US" w:eastAsia="fr-FR"/>
        </w:rPr>
        <w:t>54</w:t>
      </w:r>
      <w:r w:rsidRPr="000D5F3F">
        <w:rPr>
          <w:rFonts w:ascii="Times New Roman" w:eastAsia="Times New Roman" w:hAnsi="Times New Roman" w:cs="Times New Roman"/>
          <w:lang w:val="en-US" w:eastAsia="fr-FR"/>
        </w:rPr>
        <w:t>, Aurore Bousquet</w:t>
      </w:r>
      <w:r w:rsidRPr="000D5F3F">
        <w:rPr>
          <w:rFonts w:ascii="Times New Roman" w:eastAsia="Times New Roman" w:hAnsi="Times New Roman" w:cs="Times New Roman"/>
          <w:vertAlign w:val="superscript"/>
          <w:lang w:val="en-US" w:eastAsia="fr-FR"/>
        </w:rPr>
        <w:t>55</w:t>
      </w:r>
      <w:r w:rsidRPr="000D5F3F">
        <w:rPr>
          <w:rFonts w:ascii="Times New Roman" w:eastAsia="Times New Roman" w:hAnsi="Times New Roman" w:cs="Times New Roman"/>
          <w:lang w:val="en-US" w:eastAsia="fr-FR"/>
        </w:rPr>
        <w:t>, David Boutolleau</w:t>
      </w:r>
      <w:r w:rsidRPr="000D5F3F">
        <w:rPr>
          <w:rFonts w:ascii="Times New Roman" w:eastAsia="Times New Roman" w:hAnsi="Times New Roman" w:cs="Times New Roman"/>
          <w:vertAlign w:val="superscript"/>
          <w:lang w:val="en-US" w:eastAsia="fr-FR"/>
        </w:rPr>
        <w:t>56</w:t>
      </w:r>
      <w:r w:rsidRPr="000D5F3F">
        <w:rPr>
          <w:rFonts w:ascii="Times New Roman" w:eastAsia="Times New Roman" w:hAnsi="Times New Roman" w:cs="Times New Roman"/>
          <w:lang w:val="en-US" w:eastAsia="fr-FR"/>
        </w:rPr>
        <w:t>, Claire Bouvattier</w:t>
      </w:r>
      <w:r w:rsidRPr="000D5F3F">
        <w:rPr>
          <w:rFonts w:ascii="Times New Roman" w:eastAsia="Times New Roman" w:hAnsi="Times New Roman" w:cs="Times New Roman"/>
          <w:vertAlign w:val="superscript"/>
          <w:lang w:val="en-US" w:eastAsia="fr-FR"/>
        </w:rPr>
        <w:t>57</w:t>
      </w:r>
      <w:r w:rsidRPr="000D5F3F">
        <w:rPr>
          <w:rFonts w:ascii="Times New Roman" w:eastAsia="Times New Roman" w:hAnsi="Times New Roman" w:cs="Times New Roman"/>
          <w:lang w:val="en-US" w:eastAsia="fr-FR"/>
        </w:rPr>
        <w:t>, Oksana Boyarchuk</w:t>
      </w:r>
      <w:r w:rsidRPr="000D5F3F">
        <w:rPr>
          <w:rFonts w:ascii="Times New Roman" w:eastAsia="Times New Roman" w:hAnsi="Times New Roman" w:cs="Times New Roman"/>
          <w:vertAlign w:val="superscript"/>
          <w:lang w:val="en-US" w:eastAsia="fr-FR"/>
        </w:rPr>
        <w:t>58</w:t>
      </w:r>
      <w:r w:rsidRPr="000D5F3F">
        <w:rPr>
          <w:rFonts w:ascii="Times New Roman" w:eastAsia="Times New Roman" w:hAnsi="Times New Roman" w:cs="Times New Roman"/>
          <w:lang w:val="en-US" w:eastAsia="fr-FR"/>
        </w:rPr>
        <w:t>, Juliette Bravais</w:t>
      </w:r>
      <w:r w:rsidRPr="000D5F3F">
        <w:rPr>
          <w:rFonts w:ascii="Times New Roman" w:eastAsia="Times New Roman" w:hAnsi="Times New Roman" w:cs="Times New Roman"/>
          <w:vertAlign w:val="superscript"/>
          <w:lang w:val="en-US" w:eastAsia="fr-FR"/>
        </w:rPr>
        <w:t>59</w:t>
      </w:r>
      <w:r w:rsidRPr="000D5F3F">
        <w:rPr>
          <w:rFonts w:ascii="Times New Roman" w:eastAsia="Times New Roman" w:hAnsi="Times New Roman" w:cs="Times New Roman"/>
          <w:lang w:val="en-US" w:eastAsia="fr-FR"/>
        </w:rPr>
        <w:t>, M. Luisa Briones</w:t>
      </w:r>
      <w:r w:rsidRPr="000D5F3F">
        <w:rPr>
          <w:rFonts w:ascii="Times New Roman" w:eastAsia="Times New Roman" w:hAnsi="Times New Roman" w:cs="Times New Roman"/>
          <w:vertAlign w:val="superscript"/>
          <w:lang w:val="en-US" w:eastAsia="fr-FR"/>
        </w:rPr>
        <w:t>60</w:t>
      </w:r>
      <w:r w:rsidRPr="000D5F3F">
        <w:rPr>
          <w:rFonts w:ascii="Times New Roman" w:eastAsia="Times New Roman" w:hAnsi="Times New Roman" w:cs="Times New Roman"/>
          <w:lang w:val="en-US" w:eastAsia="fr-FR"/>
        </w:rPr>
        <w:t>, Marie-Eve Brunner</w:t>
      </w:r>
      <w:r w:rsidRPr="000D5F3F">
        <w:rPr>
          <w:rFonts w:ascii="Times New Roman" w:eastAsia="Times New Roman" w:hAnsi="Times New Roman" w:cs="Times New Roman"/>
          <w:vertAlign w:val="superscript"/>
          <w:lang w:val="en-US" w:eastAsia="fr-FR"/>
        </w:rPr>
        <w:t>61</w:t>
      </w:r>
      <w:r w:rsidRPr="000D5F3F">
        <w:rPr>
          <w:rFonts w:ascii="Times New Roman" w:eastAsia="Times New Roman" w:hAnsi="Times New Roman" w:cs="Times New Roman"/>
          <w:lang w:val="en-US" w:eastAsia="fr-FR"/>
        </w:rPr>
        <w:t>, Raffaele Bruno</w:t>
      </w:r>
      <w:r w:rsidRPr="000D5F3F">
        <w:rPr>
          <w:rFonts w:ascii="Times New Roman" w:eastAsia="Times New Roman" w:hAnsi="Times New Roman" w:cs="Times New Roman"/>
          <w:vertAlign w:val="superscript"/>
          <w:lang w:val="en-US" w:eastAsia="fr-FR"/>
        </w:rPr>
        <w:t>62</w:t>
      </w:r>
      <w:r w:rsidRPr="000D5F3F">
        <w:rPr>
          <w:rFonts w:ascii="Times New Roman" w:eastAsia="Times New Roman" w:hAnsi="Times New Roman" w:cs="Times New Roman"/>
          <w:lang w:val="en-US" w:eastAsia="fr-FR"/>
        </w:rPr>
        <w:t>, Maria Rita P. Bueno</w:t>
      </w:r>
      <w:r w:rsidRPr="000D5F3F">
        <w:rPr>
          <w:rFonts w:ascii="Times New Roman" w:eastAsia="Times New Roman" w:hAnsi="Times New Roman" w:cs="Times New Roman"/>
          <w:vertAlign w:val="superscript"/>
          <w:lang w:val="en-US" w:eastAsia="fr-FR"/>
        </w:rPr>
        <w:t>63</w:t>
      </w:r>
      <w:r w:rsidRPr="000D5F3F">
        <w:rPr>
          <w:rFonts w:ascii="Times New Roman" w:eastAsia="Times New Roman" w:hAnsi="Times New Roman" w:cs="Times New Roman"/>
          <w:lang w:val="en-US" w:eastAsia="fr-FR"/>
        </w:rPr>
        <w:t>, Huda Bukhari</w:t>
      </w:r>
      <w:r w:rsidRPr="000D5F3F">
        <w:rPr>
          <w:rFonts w:ascii="Times New Roman" w:eastAsia="Times New Roman" w:hAnsi="Times New Roman" w:cs="Times New Roman"/>
          <w:vertAlign w:val="superscript"/>
          <w:lang w:val="en-US" w:eastAsia="fr-FR"/>
        </w:rPr>
        <w:t>64</w:t>
      </w:r>
      <w:r w:rsidRPr="000D5F3F">
        <w:rPr>
          <w:rFonts w:ascii="Times New Roman" w:eastAsia="Times New Roman" w:hAnsi="Times New Roman" w:cs="Times New Roman"/>
          <w:lang w:val="en-US" w:eastAsia="fr-FR"/>
        </w:rPr>
        <w:t>, Jacinta Bustamante</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Juan José Cáceres Agra</w:t>
      </w:r>
      <w:r w:rsidRPr="000D5F3F">
        <w:rPr>
          <w:rFonts w:ascii="Times New Roman" w:eastAsia="Times New Roman" w:hAnsi="Times New Roman" w:cs="Times New Roman"/>
          <w:vertAlign w:val="superscript"/>
          <w:lang w:val="en-US" w:eastAsia="fr-FR"/>
        </w:rPr>
        <w:t>65</w:t>
      </w:r>
      <w:r w:rsidRPr="000D5F3F">
        <w:rPr>
          <w:rFonts w:ascii="Times New Roman" w:eastAsia="Times New Roman" w:hAnsi="Times New Roman" w:cs="Times New Roman"/>
          <w:lang w:val="en-US" w:eastAsia="fr-FR"/>
        </w:rPr>
        <w:t>, Ruggero Capra</w:t>
      </w:r>
      <w:r w:rsidRPr="000D5F3F">
        <w:rPr>
          <w:rFonts w:ascii="Times New Roman" w:eastAsia="Times New Roman" w:hAnsi="Times New Roman" w:cs="Times New Roman"/>
          <w:vertAlign w:val="superscript"/>
          <w:lang w:val="en-US" w:eastAsia="fr-FR"/>
        </w:rPr>
        <w:t>66</w:t>
      </w:r>
      <w:r w:rsidRPr="000D5F3F">
        <w:rPr>
          <w:rFonts w:ascii="Times New Roman" w:eastAsia="Times New Roman" w:hAnsi="Times New Roman" w:cs="Times New Roman"/>
          <w:lang w:val="en-US" w:eastAsia="fr-FR"/>
        </w:rPr>
        <w:t>, Raphael Carapito</w:t>
      </w:r>
      <w:r w:rsidRPr="000D5F3F">
        <w:rPr>
          <w:rFonts w:ascii="Times New Roman" w:eastAsia="Times New Roman" w:hAnsi="Times New Roman" w:cs="Times New Roman"/>
          <w:vertAlign w:val="superscript"/>
          <w:lang w:val="en-US" w:eastAsia="fr-FR"/>
        </w:rPr>
        <w:t>67</w:t>
      </w:r>
      <w:r w:rsidRPr="000D5F3F">
        <w:rPr>
          <w:rFonts w:ascii="Times New Roman" w:eastAsia="Times New Roman" w:hAnsi="Times New Roman" w:cs="Times New Roman"/>
          <w:lang w:val="en-US" w:eastAsia="fr-FR"/>
        </w:rPr>
        <w:t>, Maria Carrabba</w:t>
      </w:r>
      <w:r w:rsidRPr="000D5F3F">
        <w:rPr>
          <w:rFonts w:ascii="Times New Roman" w:eastAsia="Times New Roman" w:hAnsi="Times New Roman" w:cs="Times New Roman"/>
          <w:vertAlign w:val="superscript"/>
          <w:lang w:val="en-US" w:eastAsia="fr-FR"/>
        </w:rPr>
        <w:t>68</w:t>
      </w:r>
      <w:r w:rsidRPr="000D5F3F">
        <w:rPr>
          <w:rFonts w:ascii="Times New Roman" w:eastAsia="Times New Roman" w:hAnsi="Times New Roman" w:cs="Times New Roman"/>
          <w:lang w:val="en-US" w:eastAsia="fr-FR"/>
        </w:rPr>
        <w:t>, Giorgio Casari</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Carlos Casasnovas</w:t>
      </w:r>
      <w:r w:rsidRPr="000D5F3F">
        <w:rPr>
          <w:rFonts w:ascii="Times New Roman" w:eastAsia="Times New Roman" w:hAnsi="Times New Roman" w:cs="Times New Roman"/>
          <w:vertAlign w:val="superscript"/>
          <w:lang w:val="en-US" w:eastAsia="fr-FR"/>
        </w:rPr>
        <w:t>69</w:t>
      </w:r>
      <w:r w:rsidRPr="000D5F3F">
        <w:rPr>
          <w:rFonts w:ascii="Times New Roman" w:eastAsia="Times New Roman" w:hAnsi="Times New Roman" w:cs="Times New Roman"/>
          <w:lang w:val="en-US" w:eastAsia="fr-FR"/>
        </w:rPr>
        <w:t>, Marion Caseris</w:t>
      </w:r>
      <w:r w:rsidRPr="000D5F3F">
        <w:rPr>
          <w:rFonts w:ascii="Times New Roman" w:eastAsia="Times New Roman" w:hAnsi="Times New Roman" w:cs="Times New Roman"/>
          <w:vertAlign w:val="superscript"/>
          <w:lang w:val="en-US" w:eastAsia="fr-FR"/>
        </w:rPr>
        <w:t>70</w:t>
      </w:r>
      <w:r w:rsidRPr="000D5F3F">
        <w:rPr>
          <w:rFonts w:ascii="Times New Roman" w:eastAsia="Times New Roman" w:hAnsi="Times New Roman" w:cs="Times New Roman"/>
          <w:lang w:val="en-US" w:eastAsia="fr-FR"/>
        </w:rPr>
        <w:t>, Irene Cassaniti</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Martin Castelle</w:t>
      </w:r>
      <w:r w:rsidRPr="000D5F3F">
        <w:rPr>
          <w:rFonts w:ascii="Times New Roman" w:eastAsia="Times New Roman" w:hAnsi="Times New Roman" w:cs="Times New Roman"/>
          <w:vertAlign w:val="superscript"/>
          <w:lang w:val="en-US" w:eastAsia="fr-FR"/>
        </w:rPr>
        <w:t>71</w:t>
      </w:r>
      <w:r w:rsidRPr="000D5F3F">
        <w:rPr>
          <w:rFonts w:ascii="Times New Roman" w:eastAsia="Times New Roman" w:hAnsi="Times New Roman" w:cs="Times New Roman"/>
          <w:lang w:val="en-US" w:eastAsia="fr-FR"/>
        </w:rPr>
        <w:t>, Francesco Castelli</w:t>
      </w:r>
      <w:r w:rsidRPr="000D5F3F">
        <w:rPr>
          <w:rFonts w:ascii="Times New Roman" w:eastAsia="Times New Roman" w:hAnsi="Times New Roman" w:cs="Times New Roman"/>
          <w:vertAlign w:val="superscript"/>
          <w:lang w:val="en-US" w:eastAsia="fr-FR"/>
        </w:rPr>
        <w:t>72</w:t>
      </w:r>
      <w:r w:rsidRPr="000D5F3F">
        <w:rPr>
          <w:rFonts w:ascii="Times New Roman" w:eastAsia="Times New Roman" w:hAnsi="Times New Roman" w:cs="Times New Roman"/>
          <w:lang w:val="en-US" w:eastAsia="fr-FR"/>
        </w:rPr>
        <w:t>, Martín Castillo de Vera</w:t>
      </w:r>
      <w:r w:rsidRPr="000D5F3F">
        <w:rPr>
          <w:rFonts w:ascii="Times New Roman" w:eastAsia="Times New Roman" w:hAnsi="Times New Roman" w:cs="Times New Roman"/>
          <w:vertAlign w:val="superscript"/>
          <w:lang w:val="en-US" w:eastAsia="fr-FR"/>
        </w:rPr>
        <w:t>73</w:t>
      </w:r>
      <w:r w:rsidRPr="000D5F3F">
        <w:rPr>
          <w:rFonts w:ascii="Times New Roman" w:eastAsia="Times New Roman" w:hAnsi="Times New Roman" w:cs="Times New Roman"/>
          <w:lang w:val="en-US" w:eastAsia="fr-FR"/>
        </w:rPr>
        <w:t>, Mateus V. Castro</w:t>
      </w:r>
      <w:r w:rsidRPr="000D5F3F">
        <w:rPr>
          <w:rFonts w:ascii="Times New Roman" w:eastAsia="Times New Roman" w:hAnsi="Times New Roman" w:cs="Times New Roman"/>
          <w:vertAlign w:val="superscript"/>
          <w:lang w:val="en-US" w:eastAsia="fr-FR"/>
        </w:rPr>
        <w:t>63</w:t>
      </w:r>
      <w:r w:rsidRPr="000D5F3F">
        <w:rPr>
          <w:rFonts w:ascii="Times New Roman" w:eastAsia="Times New Roman" w:hAnsi="Times New Roman" w:cs="Times New Roman"/>
          <w:lang w:val="en-US" w:eastAsia="fr-FR"/>
        </w:rPr>
        <w:t>, Emilie Catherinot</w:t>
      </w:r>
      <w:r w:rsidRPr="000D5F3F">
        <w:rPr>
          <w:rFonts w:ascii="Times New Roman" w:eastAsia="Times New Roman" w:hAnsi="Times New Roman" w:cs="Times New Roman"/>
          <w:vertAlign w:val="superscript"/>
          <w:lang w:val="en-US" w:eastAsia="fr-FR"/>
        </w:rPr>
        <w:t>74</w:t>
      </w:r>
      <w:r w:rsidRPr="000D5F3F">
        <w:rPr>
          <w:rFonts w:ascii="Times New Roman" w:eastAsia="Times New Roman" w:hAnsi="Times New Roman" w:cs="Times New Roman"/>
          <w:lang w:val="en-US" w:eastAsia="fr-FR"/>
        </w:rPr>
        <w:t>, Jale Bengi Celik</w:t>
      </w:r>
      <w:r w:rsidRPr="000D5F3F">
        <w:rPr>
          <w:rFonts w:ascii="Times New Roman" w:eastAsia="Times New Roman" w:hAnsi="Times New Roman" w:cs="Times New Roman"/>
          <w:vertAlign w:val="superscript"/>
          <w:lang w:val="en-US" w:eastAsia="fr-FR"/>
        </w:rPr>
        <w:t>75</w:t>
      </w:r>
      <w:r w:rsidRPr="000D5F3F">
        <w:rPr>
          <w:rFonts w:ascii="Times New Roman" w:eastAsia="Times New Roman" w:hAnsi="Times New Roman" w:cs="Times New Roman"/>
          <w:lang w:val="en-US" w:eastAsia="fr-FR"/>
        </w:rPr>
        <w:t>, Alessandro Ceschi</w:t>
      </w:r>
      <w:r w:rsidRPr="000D5F3F">
        <w:rPr>
          <w:rFonts w:ascii="Times New Roman" w:eastAsia="Times New Roman" w:hAnsi="Times New Roman" w:cs="Times New Roman"/>
          <w:vertAlign w:val="superscript"/>
          <w:lang w:val="en-US" w:eastAsia="fr-FR"/>
        </w:rPr>
        <w:t>76</w:t>
      </w:r>
      <w:r w:rsidRPr="000D5F3F">
        <w:rPr>
          <w:rFonts w:ascii="Times New Roman" w:eastAsia="Times New Roman" w:hAnsi="Times New Roman" w:cs="Times New Roman"/>
          <w:lang w:val="en-US" w:eastAsia="fr-FR"/>
        </w:rPr>
        <w:t>, Martin Chalumeau</w:t>
      </w:r>
      <w:r w:rsidRPr="000D5F3F">
        <w:rPr>
          <w:rFonts w:ascii="Times New Roman" w:eastAsia="Times New Roman" w:hAnsi="Times New Roman" w:cs="Times New Roman"/>
          <w:vertAlign w:val="superscript"/>
          <w:lang w:val="en-US" w:eastAsia="fr-FR"/>
        </w:rPr>
        <w:t>77</w:t>
      </w:r>
      <w:r w:rsidRPr="000D5F3F">
        <w:rPr>
          <w:rFonts w:ascii="Times New Roman" w:eastAsia="Times New Roman" w:hAnsi="Times New Roman" w:cs="Times New Roman"/>
          <w:lang w:val="en-US" w:eastAsia="fr-FR"/>
        </w:rPr>
        <w:t>, Bruno Charbit</w:t>
      </w:r>
      <w:r w:rsidRPr="000D5F3F">
        <w:rPr>
          <w:rFonts w:ascii="Times New Roman" w:eastAsia="Times New Roman" w:hAnsi="Times New Roman" w:cs="Times New Roman"/>
          <w:vertAlign w:val="superscript"/>
          <w:lang w:val="en-US" w:eastAsia="fr-FR"/>
        </w:rPr>
        <w:t>78</w:t>
      </w:r>
      <w:r w:rsidRPr="000D5F3F">
        <w:rPr>
          <w:rFonts w:ascii="Times New Roman" w:eastAsia="Times New Roman" w:hAnsi="Times New Roman" w:cs="Times New Roman"/>
          <w:lang w:val="en-US" w:eastAsia="fr-FR"/>
        </w:rPr>
        <w:t>, Matthew P. Cheng</w:t>
      </w:r>
      <w:r w:rsidRPr="000D5F3F">
        <w:rPr>
          <w:rFonts w:ascii="Times New Roman" w:eastAsia="Times New Roman" w:hAnsi="Times New Roman" w:cs="Times New Roman"/>
          <w:vertAlign w:val="superscript"/>
          <w:lang w:val="en-US" w:eastAsia="fr-FR"/>
        </w:rPr>
        <w:t>79</w:t>
      </w:r>
      <w:r w:rsidRPr="000D5F3F">
        <w:rPr>
          <w:rFonts w:ascii="Times New Roman" w:eastAsia="Times New Roman" w:hAnsi="Times New Roman" w:cs="Times New Roman"/>
          <w:lang w:val="en-US" w:eastAsia="fr-FR"/>
        </w:rPr>
        <w:t>, Pere Clavé</w:t>
      </w:r>
      <w:r w:rsidRPr="000D5F3F">
        <w:rPr>
          <w:rFonts w:ascii="Times New Roman" w:eastAsia="Times New Roman" w:hAnsi="Times New Roman" w:cs="Times New Roman"/>
          <w:vertAlign w:val="superscript"/>
          <w:lang w:val="en-US" w:eastAsia="fr-FR"/>
        </w:rPr>
        <w:t>50</w:t>
      </w:r>
      <w:r w:rsidRPr="000D5F3F">
        <w:rPr>
          <w:rFonts w:ascii="Times New Roman" w:eastAsia="Times New Roman" w:hAnsi="Times New Roman" w:cs="Times New Roman"/>
          <w:lang w:val="en-US" w:eastAsia="fr-FR"/>
        </w:rPr>
        <w:t>, Bonaventura Clotet</w:t>
      </w:r>
      <w:r w:rsidRPr="000D5F3F">
        <w:rPr>
          <w:rFonts w:ascii="Times New Roman" w:eastAsia="Times New Roman" w:hAnsi="Times New Roman" w:cs="Times New Roman"/>
          <w:vertAlign w:val="superscript"/>
          <w:lang w:val="en-US" w:eastAsia="fr-FR"/>
        </w:rPr>
        <w:t>80</w:t>
      </w:r>
      <w:r w:rsidRPr="000D5F3F">
        <w:rPr>
          <w:rFonts w:ascii="Times New Roman" w:eastAsia="Times New Roman" w:hAnsi="Times New Roman" w:cs="Times New Roman"/>
          <w:lang w:val="en-US" w:eastAsia="fr-FR"/>
        </w:rPr>
        <w:t>, Anna Codina</w:t>
      </w:r>
      <w:r w:rsidRPr="000D5F3F">
        <w:rPr>
          <w:rFonts w:ascii="Times New Roman" w:eastAsia="Times New Roman" w:hAnsi="Times New Roman" w:cs="Times New Roman"/>
          <w:vertAlign w:val="superscript"/>
          <w:lang w:val="en-US" w:eastAsia="fr-FR"/>
        </w:rPr>
        <w:t>81</w:t>
      </w:r>
      <w:r w:rsidRPr="000D5F3F">
        <w:rPr>
          <w:rFonts w:ascii="Times New Roman" w:eastAsia="Times New Roman" w:hAnsi="Times New Roman" w:cs="Times New Roman"/>
          <w:lang w:val="en-US" w:eastAsia="fr-FR"/>
        </w:rPr>
        <w:t>, Yves Cohen</w:t>
      </w:r>
      <w:r w:rsidRPr="000D5F3F">
        <w:rPr>
          <w:rFonts w:ascii="Times New Roman" w:eastAsia="Times New Roman" w:hAnsi="Times New Roman" w:cs="Times New Roman"/>
          <w:vertAlign w:val="superscript"/>
          <w:lang w:val="en-US" w:eastAsia="fr-FR"/>
        </w:rPr>
        <w:t>82</w:t>
      </w:r>
      <w:r w:rsidRPr="000D5F3F">
        <w:rPr>
          <w:rFonts w:ascii="Times New Roman" w:eastAsia="Times New Roman" w:hAnsi="Times New Roman" w:cs="Times New Roman"/>
          <w:lang w:val="en-US" w:eastAsia="fr-FR"/>
        </w:rPr>
        <w:t>, Roger Colobran</w:t>
      </w:r>
      <w:r w:rsidRPr="000D5F3F">
        <w:rPr>
          <w:rFonts w:ascii="Times New Roman" w:eastAsia="Times New Roman" w:hAnsi="Times New Roman" w:cs="Times New Roman"/>
          <w:vertAlign w:val="superscript"/>
          <w:lang w:val="en-US" w:eastAsia="fr-FR"/>
        </w:rPr>
        <w:t>83</w:t>
      </w:r>
      <w:r w:rsidRPr="000D5F3F">
        <w:rPr>
          <w:rFonts w:ascii="Times New Roman" w:eastAsia="Times New Roman" w:hAnsi="Times New Roman" w:cs="Times New Roman"/>
          <w:lang w:val="en-US" w:eastAsia="fr-FR"/>
        </w:rPr>
        <w:t>, Cloé Comarmond</w:t>
      </w:r>
      <w:r w:rsidRPr="000D5F3F">
        <w:rPr>
          <w:rFonts w:ascii="Times New Roman" w:eastAsia="Times New Roman" w:hAnsi="Times New Roman" w:cs="Times New Roman"/>
          <w:vertAlign w:val="superscript"/>
          <w:lang w:val="en-US" w:eastAsia="fr-FR"/>
        </w:rPr>
        <w:t>84</w:t>
      </w:r>
      <w:r w:rsidRPr="000D5F3F">
        <w:rPr>
          <w:rFonts w:ascii="Times New Roman" w:eastAsia="Times New Roman" w:hAnsi="Times New Roman" w:cs="Times New Roman"/>
          <w:lang w:val="en-US" w:eastAsia="fr-FR"/>
        </w:rPr>
        <w:t>, Alain Combes</w:t>
      </w:r>
      <w:r w:rsidRPr="000D5F3F">
        <w:rPr>
          <w:rFonts w:ascii="Times New Roman" w:eastAsia="Times New Roman" w:hAnsi="Times New Roman" w:cs="Times New Roman"/>
          <w:vertAlign w:val="superscript"/>
          <w:lang w:val="en-US" w:eastAsia="fr-FR"/>
        </w:rPr>
        <w:t>85</w:t>
      </w:r>
      <w:r w:rsidRPr="000D5F3F">
        <w:rPr>
          <w:rFonts w:ascii="Times New Roman" w:eastAsia="Times New Roman" w:hAnsi="Times New Roman" w:cs="Times New Roman"/>
          <w:lang w:val="en-US" w:eastAsia="fr-FR"/>
        </w:rPr>
        <w:t>, Patrizia Comoli</w:t>
      </w:r>
      <w:r w:rsidRPr="000D5F3F">
        <w:rPr>
          <w:rFonts w:ascii="Times New Roman" w:eastAsia="Times New Roman" w:hAnsi="Times New Roman" w:cs="Times New Roman"/>
          <w:vertAlign w:val="superscript"/>
          <w:lang w:val="en-US" w:eastAsia="fr-FR"/>
        </w:rPr>
        <w:t>39</w:t>
      </w:r>
      <w:r w:rsidRPr="000D5F3F">
        <w:rPr>
          <w:rFonts w:ascii="Times New Roman" w:eastAsia="Times New Roman" w:hAnsi="Times New Roman" w:cs="Times New Roman"/>
          <w:lang w:val="en-US" w:eastAsia="fr-FR"/>
        </w:rPr>
        <w:t>, Angelo G. Corsico</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Taner Coşkuner</w:t>
      </w:r>
      <w:r w:rsidRPr="000D5F3F">
        <w:rPr>
          <w:rFonts w:ascii="Times New Roman" w:eastAsia="Times New Roman" w:hAnsi="Times New Roman" w:cs="Times New Roman"/>
          <w:vertAlign w:val="superscript"/>
          <w:lang w:val="en-US" w:eastAsia="fr-FR"/>
        </w:rPr>
        <w:t>86</w:t>
      </w:r>
      <w:r w:rsidRPr="000D5F3F">
        <w:rPr>
          <w:rFonts w:ascii="Times New Roman" w:eastAsia="Times New Roman" w:hAnsi="Times New Roman" w:cs="Times New Roman"/>
          <w:lang w:val="en-US" w:eastAsia="fr-FR"/>
        </w:rPr>
        <w:t>, Aleksandar Cvetkovski</w:t>
      </w:r>
      <w:r w:rsidRPr="000D5F3F">
        <w:rPr>
          <w:rFonts w:ascii="Times New Roman" w:eastAsia="Times New Roman" w:hAnsi="Times New Roman" w:cs="Times New Roman"/>
          <w:vertAlign w:val="superscript"/>
          <w:lang w:val="en-US" w:eastAsia="fr-FR"/>
        </w:rPr>
        <w:t>87</w:t>
      </w:r>
      <w:r w:rsidRPr="000D5F3F">
        <w:rPr>
          <w:rFonts w:ascii="Times New Roman" w:eastAsia="Times New Roman" w:hAnsi="Times New Roman" w:cs="Times New Roman"/>
          <w:lang w:val="en-US" w:eastAsia="fr-FR"/>
        </w:rPr>
        <w:t>, Cyril Cyrus</w:t>
      </w:r>
      <w:r w:rsidRPr="000D5F3F">
        <w:rPr>
          <w:rFonts w:ascii="Times New Roman" w:eastAsia="Times New Roman" w:hAnsi="Times New Roman" w:cs="Times New Roman"/>
          <w:vertAlign w:val="superscript"/>
          <w:lang w:val="en-US" w:eastAsia="fr-FR"/>
        </w:rPr>
        <w:t>88</w:t>
      </w:r>
      <w:r w:rsidRPr="000D5F3F">
        <w:rPr>
          <w:rFonts w:ascii="Times New Roman" w:eastAsia="Times New Roman" w:hAnsi="Times New Roman" w:cs="Times New Roman"/>
          <w:lang w:val="en-US" w:eastAsia="fr-FR"/>
        </w:rPr>
        <w:t>, David Dalmau</w:t>
      </w:r>
      <w:r w:rsidRPr="000D5F3F">
        <w:rPr>
          <w:rFonts w:ascii="Times New Roman" w:eastAsia="Times New Roman" w:hAnsi="Times New Roman" w:cs="Times New Roman"/>
          <w:vertAlign w:val="superscript"/>
          <w:lang w:val="en-US" w:eastAsia="fr-FR"/>
        </w:rPr>
        <w:t>89</w:t>
      </w:r>
      <w:r w:rsidRPr="000D5F3F">
        <w:rPr>
          <w:rFonts w:ascii="Times New Roman" w:eastAsia="Times New Roman" w:hAnsi="Times New Roman" w:cs="Times New Roman"/>
          <w:lang w:val="en-US" w:eastAsia="fr-FR"/>
        </w:rPr>
        <w:t>, François Danion</w:t>
      </w:r>
      <w:r w:rsidRPr="000D5F3F">
        <w:rPr>
          <w:rFonts w:ascii="Times New Roman" w:eastAsia="Times New Roman" w:hAnsi="Times New Roman" w:cs="Times New Roman"/>
          <w:vertAlign w:val="superscript"/>
          <w:lang w:val="en-US" w:eastAsia="fr-FR"/>
        </w:rPr>
        <w:t>90</w:t>
      </w:r>
      <w:r w:rsidRPr="000D5F3F">
        <w:rPr>
          <w:rFonts w:ascii="Times New Roman" w:eastAsia="Times New Roman" w:hAnsi="Times New Roman" w:cs="Times New Roman"/>
          <w:lang w:val="en-US" w:eastAsia="fr-FR"/>
        </w:rPr>
        <w:t>, David Ross Darley</w:t>
      </w:r>
      <w:r w:rsidRPr="000D5F3F">
        <w:rPr>
          <w:rFonts w:ascii="Times New Roman" w:eastAsia="Times New Roman" w:hAnsi="Times New Roman" w:cs="Times New Roman"/>
          <w:vertAlign w:val="superscript"/>
          <w:lang w:val="en-US" w:eastAsia="fr-FR"/>
        </w:rPr>
        <w:t>91</w:t>
      </w:r>
      <w:r w:rsidRPr="000D5F3F">
        <w:rPr>
          <w:rFonts w:ascii="Times New Roman" w:eastAsia="Times New Roman" w:hAnsi="Times New Roman" w:cs="Times New Roman"/>
          <w:lang w:val="en-US" w:eastAsia="fr-FR"/>
        </w:rPr>
        <w:t>, Vincent Das</w:t>
      </w:r>
      <w:r w:rsidRPr="000D5F3F">
        <w:rPr>
          <w:rFonts w:ascii="Times New Roman" w:eastAsia="Times New Roman" w:hAnsi="Times New Roman" w:cs="Times New Roman"/>
          <w:vertAlign w:val="superscript"/>
          <w:lang w:val="en-US" w:eastAsia="fr-FR"/>
        </w:rPr>
        <w:t>92</w:t>
      </w:r>
      <w:r w:rsidRPr="000D5F3F">
        <w:rPr>
          <w:rFonts w:ascii="Times New Roman" w:eastAsia="Times New Roman" w:hAnsi="Times New Roman" w:cs="Times New Roman"/>
          <w:lang w:val="en-US" w:eastAsia="fr-FR"/>
        </w:rPr>
        <w:t>, Nicolas Dauby</w:t>
      </w:r>
      <w:r w:rsidRPr="000D5F3F">
        <w:rPr>
          <w:rFonts w:ascii="Times New Roman" w:eastAsia="Times New Roman" w:hAnsi="Times New Roman" w:cs="Times New Roman"/>
          <w:vertAlign w:val="superscript"/>
          <w:lang w:val="en-US" w:eastAsia="fr-FR"/>
        </w:rPr>
        <w:t>93</w:t>
      </w:r>
      <w:r w:rsidRPr="000D5F3F">
        <w:rPr>
          <w:rFonts w:ascii="Times New Roman" w:eastAsia="Times New Roman" w:hAnsi="Times New Roman" w:cs="Times New Roman"/>
          <w:lang w:val="en-US" w:eastAsia="fr-FR"/>
        </w:rPr>
        <w:t>, Stéphane Dauger</w:t>
      </w:r>
      <w:r w:rsidRPr="000D5F3F">
        <w:rPr>
          <w:rFonts w:ascii="Times New Roman" w:eastAsia="Times New Roman" w:hAnsi="Times New Roman" w:cs="Times New Roman"/>
          <w:vertAlign w:val="superscript"/>
          <w:lang w:val="en-US" w:eastAsia="fr-FR"/>
        </w:rPr>
        <w:t>94</w:t>
      </w:r>
      <w:r w:rsidRPr="000D5F3F">
        <w:rPr>
          <w:rFonts w:ascii="Times New Roman" w:eastAsia="Times New Roman" w:hAnsi="Times New Roman" w:cs="Times New Roman"/>
          <w:lang w:val="en-US" w:eastAsia="fr-FR"/>
        </w:rPr>
        <w:t>, Paul De Munter</w:t>
      </w:r>
      <w:r w:rsidRPr="000D5F3F">
        <w:rPr>
          <w:rFonts w:ascii="Times New Roman" w:eastAsia="Times New Roman" w:hAnsi="Times New Roman" w:cs="Times New Roman"/>
          <w:vertAlign w:val="superscript"/>
          <w:lang w:val="en-US" w:eastAsia="fr-FR"/>
        </w:rPr>
        <w:t>95</w:t>
      </w:r>
      <w:r w:rsidRPr="000D5F3F">
        <w:rPr>
          <w:rFonts w:ascii="Times New Roman" w:eastAsia="Times New Roman" w:hAnsi="Times New Roman" w:cs="Times New Roman"/>
          <w:lang w:val="en-US" w:eastAsia="fr-FR"/>
        </w:rPr>
        <w:t>, Loic de Pontual</w:t>
      </w:r>
      <w:r w:rsidRPr="000D5F3F">
        <w:rPr>
          <w:rFonts w:ascii="Times New Roman" w:eastAsia="Times New Roman" w:hAnsi="Times New Roman" w:cs="Times New Roman"/>
          <w:vertAlign w:val="superscript"/>
          <w:lang w:val="en-US" w:eastAsia="fr-FR"/>
        </w:rPr>
        <w:t>96</w:t>
      </w:r>
      <w:r w:rsidRPr="000D5F3F">
        <w:rPr>
          <w:rFonts w:ascii="Times New Roman" w:eastAsia="Times New Roman" w:hAnsi="Times New Roman" w:cs="Times New Roman"/>
          <w:lang w:val="en-US" w:eastAsia="fr-FR"/>
        </w:rPr>
        <w:t>, Amin Dehban</w:t>
      </w:r>
      <w:r w:rsidRPr="000D5F3F">
        <w:rPr>
          <w:rFonts w:ascii="Times New Roman" w:eastAsia="Times New Roman" w:hAnsi="Times New Roman" w:cs="Times New Roman"/>
          <w:vertAlign w:val="superscript"/>
          <w:lang w:val="en-US" w:eastAsia="fr-FR"/>
        </w:rPr>
        <w:t>97</w:t>
      </w:r>
      <w:r w:rsidRPr="000D5F3F">
        <w:rPr>
          <w:rFonts w:ascii="Times New Roman" w:eastAsia="Times New Roman" w:hAnsi="Times New Roman" w:cs="Times New Roman"/>
          <w:lang w:val="en-US" w:eastAsia="fr-FR"/>
        </w:rPr>
        <w:t>, Geoffroy Delplancq</w:t>
      </w:r>
      <w:r w:rsidRPr="000D5F3F">
        <w:rPr>
          <w:rFonts w:ascii="Times New Roman" w:eastAsia="Times New Roman" w:hAnsi="Times New Roman" w:cs="Times New Roman"/>
          <w:vertAlign w:val="superscript"/>
          <w:lang w:val="en-US" w:eastAsia="fr-FR"/>
        </w:rPr>
        <w:t>98</w:t>
      </w:r>
      <w:r w:rsidRPr="000D5F3F">
        <w:rPr>
          <w:rFonts w:ascii="Times New Roman" w:eastAsia="Times New Roman" w:hAnsi="Times New Roman" w:cs="Times New Roman"/>
          <w:lang w:val="en-US" w:eastAsia="fr-FR"/>
        </w:rPr>
        <w:t>, Alexandre Demoule</w:t>
      </w:r>
      <w:r w:rsidRPr="000D5F3F">
        <w:rPr>
          <w:rFonts w:ascii="Times New Roman" w:eastAsia="Times New Roman" w:hAnsi="Times New Roman" w:cs="Times New Roman"/>
          <w:vertAlign w:val="superscript"/>
          <w:lang w:val="en-US" w:eastAsia="fr-FR"/>
        </w:rPr>
        <w:t>99</w:t>
      </w:r>
      <w:r w:rsidRPr="000D5F3F">
        <w:rPr>
          <w:rFonts w:ascii="Times New Roman" w:eastAsia="Times New Roman" w:hAnsi="Times New Roman" w:cs="Times New Roman"/>
          <w:lang w:val="en-US" w:eastAsia="fr-FR"/>
        </w:rPr>
        <w:t>, Isabelle Desguerre</w:t>
      </w:r>
      <w:r w:rsidRPr="000D5F3F">
        <w:rPr>
          <w:rFonts w:ascii="Times New Roman" w:eastAsia="Times New Roman" w:hAnsi="Times New Roman" w:cs="Times New Roman"/>
          <w:vertAlign w:val="superscript"/>
          <w:lang w:val="en-US" w:eastAsia="fr-FR"/>
        </w:rPr>
        <w:t>100</w:t>
      </w:r>
      <w:r w:rsidRPr="000D5F3F">
        <w:rPr>
          <w:rFonts w:ascii="Times New Roman" w:eastAsia="Times New Roman" w:hAnsi="Times New Roman" w:cs="Times New Roman"/>
          <w:lang w:val="en-US" w:eastAsia="fr-FR"/>
        </w:rPr>
        <w:t>, Antonio Di Sabatino</w:t>
      </w:r>
      <w:r w:rsidRPr="000D5F3F">
        <w:rPr>
          <w:rFonts w:ascii="Times New Roman" w:eastAsia="Times New Roman" w:hAnsi="Times New Roman" w:cs="Times New Roman"/>
          <w:vertAlign w:val="superscript"/>
          <w:lang w:val="en-US" w:eastAsia="fr-FR"/>
        </w:rPr>
        <w:t>101</w:t>
      </w:r>
      <w:r w:rsidRPr="000D5F3F">
        <w:rPr>
          <w:rFonts w:ascii="Times New Roman" w:eastAsia="Times New Roman" w:hAnsi="Times New Roman" w:cs="Times New Roman"/>
          <w:lang w:val="en-US" w:eastAsia="fr-FR"/>
        </w:rPr>
        <w:t>, Jean-Luc Diehl</w:t>
      </w:r>
      <w:r w:rsidRPr="000D5F3F">
        <w:rPr>
          <w:rFonts w:ascii="Times New Roman" w:eastAsia="Times New Roman" w:hAnsi="Times New Roman" w:cs="Times New Roman"/>
          <w:vertAlign w:val="superscript"/>
          <w:lang w:val="en-US" w:eastAsia="fr-FR"/>
        </w:rPr>
        <w:t>102</w:t>
      </w:r>
      <w:r w:rsidRPr="000D5F3F">
        <w:rPr>
          <w:rFonts w:ascii="Times New Roman" w:eastAsia="Times New Roman" w:hAnsi="Times New Roman" w:cs="Times New Roman"/>
          <w:lang w:val="en-US" w:eastAsia="fr-FR"/>
        </w:rPr>
        <w:t>, Stephanie Dobbelaere</w:t>
      </w:r>
      <w:r w:rsidRPr="000D5F3F">
        <w:rPr>
          <w:rFonts w:ascii="Times New Roman" w:eastAsia="Times New Roman" w:hAnsi="Times New Roman" w:cs="Times New Roman"/>
          <w:vertAlign w:val="superscript"/>
          <w:lang w:val="en-US" w:eastAsia="fr-FR"/>
        </w:rPr>
        <w:t>103</w:t>
      </w:r>
      <w:r w:rsidRPr="000D5F3F">
        <w:rPr>
          <w:rFonts w:ascii="Times New Roman" w:eastAsia="Times New Roman" w:hAnsi="Times New Roman" w:cs="Times New Roman"/>
          <w:lang w:val="en-US" w:eastAsia="fr-FR"/>
        </w:rPr>
        <w:t>, Elena Domínguez-Garrido</w:t>
      </w:r>
      <w:r w:rsidRPr="000D5F3F">
        <w:rPr>
          <w:rFonts w:ascii="Times New Roman" w:eastAsia="Times New Roman" w:hAnsi="Times New Roman" w:cs="Times New Roman"/>
          <w:vertAlign w:val="superscript"/>
          <w:lang w:val="en-US" w:eastAsia="fr-FR"/>
        </w:rPr>
        <w:t>104</w:t>
      </w:r>
      <w:r w:rsidRPr="000D5F3F">
        <w:rPr>
          <w:rFonts w:ascii="Times New Roman" w:eastAsia="Times New Roman" w:hAnsi="Times New Roman" w:cs="Times New Roman"/>
          <w:lang w:val="en-US" w:eastAsia="fr-FR"/>
        </w:rPr>
        <w:t>, Clément Dubost</w:t>
      </w:r>
      <w:r w:rsidRPr="000D5F3F">
        <w:rPr>
          <w:rFonts w:ascii="Times New Roman" w:eastAsia="Times New Roman" w:hAnsi="Times New Roman" w:cs="Times New Roman"/>
          <w:vertAlign w:val="superscript"/>
          <w:lang w:val="en-US" w:eastAsia="fr-FR"/>
        </w:rPr>
        <w:t>105</w:t>
      </w:r>
      <w:r w:rsidRPr="000D5F3F">
        <w:rPr>
          <w:rFonts w:ascii="Times New Roman" w:eastAsia="Times New Roman" w:hAnsi="Times New Roman" w:cs="Times New Roman"/>
          <w:lang w:val="en-US" w:eastAsia="fr-FR"/>
        </w:rPr>
        <w:t>, Olov Ekwall</w:t>
      </w:r>
      <w:r w:rsidRPr="000D5F3F">
        <w:rPr>
          <w:rFonts w:ascii="Times New Roman" w:eastAsia="Times New Roman" w:hAnsi="Times New Roman" w:cs="Times New Roman"/>
          <w:vertAlign w:val="superscript"/>
          <w:lang w:val="en-US" w:eastAsia="fr-FR"/>
        </w:rPr>
        <w:t>106</w:t>
      </w:r>
      <w:r w:rsidRPr="000D5F3F">
        <w:rPr>
          <w:rFonts w:ascii="Times New Roman" w:eastAsia="Times New Roman" w:hAnsi="Times New Roman" w:cs="Times New Roman"/>
          <w:lang w:val="en-US" w:eastAsia="fr-FR"/>
        </w:rPr>
        <w:t>, Şefika Elmas Bozdemir</w:t>
      </w:r>
      <w:r w:rsidRPr="000D5F3F">
        <w:rPr>
          <w:rFonts w:ascii="Times New Roman" w:eastAsia="Times New Roman" w:hAnsi="Times New Roman" w:cs="Times New Roman"/>
          <w:vertAlign w:val="superscript"/>
          <w:lang w:val="en-US" w:eastAsia="fr-FR"/>
        </w:rPr>
        <w:t>107</w:t>
      </w:r>
      <w:r w:rsidRPr="000D5F3F">
        <w:rPr>
          <w:rFonts w:ascii="Times New Roman" w:eastAsia="Times New Roman" w:hAnsi="Times New Roman" w:cs="Times New Roman"/>
          <w:lang w:val="en-US" w:eastAsia="fr-FR"/>
        </w:rPr>
        <w:t>, Marwa H. Elnagdy</w:t>
      </w:r>
      <w:r w:rsidRPr="000D5F3F">
        <w:rPr>
          <w:rFonts w:ascii="Times New Roman" w:eastAsia="Times New Roman" w:hAnsi="Times New Roman" w:cs="Times New Roman"/>
          <w:vertAlign w:val="superscript"/>
          <w:lang w:val="en-US" w:eastAsia="fr-FR"/>
        </w:rPr>
        <w:t>108</w:t>
      </w:r>
      <w:r w:rsidRPr="000D5F3F">
        <w:rPr>
          <w:rFonts w:ascii="Times New Roman" w:eastAsia="Times New Roman" w:hAnsi="Times New Roman" w:cs="Times New Roman"/>
          <w:lang w:val="en-US" w:eastAsia="fr-FR"/>
        </w:rPr>
        <w:t>, Melike Emiroglu</w:t>
      </w:r>
      <w:r w:rsidRPr="000D5F3F">
        <w:rPr>
          <w:rFonts w:ascii="Times New Roman" w:eastAsia="Times New Roman" w:hAnsi="Times New Roman" w:cs="Times New Roman"/>
          <w:vertAlign w:val="superscript"/>
          <w:lang w:val="en-US" w:eastAsia="fr-FR"/>
        </w:rPr>
        <w:t>15</w:t>
      </w:r>
      <w:r w:rsidRPr="000D5F3F">
        <w:rPr>
          <w:rFonts w:ascii="Times New Roman" w:eastAsia="Times New Roman" w:hAnsi="Times New Roman" w:cs="Times New Roman"/>
          <w:lang w:val="en-US" w:eastAsia="fr-FR"/>
        </w:rPr>
        <w:t>, Akifumi Endo</w:t>
      </w:r>
      <w:r w:rsidRPr="000D5F3F">
        <w:rPr>
          <w:rFonts w:ascii="Times New Roman" w:eastAsia="Times New Roman" w:hAnsi="Times New Roman" w:cs="Times New Roman"/>
          <w:vertAlign w:val="superscript"/>
          <w:lang w:val="en-US" w:eastAsia="fr-FR"/>
        </w:rPr>
        <w:t>109</w:t>
      </w:r>
      <w:r w:rsidRPr="000D5F3F">
        <w:rPr>
          <w:rFonts w:ascii="Times New Roman" w:eastAsia="Times New Roman" w:hAnsi="Times New Roman" w:cs="Times New Roman"/>
          <w:lang w:val="en-US" w:eastAsia="fr-FR"/>
        </w:rPr>
        <w:t>, Emine Hafize Erdeniz</w:t>
      </w:r>
      <w:r w:rsidRPr="000D5F3F">
        <w:rPr>
          <w:rFonts w:ascii="Times New Roman" w:eastAsia="Times New Roman" w:hAnsi="Times New Roman" w:cs="Times New Roman"/>
          <w:vertAlign w:val="superscript"/>
          <w:lang w:val="en-US" w:eastAsia="fr-FR"/>
        </w:rPr>
        <w:t>110</w:t>
      </w:r>
      <w:r w:rsidRPr="000D5F3F">
        <w:rPr>
          <w:rFonts w:ascii="Times New Roman" w:eastAsia="Times New Roman" w:hAnsi="Times New Roman" w:cs="Times New Roman"/>
          <w:lang w:val="en-US" w:eastAsia="fr-FR"/>
        </w:rPr>
        <w:t>, Selma Erol Aytekin</w:t>
      </w:r>
      <w:r w:rsidRPr="000D5F3F">
        <w:rPr>
          <w:rFonts w:ascii="Times New Roman" w:eastAsia="Times New Roman" w:hAnsi="Times New Roman" w:cs="Times New Roman"/>
          <w:vertAlign w:val="superscript"/>
          <w:lang w:val="en-US" w:eastAsia="fr-FR"/>
        </w:rPr>
        <w:t>111</w:t>
      </w:r>
      <w:r w:rsidRPr="000D5F3F">
        <w:rPr>
          <w:rFonts w:ascii="Times New Roman" w:eastAsia="Times New Roman" w:hAnsi="Times New Roman" w:cs="Times New Roman"/>
          <w:lang w:val="en-US" w:eastAsia="fr-FR"/>
        </w:rPr>
        <w:t>, Maria Pilar Etxart Lasa</w:t>
      </w:r>
      <w:r w:rsidRPr="000D5F3F">
        <w:rPr>
          <w:rFonts w:ascii="Times New Roman" w:eastAsia="Times New Roman" w:hAnsi="Times New Roman" w:cs="Times New Roman"/>
          <w:vertAlign w:val="superscript"/>
          <w:lang w:val="en-US" w:eastAsia="fr-FR"/>
        </w:rPr>
        <w:t>112</w:t>
      </w:r>
      <w:r w:rsidRPr="000D5F3F">
        <w:rPr>
          <w:rFonts w:ascii="Times New Roman" w:eastAsia="Times New Roman" w:hAnsi="Times New Roman" w:cs="Times New Roman"/>
          <w:lang w:val="en-US" w:eastAsia="fr-FR"/>
        </w:rPr>
        <w:t>, Romain Euvrard</w:t>
      </w:r>
      <w:r w:rsidRPr="000D5F3F">
        <w:rPr>
          <w:rFonts w:ascii="Times New Roman" w:eastAsia="Times New Roman" w:hAnsi="Times New Roman" w:cs="Times New Roman"/>
          <w:vertAlign w:val="superscript"/>
          <w:lang w:val="en-US" w:eastAsia="fr-FR"/>
        </w:rPr>
        <w:t>113</w:t>
      </w:r>
      <w:r w:rsidRPr="000D5F3F">
        <w:rPr>
          <w:rFonts w:ascii="Times New Roman" w:eastAsia="Times New Roman" w:hAnsi="Times New Roman" w:cs="Times New Roman"/>
          <w:lang w:val="en-US" w:eastAsia="fr-FR"/>
        </w:rPr>
        <w:t>, Giovanna Fabio</w:t>
      </w:r>
      <w:r w:rsidRPr="000D5F3F">
        <w:rPr>
          <w:rFonts w:ascii="Times New Roman" w:eastAsia="Times New Roman" w:hAnsi="Times New Roman" w:cs="Times New Roman"/>
          <w:vertAlign w:val="superscript"/>
          <w:lang w:val="en-US" w:eastAsia="fr-FR"/>
        </w:rPr>
        <w:t>68</w:t>
      </w:r>
      <w:r w:rsidRPr="000D5F3F">
        <w:rPr>
          <w:rFonts w:ascii="Times New Roman" w:eastAsia="Times New Roman" w:hAnsi="Times New Roman" w:cs="Times New Roman"/>
          <w:lang w:val="en-US" w:eastAsia="fr-FR"/>
        </w:rPr>
        <w:t>, Laurence Faivre</w:t>
      </w:r>
      <w:r w:rsidRPr="000D5F3F">
        <w:rPr>
          <w:rFonts w:ascii="Times New Roman" w:eastAsia="Times New Roman" w:hAnsi="Times New Roman" w:cs="Times New Roman"/>
          <w:vertAlign w:val="superscript"/>
          <w:lang w:val="en-US" w:eastAsia="fr-FR"/>
        </w:rPr>
        <w:t>114</w:t>
      </w:r>
      <w:r w:rsidRPr="000D5F3F">
        <w:rPr>
          <w:rFonts w:ascii="Times New Roman" w:eastAsia="Times New Roman" w:hAnsi="Times New Roman" w:cs="Times New Roman"/>
          <w:lang w:val="en-US" w:eastAsia="fr-FR"/>
        </w:rPr>
        <w:t>, Antonin Falck</w:t>
      </w:r>
      <w:r w:rsidRPr="000D5F3F">
        <w:rPr>
          <w:rFonts w:ascii="Times New Roman" w:eastAsia="Times New Roman" w:hAnsi="Times New Roman" w:cs="Times New Roman"/>
          <w:vertAlign w:val="superscript"/>
          <w:lang w:val="en-US" w:eastAsia="fr-FR"/>
        </w:rPr>
        <w:t>115</w:t>
      </w:r>
      <w:r w:rsidRPr="000D5F3F">
        <w:rPr>
          <w:rFonts w:ascii="Times New Roman" w:eastAsia="Times New Roman" w:hAnsi="Times New Roman" w:cs="Times New Roman"/>
          <w:lang w:val="en-US" w:eastAsia="fr-FR"/>
        </w:rPr>
        <w:t>, Muriel Fartoukh</w:t>
      </w:r>
      <w:r w:rsidRPr="000D5F3F">
        <w:rPr>
          <w:rFonts w:ascii="Times New Roman" w:eastAsia="Times New Roman" w:hAnsi="Times New Roman" w:cs="Times New Roman"/>
          <w:vertAlign w:val="superscript"/>
          <w:lang w:val="en-US" w:eastAsia="fr-FR"/>
        </w:rPr>
        <w:t>116</w:t>
      </w:r>
      <w:r w:rsidRPr="000D5F3F">
        <w:rPr>
          <w:rFonts w:ascii="Times New Roman" w:eastAsia="Times New Roman" w:hAnsi="Times New Roman" w:cs="Times New Roman"/>
          <w:lang w:val="en-US" w:eastAsia="fr-FR"/>
        </w:rPr>
        <w:t>, Morgane Faure</w:t>
      </w:r>
      <w:r w:rsidRPr="000D5F3F">
        <w:rPr>
          <w:rFonts w:ascii="Times New Roman" w:eastAsia="Times New Roman" w:hAnsi="Times New Roman" w:cs="Times New Roman"/>
          <w:vertAlign w:val="superscript"/>
          <w:lang w:val="en-US" w:eastAsia="fr-FR"/>
        </w:rPr>
        <w:t>117</w:t>
      </w:r>
      <w:r w:rsidRPr="000D5F3F">
        <w:rPr>
          <w:rFonts w:ascii="Times New Roman" w:eastAsia="Times New Roman" w:hAnsi="Times New Roman" w:cs="Times New Roman"/>
          <w:lang w:val="en-US" w:eastAsia="fr-FR"/>
        </w:rPr>
        <w:t>, Miguel Fernandez Arquero</w:t>
      </w:r>
      <w:r w:rsidRPr="000D5F3F">
        <w:rPr>
          <w:rFonts w:ascii="Times New Roman" w:eastAsia="Times New Roman" w:hAnsi="Times New Roman" w:cs="Times New Roman"/>
          <w:vertAlign w:val="superscript"/>
          <w:lang w:val="en-US" w:eastAsia="fr-FR"/>
        </w:rPr>
        <w:t>118</w:t>
      </w:r>
      <w:r w:rsidRPr="000D5F3F">
        <w:rPr>
          <w:rFonts w:ascii="Times New Roman" w:eastAsia="Times New Roman" w:hAnsi="Times New Roman" w:cs="Times New Roman"/>
          <w:lang w:val="en-US" w:eastAsia="fr-FR"/>
        </w:rPr>
        <w:t>, Ricard Ferrer</w:t>
      </w:r>
      <w:r w:rsidRPr="000D5F3F">
        <w:rPr>
          <w:rFonts w:ascii="Times New Roman" w:eastAsia="Times New Roman" w:hAnsi="Times New Roman" w:cs="Times New Roman"/>
          <w:vertAlign w:val="superscript"/>
          <w:lang w:val="en-US" w:eastAsia="fr-FR"/>
        </w:rPr>
        <w:t>119</w:t>
      </w:r>
      <w:r w:rsidRPr="000D5F3F">
        <w:rPr>
          <w:rFonts w:ascii="Times New Roman" w:eastAsia="Times New Roman" w:hAnsi="Times New Roman" w:cs="Times New Roman"/>
          <w:lang w:val="en-US" w:eastAsia="fr-FR"/>
        </w:rPr>
        <w:t>, Jose Ferreres</w:t>
      </w:r>
      <w:r w:rsidRPr="000D5F3F">
        <w:rPr>
          <w:rFonts w:ascii="Times New Roman" w:eastAsia="Times New Roman" w:hAnsi="Times New Roman" w:cs="Times New Roman"/>
          <w:vertAlign w:val="superscript"/>
          <w:lang w:val="en-US" w:eastAsia="fr-FR"/>
        </w:rPr>
        <w:t>120</w:t>
      </w:r>
      <w:r w:rsidRPr="000D5F3F">
        <w:rPr>
          <w:rFonts w:ascii="Times New Roman" w:eastAsia="Times New Roman" w:hAnsi="Times New Roman" w:cs="Times New Roman"/>
          <w:lang w:val="en-US" w:eastAsia="fr-FR"/>
        </w:rPr>
        <w:t>, Carlos Flores</w:t>
      </w:r>
      <w:r w:rsidRPr="000D5F3F">
        <w:rPr>
          <w:rFonts w:ascii="Times New Roman" w:eastAsia="Times New Roman" w:hAnsi="Times New Roman" w:cs="Times New Roman"/>
          <w:vertAlign w:val="superscript"/>
          <w:lang w:val="en-US" w:eastAsia="fr-FR"/>
        </w:rPr>
        <w:t>121</w:t>
      </w:r>
      <w:r w:rsidRPr="000D5F3F">
        <w:rPr>
          <w:rFonts w:ascii="Times New Roman" w:eastAsia="Times New Roman" w:hAnsi="Times New Roman" w:cs="Times New Roman"/>
          <w:lang w:val="en-US" w:eastAsia="fr-FR"/>
        </w:rPr>
        <w:t>, Bruno Francois</w:t>
      </w:r>
      <w:r w:rsidRPr="000D5F3F">
        <w:rPr>
          <w:rFonts w:ascii="Times New Roman" w:eastAsia="Times New Roman" w:hAnsi="Times New Roman" w:cs="Times New Roman"/>
          <w:vertAlign w:val="superscript"/>
          <w:lang w:val="en-US" w:eastAsia="fr-FR"/>
        </w:rPr>
        <w:t>122</w:t>
      </w:r>
      <w:r w:rsidRPr="000D5F3F">
        <w:rPr>
          <w:rFonts w:ascii="Times New Roman" w:eastAsia="Times New Roman" w:hAnsi="Times New Roman" w:cs="Times New Roman"/>
          <w:lang w:val="en-US" w:eastAsia="fr-FR"/>
        </w:rPr>
        <w:t>, Victoria Fumadó</w:t>
      </w:r>
      <w:r w:rsidRPr="000D5F3F">
        <w:rPr>
          <w:rFonts w:ascii="Times New Roman" w:eastAsia="Times New Roman" w:hAnsi="Times New Roman" w:cs="Times New Roman"/>
          <w:vertAlign w:val="superscript"/>
          <w:lang w:val="en-US" w:eastAsia="fr-FR"/>
        </w:rPr>
        <w:t>123</w:t>
      </w:r>
      <w:r w:rsidRPr="000D5F3F">
        <w:rPr>
          <w:rFonts w:ascii="Times New Roman" w:eastAsia="Times New Roman" w:hAnsi="Times New Roman" w:cs="Times New Roman"/>
          <w:lang w:val="en-US" w:eastAsia="fr-FR"/>
        </w:rPr>
        <w:t>, Kitty S. C. Fung</w:t>
      </w:r>
      <w:r w:rsidRPr="000D5F3F">
        <w:rPr>
          <w:rFonts w:ascii="Times New Roman" w:eastAsia="Times New Roman" w:hAnsi="Times New Roman" w:cs="Times New Roman"/>
          <w:vertAlign w:val="superscript"/>
          <w:lang w:val="en-US" w:eastAsia="fr-FR"/>
        </w:rPr>
        <w:t>124</w:t>
      </w:r>
      <w:r w:rsidRPr="000D5F3F">
        <w:rPr>
          <w:rFonts w:ascii="Times New Roman" w:eastAsia="Times New Roman" w:hAnsi="Times New Roman" w:cs="Times New Roman"/>
          <w:lang w:val="en-US" w:eastAsia="fr-FR"/>
        </w:rPr>
        <w:t>, Francesca Fusco</w:t>
      </w:r>
      <w:r w:rsidRPr="000D5F3F">
        <w:rPr>
          <w:rFonts w:ascii="Times New Roman" w:eastAsia="Times New Roman" w:hAnsi="Times New Roman" w:cs="Times New Roman"/>
          <w:vertAlign w:val="superscript"/>
          <w:lang w:val="en-US" w:eastAsia="fr-FR"/>
        </w:rPr>
        <w:t>125</w:t>
      </w:r>
      <w:r w:rsidRPr="000D5F3F">
        <w:rPr>
          <w:rFonts w:ascii="Times New Roman" w:eastAsia="Times New Roman" w:hAnsi="Times New Roman" w:cs="Times New Roman"/>
          <w:lang w:val="en-US" w:eastAsia="fr-FR"/>
        </w:rPr>
        <w:t>, Alenka Gagro</w:t>
      </w:r>
      <w:r w:rsidRPr="000D5F3F">
        <w:rPr>
          <w:rFonts w:ascii="Times New Roman" w:eastAsia="Times New Roman" w:hAnsi="Times New Roman" w:cs="Times New Roman"/>
          <w:vertAlign w:val="superscript"/>
          <w:lang w:val="en-US" w:eastAsia="fr-FR"/>
        </w:rPr>
        <w:t>126</w:t>
      </w:r>
      <w:r w:rsidRPr="000D5F3F">
        <w:rPr>
          <w:rFonts w:ascii="Times New Roman" w:eastAsia="Times New Roman" w:hAnsi="Times New Roman" w:cs="Times New Roman"/>
          <w:lang w:val="en-US" w:eastAsia="fr-FR"/>
        </w:rPr>
        <w:t>, Blanca Garcia Solis</w:t>
      </w:r>
      <w:r w:rsidRPr="000D5F3F">
        <w:rPr>
          <w:rFonts w:ascii="Times New Roman" w:eastAsia="Times New Roman" w:hAnsi="Times New Roman" w:cs="Times New Roman"/>
          <w:vertAlign w:val="superscript"/>
          <w:lang w:val="en-US" w:eastAsia="fr-FR"/>
        </w:rPr>
        <w:t>127</w:t>
      </w:r>
      <w:r w:rsidRPr="000D5F3F">
        <w:rPr>
          <w:rFonts w:ascii="Times New Roman" w:eastAsia="Times New Roman" w:hAnsi="Times New Roman" w:cs="Times New Roman"/>
          <w:lang w:val="en-US" w:eastAsia="fr-FR"/>
        </w:rPr>
        <w:t>, Pascale Gaussem</w:t>
      </w:r>
      <w:r w:rsidRPr="000D5F3F">
        <w:rPr>
          <w:rFonts w:ascii="Times New Roman" w:eastAsia="Times New Roman" w:hAnsi="Times New Roman" w:cs="Times New Roman"/>
          <w:vertAlign w:val="superscript"/>
          <w:lang w:val="en-US" w:eastAsia="fr-FR"/>
        </w:rPr>
        <w:t>128</w:t>
      </w:r>
      <w:r w:rsidRPr="000D5F3F">
        <w:rPr>
          <w:rFonts w:ascii="Times New Roman" w:eastAsia="Times New Roman" w:hAnsi="Times New Roman" w:cs="Times New Roman"/>
          <w:lang w:val="en-US" w:eastAsia="fr-FR"/>
        </w:rPr>
        <w:t>, Zeynep Gayretli</w:t>
      </w:r>
      <w:r w:rsidRPr="000D5F3F">
        <w:rPr>
          <w:rFonts w:ascii="Times New Roman" w:eastAsia="Times New Roman" w:hAnsi="Times New Roman" w:cs="Times New Roman"/>
          <w:vertAlign w:val="superscript"/>
          <w:lang w:val="en-US" w:eastAsia="fr-FR"/>
        </w:rPr>
        <w:t>129</w:t>
      </w:r>
      <w:r w:rsidRPr="000D5F3F">
        <w:rPr>
          <w:rFonts w:ascii="Times New Roman" w:eastAsia="Times New Roman" w:hAnsi="Times New Roman" w:cs="Times New Roman"/>
          <w:lang w:val="en-US" w:eastAsia="fr-FR"/>
        </w:rPr>
        <w:t>, Juana Gil-Herrera</w:t>
      </w:r>
      <w:r w:rsidRPr="000D5F3F">
        <w:rPr>
          <w:rFonts w:ascii="Times New Roman" w:eastAsia="Times New Roman" w:hAnsi="Times New Roman" w:cs="Times New Roman"/>
          <w:vertAlign w:val="superscript"/>
          <w:lang w:val="en-US" w:eastAsia="fr-FR"/>
        </w:rPr>
        <w:t>130</w:t>
      </w:r>
      <w:r w:rsidRPr="000D5F3F">
        <w:rPr>
          <w:rFonts w:ascii="Times New Roman" w:eastAsia="Times New Roman" w:hAnsi="Times New Roman" w:cs="Times New Roman"/>
          <w:lang w:val="en-US" w:eastAsia="fr-FR"/>
        </w:rPr>
        <w:t>, Laurent Gilardin</w:t>
      </w:r>
      <w:r w:rsidRPr="000D5F3F">
        <w:rPr>
          <w:rFonts w:ascii="Times New Roman" w:eastAsia="Times New Roman" w:hAnsi="Times New Roman" w:cs="Times New Roman"/>
          <w:vertAlign w:val="superscript"/>
          <w:lang w:val="en-US" w:eastAsia="fr-FR"/>
        </w:rPr>
        <w:t>131</w:t>
      </w:r>
      <w:r w:rsidRPr="000D5F3F">
        <w:rPr>
          <w:rFonts w:ascii="Times New Roman" w:eastAsia="Times New Roman" w:hAnsi="Times New Roman" w:cs="Times New Roman"/>
          <w:lang w:val="en-US" w:eastAsia="fr-FR"/>
        </w:rPr>
        <w:t>, Audrey Giraud Gatineau</w:t>
      </w:r>
      <w:r w:rsidRPr="000D5F3F">
        <w:rPr>
          <w:rFonts w:ascii="Times New Roman" w:eastAsia="Times New Roman" w:hAnsi="Times New Roman" w:cs="Times New Roman"/>
          <w:vertAlign w:val="superscript"/>
          <w:lang w:val="en-US" w:eastAsia="fr-FR"/>
        </w:rPr>
        <w:t>132</w:t>
      </w:r>
      <w:r w:rsidRPr="000D5F3F">
        <w:rPr>
          <w:rFonts w:ascii="Times New Roman" w:eastAsia="Times New Roman" w:hAnsi="Times New Roman" w:cs="Times New Roman"/>
          <w:lang w:val="en-US" w:eastAsia="fr-FR"/>
        </w:rPr>
        <w:t>, Mònica Girona-Alarcón</w:t>
      </w:r>
      <w:r w:rsidRPr="000D5F3F">
        <w:rPr>
          <w:rFonts w:ascii="Times New Roman" w:eastAsia="Times New Roman" w:hAnsi="Times New Roman" w:cs="Times New Roman"/>
          <w:vertAlign w:val="superscript"/>
          <w:lang w:val="en-US" w:eastAsia="fr-FR"/>
        </w:rPr>
        <w:t>133</w:t>
      </w:r>
      <w:r w:rsidRPr="000D5F3F">
        <w:rPr>
          <w:rFonts w:ascii="Times New Roman" w:eastAsia="Times New Roman" w:hAnsi="Times New Roman" w:cs="Times New Roman"/>
          <w:lang w:val="en-US" w:eastAsia="fr-FR"/>
        </w:rPr>
        <w:t>, Karen Alejandra Cifuentes Godínez</w:t>
      </w:r>
      <w:r w:rsidRPr="000D5F3F">
        <w:rPr>
          <w:rFonts w:ascii="Times New Roman" w:eastAsia="Times New Roman" w:hAnsi="Times New Roman" w:cs="Times New Roman"/>
          <w:vertAlign w:val="superscript"/>
          <w:lang w:val="en-US" w:eastAsia="fr-FR"/>
        </w:rPr>
        <w:t>134</w:t>
      </w:r>
      <w:r w:rsidRPr="000D5F3F">
        <w:rPr>
          <w:rFonts w:ascii="Times New Roman" w:eastAsia="Times New Roman" w:hAnsi="Times New Roman" w:cs="Times New Roman"/>
          <w:lang w:val="en-US" w:eastAsia="fr-FR"/>
        </w:rPr>
        <w:t>, Jean-Christophe Goffard</w:t>
      </w:r>
      <w:r w:rsidRPr="000D5F3F">
        <w:rPr>
          <w:rFonts w:ascii="Times New Roman" w:eastAsia="Times New Roman" w:hAnsi="Times New Roman" w:cs="Times New Roman"/>
          <w:vertAlign w:val="superscript"/>
          <w:lang w:val="en-US" w:eastAsia="fr-FR"/>
        </w:rPr>
        <w:t>135</w:t>
      </w:r>
      <w:r w:rsidRPr="000D5F3F">
        <w:rPr>
          <w:rFonts w:ascii="Times New Roman" w:eastAsia="Times New Roman" w:hAnsi="Times New Roman" w:cs="Times New Roman"/>
          <w:lang w:val="en-US" w:eastAsia="fr-FR"/>
        </w:rPr>
        <w:t>, Nacho Gonzales</w:t>
      </w:r>
      <w:r w:rsidRPr="000D5F3F">
        <w:rPr>
          <w:rFonts w:ascii="Times New Roman" w:eastAsia="Times New Roman" w:hAnsi="Times New Roman" w:cs="Times New Roman"/>
          <w:vertAlign w:val="superscript"/>
          <w:lang w:val="en-US" w:eastAsia="fr-FR"/>
        </w:rPr>
        <w:t>136</w:t>
      </w:r>
      <w:r w:rsidRPr="000D5F3F">
        <w:rPr>
          <w:rFonts w:ascii="Times New Roman" w:eastAsia="Times New Roman" w:hAnsi="Times New Roman" w:cs="Times New Roman"/>
          <w:lang w:val="en-US" w:eastAsia="fr-FR"/>
        </w:rPr>
        <w:t>, Luis I. Gonzalez-Granado</w:t>
      </w:r>
      <w:r w:rsidRPr="000D5F3F">
        <w:rPr>
          <w:rFonts w:ascii="Times New Roman" w:eastAsia="Times New Roman" w:hAnsi="Times New Roman" w:cs="Times New Roman"/>
          <w:vertAlign w:val="superscript"/>
          <w:lang w:val="en-US" w:eastAsia="fr-FR"/>
        </w:rPr>
        <w:t>137</w:t>
      </w:r>
      <w:r w:rsidRPr="000D5F3F">
        <w:rPr>
          <w:rFonts w:ascii="Times New Roman" w:eastAsia="Times New Roman" w:hAnsi="Times New Roman" w:cs="Times New Roman"/>
          <w:lang w:val="en-US" w:eastAsia="fr-FR"/>
        </w:rPr>
        <w:t>, Rafaela González-Montelongo</w:t>
      </w:r>
      <w:r w:rsidRPr="000D5F3F">
        <w:rPr>
          <w:rFonts w:ascii="Times New Roman" w:eastAsia="Times New Roman" w:hAnsi="Times New Roman" w:cs="Times New Roman"/>
          <w:vertAlign w:val="superscript"/>
          <w:lang w:val="en-US" w:eastAsia="fr-FR"/>
        </w:rPr>
        <w:t>138</w:t>
      </w:r>
      <w:r w:rsidRPr="000D5F3F">
        <w:rPr>
          <w:rFonts w:ascii="Times New Roman" w:eastAsia="Times New Roman" w:hAnsi="Times New Roman" w:cs="Times New Roman"/>
          <w:lang w:val="en-US" w:eastAsia="fr-FR"/>
        </w:rPr>
        <w:t>, Antoine Guerder</w:t>
      </w:r>
      <w:r w:rsidRPr="000D5F3F">
        <w:rPr>
          <w:rFonts w:ascii="Times New Roman" w:eastAsia="Times New Roman" w:hAnsi="Times New Roman" w:cs="Times New Roman"/>
          <w:vertAlign w:val="superscript"/>
          <w:lang w:val="en-US" w:eastAsia="fr-FR"/>
        </w:rPr>
        <w:t>139</w:t>
      </w:r>
      <w:r w:rsidRPr="000D5F3F">
        <w:rPr>
          <w:rFonts w:ascii="Times New Roman" w:eastAsia="Times New Roman" w:hAnsi="Times New Roman" w:cs="Times New Roman"/>
          <w:lang w:val="en-US" w:eastAsia="fr-FR"/>
        </w:rPr>
        <w:t>, Belgin Gülhan</w:t>
      </w:r>
      <w:r w:rsidRPr="000D5F3F">
        <w:rPr>
          <w:rFonts w:ascii="Times New Roman" w:eastAsia="Times New Roman" w:hAnsi="Times New Roman" w:cs="Times New Roman"/>
          <w:vertAlign w:val="superscript"/>
          <w:lang w:val="en-US" w:eastAsia="fr-FR"/>
        </w:rPr>
        <w:t>140</w:t>
      </w:r>
      <w:r w:rsidRPr="000D5F3F">
        <w:rPr>
          <w:rFonts w:ascii="Times New Roman" w:eastAsia="Times New Roman" w:hAnsi="Times New Roman" w:cs="Times New Roman"/>
          <w:lang w:val="en-US" w:eastAsia="fr-FR"/>
        </w:rPr>
        <w:t>, Victor Daniel Gumucio</w:t>
      </w:r>
      <w:r w:rsidRPr="000D5F3F">
        <w:rPr>
          <w:rFonts w:ascii="Times New Roman" w:eastAsia="Times New Roman" w:hAnsi="Times New Roman" w:cs="Times New Roman"/>
          <w:vertAlign w:val="superscript"/>
          <w:lang w:val="en-US" w:eastAsia="fr-FR"/>
        </w:rPr>
        <w:t>141</w:t>
      </w:r>
      <w:r w:rsidRPr="000D5F3F">
        <w:rPr>
          <w:rFonts w:ascii="Times New Roman" w:eastAsia="Times New Roman" w:hAnsi="Times New Roman" w:cs="Times New Roman"/>
          <w:lang w:val="en-US" w:eastAsia="fr-FR"/>
        </w:rPr>
        <w:t>, Leif Gunnar Hanitsch</w:t>
      </w:r>
      <w:r w:rsidRPr="000D5F3F">
        <w:rPr>
          <w:rFonts w:ascii="Times New Roman" w:eastAsia="Times New Roman" w:hAnsi="Times New Roman" w:cs="Times New Roman"/>
          <w:vertAlign w:val="superscript"/>
          <w:lang w:val="en-US" w:eastAsia="fr-FR"/>
        </w:rPr>
        <w:t>142</w:t>
      </w:r>
      <w:r w:rsidRPr="000D5F3F">
        <w:rPr>
          <w:rFonts w:ascii="Times New Roman" w:eastAsia="Times New Roman" w:hAnsi="Times New Roman" w:cs="Times New Roman"/>
          <w:lang w:val="en-US" w:eastAsia="fr-FR"/>
        </w:rPr>
        <w:t>, Jan Gunst</w:t>
      </w:r>
      <w:r w:rsidRPr="000D5F3F">
        <w:rPr>
          <w:rFonts w:ascii="Times New Roman" w:eastAsia="Times New Roman" w:hAnsi="Times New Roman" w:cs="Times New Roman"/>
          <w:vertAlign w:val="superscript"/>
          <w:lang w:val="en-US" w:eastAsia="fr-FR"/>
        </w:rPr>
        <w:t>143</w:t>
      </w:r>
      <w:r w:rsidRPr="000D5F3F">
        <w:rPr>
          <w:rFonts w:ascii="Times New Roman" w:eastAsia="Times New Roman" w:hAnsi="Times New Roman" w:cs="Times New Roman"/>
          <w:lang w:val="en-US" w:eastAsia="fr-FR"/>
        </w:rPr>
        <w:t>, Marta Gut</w:t>
      </w:r>
      <w:r w:rsidRPr="000D5F3F">
        <w:rPr>
          <w:rFonts w:ascii="Times New Roman" w:eastAsia="Times New Roman" w:hAnsi="Times New Roman" w:cs="Times New Roman"/>
          <w:vertAlign w:val="superscript"/>
          <w:lang w:val="en-US" w:eastAsia="fr-FR"/>
        </w:rPr>
        <w:t>144</w:t>
      </w:r>
      <w:r w:rsidRPr="000D5F3F">
        <w:rPr>
          <w:rFonts w:ascii="Times New Roman" w:eastAsia="Times New Roman" w:hAnsi="Times New Roman" w:cs="Times New Roman"/>
          <w:lang w:val="en-US" w:eastAsia="fr-FR"/>
        </w:rPr>
        <w:t>, Jérôme Hadjadj</w:t>
      </w:r>
      <w:r w:rsidRPr="000D5F3F">
        <w:rPr>
          <w:rFonts w:ascii="Times New Roman" w:eastAsia="Times New Roman" w:hAnsi="Times New Roman" w:cs="Times New Roman"/>
          <w:vertAlign w:val="superscript"/>
          <w:lang w:val="en-US" w:eastAsia="fr-FR"/>
        </w:rPr>
        <w:t>145</w:t>
      </w:r>
      <w:r w:rsidRPr="000D5F3F">
        <w:rPr>
          <w:rFonts w:ascii="Times New Roman" w:eastAsia="Times New Roman" w:hAnsi="Times New Roman" w:cs="Times New Roman"/>
          <w:lang w:val="en-US" w:eastAsia="fr-FR"/>
        </w:rPr>
        <w:t>, Filomeen Haerynck</w:t>
      </w:r>
      <w:r w:rsidRPr="000D5F3F">
        <w:rPr>
          <w:rFonts w:ascii="Times New Roman" w:eastAsia="Times New Roman" w:hAnsi="Times New Roman" w:cs="Times New Roman"/>
          <w:vertAlign w:val="superscript"/>
          <w:lang w:val="en-US" w:eastAsia="fr-FR"/>
        </w:rPr>
        <w:t>146</w:t>
      </w:r>
      <w:r w:rsidRPr="000D5F3F">
        <w:rPr>
          <w:rFonts w:ascii="Times New Roman" w:eastAsia="Times New Roman" w:hAnsi="Times New Roman" w:cs="Times New Roman"/>
          <w:lang w:val="en-US" w:eastAsia="fr-FR"/>
        </w:rPr>
        <w:t>, Rabih Halwani</w:t>
      </w:r>
      <w:r w:rsidRPr="000D5F3F">
        <w:rPr>
          <w:rFonts w:ascii="Times New Roman" w:eastAsia="Times New Roman" w:hAnsi="Times New Roman" w:cs="Times New Roman"/>
          <w:vertAlign w:val="superscript"/>
          <w:lang w:val="en-US" w:eastAsia="fr-FR"/>
        </w:rPr>
        <w:t>147</w:t>
      </w:r>
      <w:r w:rsidRPr="000D5F3F">
        <w:rPr>
          <w:rFonts w:ascii="Times New Roman" w:eastAsia="Times New Roman" w:hAnsi="Times New Roman" w:cs="Times New Roman"/>
          <w:lang w:val="en-US" w:eastAsia="fr-FR"/>
        </w:rPr>
        <w:t>, Lennart Hammarström</w:t>
      </w:r>
      <w:r w:rsidRPr="000D5F3F">
        <w:rPr>
          <w:rFonts w:ascii="Times New Roman" w:eastAsia="Times New Roman" w:hAnsi="Times New Roman" w:cs="Times New Roman"/>
          <w:vertAlign w:val="superscript"/>
          <w:lang w:val="en-US" w:eastAsia="fr-FR"/>
        </w:rPr>
        <w:t>148</w:t>
      </w:r>
      <w:r w:rsidRPr="000D5F3F">
        <w:rPr>
          <w:rFonts w:ascii="Times New Roman" w:eastAsia="Times New Roman" w:hAnsi="Times New Roman" w:cs="Times New Roman"/>
          <w:lang w:val="en-US" w:eastAsia="fr-FR"/>
        </w:rPr>
        <w:t>, Selda HANCERLI</w:t>
      </w:r>
      <w:r w:rsidRPr="000D5F3F">
        <w:rPr>
          <w:rFonts w:ascii="Times New Roman" w:eastAsia="Times New Roman" w:hAnsi="Times New Roman" w:cs="Times New Roman"/>
          <w:vertAlign w:val="superscript"/>
          <w:lang w:val="en-US" w:eastAsia="fr-FR"/>
        </w:rPr>
        <w:t>149</w:t>
      </w:r>
      <w:r w:rsidRPr="000D5F3F">
        <w:rPr>
          <w:rFonts w:ascii="Times New Roman" w:eastAsia="Times New Roman" w:hAnsi="Times New Roman" w:cs="Times New Roman"/>
          <w:lang w:val="en-US" w:eastAsia="fr-FR"/>
        </w:rPr>
        <w:t>, Tetyana Hariyan</w:t>
      </w:r>
      <w:r w:rsidRPr="000D5F3F">
        <w:rPr>
          <w:rFonts w:ascii="Times New Roman" w:eastAsia="Times New Roman" w:hAnsi="Times New Roman" w:cs="Times New Roman"/>
          <w:vertAlign w:val="superscript"/>
          <w:lang w:val="en-US" w:eastAsia="fr-FR"/>
        </w:rPr>
        <w:t>150</w:t>
      </w:r>
      <w:r w:rsidRPr="000D5F3F">
        <w:rPr>
          <w:rFonts w:ascii="Times New Roman" w:eastAsia="Times New Roman" w:hAnsi="Times New Roman" w:cs="Times New Roman"/>
          <w:lang w:val="en-US" w:eastAsia="fr-FR"/>
        </w:rPr>
        <w:t>, Nevin Hatipoglu</w:t>
      </w:r>
      <w:r w:rsidRPr="000D5F3F">
        <w:rPr>
          <w:rFonts w:ascii="Times New Roman" w:eastAsia="Times New Roman" w:hAnsi="Times New Roman" w:cs="Times New Roman"/>
          <w:vertAlign w:val="superscript"/>
          <w:lang w:val="en-US" w:eastAsia="fr-FR"/>
        </w:rPr>
        <w:t>151</w:t>
      </w:r>
      <w:r w:rsidRPr="000D5F3F">
        <w:rPr>
          <w:rFonts w:ascii="Times New Roman" w:eastAsia="Times New Roman" w:hAnsi="Times New Roman" w:cs="Times New Roman"/>
          <w:lang w:val="en-US" w:eastAsia="fr-FR"/>
        </w:rPr>
        <w:t>, Deniz Heppekcan</w:t>
      </w:r>
      <w:r w:rsidRPr="000D5F3F">
        <w:rPr>
          <w:rFonts w:ascii="Times New Roman" w:eastAsia="Times New Roman" w:hAnsi="Times New Roman" w:cs="Times New Roman"/>
          <w:vertAlign w:val="superscript"/>
          <w:lang w:val="en-US" w:eastAsia="fr-FR"/>
        </w:rPr>
        <w:t>152</w:t>
      </w:r>
      <w:r w:rsidRPr="000D5F3F">
        <w:rPr>
          <w:rFonts w:ascii="Times New Roman" w:eastAsia="Times New Roman" w:hAnsi="Times New Roman" w:cs="Times New Roman"/>
          <w:lang w:val="en-US" w:eastAsia="fr-FR"/>
        </w:rPr>
        <w:t>, Elisa Hernandez-Brito</w:t>
      </w:r>
      <w:r w:rsidRPr="000D5F3F">
        <w:rPr>
          <w:rFonts w:ascii="Times New Roman" w:eastAsia="Times New Roman" w:hAnsi="Times New Roman" w:cs="Times New Roman"/>
          <w:vertAlign w:val="superscript"/>
          <w:lang w:val="en-US" w:eastAsia="fr-FR"/>
        </w:rPr>
        <w:t>153</w:t>
      </w:r>
      <w:r w:rsidRPr="000D5F3F">
        <w:rPr>
          <w:rFonts w:ascii="Times New Roman" w:eastAsia="Times New Roman" w:hAnsi="Times New Roman" w:cs="Times New Roman"/>
          <w:lang w:val="en-US" w:eastAsia="fr-FR"/>
        </w:rPr>
        <w:t>, Po-ki Ho</w:t>
      </w:r>
      <w:r w:rsidRPr="000D5F3F">
        <w:rPr>
          <w:rFonts w:ascii="Times New Roman" w:eastAsia="Times New Roman" w:hAnsi="Times New Roman" w:cs="Times New Roman"/>
          <w:vertAlign w:val="superscript"/>
          <w:lang w:val="en-US" w:eastAsia="fr-FR"/>
        </w:rPr>
        <w:t>154</w:t>
      </w:r>
      <w:r w:rsidRPr="000D5F3F">
        <w:rPr>
          <w:rFonts w:ascii="Times New Roman" w:eastAsia="Times New Roman" w:hAnsi="Times New Roman" w:cs="Times New Roman"/>
          <w:lang w:val="en-US" w:eastAsia="fr-FR"/>
        </w:rPr>
        <w:t>, María Soledad Holanda-Peña</w:t>
      </w:r>
      <w:r w:rsidRPr="000D5F3F">
        <w:rPr>
          <w:rFonts w:ascii="Times New Roman" w:eastAsia="Times New Roman" w:hAnsi="Times New Roman" w:cs="Times New Roman"/>
          <w:vertAlign w:val="superscript"/>
          <w:lang w:val="en-US" w:eastAsia="fr-FR"/>
        </w:rPr>
        <w:t>155</w:t>
      </w:r>
      <w:r w:rsidRPr="000D5F3F">
        <w:rPr>
          <w:rFonts w:ascii="Times New Roman" w:eastAsia="Times New Roman" w:hAnsi="Times New Roman" w:cs="Times New Roman"/>
          <w:lang w:val="en-US" w:eastAsia="fr-FR"/>
        </w:rPr>
        <w:t>, Juan P. Horcajada</w:t>
      </w:r>
      <w:r w:rsidRPr="000D5F3F">
        <w:rPr>
          <w:rFonts w:ascii="Times New Roman" w:eastAsia="Times New Roman" w:hAnsi="Times New Roman" w:cs="Times New Roman"/>
          <w:vertAlign w:val="superscript"/>
          <w:lang w:val="en-US" w:eastAsia="fr-FR"/>
        </w:rPr>
        <w:t>156</w:t>
      </w:r>
      <w:r w:rsidRPr="000D5F3F">
        <w:rPr>
          <w:rFonts w:ascii="Times New Roman" w:eastAsia="Times New Roman" w:hAnsi="Times New Roman" w:cs="Times New Roman"/>
          <w:lang w:val="en-US" w:eastAsia="fr-FR"/>
        </w:rPr>
        <w:t>, Sami Hraiech</w:t>
      </w:r>
      <w:r w:rsidRPr="000D5F3F">
        <w:rPr>
          <w:rFonts w:ascii="Times New Roman" w:eastAsia="Times New Roman" w:hAnsi="Times New Roman" w:cs="Times New Roman"/>
          <w:vertAlign w:val="superscript"/>
          <w:lang w:val="en-US" w:eastAsia="fr-FR"/>
        </w:rPr>
        <w:t>157</w:t>
      </w:r>
      <w:r w:rsidRPr="000D5F3F">
        <w:rPr>
          <w:rFonts w:ascii="Times New Roman" w:eastAsia="Times New Roman" w:hAnsi="Times New Roman" w:cs="Times New Roman"/>
          <w:lang w:val="en-US" w:eastAsia="fr-FR"/>
        </w:rPr>
        <w:t>, Linda Humbert</w:t>
      </w:r>
      <w:r w:rsidRPr="000D5F3F">
        <w:rPr>
          <w:rFonts w:ascii="Times New Roman" w:eastAsia="Times New Roman" w:hAnsi="Times New Roman" w:cs="Times New Roman"/>
          <w:vertAlign w:val="superscript"/>
          <w:lang w:val="en-US" w:eastAsia="fr-FR"/>
        </w:rPr>
        <w:t>158</w:t>
      </w:r>
      <w:r w:rsidRPr="000D5F3F">
        <w:rPr>
          <w:rFonts w:ascii="Times New Roman" w:eastAsia="Times New Roman" w:hAnsi="Times New Roman" w:cs="Times New Roman"/>
          <w:lang w:val="en-US" w:eastAsia="fr-FR"/>
        </w:rPr>
        <w:t>, Ivan F. N. Hung</w:t>
      </w:r>
      <w:r w:rsidRPr="000D5F3F">
        <w:rPr>
          <w:rFonts w:ascii="Times New Roman" w:eastAsia="Times New Roman" w:hAnsi="Times New Roman" w:cs="Times New Roman"/>
          <w:vertAlign w:val="superscript"/>
          <w:lang w:val="en-US" w:eastAsia="fr-FR"/>
        </w:rPr>
        <w:t>159</w:t>
      </w:r>
      <w:r w:rsidRPr="000D5F3F">
        <w:rPr>
          <w:rFonts w:ascii="Times New Roman" w:eastAsia="Times New Roman" w:hAnsi="Times New Roman" w:cs="Times New Roman"/>
          <w:lang w:val="en-US" w:eastAsia="fr-FR"/>
        </w:rPr>
        <w:t>, Alejandro D. Iglesias</w:t>
      </w:r>
      <w:r w:rsidRPr="000D5F3F">
        <w:rPr>
          <w:rFonts w:ascii="Times New Roman" w:eastAsia="Times New Roman" w:hAnsi="Times New Roman" w:cs="Times New Roman"/>
          <w:vertAlign w:val="superscript"/>
          <w:lang w:val="en-US" w:eastAsia="fr-FR"/>
        </w:rPr>
        <w:t>160</w:t>
      </w:r>
      <w:r w:rsidRPr="000D5F3F">
        <w:rPr>
          <w:rFonts w:ascii="Times New Roman" w:eastAsia="Times New Roman" w:hAnsi="Times New Roman" w:cs="Times New Roman"/>
          <w:lang w:val="en-US" w:eastAsia="fr-FR"/>
        </w:rPr>
        <w:t>, Antonio Íñigo-Campos</w:t>
      </w:r>
      <w:r w:rsidRPr="000D5F3F">
        <w:rPr>
          <w:rFonts w:ascii="Times New Roman" w:eastAsia="Times New Roman" w:hAnsi="Times New Roman" w:cs="Times New Roman"/>
          <w:vertAlign w:val="superscript"/>
          <w:lang w:val="en-US" w:eastAsia="fr-FR"/>
        </w:rPr>
        <w:t>138</w:t>
      </w:r>
      <w:r w:rsidRPr="000D5F3F">
        <w:rPr>
          <w:rFonts w:ascii="Times New Roman" w:eastAsia="Times New Roman" w:hAnsi="Times New Roman" w:cs="Times New Roman"/>
          <w:lang w:val="en-US" w:eastAsia="fr-FR"/>
        </w:rPr>
        <w:t>, Matthieu Jamme</w:t>
      </w:r>
      <w:r w:rsidRPr="000D5F3F">
        <w:rPr>
          <w:rFonts w:ascii="Times New Roman" w:eastAsia="Times New Roman" w:hAnsi="Times New Roman" w:cs="Times New Roman"/>
          <w:vertAlign w:val="superscript"/>
          <w:lang w:val="en-US" w:eastAsia="fr-FR"/>
        </w:rPr>
        <w:t>161</w:t>
      </w:r>
      <w:r w:rsidRPr="000D5F3F">
        <w:rPr>
          <w:rFonts w:ascii="Times New Roman" w:eastAsia="Times New Roman" w:hAnsi="Times New Roman" w:cs="Times New Roman"/>
          <w:lang w:val="en-US" w:eastAsia="fr-FR"/>
        </w:rPr>
        <w:t>, María Jesús Arranz</w:t>
      </w:r>
      <w:r w:rsidRPr="000D5F3F">
        <w:rPr>
          <w:rFonts w:ascii="Times New Roman" w:eastAsia="Times New Roman" w:hAnsi="Times New Roman" w:cs="Times New Roman"/>
          <w:vertAlign w:val="superscript"/>
          <w:lang w:val="en-US" w:eastAsia="fr-FR"/>
        </w:rPr>
        <w:t>89</w:t>
      </w:r>
      <w:r w:rsidRPr="000D5F3F">
        <w:rPr>
          <w:rFonts w:ascii="Times New Roman" w:eastAsia="Times New Roman" w:hAnsi="Times New Roman" w:cs="Times New Roman"/>
          <w:lang w:val="en-US" w:eastAsia="fr-FR"/>
        </w:rPr>
        <w:t>, Marie-Thérèse Jimeno</w:t>
      </w:r>
      <w:r w:rsidRPr="000D5F3F">
        <w:rPr>
          <w:rFonts w:ascii="Times New Roman" w:eastAsia="Times New Roman" w:hAnsi="Times New Roman" w:cs="Times New Roman"/>
          <w:vertAlign w:val="superscript"/>
          <w:lang w:val="en-US" w:eastAsia="fr-FR"/>
        </w:rPr>
        <w:t>162</w:t>
      </w:r>
      <w:r w:rsidRPr="000D5F3F">
        <w:rPr>
          <w:rFonts w:ascii="Times New Roman" w:eastAsia="Times New Roman" w:hAnsi="Times New Roman" w:cs="Times New Roman"/>
          <w:lang w:val="en-US" w:eastAsia="fr-FR"/>
        </w:rPr>
        <w:t>, Iolanda Jordan</w:t>
      </w:r>
      <w:r w:rsidRPr="000D5F3F">
        <w:rPr>
          <w:rFonts w:ascii="Times New Roman" w:eastAsia="Times New Roman" w:hAnsi="Times New Roman" w:cs="Times New Roman"/>
          <w:vertAlign w:val="superscript"/>
          <w:lang w:val="en-US" w:eastAsia="fr-FR"/>
        </w:rPr>
        <w:t>133</w:t>
      </w:r>
      <w:r w:rsidRPr="000D5F3F">
        <w:rPr>
          <w:rFonts w:ascii="Times New Roman" w:eastAsia="Times New Roman" w:hAnsi="Times New Roman" w:cs="Times New Roman"/>
          <w:lang w:val="en-US" w:eastAsia="fr-FR"/>
        </w:rPr>
        <w:t>, Saliha Kanık-Yüksek</w:t>
      </w:r>
      <w:r w:rsidRPr="000D5F3F">
        <w:rPr>
          <w:rFonts w:ascii="Times New Roman" w:eastAsia="Times New Roman" w:hAnsi="Times New Roman" w:cs="Times New Roman"/>
          <w:vertAlign w:val="superscript"/>
          <w:lang w:val="en-US" w:eastAsia="fr-FR"/>
        </w:rPr>
        <w:t>163</w:t>
      </w:r>
      <w:r w:rsidRPr="000D5F3F">
        <w:rPr>
          <w:rFonts w:ascii="Times New Roman" w:eastAsia="Times New Roman" w:hAnsi="Times New Roman" w:cs="Times New Roman"/>
          <w:lang w:val="en-US" w:eastAsia="fr-FR"/>
        </w:rPr>
        <w:t>, Yalcin Burak Kara</w:t>
      </w:r>
      <w:r w:rsidRPr="000D5F3F">
        <w:rPr>
          <w:rFonts w:ascii="Times New Roman" w:eastAsia="Times New Roman" w:hAnsi="Times New Roman" w:cs="Times New Roman"/>
          <w:vertAlign w:val="superscript"/>
          <w:lang w:val="en-US" w:eastAsia="fr-FR"/>
        </w:rPr>
        <w:t>164</w:t>
      </w:r>
      <w:r w:rsidRPr="000D5F3F">
        <w:rPr>
          <w:rFonts w:ascii="Times New Roman" w:eastAsia="Times New Roman" w:hAnsi="Times New Roman" w:cs="Times New Roman"/>
          <w:lang w:val="en-US" w:eastAsia="fr-FR"/>
        </w:rPr>
        <w:t>, Aydın Karahan</w:t>
      </w:r>
      <w:r w:rsidRPr="000D5F3F">
        <w:rPr>
          <w:rFonts w:ascii="Times New Roman" w:eastAsia="Times New Roman" w:hAnsi="Times New Roman" w:cs="Times New Roman"/>
          <w:vertAlign w:val="superscript"/>
          <w:lang w:val="en-US" w:eastAsia="fr-FR"/>
        </w:rPr>
        <w:t>165</w:t>
      </w:r>
      <w:r w:rsidRPr="000D5F3F">
        <w:rPr>
          <w:rFonts w:ascii="Times New Roman" w:eastAsia="Times New Roman" w:hAnsi="Times New Roman" w:cs="Times New Roman"/>
          <w:lang w:val="en-US" w:eastAsia="fr-FR"/>
        </w:rPr>
        <w:t>, Adem Karbuz</w:t>
      </w:r>
      <w:r w:rsidRPr="000D5F3F">
        <w:rPr>
          <w:rFonts w:ascii="Times New Roman" w:eastAsia="Times New Roman" w:hAnsi="Times New Roman" w:cs="Times New Roman"/>
          <w:vertAlign w:val="superscript"/>
          <w:lang w:val="en-US" w:eastAsia="fr-FR"/>
        </w:rPr>
        <w:t>166</w:t>
      </w:r>
      <w:r w:rsidRPr="000D5F3F">
        <w:rPr>
          <w:rFonts w:ascii="Times New Roman" w:eastAsia="Times New Roman" w:hAnsi="Times New Roman" w:cs="Times New Roman"/>
          <w:lang w:val="en-US" w:eastAsia="fr-FR"/>
        </w:rPr>
        <w:t>, Kadriye Kart Yasar</w:t>
      </w:r>
      <w:r w:rsidRPr="000D5F3F">
        <w:rPr>
          <w:rFonts w:ascii="Times New Roman" w:eastAsia="Times New Roman" w:hAnsi="Times New Roman" w:cs="Times New Roman"/>
          <w:vertAlign w:val="superscript"/>
          <w:lang w:val="en-US" w:eastAsia="fr-FR"/>
        </w:rPr>
        <w:t>167</w:t>
      </w:r>
      <w:r w:rsidRPr="000D5F3F">
        <w:rPr>
          <w:rFonts w:ascii="Times New Roman" w:eastAsia="Times New Roman" w:hAnsi="Times New Roman" w:cs="Times New Roman"/>
          <w:lang w:val="en-US" w:eastAsia="fr-FR"/>
        </w:rPr>
        <w:t>, Ozgur Kasapcopur</w:t>
      </w:r>
      <w:r w:rsidRPr="000D5F3F">
        <w:rPr>
          <w:rFonts w:ascii="Times New Roman" w:eastAsia="Times New Roman" w:hAnsi="Times New Roman" w:cs="Times New Roman"/>
          <w:vertAlign w:val="superscript"/>
          <w:lang w:val="en-US" w:eastAsia="fr-FR"/>
        </w:rPr>
        <w:t>168</w:t>
      </w:r>
      <w:r w:rsidRPr="000D5F3F">
        <w:rPr>
          <w:rFonts w:ascii="Times New Roman" w:eastAsia="Times New Roman" w:hAnsi="Times New Roman" w:cs="Times New Roman"/>
          <w:lang w:val="en-US" w:eastAsia="fr-FR"/>
        </w:rPr>
        <w:t>, Kenichi Kashimada</w:t>
      </w:r>
      <w:r w:rsidRPr="000D5F3F">
        <w:rPr>
          <w:rFonts w:ascii="Times New Roman" w:eastAsia="Times New Roman" w:hAnsi="Times New Roman" w:cs="Times New Roman"/>
          <w:vertAlign w:val="superscript"/>
          <w:lang w:val="en-US" w:eastAsia="fr-FR"/>
        </w:rPr>
        <w:t>169</w:t>
      </w:r>
      <w:r w:rsidRPr="000D5F3F">
        <w:rPr>
          <w:rFonts w:ascii="Times New Roman" w:eastAsia="Times New Roman" w:hAnsi="Times New Roman" w:cs="Times New Roman"/>
          <w:lang w:val="en-US" w:eastAsia="fr-FR"/>
        </w:rPr>
        <w:t>, Sevgi Keles</w:t>
      </w:r>
      <w:r w:rsidRPr="000D5F3F">
        <w:rPr>
          <w:rFonts w:ascii="Times New Roman" w:eastAsia="Times New Roman" w:hAnsi="Times New Roman" w:cs="Times New Roman"/>
          <w:vertAlign w:val="superscript"/>
          <w:lang w:val="en-US" w:eastAsia="fr-FR"/>
        </w:rPr>
        <w:t>111</w:t>
      </w:r>
      <w:r w:rsidRPr="000D5F3F">
        <w:rPr>
          <w:rFonts w:ascii="Times New Roman" w:eastAsia="Times New Roman" w:hAnsi="Times New Roman" w:cs="Times New Roman"/>
          <w:lang w:val="en-US" w:eastAsia="fr-FR"/>
        </w:rPr>
        <w:t>, Yasemin Kendir Demirkol</w:t>
      </w:r>
      <w:r w:rsidRPr="000D5F3F">
        <w:rPr>
          <w:rFonts w:ascii="Times New Roman" w:eastAsia="Times New Roman" w:hAnsi="Times New Roman" w:cs="Times New Roman"/>
          <w:vertAlign w:val="superscript"/>
          <w:lang w:val="en-US" w:eastAsia="fr-FR"/>
        </w:rPr>
        <w:t>170</w:t>
      </w:r>
      <w:r w:rsidRPr="000D5F3F">
        <w:rPr>
          <w:rFonts w:ascii="Times New Roman" w:eastAsia="Times New Roman" w:hAnsi="Times New Roman" w:cs="Times New Roman"/>
          <w:lang w:val="en-US" w:eastAsia="fr-FR"/>
        </w:rPr>
        <w:t>, Yasutoshi Kido</w:t>
      </w:r>
      <w:r w:rsidRPr="000D5F3F">
        <w:rPr>
          <w:rFonts w:ascii="Times New Roman" w:eastAsia="Times New Roman" w:hAnsi="Times New Roman" w:cs="Times New Roman"/>
          <w:vertAlign w:val="superscript"/>
          <w:lang w:val="en-US" w:eastAsia="fr-FR"/>
        </w:rPr>
        <w:t>171</w:t>
      </w:r>
      <w:r w:rsidRPr="000D5F3F">
        <w:rPr>
          <w:rFonts w:ascii="Times New Roman" w:eastAsia="Times New Roman" w:hAnsi="Times New Roman" w:cs="Times New Roman"/>
          <w:lang w:val="en-US" w:eastAsia="fr-FR"/>
        </w:rPr>
        <w:t>, Can Kizil</w:t>
      </w:r>
      <w:r w:rsidRPr="000D5F3F">
        <w:rPr>
          <w:rFonts w:ascii="Times New Roman" w:eastAsia="Times New Roman" w:hAnsi="Times New Roman" w:cs="Times New Roman"/>
          <w:vertAlign w:val="superscript"/>
          <w:lang w:val="en-US" w:eastAsia="fr-FR"/>
        </w:rPr>
        <w:t>172</w:t>
      </w:r>
      <w:r w:rsidRPr="000D5F3F">
        <w:rPr>
          <w:rFonts w:ascii="Times New Roman" w:eastAsia="Times New Roman" w:hAnsi="Times New Roman" w:cs="Times New Roman"/>
          <w:lang w:val="en-US" w:eastAsia="fr-FR"/>
        </w:rPr>
        <w:t>, Ahmet Osman Kılıç</w:t>
      </w:r>
      <w:r w:rsidRPr="000D5F3F">
        <w:rPr>
          <w:rFonts w:ascii="Times New Roman" w:eastAsia="Times New Roman" w:hAnsi="Times New Roman" w:cs="Times New Roman"/>
          <w:vertAlign w:val="superscript"/>
          <w:lang w:val="en-US" w:eastAsia="fr-FR"/>
        </w:rPr>
        <w:t>173</w:t>
      </w:r>
      <w:r w:rsidRPr="000D5F3F">
        <w:rPr>
          <w:rFonts w:ascii="Times New Roman" w:eastAsia="Times New Roman" w:hAnsi="Times New Roman" w:cs="Times New Roman"/>
          <w:lang w:val="en-US" w:eastAsia="fr-FR"/>
        </w:rPr>
        <w:t>, Adam Klocperk</w:t>
      </w:r>
      <w:r w:rsidRPr="000D5F3F">
        <w:rPr>
          <w:rFonts w:ascii="Times New Roman" w:eastAsia="Times New Roman" w:hAnsi="Times New Roman" w:cs="Times New Roman"/>
          <w:vertAlign w:val="superscript"/>
          <w:lang w:val="en-US" w:eastAsia="fr-FR"/>
        </w:rPr>
        <w:t>174</w:t>
      </w:r>
      <w:r w:rsidRPr="000D5F3F">
        <w:rPr>
          <w:rFonts w:ascii="Times New Roman" w:eastAsia="Times New Roman" w:hAnsi="Times New Roman" w:cs="Times New Roman"/>
          <w:lang w:val="en-US" w:eastAsia="fr-FR"/>
        </w:rPr>
        <w:t>, Maria Daganou</w:t>
      </w:r>
      <w:r w:rsidRPr="000D5F3F">
        <w:rPr>
          <w:rFonts w:ascii="Times New Roman" w:eastAsia="Times New Roman" w:hAnsi="Times New Roman" w:cs="Times New Roman"/>
          <w:vertAlign w:val="superscript"/>
          <w:lang w:val="en-US" w:eastAsia="fr-FR"/>
        </w:rPr>
        <w:t>175</w:t>
      </w:r>
      <w:r w:rsidRPr="000D5F3F">
        <w:rPr>
          <w:rFonts w:ascii="Times New Roman" w:eastAsia="Times New Roman" w:hAnsi="Times New Roman" w:cs="Times New Roman"/>
          <w:lang w:val="en-US" w:eastAsia="fr-FR"/>
        </w:rPr>
        <w:t>, Evangelia Koukaki</w:t>
      </w:r>
      <w:r w:rsidRPr="000D5F3F">
        <w:rPr>
          <w:rFonts w:ascii="Times New Roman" w:eastAsia="Times New Roman" w:hAnsi="Times New Roman" w:cs="Times New Roman"/>
          <w:vertAlign w:val="superscript"/>
          <w:lang w:val="en-US" w:eastAsia="fr-FR"/>
        </w:rPr>
        <w:t>175</w:t>
      </w:r>
      <w:r w:rsidRPr="000D5F3F">
        <w:rPr>
          <w:rFonts w:ascii="Times New Roman" w:eastAsia="Times New Roman" w:hAnsi="Times New Roman" w:cs="Times New Roman"/>
          <w:lang w:val="en-US" w:eastAsia="fr-FR"/>
        </w:rPr>
        <w:t>, Antonia Koutsoukou</w:t>
      </w:r>
      <w:r w:rsidRPr="000D5F3F">
        <w:rPr>
          <w:rFonts w:ascii="Times New Roman" w:eastAsia="Times New Roman" w:hAnsi="Times New Roman" w:cs="Times New Roman"/>
          <w:vertAlign w:val="superscript"/>
          <w:lang w:val="en-US" w:eastAsia="fr-FR"/>
        </w:rPr>
        <w:t>175</w:t>
      </w:r>
      <w:r w:rsidRPr="000D5F3F">
        <w:rPr>
          <w:rFonts w:ascii="Times New Roman" w:eastAsia="Times New Roman" w:hAnsi="Times New Roman" w:cs="Times New Roman"/>
          <w:lang w:val="en-US" w:eastAsia="fr-FR"/>
        </w:rPr>
        <w:t>, Vasiliki Rapti</w:t>
      </w:r>
      <w:r w:rsidRPr="000D5F3F">
        <w:rPr>
          <w:rFonts w:ascii="Times New Roman" w:eastAsia="Times New Roman" w:hAnsi="Times New Roman" w:cs="Times New Roman"/>
          <w:vertAlign w:val="superscript"/>
          <w:lang w:val="en-US" w:eastAsia="fr-FR"/>
        </w:rPr>
        <w:t>175</w:t>
      </w:r>
      <w:r w:rsidRPr="000D5F3F">
        <w:rPr>
          <w:rFonts w:ascii="Times New Roman" w:eastAsia="Times New Roman" w:hAnsi="Times New Roman" w:cs="Times New Roman"/>
          <w:lang w:val="en-US" w:eastAsia="fr-FR"/>
        </w:rPr>
        <w:t>, Konstantinos Syrigos</w:t>
      </w:r>
      <w:r w:rsidRPr="000D5F3F">
        <w:rPr>
          <w:rFonts w:ascii="Times New Roman" w:eastAsia="Times New Roman" w:hAnsi="Times New Roman" w:cs="Times New Roman"/>
          <w:vertAlign w:val="superscript"/>
          <w:lang w:val="en-US" w:eastAsia="fr-FR"/>
        </w:rPr>
        <w:t>175</w:t>
      </w:r>
      <w:r w:rsidRPr="000D5F3F">
        <w:rPr>
          <w:rFonts w:ascii="Times New Roman" w:eastAsia="Times New Roman" w:hAnsi="Times New Roman" w:cs="Times New Roman"/>
          <w:lang w:val="en-US" w:eastAsia="fr-FR"/>
        </w:rPr>
        <w:t>, Zbigniew J. Król</w:t>
      </w:r>
      <w:r w:rsidRPr="000D5F3F">
        <w:rPr>
          <w:rFonts w:ascii="Times New Roman" w:eastAsia="Times New Roman" w:hAnsi="Times New Roman" w:cs="Times New Roman"/>
          <w:vertAlign w:val="superscript"/>
          <w:lang w:val="en-US" w:eastAsia="fr-FR"/>
        </w:rPr>
        <w:t>176</w:t>
      </w:r>
      <w:r w:rsidRPr="000D5F3F">
        <w:rPr>
          <w:rFonts w:ascii="Times New Roman" w:eastAsia="Times New Roman" w:hAnsi="Times New Roman" w:cs="Times New Roman"/>
          <w:lang w:val="en-US" w:eastAsia="fr-FR"/>
        </w:rPr>
        <w:t>, Hatem Ksouri</w:t>
      </w:r>
      <w:r w:rsidRPr="000D5F3F">
        <w:rPr>
          <w:rFonts w:ascii="Times New Roman" w:eastAsia="Times New Roman" w:hAnsi="Times New Roman" w:cs="Times New Roman"/>
          <w:vertAlign w:val="superscript"/>
          <w:lang w:val="en-US" w:eastAsia="fr-FR"/>
        </w:rPr>
        <w:t>177</w:t>
      </w:r>
      <w:r w:rsidRPr="000D5F3F">
        <w:rPr>
          <w:rFonts w:ascii="Times New Roman" w:eastAsia="Times New Roman" w:hAnsi="Times New Roman" w:cs="Times New Roman"/>
          <w:lang w:val="en-US" w:eastAsia="fr-FR"/>
        </w:rPr>
        <w:t>, Paul Kuentz</w:t>
      </w:r>
      <w:r w:rsidRPr="000D5F3F">
        <w:rPr>
          <w:rFonts w:ascii="Times New Roman" w:eastAsia="Times New Roman" w:hAnsi="Times New Roman" w:cs="Times New Roman"/>
          <w:vertAlign w:val="superscript"/>
          <w:lang w:val="en-US" w:eastAsia="fr-FR"/>
        </w:rPr>
        <w:t>178</w:t>
      </w:r>
      <w:r w:rsidRPr="000D5F3F">
        <w:rPr>
          <w:rFonts w:ascii="Times New Roman" w:eastAsia="Times New Roman" w:hAnsi="Times New Roman" w:cs="Times New Roman"/>
          <w:lang w:val="en-US" w:eastAsia="fr-FR"/>
        </w:rPr>
        <w:t>, Arthur M. C. Kwan</w:t>
      </w:r>
      <w:r w:rsidRPr="000D5F3F">
        <w:rPr>
          <w:rFonts w:ascii="Times New Roman" w:eastAsia="Times New Roman" w:hAnsi="Times New Roman" w:cs="Times New Roman"/>
          <w:vertAlign w:val="superscript"/>
          <w:lang w:val="en-US" w:eastAsia="fr-FR"/>
        </w:rPr>
        <w:t>179</w:t>
      </w:r>
      <w:r w:rsidRPr="000D5F3F">
        <w:rPr>
          <w:rFonts w:ascii="Times New Roman" w:eastAsia="Times New Roman" w:hAnsi="Times New Roman" w:cs="Times New Roman"/>
          <w:lang w:val="en-US" w:eastAsia="fr-FR"/>
        </w:rPr>
        <w:t>, Yat Wah M. Kwan</w:t>
      </w:r>
      <w:r w:rsidRPr="000D5F3F">
        <w:rPr>
          <w:rFonts w:ascii="Times New Roman" w:eastAsia="Times New Roman" w:hAnsi="Times New Roman" w:cs="Times New Roman"/>
          <w:vertAlign w:val="superscript"/>
          <w:lang w:val="en-US" w:eastAsia="fr-FR"/>
        </w:rPr>
        <w:t>180</w:t>
      </w:r>
      <w:r w:rsidRPr="000D5F3F">
        <w:rPr>
          <w:rFonts w:ascii="Times New Roman" w:eastAsia="Times New Roman" w:hAnsi="Times New Roman" w:cs="Times New Roman"/>
          <w:lang w:val="en-US" w:eastAsia="fr-FR"/>
        </w:rPr>
        <w:t>, Janette S. Y. Kwok</w:t>
      </w:r>
      <w:r w:rsidRPr="000D5F3F">
        <w:rPr>
          <w:rFonts w:ascii="Times New Roman" w:eastAsia="Times New Roman" w:hAnsi="Times New Roman" w:cs="Times New Roman"/>
          <w:vertAlign w:val="superscript"/>
          <w:lang w:val="en-US" w:eastAsia="fr-FR"/>
        </w:rPr>
        <w:t>181</w:t>
      </w:r>
      <w:r w:rsidRPr="000D5F3F">
        <w:rPr>
          <w:rFonts w:ascii="Times New Roman" w:eastAsia="Times New Roman" w:hAnsi="Times New Roman" w:cs="Times New Roman"/>
          <w:lang w:val="en-US" w:eastAsia="fr-FR"/>
        </w:rPr>
        <w:t>, Jean-Christophe Lagier</w:t>
      </w:r>
      <w:r w:rsidRPr="000D5F3F">
        <w:rPr>
          <w:rFonts w:ascii="Times New Roman" w:eastAsia="Times New Roman" w:hAnsi="Times New Roman" w:cs="Times New Roman"/>
          <w:vertAlign w:val="superscript"/>
          <w:lang w:val="en-US" w:eastAsia="fr-FR"/>
        </w:rPr>
        <w:t>182</w:t>
      </w:r>
      <w:r w:rsidRPr="000D5F3F">
        <w:rPr>
          <w:rFonts w:ascii="Times New Roman" w:eastAsia="Times New Roman" w:hAnsi="Times New Roman" w:cs="Times New Roman"/>
          <w:lang w:val="en-US" w:eastAsia="fr-FR"/>
        </w:rPr>
        <w:t>, David S. Y. Lam</w:t>
      </w:r>
      <w:r w:rsidRPr="000D5F3F">
        <w:rPr>
          <w:rFonts w:ascii="Times New Roman" w:eastAsia="Times New Roman" w:hAnsi="Times New Roman" w:cs="Times New Roman"/>
          <w:vertAlign w:val="superscript"/>
          <w:lang w:val="en-US" w:eastAsia="fr-FR"/>
        </w:rPr>
        <w:t>183</w:t>
      </w:r>
      <w:r w:rsidRPr="000D5F3F">
        <w:rPr>
          <w:rFonts w:ascii="Times New Roman" w:eastAsia="Times New Roman" w:hAnsi="Times New Roman" w:cs="Times New Roman"/>
          <w:lang w:val="en-US" w:eastAsia="fr-FR"/>
        </w:rPr>
        <w:t>, Francesca Conti</w:t>
      </w:r>
      <w:r w:rsidRPr="000D5F3F">
        <w:rPr>
          <w:rFonts w:ascii="Times New Roman" w:eastAsia="Times New Roman" w:hAnsi="Times New Roman" w:cs="Times New Roman"/>
          <w:vertAlign w:val="superscript"/>
          <w:lang w:val="en-US" w:eastAsia="fr-FR"/>
        </w:rPr>
        <w:t>184</w:t>
      </w:r>
      <w:r w:rsidRPr="000D5F3F">
        <w:rPr>
          <w:rFonts w:ascii="Times New Roman" w:eastAsia="Times New Roman" w:hAnsi="Times New Roman" w:cs="Times New Roman"/>
          <w:lang w:val="en-US" w:eastAsia="fr-FR"/>
        </w:rPr>
        <w:t>, Andrea Pession</w:t>
      </w:r>
      <w:r w:rsidRPr="000D5F3F">
        <w:rPr>
          <w:rFonts w:ascii="Times New Roman" w:eastAsia="Times New Roman" w:hAnsi="Times New Roman" w:cs="Times New Roman"/>
          <w:vertAlign w:val="superscript"/>
          <w:lang w:val="en-US" w:eastAsia="fr-FR"/>
        </w:rPr>
        <w:t>184</w:t>
      </w:r>
      <w:r w:rsidRPr="000D5F3F">
        <w:rPr>
          <w:rFonts w:ascii="Times New Roman" w:eastAsia="Times New Roman" w:hAnsi="Times New Roman" w:cs="Times New Roman"/>
          <w:lang w:val="en-US" w:eastAsia="fr-FR"/>
        </w:rPr>
        <w:t>, Vicky Lampropoulou</w:t>
      </w:r>
      <w:r w:rsidRPr="000D5F3F">
        <w:rPr>
          <w:rFonts w:ascii="Times New Roman" w:eastAsia="Times New Roman" w:hAnsi="Times New Roman" w:cs="Times New Roman"/>
          <w:vertAlign w:val="superscript"/>
          <w:lang w:val="en-US" w:eastAsia="fr-FR"/>
        </w:rPr>
        <w:t>310</w:t>
      </w:r>
      <w:r w:rsidRPr="000D5F3F">
        <w:rPr>
          <w:rFonts w:ascii="Times New Roman" w:eastAsia="Times New Roman" w:hAnsi="Times New Roman" w:cs="Times New Roman"/>
          <w:lang w:val="en-US" w:eastAsia="fr-FR"/>
        </w:rPr>
        <w:t>, Fanny Lanternier</w:t>
      </w:r>
      <w:r w:rsidRPr="000D5F3F">
        <w:rPr>
          <w:rFonts w:ascii="Times New Roman" w:eastAsia="Times New Roman" w:hAnsi="Times New Roman" w:cs="Times New Roman"/>
          <w:vertAlign w:val="superscript"/>
          <w:lang w:val="en-US" w:eastAsia="fr-FR"/>
        </w:rPr>
        <w:t>185</w:t>
      </w:r>
      <w:r w:rsidRPr="000D5F3F">
        <w:rPr>
          <w:rFonts w:ascii="Times New Roman" w:eastAsia="Times New Roman" w:hAnsi="Times New Roman" w:cs="Times New Roman"/>
          <w:lang w:val="en-US" w:eastAsia="fr-FR"/>
        </w:rPr>
        <w:t>, Yu-Lung Lau</w:t>
      </w:r>
      <w:r w:rsidRPr="000D5F3F">
        <w:rPr>
          <w:rFonts w:ascii="Times New Roman" w:eastAsia="Times New Roman" w:hAnsi="Times New Roman" w:cs="Times New Roman"/>
          <w:vertAlign w:val="superscript"/>
          <w:lang w:val="en-US" w:eastAsia="fr-FR"/>
        </w:rPr>
        <w:t>186</w:t>
      </w:r>
      <w:r w:rsidRPr="000D5F3F">
        <w:rPr>
          <w:rFonts w:ascii="Times New Roman" w:eastAsia="Times New Roman" w:hAnsi="Times New Roman" w:cs="Times New Roman"/>
          <w:lang w:val="en-US" w:eastAsia="fr-FR"/>
        </w:rPr>
        <w:t>, Fleur Le Bourgeois</w:t>
      </w:r>
      <w:r w:rsidRPr="000D5F3F">
        <w:rPr>
          <w:rFonts w:ascii="Times New Roman" w:eastAsia="Times New Roman" w:hAnsi="Times New Roman" w:cs="Times New Roman"/>
          <w:vertAlign w:val="superscript"/>
          <w:lang w:val="en-US" w:eastAsia="fr-FR"/>
        </w:rPr>
        <w:t>94</w:t>
      </w:r>
      <w:r w:rsidRPr="000D5F3F">
        <w:rPr>
          <w:rFonts w:ascii="Times New Roman" w:eastAsia="Times New Roman" w:hAnsi="Times New Roman" w:cs="Times New Roman"/>
          <w:lang w:val="en-US" w:eastAsia="fr-FR"/>
        </w:rPr>
        <w:t>, Yee-Sin Leo</w:t>
      </w:r>
      <w:r w:rsidRPr="000D5F3F">
        <w:rPr>
          <w:rFonts w:ascii="Times New Roman" w:eastAsia="Times New Roman" w:hAnsi="Times New Roman" w:cs="Times New Roman"/>
          <w:vertAlign w:val="superscript"/>
          <w:lang w:val="en-US" w:eastAsia="fr-FR"/>
        </w:rPr>
        <w:t>187</w:t>
      </w:r>
      <w:r w:rsidRPr="000D5F3F">
        <w:rPr>
          <w:rFonts w:ascii="Times New Roman" w:eastAsia="Times New Roman" w:hAnsi="Times New Roman" w:cs="Times New Roman"/>
          <w:lang w:val="en-US" w:eastAsia="fr-FR"/>
        </w:rPr>
        <w:t>, Rafael Leon Lopez</w:t>
      </w:r>
      <w:r w:rsidRPr="000D5F3F">
        <w:rPr>
          <w:rFonts w:ascii="Times New Roman" w:eastAsia="Times New Roman" w:hAnsi="Times New Roman" w:cs="Times New Roman"/>
          <w:vertAlign w:val="superscript"/>
          <w:lang w:val="en-US" w:eastAsia="fr-FR"/>
        </w:rPr>
        <w:t>188</w:t>
      </w:r>
      <w:r w:rsidRPr="000D5F3F">
        <w:rPr>
          <w:rFonts w:ascii="Times New Roman" w:eastAsia="Times New Roman" w:hAnsi="Times New Roman" w:cs="Times New Roman"/>
          <w:lang w:val="en-US" w:eastAsia="fr-FR"/>
        </w:rPr>
        <w:t>, Daniel Leung</w:t>
      </w:r>
      <w:r w:rsidRPr="000D5F3F">
        <w:rPr>
          <w:rFonts w:ascii="Times New Roman" w:eastAsia="Times New Roman" w:hAnsi="Times New Roman" w:cs="Times New Roman"/>
          <w:vertAlign w:val="superscript"/>
          <w:lang w:val="en-US" w:eastAsia="fr-FR"/>
        </w:rPr>
        <w:t>186</w:t>
      </w:r>
      <w:r w:rsidRPr="000D5F3F">
        <w:rPr>
          <w:rFonts w:ascii="Times New Roman" w:eastAsia="Times New Roman" w:hAnsi="Times New Roman" w:cs="Times New Roman"/>
          <w:lang w:val="en-US" w:eastAsia="fr-FR"/>
        </w:rPr>
        <w:t>, Michael Levin</w:t>
      </w:r>
      <w:r w:rsidRPr="000D5F3F">
        <w:rPr>
          <w:rFonts w:ascii="Times New Roman" w:eastAsia="Times New Roman" w:hAnsi="Times New Roman" w:cs="Times New Roman"/>
          <w:vertAlign w:val="superscript"/>
          <w:lang w:val="en-US" w:eastAsia="fr-FR"/>
        </w:rPr>
        <w:t>189</w:t>
      </w:r>
      <w:r w:rsidRPr="000D5F3F">
        <w:rPr>
          <w:rFonts w:ascii="Times New Roman" w:eastAsia="Times New Roman" w:hAnsi="Times New Roman" w:cs="Times New Roman"/>
          <w:lang w:val="en-US" w:eastAsia="fr-FR"/>
        </w:rPr>
        <w:t>, Michael Levy</w:t>
      </w:r>
      <w:r w:rsidRPr="000D5F3F">
        <w:rPr>
          <w:rFonts w:ascii="Times New Roman" w:eastAsia="Times New Roman" w:hAnsi="Times New Roman" w:cs="Times New Roman"/>
          <w:vertAlign w:val="superscript"/>
          <w:lang w:val="en-US" w:eastAsia="fr-FR"/>
        </w:rPr>
        <w:t>94</w:t>
      </w:r>
      <w:r w:rsidRPr="000D5F3F">
        <w:rPr>
          <w:rFonts w:ascii="Times New Roman" w:eastAsia="Times New Roman" w:hAnsi="Times New Roman" w:cs="Times New Roman"/>
          <w:lang w:val="en-US" w:eastAsia="fr-FR"/>
        </w:rPr>
        <w:t>, Romain Lévy</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Zhi Li</w:t>
      </w:r>
      <w:r w:rsidRPr="000D5F3F">
        <w:rPr>
          <w:rFonts w:ascii="Times New Roman" w:eastAsia="Times New Roman" w:hAnsi="Times New Roman" w:cs="Times New Roman"/>
          <w:vertAlign w:val="superscript"/>
          <w:lang w:val="en-US" w:eastAsia="fr-FR"/>
        </w:rPr>
        <w:t>78</w:t>
      </w:r>
      <w:r w:rsidRPr="000D5F3F">
        <w:rPr>
          <w:rFonts w:ascii="Times New Roman" w:eastAsia="Times New Roman" w:hAnsi="Times New Roman" w:cs="Times New Roman"/>
          <w:lang w:val="en-US" w:eastAsia="fr-FR"/>
        </w:rPr>
        <w:t>, Daniele Lilleri</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Edson Jose Adrian Bolanos Lima</w:t>
      </w:r>
      <w:r w:rsidRPr="000D5F3F">
        <w:rPr>
          <w:rFonts w:ascii="Times New Roman" w:eastAsia="Times New Roman" w:hAnsi="Times New Roman" w:cs="Times New Roman"/>
          <w:vertAlign w:val="superscript"/>
          <w:lang w:val="en-US" w:eastAsia="fr-FR"/>
        </w:rPr>
        <w:t>190</w:t>
      </w:r>
      <w:r w:rsidRPr="000D5F3F">
        <w:rPr>
          <w:rFonts w:ascii="Times New Roman" w:eastAsia="Times New Roman" w:hAnsi="Times New Roman" w:cs="Times New Roman"/>
          <w:lang w:val="en-US" w:eastAsia="fr-FR"/>
        </w:rPr>
        <w:t>, Agnes Linglart</w:t>
      </w:r>
      <w:r w:rsidRPr="000D5F3F">
        <w:rPr>
          <w:rFonts w:ascii="Times New Roman" w:eastAsia="Times New Roman" w:hAnsi="Times New Roman" w:cs="Times New Roman"/>
          <w:vertAlign w:val="superscript"/>
          <w:lang w:val="en-US" w:eastAsia="fr-FR"/>
        </w:rPr>
        <w:t>191</w:t>
      </w:r>
      <w:r w:rsidRPr="000D5F3F">
        <w:rPr>
          <w:rFonts w:ascii="Times New Roman" w:eastAsia="Times New Roman" w:hAnsi="Times New Roman" w:cs="Times New Roman"/>
          <w:lang w:val="en-US" w:eastAsia="fr-FR"/>
        </w:rPr>
        <w:t>, Eduardo López-Collazo</w:t>
      </w:r>
      <w:r w:rsidRPr="000D5F3F">
        <w:rPr>
          <w:rFonts w:ascii="Times New Roman" w:eastAsia="Times New Roman" w:hAnsi="Times New Roman" w:cs="Times New Roman"/>
          <w:vertAlign w:val="superscript"/>
          <w:lang w:val="en-US" w:eastAsia="fr-FR"/>
        </w:rPr>
        <w:t>192</w:t>
      </w:r>
      <w:r w:rsidRPr="000D5F3F">
        <w:rPr>
          <w:rFonts w:ascii="Times New Roman" w:eastAsia="Times New Roman" w:hAnsi="Times New Roman" w:cs="Times New Roman"/>
          <w:lang w:val="en-US" w:eastAsia="fr-FR"/>
        </w:rPr>
        <w:t>, José M. Lorenzo-Salazar</w:t>
      </w:r>
      <w:r w:rsidRPr="000D5F3F">
        <w:rPr>
          <w:rFonts w:ascii="Times New Roman" w:eastAsia="Times New Roman" w:hAnsi="Times New Roman" w:cs="Times New Roman"/>
          <w:vertAlign w:val="superscript"/>
          <w:lang w:val="en-US" w:eastAsia="fr-FR"/>
        </w:rPr>
        <w:t>138</w:t>
      </w:r>
      <w:r w:rsidRPr="000D5F3F">
        <w:rPr>
          <w:rFonts w:ascii="Times New Roman" w:eastAsia="Times New Roman" w:hAnsi="Times New Roman" w:cs="Times New Roman"/>
          <w:lang w:val="en-US" w:eastAsia="fr-FR"/>
        </w:rPr>
        <w:t>, Céline Louapre</w:t>
      </w:r>
      <w:r w:rsidRPr="000D5F3F">
        <w:rPr>
          <w:rFonts w:ascii="Times New Roman" w:eastAsia="Times New Roman" w:hAnsi="Times New Roman" w:cs="Times New Roman"/>
          <w:vertAlign w:val="superscript"/>
          <w:lang w:val="en-US" w:eastAsia="fr-FR"/>
        </w:rPr>
        <w:t>193</w:t>
      </w:r>
      <w:r w:rsidRPr="000D5F3F">
        <w:rPr>
          <w:rFonts w:ascii="Times New Roman" w:eastAsia="Times New Roman" w:hAnsi="Times New Roman" w:cs="Times New Roman"/>
          <w:lang w:val="en-US" w:eastAsia="fr-FR"/>
        </w:rPr>
        <w:t>, Catherine Lubetzki</w:t>
      </w:r>
      <w:r w:rsidRPr="000D5F3F">
        <w:rPr>
          <w:rFonts w:ascii="Times New Roman" w:eastAsia="Times New Roman" w:hAnsi="Times New Roman" w:cs="Times New Roman"/>
          <w:vertAlign w:val="superscript"/>
          <w:lang w:val="en-US" w:eastAsia="fr-FR"/>
        </w:rPr>
        <w:t>193</w:t>
      </w:r>
      <w:r w:rsidRPr="000D5F3F">
        <w:rPr>
          <w:rFonts w:ascii="Times New Roman" w:eastAsia="Times New Roman" w:hAnsi="Times New Roman" w:cs="Times New Roman"/>
          <w:lang w:val="en-US" w:eastAsia="fr-FR"/>
        </w:rPr>
        <w:t>, Kwok-Cheung Lung</w:t>
      </w:r>
      <w:r w:rsidRPr="000D5F3F">
        <w:rPr>
          <w:rFonts w:ascii="Times New Roman" w:eastAsia="Times New Roman" w:hAnsi="Times New Roman" w:cs="Times New Roman"/>
          <w:vertAlign w:val="superscript"/>
          <w:lang w:val="en-US" w:eastAsia="fr-FR"/>
        </w:rPr>
        <w:t>194</w:t>
      </w:r>
      <w:r w:rsidRPr="000D5F3F">
        <w:rPr>
          <w:rFonts w:ascii="Times New Roman" w:eastAsia="Times New Roman" w:hAnsi="Times New Roman" w:cs="Times New Roman"/>
          <w:lang w:val="en-US" w:eastAsia="fr-FR"/>
        </w:rPr>
        <w:t>, Charles-Edouard Luyt</w:t>
      </w:r>
      <w:r w:rsidRPr="000D5F3F">
        <w:rPr>
          <w:rFonts w:ascii="Times New Roman" w:eastAsia="Times New Roman" w:hAnsi="Times New Roman" w:cs="Times New Roman"/>
          <w:vertAlign w:val="superscript"/>
          <w:lang w:val="en-US" w:eastAsia="fr-FR"/>
        </w:rPr>
        <w:t>195</w:t>
      </w:r>
      <w:r w:rsidRPr="000D5F3F">
        <w:rPr>
          <w:rFonts w:ascii="Times New Roman" w:eastAsia="Times New Roman" w:hAnsi="Times New Roman" w:cs="Times New Roman"/>
          <w:lang w:val="en-US" w:eastAsia="fr-FR"/>
        </w:rPr>
        <w:t>, David C. Lye</w:t>
      </w:r>
      <w:r w:rsidRPr="000D5F3F">
        <w:rPr>
          <w:rFonts w:ascii="Times New Roman" w:eastAsia="Times New Roman" w:hAnsi="Times New Roman" w:cs="Times New Roman"/>
          <w:vertAlign w:val="superscript"/>
          <w:lang w:val="en-US" w:eastAsia="fr-FR"/>
        </w:rPr>
        <w:t>196</w:t>
      </w:r>
      <w:r w:rsidRPr="000D5F3F">
        <w:rPr>
          <w:rFonts w:ascii="Times New Roman" w:eastAsia="Times New Roman" w:hAnsi="Times New Roman" w:cs="Times New Roman"/>
          <w:lang w:val="en-US" w:eastAsia="fr-FR"/>
        </w:rPr>
        <w:t xml:space="preserve">, </w:t>
      </w:r>
      <w:r w:rsidRPr="000D5F3F">
        <w:rPr>
          <w:rFonts w:ascii="Times New Roman" w:eastAsia="Times New Roman" w:hAnsi="Times New Roman" w:cs="Times New Roman"/>
          <w:lang w:val="en-US" w:eastAsia="fr-FR"/>
        </w:rPr>
        <w:lastRenderedPageBreak/>
        <w:t>Cinthia Magnone</w:t>
      </w:r>
      <w:r w:rsidRPr="000D5F3F">
        <w:rPr>
          <w:rFonts w:ascii="Times New Roman" w:eastAsia="Times New Roman" w:hAnsi="Times New Roman" w:cs="Times New Roman"/>
          <w:vertAlign w:val="superscript"/>
          <w:lang w:val="en-US" w:eastAsia="fr-FR"/>
        </w:rPr>
        <w:t>197</w:t>
      </w:r>
      <w:r w:rsidRPr="000D5F3F">
        <w:rPr>
          <w:rFonts w:ascii="Times New Roman" w:eastAsia="Times New Roman" w:hAnsi="Times New Roman" w:cs="Times New Roman"/>
          <w:lang w:val="en-US" w:eastAsia="fr-FR"/>
        </w:rPr>
        <w:t>, Davood Mansouri</w:t>
      </w:r>
      <w:r w:rsidRPr="000D5F3F">
        <w:rPr>
          <w:rFonts w:ascii="Times New Roman" w:eastAsia="Times New Roman" w:hAnsi="Times New Roman" w:cs="Times New Roman"/>
          <w:vertAlign w:val="superscript"/>
          <w:lang w:val="en-US" w:eastAsia="fr-FR"/>
        </w:rPr>
        <w:t>198</w:t>
      </w:r>
      <w:r w:rsidRPr="000D5F3F">
        <w:rPr>
          <w:rFonts w:ascii="Times New Roman" w:eastAsia="Times New Roman" w:hAnsi="Times New Roman" w:cs="Times New Roman"/>
          <w:lang w:val="en-US" w:eastAsia="fr-FR"/>
        </w:rPr>
        <w:t>, Enrico Marchioni</w:t>
      </w:r>
      <w:r w:rsidRPr="000D5F3F">
        <w:rPr>
          <w:rFonts w:ascii="Times New Roman" w:eastAsia="Times New Roman" w:hAnsi="Times New Roman" w:cs="Times New Roman"/>
          <w:vertAlign w:val="superscript"/>
          <w:lang w:val="en-US" w:eastAsia="fr-FR"/>
        </w:rPr>
        <w:t>199</w:t>
      </w:r>
      <w:r w:rsidRPr="000D5F3F">
        <w:rPr>
          <w:rFonts w:ascii="Times New Roman" w:eastAsia="Times New Roman" w:hAnsi="Times New Roman" w:cs="Times New Roman"/>
          <w:lang w:val="en-US" w:eastAsia="fr-FR"/>
        </w:rPr>
        <w:t>, Carola Marioli</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Majid Marjani</w:t>
      </w:r>
      <w:r w:rsidRPr="000D5F3F">
        <w:rPr>
          <w:rFonts w:ascii="Times New Roman" w:eastAsia="Times New Roman" w:hAnsi="Times New Roman" w:cs="Times New Roman"/>
          <w:vertAlign w:val="superscript"/>
          <w:lang w:val="en-US" w:eastAsia="fr-FR"/>
        </w:rPr>
        <w:t>200</w:t>
      </w:r>
      <w:r w:rsidRPr="000D5F3F">
        <w:rPr>
          <w:rFonts w:ascii="Times New Roman" w:eastAsia="Times New Roman" w:hAnsi="Times New Roman" w:cs="Times New Roman"/>
          <w:lang w:val="en-US" w:eastAsia="fr-FR"/>
        </w:rPr>
        <w:t>, Laura Marques</w:t>
      </w:r>
      <w:r w:rsidRPr="000D5F3F">
        <w:rPr>
          <w:rFonts w:ascii="Times New Roman" w:eastAsia="Times New Roman" w:hAnsi="Times New Roman" w:cs="Times New Roman"/>
          <w:vertAlign w:val="superscript"/>
          <w:lang w:val="en-US" w:eastAsia="fr-FR"/>
        </w:rPr>
        <w:t>201</w:t>
      </w:r>
      <w:r w:rsidRPr="000D5F3F">
        <w:rPr>
          <w:rFonts w:ascii="Times New Roman" w:eastAsia="Times New Roman" w:hAnsi="Times New Roman" w:cs="Times New Roman"/>
          <w:lang w:val="en-US" w:eastAsia="fr-FR"/>
        </w:rPr>
        <w:t>, Jesus Marquez Pereira</w:t>
      </w:r>
      <w:r w:rsidRPr="000D5F3F">
        <w:rPr>
          <w:rFonts w:ascii="Times New Roman" w:eastAsia="Times New Roman" w:hAnsi="Times New Roman" w:cs="Times New Roman"/>
          <w:vertAlign w:val="superscript"/>
          <w:lang w:val="en-US" w:eastAsia="fr-FR"/>
        </w:rPr>
        <w:t>202</w:t>
      </w:r>
      <w:r w:rsidRPr="000D5F3F">
        <w:rPr>
          <w:rFonts w:ascii="Times New Roman" w:eastAsia="Times New Roman" w:hAnsi="Times New Roman" w:cs="Times New Roman"/>
          <w:lang w:val="en-US" w:eastAsia="fr-FR"/>
        </w:rPr>
        <w:t>, Andrea Martín-Nalda</w:t>
      </w:r>
      <w:r w:rsidRPr="000D5F3F">
        <w:rPr>
          <w:rFonts w:ascii="Times New Roman" w:eastAsia="Times New Roman" w:hAnsi="Times New Roman" w:cs="Times New Roman"/>
          <w:vertAlign w:val="superscript"/>
          <w:lang w:val="en-US" w:eastAsia="fr-FR"/>
        </w:rPr>
        <w:t>203</w:t>
      </w:r>
      <w:r w:rsidRPr="000D5F3F">
        <w:rPr>
          <w:rFonts w:ascii="Times New Roman" w:eastAsia="Times New Roman" w:hAnsi="Times New Roman" w:cs="Times New Roman"/>
          <w:lang w:val="en-US" w:eastAsia="fr-FR"/>
        </w:rPr>
        <w:t>, David Martínez Pueyo</w:t>
      </w:r>
      <w:r w:rsidRPr="000D5F3F">
        <w:rPr>
          <w:rFonts w:ascii="Times New Roman" w:eastAsia="Times New Roman" w:hAnsi="Times New Roman" w:cs="Times New Roman"/>
          <w:vertAlign w:val="superscript"/>
          <w:lang w:val="en-US" w:eastAsia="fr-FR"/>
        </w:rPr>
        <w:t>204</w:t>
      </w:r>
      <w:r w:rsidRPr="000D5F3F">
        <w:rPr>
          <w:rFonts w:ascii="Times New Roman" w:eastAsia="Times New Roman" w:hAnsi="Times New Roman" w:cs="Times New Roman"/>
          <w:lang w:val="en-US" w:eastAsia="fr-FR"/>
        </w:rPr>
        <w:t>, Javier Martinez-Picado</w:t>
      </w:r>
      <w:r w:rsidRPr="000D5F3F">
        <w:rPr>
          <w:rFonts w:ascii="Times New Roman" w:eastAsia="Times New Roman" w:hAnsi="Times New Roman" w:cs="Times New Roman"/>
          <w:vertAlign w:val="superscript"/>
          <w:lang w:val="en-US" w:eastAsia="fr-FR"/>
        </w:rPr>
        <w:t>205</w:t>
      </w:r>
      <w:r w:rsidRPr="000D5F3F">
        <w:rPr>
          <w:rFonts w:ascii="Times New Roman" w:eastAsia="Times New Roman" w:hAnsi="Times New Roman" w:cs="Times New Roman"/>
          <w:lang w:val="en-US" w:eastAsia="fr-FR"/>
        </w:rPr>
        <w:t>, Iciar Marzana</w:t>
      </w:r>
      <w:r w:rsidRPr="000D5F3F">
        <w:rPr>
          <w:rFonts w:ascii="Times New Roman" w:eastAsia="Times New Roman" w:hAnsi="Times New Roman" w:cs="Times New Roman"/>
          <w:vertAlign w:val="superscript"/>
          <w:lang w:val="en-US" w:eastAsia="fr-FR"/>
        </w:rPr>
        <w:t>206</w:t>
      </w:r>
      <w:r w:rsidRPr="000D5F3F">
        <w:rPr>
          <w:rFonts w:ascii="Times New Roman" w:eastAsia="Times New Roman" w:hAnsi="Times New Roman" w:cs="Times New Roman"/>
          <w:lang w:val="en-US" w:eastAsia="fr-FR"/>
        </w:rPr>
        <w:t>, Carmen Mata-Martínez</w:t>
      </w:r>
      <w:r w:rsidRPr="000D5F3F">
        <w:rPr>
          <w:rFonts w:ascii="Times New Roman" w:eastAsia="Times New Roman" w:hAnsi="Times New Roman" w:cs="Times New Roman"/>
          <w:vertAlign w:val="superscript"/>
          <w:lang w:val="en-US" w:eastAsia="fr-FR"/>
        </w:rPr>
        <w:t>207</w:t>
      </w:r>
      <w:r w:rsidRPr="000D5F3F">
        <w:rPr>
          <w:rFonts w:ascii="Times New Roman" w:eastAsia="Times New Roman" w:hAnsi="Times New Roman" w:cs="Times New Roman"/>
          <w:lang w:val="en-US" w:eastAsia="fr-FR"/>
        </w:rPr>
        <w:t>, Alexis Mathian</w:t>
      </w:r>
      <w:r w:rsidRPr="000D5F3F">
        <w:rPr>
          <w:rFonts w:ascii="Times New Roman" w:eastAsia="Times New Roman" w:hAnsi="Times New Roman" w:cs="Times New Roman"/>
          <w:vertAlign w:val="superscript"/>
          <w:lang w:val="en-US" w:eastAsia="fr-FR"/>
        </w:rPr>
        <w:t>24</w:t>
      </w:r>
      <w:r w:rsidRPr="000D5F3F">
        <w:rPr>
          <w:rFonts w:ascii="Times New Roman" w:eastAsia="Times New Roman" w:hAnsi="Times New Roman" w:cs="Times New Roman"/>
          <w:lang w:val="en-US" w:eastAsia="fr-FR"/>
        </w:rPr>
        <w:t>, Larissa RB Matos</w:t>
      </w:r>
      <w:r w:rsidRPr="000D5F3F">
        <w:rPr>
          <w:rFonts w:ascii="Times New Roman" w:eastAsia="Times New Roman" w:hAnsi="Times New Roman" w:cs="Times New Roman"/>
          <w:vertAlign w:val="superscript"/>
          <w:lang w:val="en-US" w:eastAsia="fr-FR"/>
        </w:rPr>
        <w:t>63</w:t>
      </w:r>
      <w:r w:rsidRPr="000D5F3F">
        <w:rPr>
          <w:rFonts w:ascii="Times New Roman" w:eastAsia="Times New Roman" w:hAnsi="Times New Roman" w:cs="Times New Roman"/>
          <w:lang w:val="en-US" w:eastAsia="fr-FR"/>
        </w:rPr>
        <w:t>, Gail V. Matthews</w:t>
      </w:r>
      <w:r w:rsidRPr="000D5F3F">
        <w:rPr>
          <w:rFonts w:ascii="Times New Roman" w:eastAsia="Times New Roman" w:hAnsi="Times New Roman" w:cs="Times New Roman"/>
          <w:vertAlign w:val="superscript"/>
          <w:lang w:val="en-US" w:eastAsia="fr-FR"/>
        </w:rPr>
        <w:t>208</w:t>
      </w:r>
      <w:r w:rsidRPr="000D5F3F">
        <w:rPr>
          <w:rFonts w:ascii="Times New Roman" w:eastAsia="Times New Roman" w:hAnsi="Times New Roman" w:cs="Times New Roman"/>
          <w:lang w:val="en-US" w:eastAsia="fr-FR"/>
        </w:rPr>
        <w:t>, Julien Mayaux</w:t>
      </w:r>
      <w:r w:rsidRPr="000D5F3F">
        <w:rPr>
          <w:rFonts w:ascii="Times New Roman" w:eastAsia="Times New Roman" w:hAnsi="Times New Roman" w:cs="Times New Roman"/>
          <w:vertAlign w:val="superscript"/>
          <w:lang w:val="en-US" w:eastAsia="fr-FR"/>
        </w:rPr>
        <w:t>209</w:t>
      </w:r>
      <w:r w:rsidRPr="000D5F3F">
        <w:rPr>
          <w:rFonts w:ascii="Times New Roman" w:eastAsia="Times New Roman" w:hAnsi="Times New Roman" w:cs="Times New Roman"/>
          <w:lang w:val="en-US" w:eastAsia="fr-FR"/>
        </w:rPr>
        <w:t>, Raquel McLaughlin-Garcia</w:t>
      </w:r>
      <w:r w:rsidRPr="000D5F3F">
        <w:rPr>
          <w:rFonts w:ascii="Times New Roman" w:eastAsia="Times New Roman" w:hAnsi="Times New Roman" w:cs="Times New Roman"/>
          <w:vertAlign w:val="superscript"/>
          <w:lang w:val="en-US" w:eastAsia="fr-FR"/>
        </w:rPr>
        <w:t>210</w:t>
      </w:r>
      <w:r w:rsidRPr="000D5F3F">
        <w:rPr>
          <w:rFonts w:ascii="Times New Roman" w:eastAsia="Times New Roman" w:hAnsi="Times New Roman" w:cs="Times New Roman"/>
          <w:lang w:val="en-US" w:eastAsia="fr-FR"/>
        </w:rPr>
        <w:t>, Philippe Meersseman</w:t>
      </w:r>
      <w:r w:rsidRPr="000D5F3F">
        <w:rPr>
          <w:rFonts w:ascii="Times New Roman" w:eastAsia="Times New Roman" w:hAnsi="Times New Roman" w:cs="Times New Roman"/>
          <w:vertAlign w:val="superscript"/>
          <w:lang w:val="en-US" w:eastAsia="fr-FR"/>
        </w:rPr>
        <w:t>211</w:t>
      </w:r>
      <w:r w:rsidRPr="000D5F3F">
        <w:rPr>
          <w:rFonts w:ascii="Times New Roman" w:eastAsia="Times New Roman" w:hAnsi="Times New Roman" w:cs="Times New Roman"/>
          <w:lang w:val="en-US" w:eastAsia="fr-FR"/>
        </w:rPr>
        <w:t>, Jean-Louis Mège</w:t>
      </w:r>
      <w:r w:rsidRPr="000D5F3F">
        <w:rPr>
          <w:rFonts w:ascii="Times New Roman" w:eastAsia="Times New Roman" w:hAnsi="Times New Roman" w:cs="Times New Roman"/>
          <w:vertAlign w:val="superscript"/>
          <w:lang w:val="en-US" w:eastAsia="fr-FR"/>
        </w:rPr>
        <w:t>212</w:t>
      </w:r>
      <w:r w:rsidRPr="000D5F3F">
        <w:rPr>
          <w:rFonts w:ascii="Times New Roman" w:eastAsia="Times New Roman" w:hAnsi="Times New Roman" w:cs="Times New Roman"/>
          <w:lang w:val="en-US" w:eastAsia="fr-FR"/>
        </w:rPr>
        <w:t>, Armand Mekontso-Dessap</w:t>
      </w:r>
      <w:r w:rsidRPr="000D5F3F">
        <w:rPr>
          <w:rFonts w:ascii="Times New Roman" w:eastAsia="Times New Roman" w:hAnsi="Times New Roman" w:cs="Times New Roman"/>
          <w:vertAlign w:val="superscript"/>
          <w:lang w:val="en-US" w:eastAsia="fr-FR"/>
        </w:rPr>
        <w:t>213</w:t>
      </w:r>
      <w:r w:rsidRPr="000D5F3F">
        <w:rPr>
          <w:rFonts w:ascii="Times New Roman" w:eastAsia="Times New Roman" w:hAnsi="Times New Roman" w:cs="Times New Roman"/>
          <w:lang w:val="en-US" w:eastAsia="fr-FR"/>
        </w:rPr>
        <w:t>, Isabelle Melki</w:t>
      </w:r>
      <w:r w:rsidRPr="000D5F3F">
        <w:rPr>
          <w:rFonts w:ascii="Times New Roman" w:eastAsia="Times New Roman" w:hAnsi="Times New Roman" w:cs="Times New Roman"/>
          <w:vertAlign w:val="superscript"/>
          <w:lang w:val="en-US" w:eastAsia="fr-FR"/>
        </w:rPr>
        <w:t>115</w:t>
      </w:r>
      <w:r w:rsidRPr="000D5F3F">
        <w:rPr>
          <w:rFonts w:ascii="Times New Roman" w:eastAsia="Times New Roman" w:hAnsi="Times New Roman" w:cs="Times New Roman"/>
          <w:lang w:val="en-US" w:eastAsia="fr-FR"/>
        </w:rPr>
        <w:t>, Federica Meloni</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Jean-François Meritet</w:t>
      </w:r>
      <w:r w:rsidRPr="000D5F3F">
        <w:rPr>
          <w:rFonts w:ascii="Times New Roman" w:eastAsia="Times New Roman" w:hAnsi="Times New Roman" w:cs="Times New Roman"/>
          <w:vertAlign w:val="superscript"/>
          <w:lang w:val="en-US" w:eastAsia="fr-FR"/>
        </w:rPr>
        <w:t>214</w:t>
      </w:r>
      <w:r w:rsidRPr="000D5F3F">
        <w:rPr>
          <w:rFonts w:ascii="Times New Roman" w:eastAsia="Times New Roman" w:hAnsi="Times New Roman" w:cs="Times New Roman"/>
          <w:lang w:val="en-US" w:eastAsia="fr-FR"/>
        </w:rPr>
        <w:t>, Paolo Merlani</w:t>
      </w:r>
      <w:r w:rsidRPr="000D5F3F">
        <w:rPr>
          <w:rFonts w:ascii="Times New Roman" w:eastAsia="Times New Roman" w:hAnsi="Times New Roman" w:cs="Times New Roman"/>
          <w:vertAlign w:val="superscript"/>
          <w:lang w:val="en-US" w:eastAsia="fr-FR"/>
        </w:rPr>
        <w:t>215</w:t>
      </w:r>
      <w:r w:rsidRPr="000D5F3F">
        <w:rPr>
          <w:rFonts w:ascii="Times New Roman" w:eastAsia="Times New Roman" w:hAnsi="Times New Roman" w:cs="Times New Roman"/>
          <w:lang w:val="en-US" w:eastAsia="fr-FR"/>
        </w:rPr>
        <w:t>, Özge Metin Akcan</w:t>
      </w:r>
      <w:r w:rsidRPr="000D5F3F">
        <w:rPr>
          <w:rFonts w:ascii="Times New Roman" w:eastAsia="Times New Roman" w:hAnsi="Times New Roman" w:cs="Times New Roman"/>
          <w:vertAlign w:val="superscript"/>
          <w:lang w:val="en-US" w:eastAsia="fr-FR"/>
        </w:rPr>
        <w:t>216</w:t>
      </w:r>
      <w:r w:rsidRPr="000D5F3F">
        <w:rPr>
          <w:rFonts w:ascii="Times New Roman" w:eastAsia="Times New Roman" w:hAnsi="Times New Roman" w:cs="Times New Roman"/>
          <w:lang w:val="en-US" w:eastAsia="fr-FR"/>
        </w:rPr>
        <w:t>, Isabelle Meyts</w:t>
      </w:r>
      <w:r w:rsidRPr="000D5F3F">
        <w:rPr>
          <w:rFonts w:ascii="Times New Roman" w:eastAsia="Times New Roman" w:hAnsi="Times New Roman" w:cs="Times New Roman"/>
          <w:vertAlign w:val="superscript"/>
          <w:lang w:val="en-US" w:eastAsia="fr-FR"/>
        </w:rPr>
        <w:t>217</w:t>
      </w:r>
      <w:r w:rsidRPr="000D5F3F">
        <w:rPr>
          <w:rFonts w:ascii="Times New Roman" w:eastAsia="Times New Roman" w:hAnsi="Times New Roman" w:cs="Times New Roman"/>
          <w:lang w:val="en-US" w:eastAsia="fr-FR"/>
        </w:rPr>
        <w:t>, Mehdi Mezidi</w:t>
      </w:r>
      <w:r w:rsidRPr="000D5F3F">
        <w:rPr>
          <w:rFonts w:ascii="Times New Roman" w:eastAsia="Times New Roman" w:hAnsi="Times New Roman" w:cs="Times New Roman"/>
          <w:vertAlign w:val="superscript"/>
          <w:lang w:val="en-US" w:eastAsia="fr-FR"/>
        </w:rPr>
        <w:t>218</w:t>
      </w:r>
      <w:r w:rsidRPr="000D5F3F">
        <w:rPr>
          <w:rFonts w:ascii="Times New Roman" w:eastAsia="Times New Roman" w:hAnsi="Times New Roman" w:cs="Times New Roman"/>
          <w:lang w:val="en-US" w:eastAsia="fr-FR"/>
        </w:rPr>
        <w:t>, Isabelle Migeotte</w:t>
      </w:r>
      <w:r w:rsidRPr="000D5F3F">
        <w:rPr>
          <w:rFonts w:ascii="Times New Roman" w:eastAsia="Times New Roman" w:hAnsi="Times New Roman" w:cs="Times New Roman"/>
          <w:vertAlign w:val="superscript"/>
          <w:lang w:val="en-US" w:eastAsia="fr-FR"/>
        </w:rPr>
        <w:t>219</w:t>
      </w:r>
      <w:r w:rsidRPr="000D5F3F">
        <w:rPr>
          <w:rFonts w:ascii="Times New Roman" w:eastAsia="Times New Roman" w:hAnsi="Times New Roman" w:cs="Times New Roman"/>
          <w:lang w:val="en-US" w:eastAsia="fr-FR"/>
        </w:rPr>
        <w:t>, Maude Millereux</w:t>
      </w:r>
      <w:r w:rsidRPr="000D5F3F">
        <w:rPr>
          <w:rFonts w:ascii="Times New Roman" w:eastAsia="Times New Roman" w:hAnsi="Times New Roman" w:cs="Times New Roman"/>
          <w:vertAlign w:val="superscript"/>
          <w:lang w:val="en-US" w:eastAsia="fr-FR"/>
        </w:rPr>
        <w:t>220</w:t>
      </w:r>
      <w:r w:rsidRPr="000D5F3F">
        <w:rPr>
          <w:rFonts w:ascii="Times New Roman" w:eastAsia="Times New Roman" w:hAnsi="Times New Roman" w:cs="Times New Roman"/>
          <w:lang w:val="en-US" w:eastAsia="fr-FR"/>
        </w:rPr>
        <w:t>, Matthieu Million</w:t>
      </w:r>
      <w:r w:rsidRPr="000D5F3F">
        <w:rPr>
          <w:rFonts w:ascii="Times New Roman" w:eastAsia="Times New Roman" w:hAnsi="Times New Roman" w:cs="Times New Roman"/>
          <w:vertAlign w:val="superscript"/>
          <w:lang w:val="en-US" w:eastAsia="fr-FR"/>
        </w:rPr>
        <w:t>221</w:t>
      </w:r>
      <w:r w:rsidRPr="000D5F3F">
        <w:rPr>
          <w:rFonts w:ascii="Times New Roman" w:eastAsia="Times New Roman" w:hAnsi="Times New Roman" w:cs="Times New Roman"/>
          <w:lang w:val="en-US" w:eastAsia="fr-FR"/>
        </w:rPr>
        <w:t>, Tristan Mirault</w:t>
      </w:r>
      <w:r w:rsidRPr="000D5F3F">
        <w:rPr>
          <w:rFonts w:ascii="Times New Roman" w:eastAsia="Times New Roman" w:hAnsi="Times New Roman" w:cs="Times New Roman"/>
          <w:vertAlign w:val="superscript"/>
          <w:lang w:val="en-US" w:eastAsia="fr-FR"/>
        </w:rPr>
        <w:t>222</w:t>
      </w:r>
      <w:r w:rsidRPr="000D5F3F">
        <w:rPr>
          <w:rFonts w:ascii="Times New Roman" w:eastAsia="Times New Roman" w:hAnsi="Times New Roman" w:cs="Times New Roman"/>
          <w:lang w:val="en-US" w:eastAsia="fr-FR"/>
        </w:rPr>
        <w:t>, Clotilde Mircher</w:t>
      </w:r>
      <w:r w:rsidRPr="000D5F3F">
        <w:rPr>
          <w:rFonts w:ascii="Times New Roman" w:eastAsia="Times New Roman" w:hAnsi="Times New Roman" w:cs="Times New Roman"/>
          <w:vertAlign w:val="superscript"/>
          <w:lang w:val="en-US" w:eastAsia="fr-FR"/>
        </w:rPr>
        <w:t>223</w:t>
      </w:r>
      <w:r w:rsidRPr="000D5F3F">
        <w:rPr>
          <w:rFonts w:ascii="Times New Roman" w:eastAsia="Times New Roman" w:hAnsi="Times New Roman" w:cs="Times New Roman"/>
          <w:lang w:val="en-US" w:eastAsia="fr-FR"/>
        </w:rPr>
        <w:t>, Mehdi Mirsaeidi</w:t>
      </w:r>
      <w:r w:rsidRPr="000D5F3F">
        <w:rPr>
          <w:rFonts w:ascii="Times New Roman" w:eastAsia="Times New Roman" w:hAnsi="Times New Roman" w:cs="Times New Roman"/>
          <w:vertAlign w:val="superscript"/>
          <w:lang w:val="en-US" w:eastAsia="fr-FR"/>
        </w:rPr>
        <w:t>224</w:t>
      </w:r>
      <w:r w:rsidRPr="000D5F3F">
        <w:rPr>
          <w:rFonts w:ascii="Times New Roman" w:eastAsia="Times New Roman" w:hAnsi="Times New Roman" w:cs="Times New Roman"/>
          <w:lang w:val="en-US" w:eastAsia="fr-FR"/>
        </w:rPr>
        <w:t>, Yoko Mizoguchi</w:t>
      </w:r>
      <w:r w:rsidRPr="000D5F3F">
        <w:rPr>
          <w:rFonts w:ascii="Times New Roman" w:eastAsia="Times New Roman" w:hAnsi="Times New Roman" w:cs="Times New Roman"/>
          <w:vertAlign w:val="superscript"/>
          <w:lang w:val="en-US" w:eastAsia="fr-FR"/>
        </w:rPr>
        <w:t>225</w:t>
      </w:r>
      <w:r w:rsidRPr="000D5F3F">
        <w:rPr>
          <w:rFonts w:ascii="Times New Roman" w:eastAsia="Times New Roman" w:hAnsi="Times New Roman" w:cs="Times New Roman"/>
          <w:lang w:val="en-US" w:eastAsia="fr-FR"/>
        </w:rPr>
        <w:t>, Bhavi P. Modi</w:t>
      </w:r>
      <w:r w:rsidRPr="000D5F3F">
        <w:rPr>
          <w:rFonts w:ascii="Times New Roman" w:eastAsia="Times New Roman" w:hAnsi="Times New Roman" w:cs="Times New Roman"/>
          <w:vertAlign w:val="superscript"/>
          <w:lang w:val="en-US" w:eastAsia="fr-FR"/>
        </w:rPr>
        <w:t>226</w:t>
      </w:r>
      <w:r w:rsidRPr="000D5F3F">
        <w:rPr>
          <w:rFonts w:ascii="Times New Roman" w:eastAsia="Times New Roman" w:hAnsi="Times New Roman" w:cs="Times New Roman"/>
          <w:lang w:val="en-US" w:eastAsia="fr-FR"/>
        </w:rPr>
        <w:t>, Francesco Mojoli</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Elsa Moncomble</w:t>
      </w:r>
      <w:r w:rsidRPr="000D5F3F">
        <w:rPr>
          <w:rFonts w:ascii="Times New Roman" w:eastAsia="Times New Roman" w:hAnsi="Times New Roman" w:cs="Times New Roman"/>
          <w:vertAlign w:val="superscript"/>
          <w:lang w:val="en-US" w:eastAsia="fr-FR"/>
        </w:rPr>
        <w:t>227</w:t>
      </w:r>
      <w:r w:rsidRPr="000D5F3F">
        <w:rPr>
          <w:rFonts w:ascii="Times New Roman" w:eastAsia="Times New Roman" w:hAnsi="Times New Roman" w:cs="Times New Roman"/>
          <w:lang w:val="en-US" w:eastAsia="fr-FR"/>
        </w:rPr>
        <w:t>, Abián Montesdeoca Melián</w:t>
      </w:r>
      <w:r w:rsidRPr="000D5F3F">
        <w:rPr>
          <w:rFonts w:ascii="Times New Roman" w:eastAsia="Times New Roman" w:hAnsi="Times New Roman" w:cs="Times New Roman"/>
          <w:vertAlign w:val="superscript"/>
          <w:lang w:val="en-US" w:eastAsia="fr-FR"/>
        </w:rPr>
        <w:t>228</w:t>
      </w:r>
      <w:r w:rsidRPr="000D5F3F">
        <w:rPr>
          <w:rFonts w:ascii="Times New Roman" w:eastAsia="Times New Roman" w:hAnsi="Times New Roman" w:cs="Times New Roman"/>
          <w:lang w:val="en-US" w:eastAsia="fr-FR"/>
        </w:rPr>
        <w:t>, Antonio Morales Martinez</w:t>
      </w:r>
      <w:r w:rsidRPr="000D5F3F">
        <w:rPr>
          <w:rFonts w:ascii="Times New Roman" w:eastAsia="Times New Roman" w:hAnsi="Times New Roman" w:cs="Times New Roman"/>
          <w:vertAlign w:val="superscript"/>
          <w:lang w:val="en-US" w:eastAsia="fr-FR"/>
        </w:rPr>
        <w:t>229</w:t>
      </w:r>
      <w:r w:rsidRPr="000D5F3F">
        <w:rPr>
          <w:rFonts w:ascii="Times New Roman" w:eastAsia="Times New Roman" w:hAnsi="Times New Roman" w:cs="Times New Roman"/>
          <w:lang w:val="en-US" w:eastAsia="fr-FR"/>
        </w:rPr>
        <w:t>, Francisco Morandeira</w:t>
      </w:r>
      <w:r w:rsidRPr="000D5F3F">
        <w:rPr>
          <w:rFonts w:ascii="Times New Roman" w:eastAsia="Times New Roman" w:hAnsi="Times New Roman" w:cs="Times New Roman"/>
          <w:vertAlign w:val="superscript"/>
          <w:lang w:val="en-US" w:eastAsia="fr-FR"/>
        </w:rPr>
        <w:t>230</w:t>
      </w:r>
      <w:r w:rsidRPr="000D5F3F">
        <w:rPr>
          <w:rFonts w:ascii="Times New Roman" w:eastAsia="Times New Roman" w:hAnsi="Times New Roman" w:cs="Times New Roman"/>
          <w:lang w:val="en-US" w:eastAsia="fr-FR"/>
        </w:rPr>
        <w:t>, Pierre-Emmanuel Morange</w:t>
      </w:r>
      <w:r w:rsidRPr="000D5F3F">
        <w:rPr>
          <w:rFonts w:ascii="Times New Roman" w:eastAsia="Times New Roman" w:hAnsi="Times New Roman" w:cs="Times New Roman"/>
          <w:vertAlign w:val="superscript"/>
          <w:lang w:val="en-US" w:eastAsia="fr-FR"/>
        </w:rPr>
        <w:t>231</w:t>
      </w:r>
      <w:r w:rsidRPr="000D5F3F">
        <w:rPr>
          <w:rFonts w:ascii="Times New Roman" w:eastAsia="Times New Roman" w:hAnsi="Times New Roman" w:cs="Times New Roman"/>
          <w:lang w:val="en-US" w:eastAsia="fr-FR"/>
        </w:rPr>
        <w:t>, Clémence Mordacq</w:t>
      </w:r>
      <w:r w:rsidRPr="000D5F3F">
        <w:rPr>
          <w:rFonts w:ascii="Times New Roman" w:eastAsia="Times New Roman" w:hAnsi="Times New Roman" w:cs="Times New Roman"/>
          <w:vertAlign w:val="superscript"/>
          <w:lang w:val="en-US" w:eastAsia="fr-FR"/>
        </w:rPr>
        <w:t>158</w:t>
      </w:r>
      <w:r w:rsidRPr="000D5F3F">
        <w:rPr>
          <w:rFonts w:ascii="Times New Roman" w:eastAsia="Times New Roman" w:hAnsi="Times New Roman" w:cs="Times New Roman"/>
          <w:lang w:val="en-US" w:eastAsia="fr-FR"/>
        </w:rPr>
        <w:t>, Guillaume Morelle</w:t>
      </w:r>
      <w:r w:rsidRPr="000D5F3F">
        <w:rPr>
          <w:rFonts w:ascii="Times New Roman" w:eastAsia="Times New Roman" w:hAnsi="Times New Roman" w:cs="Times New Roman"/>
          <w:vertAlign w:val="superscript"/>
          <w:lang w:val="en-US" w:eastAsia="fr-FR"/>
        </w:rPr>
        <w:t>232</w:t>
      </w:r>
      <w:r w:rsidRPr="000D5F3F">
        <w:rPr>
          <w:rFonts w:ascii="Times New Roman" w:eastAsia="Times New Roman" w:hAnsi="Times New Roman" w:cs="Times New Roman"/>
          <w:lang w:val="en-US" w:eastAsia="fr-FR"/>
        </w:rPr>
        <w:t>, Stéphane J. Mouly</w:t>
      </w:r>
      <w:r w:rsidRPr="000D5F3F">
        <w:rPr>
          <w:rFonts w:ascii="Times New Roman" w:eastAsia="Times New Roman" w:hAnsi="Times New Roman" w:cs="Times New Roman"/>
          <w:vertAlign w:val="superscript"/>
          <w:lang w:val="en-US" w:eastAsia="fr-FR"/>
        </w:rPr>
        <w:t>233</w:t>
      </w:r>
      <w:r w:rsidRPr="000D5F3F">
        <w:rPr>
          <w:rFonts w:ascii="Times New Roman" w:eastAsia="Times New Roman" w:hAnsi="Times New Roman" w:cs="Times New Roman"/>
          <w:lang w:val="en-US" w:eastAsia="fr-FR"/>
        </w:rPr>
        <w:t>, Adrián Muñoz-Barrera</w:t>
      </w:r>
      <w:r w:rsidRPr="000D5F3F">
        <w:rPr>
          <w:rFonts w:ascii="Times New Roman" w:eastAsia="Times New Roman" w:hAnsi="Times New Roman" w:cs="Times New Roman"/>
          <w:vertAlign w:val="superscript"/>
          <w:lang w:val="en-US" w:eastAsia="fr-FR"/>
        </w:rPr>
        <w:t>138</w:t>
      </w:r>
      <w:r w:rsidRPr="000D5F3F">
        <w:rPr>
          <w:rFonts w:ascii="Times New Roman" w:eastAsia="Times New Roman" w:hAnsi="Times New Roman" w:cs="Times New Roman"/>
          <w:lang w:val="en-US" w:eastAsia="fr-FR"/>
        </w:rPr>
        <w:t>, Cyril Nafati</w:t>
      </w:r>
      <w:r w:rsidRPr="000D5F3F">
        <w:rPr>
          <w:rFonts w:ascii="Times New Roman" w:eastAsia="Times New Roman" w:hAnsi="Times New Roman" w:cs="Times New Roman"/>
          <w:vertAlign w:val="superscript"/>
          <w:lang w:val="en-US" w:eastAsia="fr-FR"/>
        </w:rPr>
        <w:t>234</w:t>
      </w:r>
      <w:r w:rsidRPr="000D5F3F">
        <w:rPr>
          <w:rFonts w:ascii="Times New Roman" w:eastAsia="Times New Roman" w:hAnsi="Times New Roman" w:cs="Times New Roman"/>
          <w:lang w:val="en-US" w:eastAsia="fr-FR"/>
        </w:rPr>
        <w:t>, Shintaro Nagashima</w:t>
      </w:r>
      <w:r w:rsidRPr="000D5F3F">
        <w:rPr>
          <w:rFonts w:ascii="Times New Roman" w:eastAsia="Times New Roman" w:hAnsi="Times New Roman" w:cs="Times New Roman"/>
          <w:vertAlign w:val="superscript"/>
          <w:lang w:val="en-US" w:eastAsia="fr-FR"/>
        </w:rPr>
        <w:t>235</w:t>
      </w:r>
      <w:r w:rsidRPr="000D5F3F">
        <w:rPr>
          <w:rFonts w:ascii="Times New Roman" w:eastAsia="Times New Roman" w:hAnsi="Times New Roman" w:cs="Times New Roman"/>
          <w:lang w:val="en-US" w:eastAsia="fr-FR"/>
        </w:rPr>
        <w:t>, Yu Nakagama</w:t>
      </w:r>
      <w:r w:rsidRPr="000D5F3F">
        <w:rPr>
          <w:rFonts w:ascii="Times New Roman" w:eastAsia="Times New Roman" w:hAnsi="Times New Roman" w:cs="Times New Roman"/>
          <w:vertAlign w:val="superscript"/>
          <w:lang w:val="en-US" w:eastAsia="fr-FR"/>
        </w:rPr>
        <w:t>171</w:t>
      </w:r>
      <w:r w:rsidRPr="000D5F3F">
        <w:rPr>
          <w:rFonts w:ascii="Times New Roman" w:eastAsia="Times New Roman" w:hAnsi="Times New Roman" w:cs="Times New Roman"/>
          <w:lang w:val="en-US" w:eastAsia="fr-FR"/>
        </w:rPr>
        <w:t>, Bénédicte Neven</w:t>
      </w:r>
      <w:r w:rsidRPr="000D5F3F">
        <w:rPr>
          <w:rFonts w:ascii="Times New Roman" w:eastAsia="Times New Roman" w:hAnsi="Times New Roman" w:cs="Times New Roman"/>
          <w:vertAlign w:val="superscript"/>
          <w:lang w:val="en-US" w:eastAsia="fr-FR"/>
        </w:rPr>
        <w:t>236</w:t>
      </w:r>
      <w:r w:rsidRPr="000D5F3F">
        <w:rPr>
          <w:rFonts w:ascii="Times New Roman" w:eastAsia="Times New Roman" w:hAnsi="Times New Roman" w:cs="Times New Roman"/>
          <w:lang w:val="en-US" w:eastAsia="fr-FR"/>
        </w:rPr>
        <w:t>, João Farela Neves</w:t>
      </w:r>
      <w:r w:rsidRPr="000D5F3F">
        <w:rPr>
          <w:rFonts w:ascii="Times New Roman" w:eastAsia="Times New Roman" w:hAnsi="Times New Roman" w:cs="Times New Roman"/>
          <w:vertAlign w:val="superscript"/>
          <w:lang w:val="en-US" w:eastAsia="fr-FR"/>
        </w:rPr>
        <w:t>237</w:t>
      </w:r>
      <w:r w:rsidRPr="000D5F3F">
        <w:rPr>
          <w:rFonts w:ascii="Times New Roman" w:eastAsia="Times New Roman" w:hAnsi="Times New Roman" w:cs="Times New Roman"/>
          <w:lang w:val="en-US" w:eastAsia="fr-FR"/>
        </w:rPr>
        <w:t>, Lisa F. P. Ng</w:t>
      </w:r>
      <w:r w:rsidRPr="000D5F3F">
        <w:rPr>
          <w:rFonts w:ascii="Times New Roman" w:eastAsia="Times New Roman" w:hAnsi="Times New Roman" w:cs="Times New Roman"/>
          <w:vertAlign w:val="superscript"/>
          <w:lang w:val="en-US" w:eastAsia="fr-FR"/>
        </w:rPr>
        <w:t>238</w:t>
      </w:r>
      <w:r w:rsidRPr="000D5F3F">
        <w:rPr>
          <w:rFonts w:ascii="Times New Roman" w:eastAsia="Times New Roman" w:hAnsi="Times New Roman" w:cs="Times New Roman"/>
          <w:lang w:val="en-US" w:eastAsia="fr-FR"/>
        </w:rPr>
        <w:t>, Yuk-Yung Ng</w:t>
      </w:r>
      <w:r w:rsidRPr="000D5F3F">
        <w:rPr>
          <w:rFonts w:ascii="Times New Roman" w:eastAsia="Times New Roman" w:hAnsi="Times New Roman" w:cs="Times New Roman"/>
          <w:vertAlign w:val="superscript"/>
          <w:lang w:val="en-US" w:eastAsia="fr-FR"/>
        </w:rPr>
        <w:t>239</w:t>
      </w:r>
      <w:r w:rsidRPr="000D5F3F">
        <w:rPr>
          <w:rFonts w:ascii="Times New Roman" w:eastAsia="Times New Roman" w:hAnsi="Times New Roman" w:cs="Times New Roman"/>
          <w:lang w:val="en-US" w:eastAsia="fr-FR"/>
        </w:rPr>
        <w:t>, Hubert Nielly</w:t>
      </w:r>
      <w:r w:rsidRPr="000D5F3F">
        <w:rPr>
          <w:rFonts w:ascii="Times New Roman" w:eastAsia="Times New Roman" w:hAnsi="Times New Roman" w:cs="Times New Roman"/>
          <w:vertAlign w:val="superscript"/>
          <w:lang w:val="en-US" w:eastAsia="fr-FR"/>
        </w:rPr>
        <w:t>105</w:t>
      </w:r>
      <w:r w:rsidRPr="000D5F3F">
        <w:rPr>
          <w:rFonts w:ascii="Times New Roman" w:eastAsia="Times New Roman" w:hAnsi="Times New Roman" w:cs="Times New Roman"/>
          <w:lang w:val="en-US" w:eastAsia="fr-FR"/>
        </w:rPr>
        <w:t>, Yeray Novoa Medina</w:t>
      </w:r>
      <w:r w:rsidRPr="000D5F3F">
        <w:rPr>
          <w:rFonts w:ascii="Times New Roman" w:eastAsia="Times New Roman" w:hAnsi="Times New Roman" w:cs="Times New Roman"/>
          <w:vertAlign w:val="superscript"/>
          <w:lang w:val="en-US" w:eastAsia="fr-FR"/>
        </w:rPr>
        <w:t>210</w:t>
      </w:r>
      <w:r w:rsidRPr="000D5F3F">
        <w:rPr>
          <w:rFonts w:ascii="Times New Roman" w:eastAsia="Times New Roman" w:hAnsi="Times New Roman" w:cs="Times New Roman"/>
          <w:lang w:val="en-US" w:eastAsia="fr-FR"/>
        </w:rPr>
        <w:t>, Esmeralda Nuñez Cuadros</w:t>
      </w:r>
      <w:r w:rsidRPr="000D5F3F">
        <w:rPr>
          <w:rFonts w:ascii="Times New Roman" w:eastAsia="Times New Roman" w:hAnsi="Times New Roman" w:cs="Times New Roman"/>
          <w:vertAlign w:val="superscript"/>
          <w:lang w:val="en-US" w:eastAsia="fr-FR"/>
        </w:rPr>
        <w:t>240</w:t>
      </w:r>
      <w:r w:rsidRPr="000D5F3F">
        <w:rPr>
          <w:rFonts w:ascii="Times New Roman" w:eastAsia="Times New Roman" w:hAnsi="Times New Roman" w:cs="Times New Roman"/>
          <w:lang w:val="en-US" w:eastAsia="fr-FR"/>
        </w:rPr>
        <w:t>, J. Gonzalo Ocejo-Vinyals</w:t>
      </w:r>
      <w:r w:rsidRPr="000D5F3F">
        <w:rPr>
          <w:rFonts w:ascii="Times New Roman" w:eastAsia="Times New Roman" w:hAnsi="Times New Roman" w:cs="Times New Roman"/>
          <w:vertAlign w:val="superscript"/>
          <w:lang w:val="en-US" w:eastAsia="fr-FR"/>
        </w:rPr>
        <w:t>241</w:t>
      </w:r>
      <w:r w:rsidRPr="000D5F3F">
        <w:rPr>
          <w:rFonts w:ascii="Times New Roman" w:eastAsia="Times New Roman" w:hAnsi="Times New Roman" w:cs="Times New Roman"/>
          <w:lang w:val="en-US" w:eastAsia="fr-FR"/>
        </w:rPr>
        <w:t>, Keisuke Okamoto</w:t>
      </w:r>
      <w:r w:rsidRPr="000D5F3F">
        <w:rPr>
          <w:rFonts w:ascii="Times New Roman" w:eastAsia="Times New Roman" w:hAnsi="Times New Roman" w:cs="Times New Roman"/>
          <w:vertAlign w:val="superscript"/>
          <w:lang w:val="en-US" w:eastAsia="fr-FR"/>
        </w:rPr>
        <w:t>109</w:t>
      </w:r>
      <w:r w:rsidRPr="000D5F3F">
        <w:rPr>
          <w:rFonts w:ascii="Times New Roman" w:eastAsia="Times New Roman" w:hAnsi="Times New Roman" w:cs="Times New Roman"/>
          <w:lang w:val="en-US" w:eastAsia="fr-FR"/>
        </w:rPr>
        <w:t>, Mehdi Oualha</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Amani Ouedrani</w:t>
      </w:r>
      <w:r w:rsidRPr="000D5F3F">
        <w:rPr>
          <w:rFonts w:ascii="Times New Roman" w:eastAsia="Times New Roman" w:hAnsi="Times New Roman" w:cs="Times New Roman"/>
          <w:vertAlign w:val="superscript"/>
          <w:lang w:val="en-US" w:eastAsia="fr-FR"/>
        </w:rPr>
        <w:t>22</w:t>
      </w:r>
      <w:r w:rsidRPr="000D5F3F">
        <w:rPr>
          <w:rFonts w:ascii="Times New Roman" w:eastAsia="Times New Roman" w:hAnsi="Times New Roman" w:cs="Times New Roman"/>
          <w:lang w:val="en-US" w:eastAsia="fr-FR"/>
        </w:rPr>
        <w:t>, Tayfun Özçelik</w:t>
      </w:r>
      <w:r w:rsidRPr="000D5F3F">
        <w:rPr>
          <w:rFonts w:ascii="Times New Roman" w:eastAsia="Times New Roman" w:hAnsi="Times New Roman" w:cs="Times New Roman"/>
          <w:vertAlign w:val="superscript"/>
          <w:lang w:val="en-US" w:eastAsia="fr-FR"/>
        </w:rPr>
        <w:t>242</w:t>
      </w:r>
      <w:r w:rsidRPr="000D5F3F">
        <w:rPr>
          <w:rFonts w:ascii="Times New Roman" w:eastAsia="Times New Roman" w:hAnsi="Times New Roman" w:cs="Times New Roman"/>
          <w:lang w:val="en-US" w:eastAsia="fr-FR"/>
        </w:rPr>
        <w:t>, Aslinur Ozkaya-Parlakay</w:t>
      </w:r>
      <w:r w:rsidRPr="000D5F3F">
        <w:rPr>
          <w:rFonts w:ascii="Times New Roman" w:eastAsia="Times New Roman" w:hAnsi="Times New Roman" w:cs="Times New Roman"/>
          <w:vertAlign w:val="superscript"/>
          <w:lang w:val="en-US" w:eastAsia="fr-FR"/>
        </w:rPr>
        <w:t>140</w:t>
      </w:r>
      <w:r w:rsidRPr="000D5F3F">
        <w:rPr>
          <w:rFonts w:ascii="Times New Roman" w:eastAsia="Times New Roman" w:hAnsi="Times New Roman" w:cs="Times New Roman"/>
          <w:lang w:val="en-US" w:eastAsia="fr-FR"/>
        </w:rPr>
        <w:t>, Michele Pagani</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Qiang Pan-Hammarström</w:t>
      </w:r>
      <w:r w:rsidRPr="000D5F3F">
        <w:rPr>
          <w:rFonts w:ascii="Times New Roman" w:eastAsia="Times New Roman" w:hAnsi="Times New Roman" w:cs="Times New Roman"/>
          <w:vertAlign w:val="superscript"/>
          <w:lang w:val="en-US" w:eastAsia="fr-FR"/>
        </w:rPr>
        <w:t>148</w:t>
      </w:r>
      <w:r w:rsidRPr="000D5F3F">
        <w:rPr>
          <w:rFonts w:ascii="Times New Roman" w:eastAsia="Times New Roman" w:hAnsi="Times New Roman" w:cs="Times New Roman"/>
          <w:lang w:val="en-US" w:eastAsia="fr-FR"/>
        </w:rPr>
        <w:t>, Maria Papadaki</w:t>
      </w:r>
      <w:r w:rsidRPr="000D5F3F">
        <w:rPr>
          <w:rFonts w:ascii="Times New Roman" w:eastAsia="Times New Roman" w:hAnsi="Times New Roman" w:cs="Times New Roman"/>
          <w:vertAlign w:val="superscript"/>
          <w:lang w:val="en-US" w:eastAsia="fr-FR"/>
        </w:rPr>
        <w:t>310</w:t>
      </w:r>
      <w:r w:rsidRPr="000D5F3F">
        <w:rPr>
          <w:rFonts w:ascii="Times New Roman" w:eastAsia="Times New Roman" w:hAnsi="Times New Roman" w:cs="Times New Roman"/>
          <w:lang w:val="en-US" w:eastAsia="fr-FR"/>
        </w:rPr>
        <w:t>, Christophe Parizot</w:t>
      </w:r>
      <w:r w:rsidRPr="000D5F3F">
        <w:rPr>
          <w:rFonts w:ascii="Times New Roman" w:eastAsia="Times New Roman" w:hAnsi="Times New Roman" w:cs="Times New Roman"/>
          <w:vertAlign w:val="superscript"/>
          <w:lang w:val="en-US" w:eastAsia="fr-FR"/>
        </w:rPr>
        <w:t>209</w:t>
      </w:r>
      <w:r w:rsidRPr="000D5F3F">
        <w:rPr>
          <w:rFonts w:ascii="Times New Roman" w:eastAsia="Times New Roman" w:hAnsi="Times New Roman" w:cs="Times New Roman"/>
          <w:lang w:val="en-US" w:eastAsia="fr-FR"/>
        </w:rPr>
        <w:t>, Philippe Parola</w:t>
      </w:r>
      <w:r w:rsidRPr="000D5F3F">
        <w:rPr>
          <w:rFonts w:ascii="Times New Roman" w:eastAsia="Times New Roman" w:hAnsi="Times New Roman" w:cs="Times New Roman"/>
          <w:vertAlign w:val="superscript"/>
          <w:lang w:val="en-US" w:eastAsia="fr-FR"/>
        </w:rPr>
        <w:t>244</w:t>
      </w:r>
      <w:r w:rsidRPr="000D5F3F">
        <w:rPr>
          <w:rFonts w:ascii="Times New Roman" w:eastAsia="Times New Roman" w:hAnsi="Times New Roman" w:cs="Times New Roman"/>
          <w:lang w:val="en-US" w:eastAsia="fr-FR"/>
        </w:rPr>
        <w:t>, Tiffany Pascreau</w:t>
      </w:r>
      <w:r w:rsidRPr="000D5F3F">
        <w:rPr>
          <w:rFonts w:ascii="Times New Roman" w:eastAsia="Times New Roman" w:hAnsi="Times New Roman" w:cs="Times New Roman"/>
          <w:vertAlign w:val="superscript"/>
          <w:lang w:val="en-US" w:eastAsia="fr-FR"/>
        </w:rPr>
        <w:t>245</w:t>
      </w:r>
      <w:r w:rsidRPr="000D5F3F">
        <w:rPr>
          <w:rFonts w:ascii="Times New Roman" w:eastAsia="Times New Roman" w:hAnsi="Times New Roman" w:cs="Times New Roman"/>
          <w:lang w:val="en-US" w:eastAsia="fr-FR"/>
        </w:rPr>
        <w:t>, Stéphane Paul</w:t>
      </w:r>
      <w:r w:rsidRPr="000D5F3F">
        <w:rPr>
          <w:rFonts w:ascii="Times New Roman" w:eastAsia="Times New Roman" w:hAnsi="Times New Roman" w:cs="Times New Roman"/>
          <w:vertAlign w:val="superscript"/>
          <w:lang w:val="en-US" w:eastAsia="fr-FR"/>
        </w:rPr>
        <w:t>246</w:t>
      </w:r>
      <w:r w:rsidRPr="000D5F3F">
        <w:rPr>
          <w:rFonts w:ascii="Times New Roman" w:eastAsia="Times New Roman" w:hAnsi="Times New Roman" w:cs="Times New Roman"/>
          <w:lang w:val="en-US" w:eastAsia="fr-FR"/>
        </w:rPr>
        <w:t>, Estela Paz-Artal</w:t>
      </w:r>
      <w:r w:rsidRPr="000D5F3F">
        <w:rPr>
          <w:rFonts w:ascii="Times New Roman" w:eastAsia="Times New Roman" w:hAnsi="Times New Roman" w:cs="Times New Roman"/>
          <w:vertAlign w:val="superscript"/>
          <w:lang w:val="en-US" w:eastAsia="fr-FR"/>
        </w:rPr>
        <w:t>247</w:t>
      </w:r>
      <w:r w:rsidRPr="000D5F3F">
        <w:rPr>
          <w:rFonts w:ascii="Times New Roman" w:eastAsia="Times New Roman" w:hAnsi="Times New Roman" w:cs="Times New Roman"/>
          <w:lang w:val="en-US" w:eastAsia="fr-FR"/>
        </w:rPr>
        <w:t>, Sigifredo Pedraza-Sánchez</w:t>
      </w:r>
      <w:r w:rsidRPr="000D5F3F">
        <w:rPr>
          <w:rFonts w:ascii="Times New Roman" w:eastAsia="Times New Roman" w:hAnsi="Times New Roman" w:cs="Times New Roman"/>
          <w:vertAlign w:val="superscript"/>
          <w:lang w:val="en-US" w:eastAsia="fr-FR"/>
        </w:rPr>
        <w:t>248</w:t>
      </w:r>
      <w:r w:rsidRPr="000D5F3F">
        <w:rPr>
          <w:rFonts w:ascii="Times New Roman" w:eastAsia="Times New Roman" w:hAnsi="Times New Roman" w:cs="Times New Roman"/>
          <w:lang w:val="en-US" w:eastAsia="fr-FR"/>
        </w:rPr>
        <w:t>, José Luis Gálvez-Romero</w:t>
      </w:r>
      <w:r w:rsidRPr="000D5F3F">
        <w:rPr>
          <w:rFonts w:ascii="Times New Roman" w:eastAsia="Times New Roman" w:hAnsi="Times New Roman" w:cs="Times New Roman"/>
          <w:vertAlign w:val="superscript"/>
          <w:lang w:val="en-US" w:eastAsia="fr-FR"/>
        </w:rPr>
        <w:t>248</w:t>
      </w:r>
      <w:r w:rsidRPr="000D5F3F">
        <w:rPr>
          <w:rFonts w:ascii="Times New Roman" w:eastAsia="Times New Roman" w:hAnsi="Times New Roman" w:cs="Times New Roman"/>
          <w:lang w:val="en-US" w:eastAsia="fr-FR"/>
        </w:rPr>
        <w:t>, Nancy Carolina González Pellecer</w:t>
      </w:r>
      <w:r w:rsidRPr="000D5F3F">
        <w:rPr>
          <w:rFonts w:ascii="Times New Roman" w:eastAsia="Times New Roman" w:hAnsi="Times New Roman" w:cs="Times New Roman"/>
          <w:vertAlign w:val="superscript"/>
          <w:lang w:val="en-US" w:eastAsia="fr-FR"/>
        </w:rPr>
        <w:t>134</w:t>
      </w:r>
      <w:r w:rsidRPr="000D5F3F">
        <w:rPr>
          <w:rFonts w:ascii="Times New Roman" w:eastAsia="Times New Roman" w:hAnsi="Times New Roman" w:cs="Times New Roman"/>
          <w:lang w:val="en-US" w:eastAsia="fr-FR"/>
        </w:rPr>
        <w:t>, Silvia Pellegrini</w:t>
      </w:r>
      <w:r w:rsidRPr="000D5F3F">
        <w:rPr>
          <w:rFonts w:ascii="Times New Roman" w:eastAsia="Times New Roman" w:hAnsi="Times New Roman" w:cs="Times New Roman"/>
          <w:vertAlign w:val="superscript"/>
          <w:lang w:val="en-US" w:eastAsia="fr-FR"/>
        </w:rPr>
        <w:t>249</w:t>
      </w:r>
      <w:r w:rsidRPr="000D5F3F">
        <w:rPr>
          <w:rFonts w:ascii="Times New Roman" w:eastAsia="Times New Roman" w:hAnsi="Times New Roman" w:cs="Times New Roman"/>
          <w:lang w:val="en-US" w:eastAsia="fr-FR"/>
        </w:rPr>
        <w:t>, Rebeca Pérez de Diego</w:t>
      </w:r>
      <w:r w:rsidRPr="000D5F3F">
        <w:rPr>
          <w:rFonts w:ascii="Times New Roman" w:eastAsia="Times New Roman" w:hAnsi="Times New Roman" w:cs="Times New Roman"/>
          <w:vertAlign w:val="superscript"/>
          <w:lang w:val="en-US" w:eastAsia="fr-FR"/>
        </w:rPr>
        <w:t>127</w:t>
      </w:r>
      <w:r w:rsidRPr="000D5F3F">
        <w:rPr>
          <w:rFonts w:ascii="Times New Roman" w:eastAsia="Times New Roman" w:hAnsi="Times New Roman" w:cs="Times New Roman"/>
          <w:lang w:val="en-US" w:eastAsia="fr-FR"/>
        </w:rPr>
        <w:t>, Xosé Luis Pérez-Fernández</w:t>
      </w:r>
      <w:r w:rsidRPr="000D5F3F">
        <w:rPr>
          <w:rFonts w:ascii="Times New Roman" w:eastAsia="Times New Roman" w:hAnsi="Times New Roman" w:cs="Times New Roman"/>
          <w:vertAlign w:val="superscript"/>
          <w:lang w:val="en-US" w:eastAsia="fr-FR"/>
        </w:rPr>
        <w:t>141</w:t>
      </w:r>
      <w:r w:rsidRPr="000D5F3F">
        <w:rPr>
          <w:rFonts w:ascii="Times New Roman" w:eastAsia="Times New Roman" w:hAnsi="Times New Roman" w:cs="Times New Roman"/>
          <w:lang w:val="en-US" w:eastAsia="fr-FR"/>
        </w:rPr>
        <w:t>, Aurélien Philippe</w:t>
      </w:r>
      <w:r w:rsidRPr="000D5F3F">
        <w:rPr>
          <w:rFonts w:ascii="Times New Roman" w:eastAsia="Times New Roman" w:hAnsi="Times New Roman" w:cs="Times New Roman"/>
          <w:vertAlign w:val="superscript"/>
          <w:lang w:val="en-US" w:eastAsia="fr-FR"/>
        </w:rPr>
        <w:t>250</w:t>
      </w:r>
      <w:r w:rsidRPr="000D5F3F">
        <w:rPr>
          <w:rFonts w:ascii="Times New Roman" w:eastAsia="Times New Roman" w:hAnsi="Times New Roman" w:cs="Times New Roman"/>
          <w:lang w:val="en-US" w:eastAsia="fr-FR"/>
        </w:rPr>
        <w:t>, Quentin Philippot</w:t>
      </w:r>
      <w:r w:rsidRPr="000D5F3F">
        <w:rPr>
          <w:rFonts w:ascii="Times New Roman" w:eastAsia="Times New Roman" w:hAnsi="Times New Roman" w:cs="Times New Roman"/>
          <w:vertAlign w:val="superscript"/>
          <w:lang w:val="en-US" w:eastAsia="fr-FR"/>
        </w:rPr>
        <w:t>116</w:t>
      </w:r>
      <w:r w:rsidRPr="000D5F3F">
        <w:rPr>
          <w:rFonts w:ascii="Times New Roman" w:eastAsia="Times New Roman" w:hAnsi="Times New Roman" w:cs="Times New Roman"/>
          <w:lang w:val="en-US" w:eastAsia="fr-FR"/>
        </w:rPr>
        <w:t>, Adrien Picod</w:t>
      </w:r>
      <w:r w:rsidRPr="000D5F3F">
        <w:rPr>
          <w:rFonts w:ascii="Times New Roman" w:eastAsia="Times New Roman" w:hAnsi="Times New Roman" w:cs="Times New Roman"/>
          <w:vertAlign w:val="superscript"/>
          <w:lang w:val="en-US" w:eastAsia="fr-FR"/>
        </w:rPr>
        <w:t>251</w:t>
      </w:r>
      <w:r w:rsidRPr="000D5F3F">
        <w:rPr>
          <w:rFonts w:ascii="Times New Roman" w:eastAsia="Times New Roman" w:hAnsi="Times New Roman" w:cs="Times New Roman"/>
          <w:lang w:val="en-US" w:eastAsia="fr-FR"/>
        </w:rPr>
        <w:t>, Marc Pineton de Chambrun</w:t>
      </w:r>
      <w:r w:rsidRPr="000D5F3F">
        <w:rPr>
          <w:rFonts w:ascii="Times New Roman" w:eastAsia="Times New Roman" w:hAnsi="Times New Roman" w:cs="Times New Roman"/>
          <w:vertAlign w:val="superscript"/>
          <w:lang w:val="en-US" w:eastAsia="fr-FR"/>
        </w:rPr>
        <w:t>85</w:t>
      </w:r>
      <w:r w:rsidRPr="000D5F3F">
        <w:rPr>
          <w:rFonts w:ascii="Times New Roman" w:eastAsia="Times New Roman" w:hAnsi="Times New Roman" w:cs="Times New Roman"/>
          <w:lang w:val="en-US" w:eastAsia="fr-FR"/>
        </w:rPr>
        <w:t>, Antonio Piralla</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Laura Planas-Serra</w:t>
      </w:r>
      <w:r w:rsidRPr="000D5F3F">
        <w:rPr>
          <w:rFonts w:ascii="Times New Roman" w:eastAsia="Times New Roman" w:hAnsi="Times New Roman" w:cs="Times New Roman"/>
          <w:vertAlign w:val="superscript"/>
          <w:lang w:val="en-US" w:eastAsia="fr-FR"/>
        </w:rPr>
        <w:t>252</w:t>
      </w:r>
      <w:r w:rsidRPr="000D5F3F">
        <w:rPr>
          <w:rFonts w:ascii="Times New Roman" w:eastAsia="Times New Roman" w:hAnsi="Times New Roman" w:cs="Times New Roman"/>
          <w:lang w:val="en-US" w:eastAsia="fr-FR"/>
        </w:rPr>
        <w:t>, Dominique Ploin</w:t>
      </w:r>
      <w:r w:rsidRPr="000D5F3F">
        <w:rPr>
          <w:rFonts w:ascii="Times New Roman" w:eastAsia="Times New Roman" w:hAnsi="Times New Roman" w:cs="Times New Roman"/>
          <w:vertAlign w:val="superscript"/>
          <w:lang w:val="en-US" w:eastAsia="fr-FR"/>
        </w:rPr>
        <w:t>253</w:t>
      </w:r>
      <w:r w:rsidRPr="000D5F3F">
        <w:rPr>
          <w:rFonts w:ascii="Times New Roman" w:eastAsia="Times New Roman" w:hAnsi="Times New Roman" w:cs="Times New Roman"/>
          <w:lang w:val="en-US" w:eastAsia="fr-FR"/>
        </w:rPr>
        <w:t>, Julien Poissy</w:t>
      </w:r>
      <w:r w:rsidRPr="000D5F3F">
        <w:rPr>
          <w:rFonts w:ascii="Times New Roman" w:eastAsia="Times New Roman" w:hAnsi="Times New Roman" w:cs="Times New Roman"/>
          <w:vertAlign w:val="superscript"/>
          <w:lang w:val="en-US" w:eastAsia="fr-FR"/>
        </w:rPr>
        <w:t>254</w:t>
      </w:r>
      <w:r w:rsidRPr="000D5F3F">
        <w:rPr>
          <w:rFonts w:ascii="Times New Roman" w:eastAsia="Times New Roman" w:hAnsi="Times New Roman" w:cs="Times New Roman"/>
          <w:lang w:val="en-US" w:eastAsia="fr-FR"/>
        </w:rPr>
        <w:t>, Géraldine Poncelet</w:t>
      </w:r>
      <w:r w:rsidRPr="000D5F3F">
        <w:rPr>
          <w:rFonts w:ascii="Times New Roman" w:eastAsia="Times New Roman" w:hAnsi="Times New Roman" w:cs="Times New Roman"/>
          <w:vertAlign w:val="superscript"/>
          <w:lang w:val="en-US" w:eastAsia="fr-FR"/>
        </w:rPr>
        <w:t>70</w:t>
      </w:r>
      <w:r w:rsidRPr="000D5F3F">
        <w:rPr>
          <w:rFonts w:ascii="Times New Roman" w:eastAsia="Times New Roman" w:hAnsi="Times New Roman" w:cs="Times New Roman"/>
          <w:lang w:val="en-US" w:eastAsia="fr-FR"/>
        </w:rPr>
        <w:t>, Garyphallia Poulakou</w:t>
      </w:r>
      <w:r w:rsidRPr="000D5F3F">
        <w:rPr>
          <w:rFonts w:ascii="Times New Roman" w:eastAsia="Times New Roman" w:hAnsi="Times New Roman" w:cs="Times New Roman"/>
          <w:vertAlign w:val="superscript"/>
          <w:lang w:val="en-US" w:eastAsia="fr-FR"/>
        </w:rPr>
        <w:t>175</w:t>
      </w:r>
      <w:r w:rsidRPr="000D5F3F">
        <w:rPr>
          <w:rFonts w:ascii="Times New Roman" w:eastAsia="Times New Roman" w:hAnsi="Times New Roman" w:cs="Times New Roman"/>
          <w:lang w:val="en-US" w:eastAsia="fr-FR"/>
        </w:rPr>
        <w:t>, Marie S. Pouletty</w:t>
      </w:r>
      <w:r w:rsidRPr="000D5F3F">
        <w:rPr>
          <w:rFonts w:ascii="Times New Roman" w:eastAsia="Times New Roman" w:hAnsi="Times New Roman" w:cs="Times New Roman"/>
          <w:vertAlign w:val="superscript"/>
          <w:lang w:val="en-US" w:eastAsia="fr-FR"/>
        </w:rPr>
        <w:t>255</w:t>
      </w:r>
      <w:r w:rsidRPr="000D5F3F">
        <w:rPr>
          <w:rFonts w:ascii="Times New Roman" w:eastAsia="Times New Roman" w:hAnsi="Times New Roman" w:cs="Times New Roman"/>
          <w:lang w:val="en-US" w:eastAsia="fr-FR"/>
        </w:rPr>
        <w:t>, Persia Pourshahnazari</w:t>
      </w:r>
      <w:r w:rsidRPr="000D5F3F">
        <w:rPr>
          <w:rFonts w:ascii="Times New Roman" w:eastAsia="Times New Roman" w:hAnsi="Times New Roman" w:cs="Times New Roman"/>
          <w:vertAlign w:val="superscript"/>
          <w:lang w:val="en-US" w:eastAsia="fr-FR"/>
        </w:rPr>
        <w:t>256</w:t>
      </w:r>
      <w:r w:rsidRPr="000D5F3F">
        <w:rPr>
          <w:rFonts w:ascii="Times New Roman" w:eastAsia="Times New Roman" w:hAnsi="Times New Roman" w:cs="Times New Roman"/>
          <w:lang w:val="en-US" w:eastAsia="fr-FR"/>
        </w:rPr>
        <w:t>, Jia Li Qiu-Chen</w:t>
      </w:r>
      <w:r w:rsidRPr="000D5F3F">
        <w:rPr>
          <w:rFonts w:ascii="Times New Roman" w:eastAsia="Times New Roman" w:hAnsi="Times New Roman" w:cs="Times New Roman"/>
          <w:vertAlign w:val="superscript"/>
          <w:lang w:val="en-US" w:eastAsia="fr-FR"/>
        </w:rPr>
        <w:t>257</w:t>
      </w:r>
      <w:r w:rsidRPr="000D5F3F">
        <w:rPr>
          <w:rFonts w:ascii="Times New Roman" w:eastAsia="Times New Roman" w:hAnsi="Times New Roman" w:cs="Times New Roman"/>
          <w:lang w:val="en-US" w:eastAsia="fr-FR"/>
        </w:rPr>
        <w:t>, Paul Quentric</w:t>
      </w:r>
      <w:r w:rsidRPr="000D5F3F">
        <w:rPr>
          <w:rFonts w:ascii="Times New Roman" w:eastAsia="Times New Roman" w:hAnsi="Times New Roman" w:cs="Times New Roman"/>
          <w:vertAlign w:val="superscript"/>
          <w:lang w:val="en-US" w:eastAsia="fr-FR"/>
        </w:rPr>
        <w:t>209</w:t>
      </w:r>
      <w:r w:rsidRPr="000D5F3F">
        <w:rPr>
          <w:rFonts w:ascii="Times New Roman" w:eastAsia="Times New Roman" w:hAnsi="Times New Roman" w:cs="Times New Roman"/>
          <w:lang w:val="en-US" w:eastAsia="fr-FR"/>
        </w:rPr>
        <w:t>, Thomas Rambaud</w:t>
      </w:r>
      <w:r w:rsidRPr="000D5F3F">
        <w:rPr>
          <w:rFonts w:ascii="Times New Roman" w:eastAsia="Times New Roman" w:hAnsi="Times New Roman" w:cs="Times New Roman"/>
          <w:vertAlign w:val="superscript"/>
          <w:lang w:val="en-US" w:eastAsia="fr-FR"/>
        </w:rPr>
        <w:t>258</w:t>
      </w:r>
      <w:r w:rsidRPr="000D5F3F">
        <w:rPr>
          <w:rFonts w:ascii="Times New Roman" w:eastAsia="Times New Roman" w:hAnsi="Times New Roman" w:cs="Times New Roman"/>
          <w:lang w:val="en-US" w:eastAsia="fr-FR"/>
        </w:rPr>
        <w:t>, Didier Raoult</w:t>
      </w:r>
      <w:r w:rsidRPr="000D5F3F">
        <w:rPr>
          <w:rFonts w:ascii="Times New Roman" w:eastAsia="Times New Roman" w:hAnsi="Times New Roman" w:cs="Times New Roman"/>
          <w:vertAlign w:val="superscript"/>
          <w:lang w:val="en-US" w:eastAsia="fr-FR"/>
        </w:rPr>
        <w:t>212</w:t>
      </w:r>
      <w:r w:rsidRPr="000D5F3F">
        <w:rPr>
          <w:rFonts w:ascii="Times New Roman" w:eastAsia="Times New Roman" w:hAnsi="Times New Roman" w:cs="Times New Roman"/>
          <w:lang w:val="en-US" w:eastAsia="fr-FR"/>
        </w:rPr>
        <w:t>, Violette Raoult</w:t>
      </w:r>
      <w:r w:rsidRPr="000D5F3F">
        <w:rPr>
          <w:rFonts w:ascii="Times New Roman" w:eastAsia="Times New Roman" w:hAnsi="Times New Roman" w:cs="Times New Roman"/>
          <w:vertAlign w:val="superscript"/>
          <w:lang w:val="en-US" w:eastAsia="fr-FR"/>
        </w:rPr>
        <w:t>259</w:t>
      </w:r>
      <w:r w:rsidRPr="000D5F3F">
        <w:rPr>
          <w:rFonts w:ascii="Times New Roman" w:eastAsia="Times New Roman" w:hAnsi="Times New Roman" w:cs="Times New Roman"/>
          <w:lang w:val="en-US" w:eastAsia="fr-FR"/>
        </w:rPr>
        <w:t>, Anne-Sophie Rebillat</w:t>
      </w:r>
      <w:r w:rsidRPr="000D5F3F">
        <w:rPr>
          <w:rFonts w:ascii="Times New Roman" w:eastAsia="Times New Roman" w:hAnsi="Times New Roman" w:cs="Times New Roman"/>
          <w:vertAlign w:val="superscript"/>
          <w:lang w:val="en-US" w:eastAsia="fr-FR"/>
        </w:rPr>
        <w:t>223</w:t>
      </w:r>
      <w:r w:rsidRPr="000D5F3F">
        <w:rPr>
          <w:rFonts w:ascii="Times New Roman" w:eastAsia="Times New Roman" w:hAnsi="Times New Roman" w:cs="Times New Roman"/>
          <w:lang w:val="en-US" w:eastAsia="fr-FR"/>
        </w:rPr>
        <w:t>, Claire Redin</w:t>
      </w:r>
      <w:r w:rsidRPr="000D5F3F">
        <w:rPr>
          <w:rFonts w:ascii="Times New Roman" w:eastAsia="Times New Roman" w:hAnsi="Times New Roman" w:cs="Times New Roman"/>
          <w:vertAlign w:val="superscript"/>
          <w:lang w:val="en-US" w:eastAsia="fr-FR"/>
        </w:rPr>
        <w:t>260</w:t>
      </w:r>
      <w:r w:rsidRPr="000D5F3F">
        <w:rPr>
          <w:rFonts w:ascii="Times New Roman" w:eastAsia="Times New Roman" w:hAnsi="Times New Roman" w:cs="Times New Roman"/>
          <w:lang w:val="en-US" w:eastAsia="fr-FR"/>
        </w:rPr>
        <w:t>, Léa Resmini</w:t>
      </w:r>
      <w:r w:rsidRPr="000D5F3F">
        <w:rPr>
          <w:rFonts w:ascii="Times New Roman" w:eastAsia="Times New Roman" w:hAnsi="Times New Roman" w:cs="Times New Roman"/>
          <w:vertAlign w:val="superscript"/>
          <w:lang w:val="en-US" w:eastAsia="fr-FR"/>
        </w:rPr>
        <w:t>261</w:t>
      </w:r>
      <w:r w:rsidRPr="000D5F3F">
        <w:rPr>
          <w:rFonts w:ascii="Times New Roman" w:eastAsia="Times New Roman" w:hAnsi="Times New Roman" w:cs="Times New Roman"/>
          <w:lang w:val="en-US" w:eastAsia="fr-FR"/>
        </w:rPr>
        <w:t>, Pilar Ricart</w:t>
      </w:r>
      <w:r w:rsidRPr="000D5F3F">
        <w:rPr>
          <w:rFonts w:ascii="Times New Roman" w:eastAsia="Times New Roman" w:hAnsi="Times New Roman" w:cs="Times New Roman"/>
          <w:vertAlign w:val="superscript"/>
          <w:lang w:val="en-US" w:eastAsia="fr-FR"/>
        </w:rPr>
        <w:t>262</w:t>
      </w:r>
      <w:r w:rsidRPr="000D5F3F">
        <w:rPr>
          <w:rFonts w:ascii="Times New Roman" w:eastAsia="Times New Roman" w:hAnsi="Times New Roman" w:cs="Times New Roman"/>
          <w:lang w:val="en-US" w:eastAsia="fr-FR"/>
        </w:rPr>
        <w:t>, Jean-Christophe Richard</w:t>
      </w:r>
      <w:r w:rsidRPr="000D5F3F">
        <w:rPr>
          <w:rFonts w:ascii="Times New Roman" w:eastAsia="Times New Roman" w:hAnsi="Times New Roman" w:cs="Times New Roman"/>
          <w:vertAlign w:val="superscript"/>
          <w:lang w:val="en-US" w:eastAsia="fr-FR"/>
        </w:rPr>
        <w:t>263</w:t>
      </w:r>
      <w:r w:rsidRPr="000D5F3F">
        <w:rPr>
          <w:rFonts w:ascii="Times New Roman" w:eastAsia="Times New Roman" w:hAnsi="Times New Roman" w:cs="Times New Roman"/>
          <w:lang w:val="en-US" w:eastAsia="fr-FR"/>
        </w:rPr>
        <w:t>, Raúl Rigo-Bonnin</w:t>
      </w:r>
      <w:r w:rsidRPr="000D5F3F">
        <w:rPr>
          <w:rFonts w:ascii="Times New Roman" w:eastAsia="Times New Roman" w:hAnsi="Times New Roman" w:cs="Times New Roman"/>
          <w:vertAlign w:val="superscript"/>
          <w:lang w:val="en-US" w:eastAsia="fr-FR"/>
        </w:rPr>
        <w:t>264</w:t>
      </w:r>
      <w:r w:rsidRPr="000D5F3F">
        <w:rPr>
          <w:rFonts w:ascii="Times New Roman" w:eastAsia="Times New Roman" w:hAnsi="Times New Roman" w:cs="Times New Roman"/>
          <w:lang w:val="en-US" w:eastAsia="fr-FR"/>
        </w:rPr>
        <w:t>, Nadia rivet</w:t>
      </w:r>
      <w:r w:rsidRPr="000D5F3F">
        <w:rPr>
          <w:rFonts w:ascii="Times New Roman" w:eastAsia="Times New Roman" w:hAnsi="Times New Roman" w:cs="Times New Roman"/>
          <w:vertAlign w:val="superscript"/>
          <w:lang w:val="en-US" w:eastAsia="fr-FR"/>
        </w:rPr>
        <w:t>46</w:t>
      </w:r>
      <w:r w:rsidRPr="000D5F3F">
        <w:rPr>
          <w:rFonts w:ascii="Times New Roman" w:eastAsia="Times New Roman" w:hAnsi="Times New Roman" w:cs="Times New Roman"/>
          <w:lang w:val="en-US" w:eastAsia="fr-FR"/>
        </w:rPr>
        <w:t>, Jacques G. Rivière</w:t>
      </w:r>
      <w:r w:rsidRPr="000D5F3F">
        <w:rPr>
          <w:rFonts w:ascii="Times New Roman" w:eastAsia="Times New Roman" w:hAnsi="Times New Roman" w:cs="Times New Roman"/>
          <w:vertAlign w:val="superscript"/>
          <w:lang w:val="en-US" w:eastAsia="fr-FR"/>
        </w:rPr>
        <w:t>265</w:t>
      </w:r>
      <w:r w:rsidRPr="000D5F3F">
        <w:rPr>
          <w:rFonts w:ascii="Times New Roman" w:eastAsia="Times New Roman" w:hAnsi="Times New Roman" w:cs="Times New Roman"/>
          <w:lang w:val="en-US" w:eastAsia="fr-FR"/>
        </w:rPr>
        <w:t>, Gemma Rocamora-Blanch</w:t>
      </w:r>
      <w:r w:rsidRPr="000D5F3F">
        <w:rPr>
          <w:rFonts w:ascii="Times New Roman" w:eastAsia="Times New Roman" w:hAnsi="Times New Roman" w:cs="Times New Roman"/>
          <w:vertAlign w:val="superscript"/>
          <w:lang w:val="en-US" w:eastAsia="fr-FR"/>
        </w:rPr>
        <w:t>25</w:t>
      </w:r>
      <w:r w:rsidRPr="000D5F3F">
        <w:rPr>
          <w:rFonts w:ascii="Times New Roman" w:eastAsia="Times New Roman" w:hAnsi="Times New Roman" w:cs="Times New Roman"/>
          <w:lang w:val="en-US" w:eastAsia="fr-FR"/>
        </w:rPr>
        <w:t>, Mathieu P. Rodero</w:t>
      </w:r>
      <w:r w:rsidRPr="000D5F3F">
        <w:rPr>
          <w:rFonts w:ascii="Times New Roman" w:eastAsia="Times New Roman" w:hAnsi="Times New Roman" w:cs="Times New Roman"/>
          <w:vertAlign w:val="superscript"/>
          <w:lang w:val="en-US" w:eastAsia="fr-FR"/>
        </w:rPr>
        <w:t>266</w:t>
      </w:r>
      <w:r w:rsidRPr="000D5F3F">
        <w:rPr>
          <w:rFonts w:ascii="Times New Roman" w:eastAsia="Times New Roman" w:hAnsi="Times New Roman" w:cs="Times New Roman"/>
          <w:lang w:val="en-US" w:eastAsia="fr-FR"/>
        </w:rPr>
        <w:t>, Carlos Rodrigo</w:t>
      </w:r>
      <w:r w:rsidRPr="000D5F3F">
        <w:rPr>
          <w:rFonts w:ascii="Times New Roman" w:eastAsia="Times New Roman" w:hAnsi="Times New Roman" w:cs="Times New Roman"/>
          <w:vertAlign w:val="superscript"/>
          <w:lang w:val="en-US" w:eastAsia="fr-FR"/>
        </w:rPr>
        <w:t>267</w:t>
      </w:r>
      <w:r w:rsidRPr="000D5F3F">
        <w:rPr>
          <w:rFonts w:ascii="Times New Roman" w:eastAsia="Times New Roman" w:hAnsi="Times New Roman" w:cs="Times New Roman"/>
          <w:lang w:val="en-US" w:eastAsia="fr-FR"/>
        </w:rPr>
        <w:t>, Luis Antonio Rodriguez</w:t>
      </w:r>
      <w:r w:rsidRPr="000D5F3F">
        <w:rPr>
          <w:rFonts w:ascii="Times New Roman" w:eastAsia="Times New Roman" w:hAnsi="Times New Roman" w:cs="Times New Roman"/>
          <w:vertAlign w:val="superscript"/>
          <w:lang w:val="en-US" w:eastAsia="fr-FR"/>
        </w:rPr>
        <w:t>190</w:t>
      </w:r>
      <w:r w:rsidRPr="000D5F3F">
        <w:rPr>
          <w:rFonts w:ascii="Times New Roman" w:eastAsia="Times New Roman" w:hAnsi="Times New Roman" w:cs="Times New Roman"/>
          <w:lang w:val="en-US" w:eastAsia="fr-FR"/>
        </w:rPr>
        <w:t>, Carlos Rodriguez-Gallego</w:t>
      </w:r>
      <w:r w:rsidRPr="000D5F3F">
        <w:rPr>
          <w:rFonts w:ascii="Times New Roman" w:eastAsia="Times New Roman" w:hAnsi="Times New Roman" w:cs="Times New Roman"/>
          <w:vertAlign w:val="superscript"/>
          <w:lang w:val="en-US" w:eastAsia="fr-FR"/>
        </w:rPr>
        <w:t>268</w:t>
      </w:r>
      <w:r w:rsidRPr="000D5F3F">
        <w:rPr>
          <w:rFonts w:ascii="Times New Roman" w:eastAsia="Times New Roman" w:hAnsi="Times New Roman" w:cs="Times New Roman"/>
          <w:lang w:val="en-US" w:eastAsia="fr-FR"/>
        </w:rPr>
        <w:t>, Agustí Rodriguez-Palmero</w:t>
      </w:r>
      <w:r w:rsidRPr="000D5F3F">
        <w:rPr>
          <w:rFonts w:ascii="Times New Roman" w:eastAsia="Times New Roman" w:hAnsi="Times New Roman" w:cs="Times New Roman"/>
          <w:vertAlign w:val="superscript"/>
          <w:lang w:val="en-US" w:eastAsia="fr-FR"/>
        </w:rPr>
        <w:t>269</w:t>
      </w:r>
      <w:r w:rsidRPr="000D5F3F">
        <w:rPr>
          <w:rFonts w:ascii="Times New Roman" w:eastAsia="Times New Roman" w:hAnsi="Times New Roman" w:cs="Times New Roman"/>
          <w:lang w:val="en-US" w:eastAsia="fr-FR"/>
        </w:rPr>
        <w:t>, Carolina Soledad Romero</w:t>
      </w:r>
      <w:r w:rsidRPr="000D5F3F">
        <w:rPr>
          <w:rFonts w:ascii="Times New Roman" w:eastAsia="Times New Roman" w:hAnsi="Times New Roman" w:cs="Times New Roman"/>
          <w:vertAlign w:val="superscript"/>
          <w:lang w:val="en-US" w:eastAsia="fr-FR"/>
        </w:rPr>
        <w:t>270</w:t>
      </w:r>
      <w:r w:rsidRPr="000D5F3F">
        <w:rPr>
          <w:rFonts w:ascii="Times New Roman" w:eastAsia="Times New Roman" w:hAnsi="Times New Roman" w:cs="Times New Roman"/>
          <w:lang w:val="en-US" w:eastAsia="fr-FR"/>
        </w:rPr>
        <w:t>, Anya Rothenbuhler</w:t>
      </w:r>
      <w:r w:rsidRPr="000D5F3F">
        <w:rPr>
          <w:rFonts w:ascii="Times New Roman" w:eastAsia="Times New Roman" w:hAnsi="Times New Roman" w:cs="Times New Roman"/>
          <w:vertAlign w:val="superscript"/>
          <w:lang w:val="en-US" w:eastAsia="fr-FR"/>
        </w:rPr>
        <w:t>271</w:t>
      </w:r>
      <w:r w:rsidRPr="000D5F3F">
        <w:rPr>
          <w:rFonts w:ascii="Times New Roman" w:eastAsia="Times New Roman" w:hAnsi="Times New Roman" w:cs="Times New Roman"/>
          <w:lang w:val="en-US" w:eastAsia="fr-FR"/>
        </w:rPr>
        <w:t>, Damien Roux</w:t>
      </w:r>
      <w:r w:rsidRPr="000D5F3F">
        <w:rPr>
          <w:rFonts w:ascii="Times New Roman" w:eastAsia="Times New Roman" w:hAnsi="Times New Roman" w:cs="Times New Roman"/>
          <w:vertAlign w:val="superscript"/>
          <w:lang w:val="en-US" w:eastAsia="fr-FR"/>
        </w:rPr>
        <w:t>272</w:t>
      </w:r>
      <w:r w:rsidRPr="000D5F3F">
        <w:rPr>
          <w:rFonts w:ascii="Times New Roman" w:eastAsia="Times New Roman" w:hAnsi="Times New Roman" w:cs="Times New Roman"/>
          <w:lang w:val="en-US" w:eastAsia="fr-FR"/>
        </w:rPr>
        <w:t>, Nikoletta Rovina</w:t>
      </w:r>
      <w:r w:rsidRPr="000D5F3F">
        <w:rPr>
          <w:rFonts w:ascii="Times New Roman" w:eastAsia="Times New Roman" w:hAnsi="Times New Roman" w:cs="Times New Roman"/>
          <w:vertAlign w:val="superscript"/>
          <w:lang w:val="en-US" w:eastAsia="fr-FR"/>
        </w:rPr>
        <w:t>175</w:t>
      </w:r>
      <w:r w:rsidRPr="000D5F3F">
        <w:rPr>
          <w:rFonts w:ascii="Times New Roman" w:eastAsia="Times New Roman" w:hAnsi="Times New Roman" w:cs="Times New Roman"/>
          <w:lang w:val="en-US" w:eastAsia="fr-FR"/>
        </w:rPr>
        <w:t>, Flore Rozenberg</w:t>
      </w:r>
      <w:r w:rsidRPr="000D5F3F">
        <w:rPr>
          <w:rFonts w:ascii="Times New Roman" w:eastAsia="Times New Roman" w:hAnsi="Times New Roman" w:cs="Times New Roman"/>
          <w:vertAlign w:val="superscript"/>
          <w:lang w:val="en-US" w:eastAsia="fr-FR"/>
        </w:rPr>
        <w:t>273</w:t>
      </w:r>
      <w:r w:rsidRPr="000D5F3F">
        <w:rPr>
          <w:rFonts w:ascii="Times New Roman" w:eastAsia="Times New Roman" w:hAnsi="Times New Roman" w:cs="Times New Roman"/>
          <w:lang w:val="en-US" w:eastAsia="fr-FR"/>
        </w:rPr>
        <w:t>, Yvon Ruch</w:t>
      </w:r>
      <w:r w:rsidRPr="000D5F3F">
        <w:rPr>
          <w:rFonts w:ascii="Times New Roman" w:eastAsia="Times New Roman" w:hAnsi="Times New Roman" w:cs="Times New Roman"/>
          <w:vertAlign w:val="superscript"/>
          <w:lang w:val="en-US" w:eastAsia="fr-FR"/>
        </w:rPr>
        <w:t>90</w:t>
      </w:r>
      <w:r w:rsidRPr="000D5F3F">
        <w:rPr>
          <w:rFonts w:ascii="Times New Roman" w:eastAsia="Times New Roman" w:hAnsi="Times New Roman" w:cs="Times New Roman"/>
          <w:lang w:val="en-US" w:eastAsia="fr-FR"/>
        </w:rPr>
        <w:t>, Montse Ruiz</w:t>
      </w:r>
      <w:r w:rsidRPr="000D5F3F">
        <w:rPr>
          <w:rFonts w:ascii="Times New Roman" w:eastAsia="Times New Roman" w:hAnsi="Times New Roman" w:cs="Times New Roman"/>
          <w:vertAlign w:val="superscript"/>
          <w:lang w:val="en-US" w:eastAsia="fr-FR"/>
        </w:rPr>
        <w:t>274</w:t>
      </w:r>
      <w:r w:rsidRPr="000D5F3F">
        <w:rPr>
          <w:rFonts w:ascii="Times New Roman" w:eastAsia="Times New Roman" w:hAnsi="Times New Roman" w:cs="Times New Roman"/>
          <w:lang w:val="en-US" w:eastAsia="fr-FR"/>
        </w:rPr>
        <w:t>, Maria Yolanda Ruiz del Prado</w:t>
      </w:r>
      <w:r w:rsidRPr="000D5F3F">
        <w:rPr>
          <w:rFonts w:ascii="Times New Roman" w:eastAsia="Times New Roman" w:hAnsi="Times New Roman" w:cs="Times New Roman"/>
          <w:vertAlign w:val="superscript"/>
          <w:lang w:val="en-US" w:eastAsia="fr-FR"/>
        </w:rPr>
        <w:t>275</w:t>
      </w:r>
      <w:r w:rsidRPr="000D5F3F">
        <w:rPr>
          <w:rFonts w:ascii="Times New Roman" w:eastAsia="Times New Roman" w:hAnsi="Times New Roman" w:cs="Times New Roman"/>
          <w:lang w:val="en-US" w:eastAsia="fr-FR"/>
        </w:rPr>
        <w:t>, Juan Carlos Ruiz-Rodriguez</w:t>
      </w:r>
      <w:r w:rsidRPr="000D5F3F">
        <w:rPr>
          <w:rFonts w:ascii="Times New Roman" w:eastAsia="Times New Roman" w:hAnsi="Times New Roman" w:cs="Times New Roman"/>
          <w:vertAlign w:val="superscript"/>
          <w:lang w:val="en-US" w:eastAsia="fr-FR"/>
        </w:rPr>
        <w:t>119</w:t>
      </w:r>
      <w:r w:rsidRPr="000D5F3F">
        <w:rPr>
          <w:rFonts w:ascii="Times New Roman" w:eastAsia="Times New Roman" w:hAnsi="Times New Roman" w:cs="Times New Roman"/>
          <w:lang w:val="en-US" w:eastAsia="fr-FR"/>
        </w:rPr>
        <w:t>, Joan Sabater-Riera</w:t>
      </w:r>
      <w:r w:rsidRPr="000D5F3F">
        <w:rPr>
          <w:rFonts w:ascii="Times New Roman" w:eastAsia="Times New Roman" w:hAnsi="Times New Roman" w:cs="Times New Roman"/>
          <w:vertAlign w:val="superscript"/>
          <w:lang w:val="en-US" w:eastAsia="fr-FR"/>
        </w:rPr>
        <w:t>141</w:t>
      </w:r>
      <w:r w:rsidRPr="000D5F3F">
        <w:rPr>
          <w:rFonts w:ascii="Times New Roman" w:eastAsia="Times New Roman" w:hAnsi="Times New Roman" w:cs="Times New Roman"/>
          <w:lang w:val="en-US" w:eastAsia="fr-FR"/>
        </w:rPr>
        <w:t>, Kai Saks</w:t>
      </w:r>
      <w:r w:rsidRPr="000D5F3F">
        <w:rPr>
          <w:rFonts w:ascii="Times New Roman" w:eastAsia="Times New Roman" w:hAnsi="Times New Roman" w:cs="Times New Roman"/>
          <w:vertAlign w:val="superscript"/>
          <w:lang w:val="en-US" w:eastAsia="fr-FR"/>
        </w:rPr>
        <w:t>276</w:t>
      </w:r>
      <w:r w:rsidRPr="000D5F3F">
        <w:rPr>
          <w:rFonts w:ascii="Times New Roman" w:eastAsia="Times New Roman" w:hAnsi="Times New Roman" w:cs="Times New Roman"/>
          <w:lang w:val="en-US" w:eastAsia="fr-FR"/>
        </w:rPr>
        <w:t>, Maria Salagianni</w:t>
      </w:r>
      <w:r w:rsidRPr="000D5F3F">
        <w:rPr>
          <w:rFonts w:ascii="Times New Roman" w:eastAsia="Times New Roman" w:hAnsi="Times New Roman" w:cs="Times New Roman"/>
          <w:vertAlign w:val="superscript"/>
          <w:lang w:val="en-US" w:eastAsia="fr-FR"/>
        </w:rPr>
        <w:t>310</w:t>
      </w:r>
      <w:r w:rsidRPr="000D5F3F">
        <w:rPr>
          <w:rFonts w:ascii="Times New Roman" w:eastAsia="Times New Roman" w:hAnsi="Times New Roman" w:cs="Times New Roman"/>
          <w:lang w:val="en-US" w:eastAsia="fr-FR"/>
        </w:rPr>
        <w:t>, Oliver Sanchez</w:t>
      </w:r>
      <w:r w:rsidRPr="000D5F3F">
        <w:rPr>
          <w:rFonts w:ascii="Times New Roman" w:eastAsia="Times New Roman" w:hAnsi="Times New Roman" w:cs="Times New Roman"/>
          <w:vertAlign w:val="superscript"/>
          <w:lang w:val="en-US" w:eastAsia="fr-FR"/>
        </w:rPr>
        <w:t>277</w:t>
      </w:r>
      <w:r w:rsidRPr="000D5F3F">
        <w:rPr>
          <w:rFonts w:ascii="Times New Roman" w:eastAsia="Times New Roman" w:hAnsi="Times New Roman" w:cs="Times New Roman"/>
          <w:lang w:val="en-US" w:eastAsia="fr-FR"/>
        </w:rPr>
        <w:t>, Adrián Sánchez-Montalvá</w:t>
      </w:r>
      <w:r w:rsidRPr="000D5F3F">
        <w:rPr>
          <w:rFonts w:ascii="Times New Roman" w:eastAsia="Times New Roman" w:hAnsi="Times New Roman" w:cs="Times New Roman"/>
          <w:vertAlign w:val="superscript"/>
          <w:lang w:val="en-US" w:eastAsia="fr-FR"/>
        </w:rPr>
        <w:t>278</w:t>
      </w:r>
      <w:r w:rsidRPr="000D5F3F">
        <w:rPr>
          <w:rFonts w:ascii="Times New Roman" w:eastAsia="Times New Roman" w:hAnsi="Times New Roman" w:cs="Times New Roman"/>
          <w:lang w:val="en-US" w:eastAsia="fr-FR"/>
        </w:rPr>
        <w:t>, Silvia Sánchez-Ramón</w:t>
      </w:r>
      <w:r w:rsidRPr="000D5F3F">
        <w:rPr>
          <w:rFonts w:ascii="Times New Roman" w:eastAsia="Times New Roman" w:hAnsi="Times New Roman" w:cs="Times New Roman"/>
          <w:vertAlign w:val="superscript"/>
          <w:lang w:val="en-US" w:eastAsia="fr-FR"/>
        </w:rPr>
        <w:t>279</w:t>
      </w:r>
      <w:r w:rsidRPr="000D5F3F">
        <w:rPr>
          <w:rFonts w:ascii="Times New Roman" w:eastAsia="Times New Roman" w:hAnsi="Times New Roman" w:cs="Times New Roman"/>
          <w:lang w:val="en-US" w:eastAsia="fr-FR"/>
        </w:rPr>
        <w:t>, Laire Schidlowski</w:t>
      </w:r>
      <w:r w:rsidRPr="000D5F3F">
        <w:rPr>
          <w:rFonts w:ascii="Times New Roman" w:eastAsia="Times New Roman" w:hAnsi="Times New Roman" w:cs="Times New Roman"/>
          <w:vertAlign w:val="superscript"/>
          <w:lang w:val="en-US" w:eastAsia="fr-FR"/>
        </w:rPr>
        <w:t>280</w:t>
      </w:r>
      <w:r w:rsidRPr="000D5F3F">
        <w:rPr>
          <w:rFonts w:ascii="Times New Roman" w:eastAsia="Times New Roman" w:hAnsi="Times New Roman" w:cs="Times New Roman"/>
          <w:lang w:val="en-US" w:eastAsia="fr-FR"/>
        </w:rPr>
        <w:t>, Agatha Schluter</w:t>
      </w:r>
      <w:r w:rsidRPr="000D5F3F">
        <w:rPr>
          <w:rFonts w:ascii="Times New Roman" w:eastAsia="Times New Roman" w:hAnsi="Times New Roman" w:cs="Times New Roman"/>
          <w:vertAlign w:val="superscript"/>
          <w:lang w:val="en-US" w:eastAsia="fr-FR"/>
        </w:rPr>
        <w:t>252</w:t>
      </w:r>
      <w:r w:rsidRPr="000D5F3F">
        <w:rPr>
          <w:rFonts w:ascii="Times New Roman" w:eastAsia="Times New Roman" w:hAnsi="Times New Roman" w:cs="Times New Roman"/>
          <w:lang w:val="en-US" w:eastAsia="fr-FR"/>
        </w:rPr>
        <w:t>, Julien Schmidt</w:t>
      </w:r>
      <w:r w:rsidRPr="000D5F3F">
        <w:rPr>
          <w:rFonts w:ascii="Times New Roman" w:eastAsia="Times New Roman" w:hAnsi="Times New Roman" w:cs="Times New Roman"/>
          <w:vertAlign w:val="superscript"/>
          <w:lang w:val="en-US" w:eastAsia="fr-FR"/>
        </w:rPr>
        <w:t>281</w:t>
      </w:r>
      <w:r w:rsidRPr="000D5F3F">
        <w:rPr>
          <w:rFonts w:ascii="Times New Roman" w:eastAsia="Times New Roman" w:hAnsi="Times New Roman" w:cs="Times New Roman"/>
          <w:lang w:val="en-US" w:eastAsia="fr-FR"/>
        </w:rPr>
        <w:t>, Matthieu Schmidt</w:t>
      </w:r>
      <w:r w:rsidRPr="000D5F3F">
        <w:rPr>
          <w:rFonts w:ascii="Times New Roman" w:eastAsia="Times New Roman" w:hAnsi="Times New Roman" w:cs="Times New Roman"/>
          <w:vertAlign w:val="superscript"/>
          <w:lang w:val="en-US" w:eastAsia="fr-FR"/>
        </w:rPr>
        <w:t>282</w:t>
      </w:r>
      <w:r w:rsidRPr="000D5F3F">
        <w:rPr>
          <w:rFonts w:ascii="Times New Roman" w:eastAsia="Times New Roman" w:hAnsi="Times New Roman" w:cs="Times New Roman"/>
          <w:lang w:val="en-US" w:eastAsia="fr-FR"/>
        </w:rPr>
        <w:t>, Catharina Schuetz</w:t>
      </w:r>
      <w:r w:rsidRPr="000D5F3F">
        <w:rPr>
          <w:rFonts w:ascii="Times New Roman" w:eastAsia="Times New Roman" w:hAnsi="Times New Roman" w:cs="Times New Roman"/>
          <w:vertAlign w:val="superscript"/>
          <w:lang w:val="en-US" w:eastAsia="fr-FR"/>
        </w:rPr>
        <w:t>283</w:t>
      </w:r>
      <w:r w:rsidRPr="000D5F3F">
        <w:rPr>
          <w:rFonts w:ascii="Times New Roman" w:eastAsia="Times New Roman" w:hAnsi="Times New Roman" w:cs="Times New Roman"/>
          <w:lang w:val="en-US" w:eastAsia="fr-FR"/>
        </w:rPr>
        <w:t>, Cyril E. Schweitzer</w:t>
      </w:r>
      <w:r w:rsidRPr="000D5F3F">
        <w:rPr>
          <w:rFonts w:ascii="Times New Roman" w:eastAsia="Times New Roman" w:hAnsi="Times New Roman" w:cs="Times New Roman"/>
          <w:vertAlign w:val="superscript"/>
          <w:lang w:val="en-US" w:eastAsia="fr-FR"/>
        </w:rPr>
        <w:t>284</w:t>
      </w:r>
      <w:r w:rsidRPr="000D5F3F">
        <w:rPr>
          <w:rFonts w:ascii="Times New Roman" w:eastAsia="Times New Roman" w:hAnsi="Times New Roman" w:cs="Times New Roman"/>
          <w:lang w:val="en-US" w:eastAsia="fr-FR"/>
        </w:rPr>
        <w:t>, Francesco Scolari</w:t>
      </w:r>
      <w:r w:rsidRPr="000D5F3F">
        <w:rPr>
          <w:rFonts w:ascii="Times New Roman" w:eastAsia="Times New Roman" w:hAnsi="Times New Roman" w:cs="Times New Roman"/>
          <w:vertAlign w:val="superscript"/>
          <w:lang w:val="en-US" w:eastAsia="fr-FR"/>
        </w:rPr>
        <w:t>285</w:t>
      </w:r>
      <w:r w:rsidRPr="000D5F3F">
        <w:rPr>
          <w:rFonts w:ascii="Times New Roman" w:eastAsia="Times New Roman" w:hAnsi="Times New Roman" w:cs="Times New Roman"/>
          <w:lang w:val="en-US" w:eastAsia="fr-FR"/>
        </w:rPr>
        <w:t>, Anna Sediva</w:t>
      </w:r>
      <w:r w:rsidRPr="000D5F3F">
        <w:rPr>
          <w:rFonts w:ascii="Times New Roman" w:eastAsia="Times New Roman" w:hAnsi="Times New Roman" w:cs="Times New Roman"/>
          <w:vertAlign w:val="superscript"/>
          <w:lang w:val="en-US" w:eastAsia="fr-FR"/>
        </w:rPr>
        <w:t>286</w:t>
      </w:r>
      <w:r w:rsidRPr="000D5F3F">
        <w:rPr>
          <w:rFonts w:ascii="Times New Roman" w:eastAsia="Times New Roman" w:hAnsi="Times New Roman" w:cs="Times New Roman"/>
          <w:lang w:val="en-US" w:eastAsia="fr-FR"/>
        </w:rPr>
        <w:t>, Luis Seijo</w:t>
      </w:r>
      <w:r w:rsidRPr="000D5F3F">
        <w:rPr>
          <w:rFonts w:ascii="Times New Roman" w:eastAsia="Times New Roman" w:hAnsi="Times New Roman" w:cs="Times New Roman"/>
          <w:vertAlign w:val="superscript"/>
          <w:lang w:val="en-US" w:eastAsia="fr-FR"/>
        </w:rPr>
        <w:t>287</w:t>
      </w:r>
      <w:r w:rsidRPr="000D5F3F">
        <w:rPr>
          <w:rFonts w:ascii="Times New Roman" w:eastAsia="Times New Roman" w:hAnsi="Times New Roman" w:cs="Times New Roman"/>
          <w:lang w:val="en-US" w:eastAsia="fr-FR"/>
        </w:rPr>
        <w:t>, Analia Gisela Seminario</w:t>
      </w:r>
      <w:r w:rsidRPr="000D5F3F">
        <w:rPr>
          <w:rFonts w:ascii="Times New Roman" w:eastAsia="Times New Roman" w:hAnsi="Times New Roman" w:cs="Times New Roman"/>
          <w:vertAlign w:val="superscript"/>
          <w:lang w:val="en-US" w:eastAsia="fr-FR"/>
        </w:rPr>
        <w:t>42</w:t>
      </w:r>
      <w:r w:rsidRPr="000D5F3F">
        <w:rPr>
          <w:rFonts w:ascii="Times New Roman" w:eastAsia="Times New Roman" w:hAnsi="Times New Roman" w:cs="Times New Roman"/>
          <w:lang w:val="en-US" w:eastAsia="fr-FR"/>
        </w:rPr>
        <w:t>, Damien Sene</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Piseth Seng</w:t>
      </w:r>
      <w:r w:rsidRPr="000D5F3F">
        <w:rPr>
          <w:rFonts w:ascii="Times New Roman" w:eastAsia="Times New Roman" w:hAnsi="Times New Roman" w:cs="Times New Roman"/>
          <w:vertAlign w:val="superscript"/>
          <w:lang w:val="en-US" w:eastAsia="fr-FR"/>
        </w:rPr>
        <w:t>221</w:t>
      </w:r>
      <w:r w:rsidRPr="000D5F3F">
        <w:rPr>
          <w:rFonts w:ascii="Times New Roman" w:eastAsia="Times New Roman" w:hAnsi="Times New Roman" w:cs="Times New Roman"/>
          <w:lang w:val="en-US" w:eastAsia="fr-FR"/>
        </w:rPr>
        <w:t>, Sevtap Senoglu</w:t>
      </w:r>
      <w:r w:rsidRPr="000D5F3F">
        <w:rPr>
          <w:rFonts w:ascii="Times New Roman" w:eastAsia="Times New Roman" w:hAnsi="Times New Roman" w:cs="Times New Roman"/>
          <w:vertAlign w:val="superscript"/>
          <w:lang w:val="en-US" w:eastAsia="fr-FR"/>
        </w:rPr>
        <w:t>167</w:t>
      </w:r>
      <w:r w:rsidRPr="000D5F3F">
        <w:rPr>
          <w:rFonts w:ascii="Times New Roman" w:eastAsia="Times New Roman" w:hAnsi="Times New Roman" w:cs="Times New Roman"/>
          <w:lang w:val="en-US" w:eastAsia="fr-FR"/>
        </w:rPr>
        <w:t>, Mikko Seppänen</w:t>
      </w:r>
      <w:r w:rsidRPr="000D5F3F">
        <w:rPr>
          <w:rFonts w:ascii="Times New Roman" w:eastAsia="Times New Roman" w:hAnsi="Times New Roman" w:cs="Times New Roman"/>
          <w:vertAlign w:val="superscript"/>
          <w:lang w:val="en-US" w:eastAsia="fr-FR"/>
        </w:rPr>
        <w:t>288</w:t>
      </w:r>
      <w:r w:rsidRPr="000D5F3F">
        <w:rPr>
          <w:rFonts w:ascii="Times New Roman" w:eastAsia="Times New Roman" w:hAnsi="Times New Roman" w:cs="Times New Roman"/>
          <w:lang w:val="en-US" w:eastAsia="fr-FR"/>
        </w:rPr>
        <w:t>, Alex Serra Llovich</w:t>
      </w:r>
      <w:r w:rsidRPr="000D5F3F">
        <w:rPr>
          <w:rFonts w:ascii="Times New Roman" w:eastAsia="Times New Roman" w:hAnsi="Times New Roman" w:cs="Times New Roman"/>
          <w:vertAlign w:val="superscript"/>
          <w:lang w:val="en-US" w:eastAsia="fr-FR"/>
        </w:rPr>
        <w:t>289</w:t>
      </w:r>
      <w:r w:rsidRPr="000D5F3F">
        <w:rPr>
          <w:rFonts w:ascii="Times New Roman" w:eastAsia="Times New Roman" w:hAnsi="Times New Roman" w:cs="Times New Roman"/>
          <w:lang w:val="en-US" w:eastAsia="fr-FR"/>
        </w:rPr>
        <w:t>, Mohammad Shahrooei</w:t>
      </w:r>
      <w:r w:rsidRPr="000D5F3F">
        <w:rPr>
          <w:rFonts w:ascii="Times New Roman" w:eastAsia="Times New Roman" w:hAnsi="Times New Roman" w:cs="Times New Roman"/>
          <w:vertAlign w:val="superscript"/>
          <w:lang w:val="en-US" w:eastAsia="fr-FR"/>
        </w:rPr>
        <w:t>97</w:t>
      </w:r>
      <w:r w:rsidRPr="000D5F3F">
        <w:rPr>
          <w:rFonts w:ascii="Times New Roman" w:eastAsia="Times New Roman" w:hAnsi="Times New Roman" w:cs="Times New Roman"/>
          <w:lang w:val="en-US" w:eastAsia="fr-FR"/>
        </w:rPr>
        <w:t>, Anna Shcherbina</w:t>
      </w:r>
      <w:r w:rsidRPr="000D5F3F">
        <w:rPr>
          <w:rFonts w:ascii="Times New Roman" w:eastAsia="Times New Roman" w:hAnsi="Times New Roman" w:cs="Times New Roman"/>
          <w:vertAlign w:val="superscript"/>
          <w:lang w:val="en-US" w:eastAsia="fr-FR"/>
        </w:rPr>
        <w:t>290</w:t>
      </w:r>
      <w:r w:rsidRPr="000D5F3F">
        <w:rPr>
          <w:rFonts w:ascii="Times New Roman" w:eastAsia="Times New Roman" w:hAnsi="Times New Roman" w:cs="Times New Roman"/>
          <w:lang w:val="en-US" w:eastAsia="fr-FR"/>
        </w:rPr>
        <w:t>, Virginie Siguret</w:t>
      </w:r>
      <w:r w:rsidRPr="000D5F3F">
        <w:rPr>
          <w:rFonts w:ascii="Times New Roman" w:eastAsia="Times New Roman" w:hAnsi="Times New Roman" w:cs="Times New Roman"/>
          <w:vertAlign w:val="superscript"/>
          <w:lang w:val="en-US" w:eastAsia="fr-FR"/>
        </w:rPr>
        <w:t>291</w:t>
      </w:r>
      <w:r w:rsidRPr="000D5F3F">
        <w:rPr>
          <w:rFonts w:ascii="Times New Roman" w:eastAsia="Times New Roman" w:hAnsi="Times New Roman" w:cs="Times New Roman"/>
          <w:lang w:val="en-US" w:eastAsia="fr-FR"/>
        </w:rPr>
        <w:t>, Eleni Siouti</w:t>
      </w:r>
      <w:r w:rsidRPr="000D5F3F">
        <w:rPr>
          <w:rFonts w:ascii="Times New Roman" w:eastAsia="Times New Roman" w:hAnsi="Times New Roman" w:cs="Times New Roman"/>
          <w:vertAlign w:val="superscript"/>
          <w:lang w:val="en-US" w:eastAsia="fr-FR"/>
        </w:rPr>
        <w:t>310</w:t>
      </w:r>
      <w:r w:rsidRPr="000D5F3F">
        <w:rPr>
          <w:rFonts w:ascii="Times New Roman" w:eastAsia="Times New Roman" w:hAnsi="Times New Roman" w:cs="Times New Roman"/>
          <w:lang w:val="en-US" w:eastAsia="fr-FR"/>
        </w:rPr>
        <w:t>, David M. Smadja</w:t>
      </w:r>
      <w:r w:rsidRPr="000D5F3F">
        <w:rPr>
          <w:rFonts w:ascii="Times New Roman" w:eastAsia="Times New Roman" w:hAnsi="Times New Roman" w:cs="Times New Roman"/>
          <w:vertAlign w:val="superscript"/>
          <w:lang w:val="en-US" w:eastAsia="fr-FR"/>
        </w:rPr>
        <w:t>293</w:t>
      </w:r>
      <w:r w:rsidRPr="000D5F3F">
        <w:rPr>
          <w:rFonts w:ascii="Times New Roman" w:eastAsia="Times New Roman" w:hAnsi="Times New Roman" w:cs="Times New Roman"/>
          <w:lang w:val="en-US" w:eastAsia="fr-FR"/>
        </w:rPr>
        <w:t>, Nikaia Smith</w:t>
      </w:r>
      <w:r w:rsidRPr="000D5F3F">
        <w:rPr>
          <w:rFonts w:ascii="Times New Roman" w:eastAsia="Times New Roman" w:hAnsi="Times New Roman" w:cs="Times New Roman"/>
          <w:vertAlign w:val="superscript"/>
          <w:lang w:val="en-US" w:eastAsia="fr-FR"/>
        </w:rPr>
        <w:t>78</w:t>
      </w:r>
      <w:r w:rsidRPr="000D5F3F">
        <w:rPr>
          <w:rFonts w:ascii="Times New Roman" w:eastAsia="Times New Roman" w:hAnsi="Times New Roman" w:cs="Times New Roman"/>
          <w:lang w:val="en-US" w:eastAsia="fr-FR"/>
        </w:rPr>
        <w:t>, Ali Sobh</w:t>
      </w:r>
      <w:r w:rsidRPr="000D5F3F">
        <w:rPr>
          <w:rFonts w:ascii="Times New Roman" w:eastAsia="Times New Roman" w:hAnsi="Times New Roman" w:cs="Times New Roman"/>
          <w:vertAlign w:val="superscript"/>
          <w:lang w:val="en-US" w:eastAsia="fr-FR"/>
        </w:rPr>
        <w:t>294</w:t>
      </w:r>
      <w:r w:rsidRPr="000D5F3F">
        <w:rPr>
          <w:rFonts w:ascii="Times New Roman" w:eastAsia="Times New Roman" w:hAnsi="Times New Roman" w:cs="Times New Roman"/>
          <w:lang w:val="en-US" w:eastAsia="fr-FR"/>
        </w:rPr>
        <w:t>, Xavier Solanich</w:t>
      </w:r>
      <w:r w:rsidRPr="000D5F3F">
        <w:rPr>
          <w:rFonts w:ascii="Times New Roman" w:eastAsia="Times New Roman" w:hAnsi="Times New Roman" w:cs="Times New Roman"/>
          <w:vertAlign w:val="superscript"/>
          <w:lang w:val="en-US" w:eastAsia="fr-FR"/>
        </w:rPr>
        <w:t>25</w:t>
      </w:r>
      <w:r w:rsidRPr="000D5F3F">
        <w:rPr>
          <w:rFonts w:ascii="Times New Roman" w:eastAsia="Times New Roman" w:hAnsi="Times New Roman" w:cs="Times New Roman"/>
          <w:lang w:val="en-US" w:eastAsia="fr-FR"/>
        </w:rPr>
        <w:t>, Jordi Solé-Violán</w:t>
      </w:r>
      <w:r w:rsidRPr="000D5F3F">
        <w:rPr>
          <w:rFonts w:ascii="Times New Roman" w:eastAsia="Times New Roman" w:hAnsi="Times New Roman" w:cs="Times New Roman"/>
          <w:vertAlign w:val="superscript"/>
          <w:lang w:val="en-US" w:eastAsia="fr-FR"/>
        </w:rPr>
        <w:t>295</w:t>
      </w:r>
      <w:r w:rsidRPr="000D5F3F">
        <w:rPr>
          <w:rFonts w:ascii="Times New Roman" w:eastAsia="Times New Roman" w:hAnsi="Times New Roman" w:cs="Times New Roman"/>
          <w:lang w:val="en-US" w:eastAsia="fr-FR"/>
        </w:rPr>
        <w:t>, Catherine Soler</w:t>
      </w:r>
      <w:r w:rsidRPr="000D5F3F">
        <w:rPr>
          <w:rFonts w:ascii="Times New Roman" w:eastAsia="Times New Roman" w:hAnsi="Times New Roman" w:cs="Times New Roman"/>
          <w:vertAlign w:val="superscript"/>
          <w:lang w:val="en-US" w:eastAsia="fr-FR"/>
        </w:rPr>
        <w:t>296</w:t>
      </w:r>
      <w:r w:rsidRPr="000D5F3F">
        <w:rPr>
          <w:rFonts w:ascii="Times New Roman" w:eastAsia="Times New Roman" w:hAnsi="Times New Roman" w:cs="Times New Roman"/>
          <w:lang w:val="en-US" w:eastAsia="fr-FR"/>
        </w:rPr>
        <w:t>, Pere Soler-Palacín</w:t>
      </w:r>
      <w:r w:rsidRPr="000D5F3F">
        <w:rPr>
          <w:rFonts w:ascii="Times New Roman" w:eastAsia="Times New Roman" w:hAnsi="Times New Roman" w:cs="Times New Roman"/>
          <w:vertAlign w:val="superscript"/>
          <w:lang w:val="en-US" w:eastAsia="fr-FR"/>
        </w:rPr>
        <w:t>297</w:t>
      </w:r>
      <w:r w:rsidRPr="000D5F3F">
        <w:rPr>
          <w:rFonts w:ascii="Times New Roman" w:eastAsia="Times New Roman" w:hAnsi="Times New Roman" w:cs="Times New Roman"/>
          <w:lang w:val="en-US" w:eastAsia="fr-FR"/>
        </w:rPr>
        <w:t>, Betül Sözeri</w:t>
      </w:r>
      <w:r w:rsidRPr="000D5F3F">
        <w:rPr>
          <w:rFonts w:ascii="Times New Roman" w:eastAsia="Times New Roman" w:hAnsi="Times New Roman" w:cs="Times New Roman"/>
          <w:vertAlign w:val="superscript"/>
          <w:lang w:val="en-US" w:eastAsia="fr-FR"/>
        </w:rPr>
        <w:t>86</w:t>
      </w:r>
      <w:r w:rsidRPr="000D5F3F">
        <w:rPr>
          <w:rFonts w:ascii="Times New Roman" w:eastAsia="Times New Roman" w:hAnsi="Times New Roman" w:cs="Times New Roman"/>
          <w:lang w:val="en-US" w:eastAsia="fr-FR"/>
        </w:rPr>
        <w:t>, Giulia Maria Stella</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Yuriy Stepanovskiy</w:t>
      </w:r>
      <w:r w:rsidRPr="000D5F3F">
        <w:rPr>
          <w:rFonts w:ascii="Times New Roman" w:eastAsia="Times New Roman" w:hAnsi="Times New Roman" w:cs="Times New Roman"/>
          <w:vertAlign w:val="superscript"/>
          <w:lang w:val="en-US" w:eastAsia="fr-FR"/>
        </w:rPr>
        <w:t>298</w:t>
      </w:r>
      <w:r w:rsidRPr="000D5F3F">
        <w:rPr>
          <w:rFonts w:ascii="Times New Roman" w:eastAsia="Times New Roman" w:hAnsi="Times New Roman" w:cs="Times New Roman"/>
          <w:lang w:val="en-US" w:eastAsia="fr-FR"/>
        </w:rPr>
        <w:t>, Annabelle Stoclin</w:t>
      </w:r>
      <w:r w:rsidRPr="000D5F3F">
        <w:rPr>
          <w:rFonts w:ascii="Times New Roman" w:eastAsia="Times New Roman" w:hAnsi="Times New Roman" w:cs="Times New Roman"/>
          <w:vertAlign w:val="superscript"/>
          <w:lang w:val="en-US" w:eastAsia="fr-FR"/>
        </w:rPr>
        <w:t>299</w:t>
      </w:r>
      <w:r w:rsidRPr="000D5F3F">
        <w:rPr>
          <w:rFonts w:ascii="Times New Roman" w:eastAsia="Times New Roman" w:hAnsi="Times New Roman" w:cs="Times New Roman"/>
          <w:lang w:val="en-US" w:eastAsia="fr-FR"/>
        </w:rPr>
        <w:t>, Fabio Taccone</w:t>
      </w:r>
      <w:r w:rsidRPr="000D5F3F">
        <w:rPr>
          <w:rFonts w:ascii="Times New Roman" w:eastAsia="Times New Roman" w:hAnsi="Times New Roman" w:cs="Times New Roman"/>
          <w:vertAlign w:val="superscript"/>
          <w:lang w:val="en-US" w:eastAsia="fr-FR"/>
        </w:rPr>
        <w:t>219</w:t>
      </w:r>
      <w:r w:rsidRPr="000D5F3F">
        <w:rPr>
          <w:rFonts w:ascii="Times New Roman" w:eastAsia="Times New Roman" w:hAnsi="Times New Roman" w:cs="Times New Roman"/>
          <w:lang w:val="en-US" w:eastAsia="fr-FR"/>
        </w:rPr>
        <w:t>, Yacine Tandjaoui-Lambiotte</w:t>
      </w:r>
      <w:r w:rsidRPr="000D5F3F">
        <w:rPr>
          <w:rFonts w:ascii="Times New Roman" w:eastAsia="Times New Roman" w:hAnsi="Times New Roman" w:cs="Times New Roman"/>
          <w:vertAlign w:val="superscript"/>
          <w:lang w:val="en-US" w:eastAsia="fr-FR"/>
        </w:rPr>
        <w:t>300</w:t>
      </w:r>
      <w:r w:rsidRPr="000D5F3F">
        <w:rPr>
          <w:rFonts w:ascii="Times New Roman" w:eastAsia="Times New Roman" w:hAnsi="Times New Roman" w:cs="Times New Roman"/>
          <w:lang w:val="en-US" w:eastAsia="fr-FR"/>
        </w:rPr>
        <w:t>, Jean-Luc Taupin</w:t>
      </w:r>
      <w:r w:rsidRPr="000D5F3F">
        <w:rPr>
          <w:rFonts w:ascii="Times New Roman" w:eastAsia="Times New Roman" w:hAnsi="Times New Roman" w:cs="Times New Roman"/>
          <w:vertAlign w:val="superscript"/>
          <w:lang w:val="en-US" w:eastAsia="fr-FR"/>
        </w:rPr>
        <w:t>301</w:t>
      </w:r>
      <w:r w:rsidRPr="000D5F3F">
        <w:rPr>
          <w:rFonts w:ascii="Times New Roman" w:eastAsia="Times New Roman" w:hAnsi="Times New Roman" w:cs="Times New Roman"/>
          <w:lang w:val="en-US" w:eastAsia="fr-FR"/>
        </w:rPr>
        <w:t>, Simon J. Tavernier</w:t>
      </w:r>
      <w:r w:rsidRPr="000D5F3F">
        <w:rPr>
          <w:rFonts w:ascii="Times New Roman" w:eastAsia="Times New Roman" w:hAnsi="Times New Roman" w:cs="Times New Roman"/>
          <w:vertAlign w:val="superscript"/>
          <w:lang w:val="en-US" w:eastAsia="fr-FR"/>
        </w:rPr>
        <w:t>302</w:t>
      </w:r>
      <w:r w:rsidRPr="000D5F3F">
        <w:rPr>
          <w:rFonts w:ascii="Times New Roman" w:eastAsia="Times New Roman" w:hAnsi="Times New Roman" w:cs="Times New Roman"/>
          <w:lang w:val="en-US" w:eastAsia="fr-FR"/>
        </w:rPr>
        <w:t>, Loreto Vidaur</w:t>
      </w:r>
      <w:r w:rsidRPr="000D5F3F">
        <w:rPr>
          <w:rFonts w:ascii="Times New Roman" w:eastAsia="Times New Roman" w:hAnsi="Times New Roman" w:cs="Times New Roman"/>
          <w:vertAlign w:val="superscript"/>
          <w:lang w:val="en-US" w:eastAsia="fr-FR"/>
        </w:rPr>
        <w:t>112</w:t>
      </w:r>
      <w:r w:rsidRPr="000D5F3F">
        <w:rPr>
          <w:rFonts w:ascii="Times New Roman" w:eastAsia="Times New Roman" w:hAnsi="Times New Roman" w:cs="Times New Roman"/>
          <w:lang w:val="en-US" w:eastAsia="fr-FR"/>
        </w:rPr>
        <w:t>, Benjamin Terrier</w:t>
      </w:r>
      <w:r w:rsidRPr="000D5F3F">
        <w:rPr>
          <w:rFonts w:ascii="Times New Roman" w:eastAsia="Times New Roman" w:hAnsi="Times New Roman" w:cs="Times New Roman"/>
          <w:vertAlign w:val="superscript"/>
          <w:lang w:val="en-US" w:eastAsia="fr-FR"/>
        </w:rPr>
        <w:t>303</w:t>
      </w:r>
      <w:r w:rsidRPr="000D5F3F">
        <w:rPr>
          <w:rFonts w:ascii="Times New Roman" w:eastAsia="Times New Roman" w:hAnsi="Times New Roman" w:cs="Times New Roman"/>
          <w:lang w:val="en-US" w:eastAsia="fr-FR"/>
        </w:rPr>
        <w:t>, Guillaume Thiery</w:t>
      </w:r>
      <w:r w:rsidRPr="000D5F3F">
        <w:rPr>
          <w:rFonts w:ascii="Times New Roman" w:eastAsia="Times New Roman" w:hAnsi="Times New Roman" w:cs="Times New Roman"/>
          <w:vertAlign w:val="superscript"/>
          <w:lang w:val="en-US" w:eastAsia="fr-FR"/>
        </w:rPr>
        <w:t>304</w:t>
      </w:r>
      <w:r w:rsidRPr="000D5F3F">
        <w:rPr>
          <w:rFonts w:ascii="Times New Roman" w:eastAsia="Times New Roman" w:hAnsi="Times New Roman" w:cs="Times New Roman"/>
          <w:lang w:val="en-US" w:eastAsia="fr-FR"/>
        </w:rPr>
        <w:t>, Christian Thorball</w:t>
      </w:r>
      <w:r w:rsidRPr="000D5F3F">
        <w:rPr>
          <w:rFonts w:ascii="Times New Roman" w:eastAsia="Times New Roman" w:hAnsi="Times New Roman" w:cs="Times New Roman"/>
          <w:vertAlign w:val="superscript"/>
          <w:lang w:val="en-US" w:eastAsia="fr-FR"/>
        </w:rPr>
        <w:t>260</w:t>
      </w:r>
      <w:r w:rsidRPr="000D5F3F">
        <w:rPr>
          <w:rFonts w:ascii="Times New Roman" w:eastAsia="Times New Roman" w:hAnsi="Times New Roman" w:cs="Times New Roman"/>
          <w:lang w:val="en-US" w:eastAsia="fr-FR"/>
        </w:rPr>
        <w:t>, Karolina Thorn</w:t>
      </w:r>
      <w:r w:rsidRPr="000D5F3F">
        <w:rPr>
          <w:rFonts w:ascii="Times New Roman" w:eastAsia="Times New Roman" w:hAnsi="Times New Roman" w:cs="Times New Roman"/>
          <w:vertAlign w:val="superscript"/>
          <w:lang w:val="en-US" w:eastAsia="fr-FR"/>
        </w:rPr>
        <w:t>305</w:t>
      </w:r>
      <w:r w:rsidRPr="000D5F3F">
        <w:rPr>
          <w:rFonts w:ascii="Times New Roman" w:eastAsia="Times New Roman" w:hAnsi="Times New Roman" w:cs="Times New Roman"/>
          <w:lang w:val="en-US" w:eastAsia="fr-FR"/>
        </w:rPr>
        <w:t>, Caroline Thumerelle</w:t>
      </w:r>
      <w:r w:rsidRPr="000D5F3F">
        <w:rPr>
          <w:rFonts w:ascii="Times New Roman" w:eastAsia="Times New Roman" w:hAnsi="Times New Roman" w:cs="Times New Roman"/>
          <w:vertAlign w:val="superscript"/>
          <w:lang w:val="en-US" w:eastAsia="fr-FR"/>
        </w:rPr>
        <w:t>158</w:t>
      </w:r>
      <w:r w:rsidRPr="000D5F3F">
        <w:rPr>
          <w:rFonts w:ascii="Times New Roman" w:eastAsia="Times New Roman" w:hAnsi="Times New Roman" w:cs="Times New Roman"/>
          <w:lang w:val="en-US" w:eastAsia="fr-FR"/>
        </w:rPr>
        <w:t>, Imran Tipu</w:t>
      </w:r>
      <w:r w:rsidRPr="000D5F3F">
        <w:rPr>
          <w:rFonts w:ascii="Times New Roman" w:eastAsia="Times New Roman" w:hAnsi="Times New Roman" w:cs="Times New Roman"/>
          <w:vertAlign w:val="superscript"/>
          <w:lang w:val="en-US" w:eastAsia="fr-FR"/>
        </w:rPr>
        <w:t>306</w:t>
      </w:r>
      <w:r w:rsidRPr="000D5F3F">
        <w:rPr>
          <w:rFonts w:ascii="Times New Roman" w:eastAsia="Times New Roman" w:hAnsi="Times New Roman" w:cs="Times New Roman"/>
          <w:lang w:val="en-US" w:eastAsia="fr-FR"/>
        </w:rPr>
        <w:t>, Martin Tolstrup</w:t>
      </w:r>
      <w:r w:rsidRPr="000D5F3F">
        <w:rPr>
          <w:rFonts w:ascii="Times New Roman" w:eastAsia="Times New Roman" w:hAnsi="Times New Roman" w:cs="Times New Roman"/>
          <w:vertAlign w:val="superscript"/>
          <w:lang w:val="en-US" w:eastAsia="fr-FR"/>
        </w:rPr>
        <w:t>307</w:t>
      </w:r>
      <w:r w:rsidRPr="000D5F3F">
        <w:rPr>
          <w:rFonts w:ascii="Times New Roman" w:eastAsia="Times New Roman" w:hAnsi="Times New Roman" w:cs="Times New Roman"/>
          <w:lang w:val="en-US" w:eastAsia="fr-FR"/>
        </w:rPr>
        <w:t>, Gabriele Tomasoni</w:t>
      </w:r>
      <w:r w:rsidRPr="000D5F3F">
        <w:rPr>
          <w:rFonts w:ascii="Times New Roman" w:eastAsia="Times New Roman" w:hAnsi="Times New Roman" w:cs="Times New Roman"/>
          <w:vertAlign w:val="superscript"/>
          <w:lang w:val="en-US" w:eastAsia="fr-FR"/>
        </w:rPr>
        <w:t>308</w:t>
      </w:r>
      <w:r w:rsidRPr="000D5F3F">
        <w:rPr>
          <w:rFonts w:ascii="Times New Roman" w:eastAsia="Times New Roman" w:hAnsi="Times New Roman" w:cs="Times New Roman"/>
          <w:lang w:val="en-US" w:eastAsia="fr-FR"/>
        </w:rPr>
        <w:t>, Julie Toubiana</w:t>
      </w:r>
      <w:r w:rsidRPr="000D5F3F">
        <w:rPr>
          <w:rFonts w:ascii="Times New Roman" w:eastAsia="Times New Roman" w:hAnsi="Times New Roman" w:cs="Times New Roman"/>
          <w:vertAlign w:val="superscript"/>
          <w:lang w:val="en-US" w:eastAsia="fr-FR"/>
        </w:rPr>
        <w:t>77</w:t>
      </w:r>
      <w:r w:rsidRPr="000D5F3F">
        <w:rPr>
          <w:rFonts w:ascii="Times New Roman" w:eastAsia="Times New Roman" w:hAnsi="Times New Roman" w:cs="Times New Roman"/>
          <w:lang w:val="en-US" w:eastAsia="fr-FR"/>
        </w:rPr>
        <w:t>, Josep Trenado Alvarez</w:t>
      </w:r>
      <w:r w:rsidRPr="000D5F3F">
        <w:rPr>
          <w:rFonts w:ascii="Times New Roman" w:eastAsia="Times New Roman" w:hAnsi="Times New Roman" w:cs="Times New Roman"/>
          <w:vertAlign w:val="superscript"/>
          <w:lang w:val="en-US" w:eastAsia="fr-FR"/>
        </w:rPr>
        <w:t>309</w:t>
      </w:r>
      <w:r w:rsidRPr="000D5F3F">
        <w:rPr>
          <w:rFonts w:ascii="Times New Roman" w:eastAsia="Times New Roman" w:hAnsi="Times New Roman" w:cs="Times New Roman"/>
          <w:lang w:val="en-US" w:eastAsia="fr-FR"/>
        </w:rPr>
        <w:t>, Sophie Trouillet-Assant</w:t>
      </w:r>
      <w:r w:rsidRPr="000D5F3F">
        <w:rPr>
          <w:rFonts w:ascii="Times New Roman" w:eastAsia="Times New Roman" w:hAnsi="Times New Roman" w:cs="Times New Roman"/>
          <w:vertAlign w:val="superscript"/>
          <w:lang w:val="en-US" w:eastAsia="fr-FR"/>
        </w:rPr>
        <w:t>311</w:t>
      </w:r>
      <w:r w:rsidRPr="000D5F3F">
        <w:rPr>
          <w:rFonts w:ascii="Times New Roman" w:eastAsia="Times New Roman" w:hAnsi="Times New Roman" w:cs="Times New Roman"/>
          <w:lang w:val="en-US" w:eastAsia="fr-FR"/>
        </w:rPr>
        <w:t>, Jesús Troya</w:t>
      </w:r>
      <w:r w:rsidRPr="000D5F3F">
        <w:rPr>
          <w:rFonts w:ascii="Times New Roman" w:eastAsia="Times New Roman" w:hAnsi="Times New Roman" w:cs="Times New Roman"/>
          <w:vertAlign w:val="superscript"/>
          <w:lang w:val="en-US" w:eastAsia="fr-FR"/>
        </w:rPr>
        <w:t>312</w:t>
      </w:r>
      <w:r w:rsidRPr="000D5F3F">
        <w:rPr>
          <w:rFonts w:ascii="Times New Roman" w:eastAsia="Times New Roman" w:hAnsi="Times New Roman" w:cs="Times New Roman"/>
          <w:lang w:val="en-US" w:eastAsia="fr-FR"/>
        </w:rPr>
        <w:t>, Owen T. Y. Tsang</w:t>
      </w:r>
      <w:r w:rsidRPr="000D5F3F">
        <w:rPr>
          <w:rFonts w:ascii="Times New Roman" w:eastAsia="Times New Roman" w:hAnsi="Times New Roman" w:cs="Times New Roman"/>
          <w:vertAlign w:val="superscript"/>
          <w:lang w:val="en-US" w:eastAsia="fr-FR"/>
        </w:rPr>
        <w:t>313</w:t>
      </w:r>
      <w:r w:rsidRPr="000D5F3F">
        <w:rPr>
          <w:rFonts w:ascii="Times New Roman" w:eastAsia="Times New Roman" w:hAnsi="Times New Roman" w:cs="Times New Roman"/>
          <w:lang w:val="en-US" w:eastAsia="fr-FR"/>
        </w:rPr>
        <w:t>, Liina Tserel</w:t>
      </w:r>
      <w:r w:rsidRPr="000D5F3F">
        <w:rPr>
          <w:rFonts w:ascii="Times New Roman" w:eastAsia="Times New Roman" w:hAnsi="Times New Roman" w:cs="Times New Roman"/>
          <w:vertAlign w:val="superscript"/>
          <w:lang w:val="en-US" w:eastAsia="fr-FR"/>
        </w:rPr>
        <w:t>314</w:t>
      </w:r>
      <w:r w:rsidRPr="000D5F3F">
        <w:rPr>
          <w:rFonts w:ascii="Times New Roman" w:eastAsia="Times New Roman" w:hAnsi="Times New Roman" w:cs="Times New Roman"/>
          <w:lang w:val="en-US" w:eastAsia="fr-FR"/>
        </w:rPr>
        <w:t>, Eugene Y. K. Tso</w:t>
      </w:r>
      <w:r w:rsidRPr="000D5F3F">
        <w:rPr>
          <w:rFonts w:ascii="Times New Roman" w:eastAsia="Times New Roman" w:hAnsi="Times New Roman" w:cs="Times New Roman"/>
          <w:vertAlign w:val="superscript"/>
          <w:lang w:val="en-US" w:eastAsia="fr-FR"/>
        </w:rPr>
        <w:t>315</w:t>
      </w:r>
      <w:r w:rsidRPr="000D5F3F">
        <w:rPr>
          <w:rFonts w:ascii="Times New Roman" w:eastAsia="Times New Roman" w:hAnsi="Times New Roman" w:cs="Times New Roman"/>
          <w:lang w:val="en-US" w:eastAsia="fr-FR"/>
        </w:rPr>
        <w:t>, Alessandra Tucci</w:t>
      </w:r>
      <w:r w:rsidRPr="000D5F3F">
        <w:rPr>
          <w:rFonts w:ascii="Times New Roman" w:eastAsia="Times New Roman" w:hAnsi="Times New Roman" w:cs="Times New Roman"/>
          <w:vertAlign w:val="superscript"/>
          <w:lang w:val="en-US" w:eastAsia="fr-FR"/>
        </w:rPr>
        <w:t>316</w:t>
      </w:r>
      <w:r w:rsidRPr="000D5F3F">
        <w:rPr>
          <w:rFonts w:ascii="Times New Roman" w:eastAsia="Times New Roman" w:hAnsi="Times New Roman" w:cs="Times New Roman"/>
          <w:lang w:val="en-US" w:eastAsia="fr-FR"/>
        </w:rPr>
        <w:t>, Şadiye Kübra Tüter Öz</w:t>
      </w:r>
      <w:r w:rsidRPr="000D5F3F">
        <w:rPr>
          <w:rFonts w:ascii="Times New Roman" w:eastAsia="Times New Roman" w:hAnsi="Times New Roman" w:cs="Times New Roman"/>
          <w:vertAlign w:val="superscript"/>
          <w:lang w:val="en-US" w:eastAsia="fr-FR"/>
        </w:rPr>
        <w:t>15</w:t>
      </w:r>
      <w:r w:rsidRPr="000D5F3F">
        <w:rPr>
          <w:rFonts w:ascii="Times New Roman" w:eastAsia="Times New Roman" w:hAnsi="Times New Roman" w:cs="Times New Roman"/>
          <w:lang w:val="en-US" w:eastAsia="fr-FR"/>
        </w:rPr>
        <w:t>, Matilde Valeria Ursini</w:t>
      </w:r>
      <w:r w:rsidRPr="000D5F3F">
        <w:rPr>
          <w:rFonts w:ascii="Times New Roman" w:eastAsia="Times New Roman" w:hAnsi="Times New Roman" w:cs="Times New Roman"/>
          <w:vertAlign w:val="superscript"/>
          <w:lang w:val="en-US" w:eastAsia="fr-FR"/>
        </w:rPr>
        <w:t>125</w:t>
      </w:r>
      <w:r w:rsidRPr="000D5F3F">
        <w:rPr>
          <w:rFonts w:ascii="Times New Roman" w:eastAsia="Times New Roman" w:hAnsi="Times New Roman" w:cs="Times New Roman"/>
          <w:lang w:val="en-US" w:eastAsia="fr-FR"/>
        </w:rPr>
        <w:t>, Takanori Utsumi</w:t>
      </w:r>
      <w:r w:rsidRPr="000D5F3F">
        <w:rPr>
          <w:rFonts w:ascii="Times New Roman" w:eastAsia="Times New Roman" w:hAnsi="Times New Roman" w:cs="Times New Roman"/>
          <w:vertAlign w:val="superscript"/>
          <w:lang w:val="en-US" w:eastAsia="fr-FR"/>
        </w:rPr>
        <w:t>225</w:t>
      </w:r>
      <w:r w:rsidRPr="000D5F3F">
        <w:rPr>
          <w:rFonts w:ascii="Times New Roman" w:eastAsia="Times New Roman" w:hAnsi="Times New Roman" w:cs="Times New Roman"/>
          <w:lang w:val="en-US" w:eastAsia="fr-FR"/>
        </w:rPr>
        <w:t>, Yurdagul Uzunhan</w:t>
      </w:r>
      <w:r w:rsidRPr="000D5F3F">
        <w:rPr>
          <w:rFonts w:ascii="Times New Roman" w:eastAsia="Times New Roman" w:hAnsi="Times New Roman" w:cs="Times New Roman"/>
          <w:vertAlign w:val="superscript"/>
          <w:lang w:val="en-US" w:eastAsia="fr-FR"/>
        </w:rPr>
        <w:t>317</w:t>
      </w:r>
      <w:r w:rsidRPr="000D5F3F">
        <w:rPr>
          <w:rFonts w:ascii="Times New Roman" w:eastAsia="Times New Roman" w:hAnsi="Times New Roman" w:cs="Times New Roman"/>
          <w:lang w:val="en-US" w:eastAsia="fr-FR"/>
        </w:rPr>
        <w:t>, Pierre Vabres</w:t>
      </w:r>
      <w:r w:rsidRPr="000D5F3F">
        <w:rPr>
          <w:rFonts w:ascii="Times New Roman" w:eastAsia="Times New Roman" w:hAnsi="Times New Roman" w:cs="Times New Roman"/>
          <w:vertAlign w:val="superscript"/>
          <w:lang w:val="en-US" w:eastAsia="fr-FR"/>
        </w:rPr>
        <w:t>318</w:t>
      </w:r>
      <w:r w:rsidRPr="000D5F3F">
        <w:rPr>
          <w:rFonts w:ascii="Times New Roman" w:eastAsia="Times New Roman" w:hAnsi="Times New Roman" w:cs="Times New Roman"/>
          <w:lang w:val="en-US" w:eastAsia="fr-FR"/>
        </w:rPr>
        <w:t>, Juan Valencia-Ramos</w:t>
      </w:r>
      <w:r w:rsidRPr="000D5F3F">
        <w:rPr>
          <w:rFonts w:ascii="Times New Roman" w:eastAsia="Times New Roman" w:hAnsi="Times New Roman" w:cs="Times New Roman"/>
          <w:vertAlign w:val="superscript"/>
          <w:lang w:val="en-US" w:eastAsia="fr-FR"/>
        </w:rPr>
        <w:t>319</w:t>
      </w:r>
      <w:r w:rsidRPr="000D5F3F">
        <w:rPr>
          <w:rFonts w:ascii="Times New Roman" w:eastAsia="Times New Roman" w:hAnsi="Times New Roman" w:cs="Times New Roman"/>
          <w:lang w:val="en-US" w:eastAsia="fr-FR"/>
        </w:rPr>
        <w:t>, Ana Maria Van Den Rym</w:t>
      </w:r>
      <w:r w:rsidRPr="000D5F3F">
        <w:rPr>
          <w:rFonts w:ascii="Times New Roman" w:eastAsia="Times New Roman" w:hAnsi="Times New Roman" w:cs="Times New Roman"/>
          <w:vertAlign w:val="superscript"/>
          <w:lang w:val="en-US" w:eastAsia="fr-FR"/>
        </w:rPr>
        <w:t>127</w:t>
      </w:r>
      <w:r w:rsidRPr="000D5F3F">
        <w:rPr>
          <w:rFonts w:ascii="Times New Roman" w:eastAsia="Times New Roman" w:hAnsi="Times New Roman" w:cs="Times New Roman"/>
          <w:lang w:val="en-US" w:eastAsia="fr-FR"/>
        </w:rPr>
        <w:t>, Isabelle Vandernoot</w:t>
      </w:r>
      <w:r w:rsidRPr="000D5F3F">
        <w:rPr>
          <w:rFonts w:ascii="Times New Roman" w:eastAsia="Times New Roman" w:hAnsi="Times New Roman" w:cs="Times New Roman"/>
          <w:vertAlign w:val="superscript"/>
          <w:lang w:val="en-US" w:eastAsia="fr-FR"/>
        </w:rPr>
        <w:t>320</w:t>
      </w:r>
      <w:r w:rsidRPr="000D5F3F">
        <w:rPr>
          <w:rFonts w:ascii="Times New Roman" w:eastAsia="Times New Roman" w:hAnsi="Times New Roman" w:cs="Times New Roman"/>
          <w:lang w:val="en-US" w:eastAsia="fr-FR"/>
        </w:rPr>
        <w:t>, Valentina Velez-Santamaria</w:t>
      </w:r>
      <w:r w:rsidRPr="000D5F3F">
        <w:rPr>
          <w:rFonts w:ascii="Times New Roman" w:eastAsia="Times New Roman" w:hAnsi="Times New Roman" w:cs="Times New Roman"/>
          <w:vertAlign w:val="superscript"/>
          <w:lang w:val="en-US" w:eastAsia="fr-FR"/>
        </w:rPr>
        <w:t>321</w:t>
      </w:r>
      <w:r w:rsidRPr="000D5F3F">
        <w:rPr>
          <w:rFonts w:ascii="Times New Roman" w:eastAsia="Times New Roman" w:hAnsi="Times New Roman" w:cs="Times New Roman"/>
          <w:lang w:val="en-US" w:eastAsia="fr-FR"/>
        </w:rPr>
        <w:t>, Silvia Patricia Zuniga Veliz</w:t>
      </w:r>
      <w:r w:rsidRPr="000D5F3F">
        <w:rPr>
          <w:rFonts w:ascii="Times New Roman" w:eastAsia="Times New Roman" w:hAnsi="Times New Roman" w:cs="Times New Roman"/>
          <w:vertAlign w:val="superscript"/>
          <w:lang w:val="en-US" w:eastAsia="fr-FR"/>
        </w:rPr>
        <w:t>134</w:t>
      </w:r>
      <w:r w:rsidRPr="000D5F3F">
        <w:rPr>
          <w:rFonts w:ascii="Times New Roman" w:eastAsia="Times New Roman" w:hAnsi="Times New Roman" w:cs="Times New Roman"/>
          <w:lang w:val="en-US" w:eastAsia="fr-FR"/>
        </w:rPr>
        <w:t>, Mateus C. Vidigal</w:t>
      </w:r>
      <w:r w:rsidRPr="000D5F3F">
        <w:rPr>
          <w:rFonts w:ascii="Times New Roman" w:eastAsia="Times New Roman" w:hAnsi="Times New Roman" w:cs="Times New Roman"/>
          <w:vertAlign w:val="superscript"/>
          <w:lang w:val="en-US" w:eastAsia="fr-FR"/>
        </w:rPr>
        <w:t>322</w:t>
      </w:r>
      <w:r w:rsidRPr="000D5F3F">
        <w:rPr>
          <w:rFonts w:ascii="Times New Roman" w:eastAsia="Times New Roman" w:hAnsi="Times New Roman" w:cs="Times New Roman"/>
          <w:lang w:val="en-US" w:eastAsia="fr-FR"/>
        </w:rPr>
        <w:t>, Sébastien Viel</w:t>
      </w:r>
      <w:r w:rsidRPr="000D5F3F">
        <w:rPr>
          <w:rFonts w:ascii="Times New Roman" w:eastAsia="Times New Roman" w:hAnsi="Times New Roman" w:cs="Times New Roman"/>
          <w:vertAlign w:val="superscript"/>
          <w:lang w:val="en-US" w:eastAsia="fr-FR"/>
        </w:rPr>
        <w:t>253</w:t>
      </w:r>
      <w:r w:rsidRPr="000D5F3F">
        <w:rPr>
          <w:rFonts w:ascii="Times New Roman" w:eastAsia="Times New Roman" w:hAnsi="Times New Roman" w:cs="Times New Roman"/>
          <w:lang w:val="en-US" w:eastAsia="fr-FR"/>
        </w:rPr>
        <w:t>, Cédric Villain</w:t>
      </w:r>
      <w:r w:rsidRPr="000D5F3F">
        <w:rPr>
          <w:rFonts w:ascii="Times New Roman" w:eastAsia="Times New Roman" w:hAnsi="Times New Roman" w:cs="Times New Roman"/>
          <w:vertAlign w:val="superscript"/>
          <w:lang w:val="en-US" w:eastAsia="fr-FR"/>
        </w:rPr>
        <w:t>323</w:t>
      </w:r>
      <w:r w:rsidRPr="000D5F3F">
        <w:rPr>
          <w:rFonts w:ascii="Times New Roman" w:eastAsia="Times New Roman" w:hAnsi="Times New Roman" w:cs="Times New Roman"/>
          <w:lang w:val="en-US" w:eastAsia="fr-FR"/>
        </w:rPr>
        <w:t>, Marie E. Vilaire-Meunier</w:t>
      </w:r>
      <w:r w:rsidRPr="000D5F3F">
        <w:rPr>
          <w:rFonts w:ascii="Times New Roman" w:eastAsia="Times New Roman" w:hAnsi="Times New Roman" w:cs="Times New Roman"/>
          <w:vertAlign w:val="superscript"/>
          <w:lang w:val="en-US" w:eastAsia="fr-FR"/>
        </w:rPr>
        <w:t>223</w:t>
      </w:r>
      <w:r w:rsidRPr="000D5F3F">
        <w:rPr>
          <w:rFonts w:ascii="Times New Roman" w:eastAsia="Times New Roman" w:hAnsi="Times New Roman" w:cs="Times New Roman"/>
          <w:lang w:val="en-US" w:eastAsia="fr-FR"/>
        </w:rPr>
        <w:t>, Judit Villar-García</w:t>
      </w:r>
      <w:r w:rsidRPr="000D5F3F">
        <w:rPr>
          <w:rFonts w:ascii="Times New Roman" w:eastAsia="Times New Roman" w:hAnsi="Times New Roman" w:cs="Times New Roman"/>
          <w:vertAlign w:val="superscript"/>
          <w:lang w:val="en-US" w:eastAsia="fr-FR"/>
        </w:rPr>
        <w:t>324</w:t>
      </w:r>
      <w:r w:rsidRPr="000D5F3F">
        <w:rPr>
          <w:rFonts w:ascii="Times New Roman" w:eastAsia="Times New Roman" w:hAnsi="Times New Roman" w:cs="Times New Roman"/>
          <w:lang w:val="en-US" w:eastAsia="fr-FR"/>
        </w:rPr>
        <w:t>, Audrey Vincent</w:t>
      </w:r>
      <w:r w:rsidRPr="000D5F3F">
        <w:rPr>
          <w:rFonts w:ascii="Times New Roman" w:eastAsia="Times New Roman" w:hAnsi="Times New Roman" w:cs="Times New Roman"/>
          <w:vertAlign w:val="superscript"/>
          <w:lang w:val="en-US" w:eastAsia="fr-FR"/>
        </w:rPr>
        <w:t>57</w:t>
      </w:r>
      <w:r w:rsidRPr="000D5F3F">
        <w:rPr>
          <w:rFonts w:ascii="Times New Roman" w:eastAsia="Times New Roman" w:hAnsi="Times New Roman" w:cs="Times New Roman"/>
          <w:lang w:val="en-US" w:eastAsia="fr-FR"/>
        </w:rPr>
        <w:t>, Guillaume Vogt</w:t>
      </w:r>
      <w:r w:rsidRPr="000D5F3F">
        <w:rPr>
          <w:rFonts w:ascii="Times New Roman" w:eastAsia="Times New Roman" w:hAnsi="Times New Roman" w:cs="Times New Roman"/>
          <w:vertAlign w:val="superscript"/>
          <w:lang w:val="en-US" w:eastAsia="fr-FR"/>
        </w:rPr>
        <w:t>325</w:t>
      </w:r>
      <w:r w:rsidRPr="000D5F3F">
        <w:rPr>
          <w:rFonts w:ascii="Times New Roman" w:eastAsia="Times New Roman" w:hAnsi="Times New Roman" w:cs="Times New Roman"/>
          <w:lang w:val="en-US" w:eastAsia="fr-FR"/>
        </w:rPr>
        <w:t>, Guillaume Voiriot</w:t>
      </w:r>
      <w:r w:rsidRPr="000D5F3F">
        <w:rPr>
          <w:rFonts w:ascii="Times New Roman" w:eastAsia="Times New Roman" w:hAnsi="Times New Roman" w:cs="Times New Roman"/>
          <w:vertAlign w:val="superscript"/>
          <w:lang w:val="en-US" w:eastAsia="fr-FR"/>
        </w:rPr>
        <w:t>326</w:t>
      </w:r>
      <w:r w:rsidRPr="000D5F3F">
        <w:rPr>
          <w:rFonts w:ascii="Times New Roman" w:eastAsia="Times New Roman" w:hAnsi="Times New Roman" w:cs="Times New Roman"/>
          <w:lang w:val="en-US" w:eastAsia="fr-FR"/>
        </w:rPr>
        <w:t>, Alla Volokha</w:t>
      </w:r>
      <w:r w:rsidRPr="000D5F3F">
        <w:rPr>
          <w:rFonts w:ascii="Times New Roman" w:eastAsia="Times New Roman" w:hAnsi="Times New Roman" w:cs="Times New Roman"/>
          <w:vertAlign w:val="superscript"/>
          <w:lang w:val="en-US" w:eastAsia="fr-FR"/>
        </w:rPr>
        <w:t>327</w:t>
      </w:r>
      <w:r w:rsidRPr="000D5F3F">
        <w:rPr>
          <w:rFonts w:ascii="Times New Roman" w:eastAsia="Times New Roman" w:hAnsi="Times New Roman" w:cs="Times New Roman"/>
          <w:lang w:val="en-US" w:eastAsia="fr-FR"/>
        </w:rPr>
        <w:t>, Fanny Vuotto</w:t>
      </w:r>
      <w:r w:rsidRPr="000D5F3F">
        <w:rPr>
          <w:rFonts w:ascii="Times New Roman" w:eastAsia="Times New Roman" w:hAnsi="Times New Roman" w:cs="Times New Roman"/>
          <w:vertAlign w:val="superscript"/>
          <w:lang w:val="en-US" w:eastAsia="fr-FR"/>
        </w:rPr>
        <w:t>158</w:t>
      </w:r>
      <w:r w:rsidRPr="000D5F3F">
        <w:rPr>
          <w:rFonts w:ascii="Times New Roman" w:eastAsia="Times New Roman" w:hAnsi="Times New Roman" w:cs="Times New Roman"/>
          <w:lang w:val="en-US" w:eastAsia="fr-FR"/>
        </w:rPr>
        <w:t>, Els Wauters</w:t>
      </w:r>
      <w:r w:rsidRPr="000D5F3F">
        <w:rPr>
          <w:rFonts w:ascii="Times New Roman" w:eastAsia="Times New Roman" w:hAnsi="Times New Roman" w:cs="Times New Roman"/>
          <w:vertAlign w:val="superscript"/>
          <w:lang w:val="en-US" w:eastAsia="fr-FR"/>
        </w:rPr>
        <w:t>328</w:t>
      </w:r>
      <w:r w:rsidRPr="000D5F3F">
        <w:rPr>
          <w:rFonts w:ascii="Times New Roman" w:eastAsia="Times New Roman" w:hAnsi="Times New Roman" w:cs="Times New Roman"/>
          <w:lang w:val="en-US" w:eastAsia="fr-FR"/>
        </w:rPr>
        <w:t>, Joost Wauters</w:t>
      </w:r>
      <w:r w:rsidRPr="000D5F3F">
        <w:rPr>
          <w:rFonts w:ascii="Times New Roman" w:eastAsia="Times New Roman" w:hAnsi="Times New Roman" w:cs="Times New Roman"/>
          <w:vertAlign w:val="superscript"/>
          <w:lang w:val="en-US" w:eastAsia="fr-FR"/>
        </w:rPr>
        <w:t>329</w:t>
      </w:r>
      <w:r w:rsidRPr="000D5F3F">
        <w:rPr>
          <w:rFonts w:ascii="Times New Roman" w:eastAsia="Times New Roman" w:hAnsi="Times New Roman" w:cs="Times New Roman"/>
          <w:lang w:val="en-US" w:eastAsia="fr-FR"/>
        </w:rPr>
        <w:t>, Alan K. L. Wu</w:t>
      </w:r>
      <w:r w:rsidRPr="000D5F3F">
        <w:rPr>
          <w:rFonts w:ascii="Times New Roman" w:eastAsia="Times New Roman" w:hAnsi="Times New Roman" w:cs="Times New Roman"/>
          <w:vertAlign w:val="superscript"/>
          <w:lang w:val="en-US" w:eastAsia="fr-FR"/>
        </w:rPr>
        <w:t>330</w:t>
      </w:r>
      <w:r w:rsidRPr="000D5F3F">
        <w:rPr>
          <w:rFonts w:ascii="Times New Roman" w:eastAsia="Times New Roman" w:hAnsi="Times New Roman" w:cs="Times New Roman"/>
          <w:lang w:val="en-US" w:eastAsia="fr-FR"/>
        </w:rPr>
        <w:t>, Tak-Chiu Wu</w:t>
      </w:r>
      <w:r w:rsidRPr="000D5F3F">
        <w:rPr>
          <w:rFonts w:ascii="Times New Roman" w:eastAsia="Times New Roman" w:hAnsi="Times New Roman" w:cs="Times New Roman"/>
          <w:vertAlign w:val="superscript"/>
          <w:lang w:val="en-US" w:eastAsia="fr-FR"/>
        </w:rPr>
        <w:t>331</w:t>
      </w:r>
      <w:r w:rsidRPr="000D5F3F">
        <w:rPr>
          <w:rFonts w:ascii="Times New Roman" w:eastAsia="Times New Roman" w:hAnsi="Times New Roman" w:cs="Times New Roman"/>
          <w:lang w:val="en-US" w:eastAsia="fr-FR"/>
        </w:rPr>
        <w:t>, Aysun Yahşi</w:t>
      </w:r>
      <w:r w:rsidRPr="000D5F3F">
        <w:rPr>
          <w:rFonts w:ascii="Times New Roman" w:eastAsia="Times New Roman" w:hAnsi="Times New Roman" w:cs="Times New Roman"/>
          <w:vertAlign w:val="superscript"/>
          <w:lang w:val="en-US" w:eastAsia="fr-FR"/>
        </w:rPr>
        <w:t>332</w:t>
      </w:r>
      <w:r w:rsidRPr="000D5F3F">
        <w:rPr>
          <w:rFonts w:ascii="Times New Roman" w:eastAsia="Times New Roman" w:hAnsi="Times New Roman" w:cs="Times New Roman"/>
          <w:lang w:val="en-US" w:eastAsia="fr-FR"/>
        </w:rPr>
        <w:t>, Osman Yesilbas</w:t>
      </w:r>
      <w:r w:rsidRPr="000D5F3F">
        <w:rPr>
          <w:rFonts w:ascii="Times New Roman" w:eastAsia="Times New Roman" w:hAnsi="Times New Roman" w:cs="Times New Roman"/>
          <w:vertAlign w:val="superscript"/>
          <w:lang w:val="en-US" w:eastAsia="fr-FR"/>
        </w:rPr>
        <w:t>333</w:t>
      </w:r>
      <w:r w:rsidRPr="000D5F3F">
        <w:rPr>
          <w:rFonts w:ascii="Times New Roman" w:eastAsia="Times New Roman" w:hAnsi="Times New Roman" w:cs="Times New Roman"/>
          <w:lang w:val="en-US" w:eastAsia="fr-FR"/>
        </w:rPr>
        <w:t>, Mehmet Yildiz</w:t>
      </w:r>
      <w:r w:rsidRPr="000D5F3F">
        <w:rPr>
          <w:rFonts w:ascii="Times New Roman" w:eastAsia="Times New Roman" w:hAnsi="Times New Roman" w:cs="Times New Roman"/>
          <w:vertAlign w:val="superscript"/>
          <w:lang w:val="en-US" w:eastAsia="fr-FR"/>
        </w:rPr>
        <w:t>168</w:t>
      </w:r>
      <w:r w:rsidRPr="000D5F3F">
        <w:rPr>
          <w:rFonts w:ascii="Times New Roman" w:eastAsia="Times New Roman" w:hAnsi="Times New Roman" w:cs="Times New Roman"/>
          <w:lang w:val="en-US" w:eastAsia="fr-FR"/>
        </w:rPr>
        <w:t>, Barnaby E. Young</w:t>
      </w:r>
      <w:r w:rsidRPr="000D5F3F">
        <w:rPr>
          <w:rFonts w:ascii="Times New Roman" w:eastAsia="Times New Roman" w:hAnsi="Times New Roman" w:cs="Times New Roman"/>
          <w:vertAlign w:val="superscript"/>
          <w:lang w:val="en-US" w:eastAsia="fr-FR"/>
        </w:rPr>
        <w:t>187</w:t>
      </w:r>
      <w:r w:rsidRPr="000D5F3F">
        <w:rPr>
          <w:rFonts w:ascii="Times New Roman" w:eastAsia="Times New Roman" w:hAnsi="Times New Roman" w:cs="Times New Roman"/>
          <w:lang w:val="en-US" w:eastAsia="fr-FR"/>
        </w:rPr>
        <w:t>, Ufuk Yükselmiş</w:t>
      </w:r>
      <w:r w:rsidRPr="000D5F3F">
        <w:rPr>
          <w:rFonts w:ascii="Times New Roman" w:eastAsia="Times New Roman" w:hAnsi="Times New Roman" w:cs="Times New Roman"/>
          <w:vertAlign w:val="superscript"/>
          <w:lang w:val="en-US" w:eastAsia="fr-FR"/>
        </w:rPr>
        <w:t>334</w:t>
      </w:r>
      <w:r w:rsidRPr="000D5F3F">
        <w:rPr>
          <w:rFonts w:ascii="Times New Roman" w:eastAsia="Times New Roman" w:hAnsi="Times New Roman" w:cs="Times New Roman"/>
          <w:lang w:val="en-US" w:eastAsia="fr-FR"/>
        </w:rPr>
        <w:t>, Mayana Zatz</w:t>
      </w:r>
      <w:r w:rsidRPr="000D5F3F">
        <w:rPr>
          <w:rFonts w:ascii="Times New Roman" w:eastAsia="Times New Roman" w:hAnsi="Times New Roman" w:cs="Times New Roman"/>
          <w:vertAlign w:val="superscript"/>
          <w:lang w:val="en-US" w:eastAsia="fr-FR"/>
        </w:rPr>
        <w:t>63</w:t>
      </w:r>
      <w:r w:rsidRPr="000D5F3F">
        <w:rPr>
          <w:rFonts w:ascii="Times New Roman" w:eastAsia="Times New Roman" w:hAnsi="Times New Roman" w:cs="Times New Roman"/>
          <w:lang w:val="en-US" w:eastAsia="fr-FR"/>
        </w:rPr>
        <w:t>, Stefano Ghirardello</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Valentina Zuccaro</w:t>
      </w:r>
      <w:r w:rsidRPr="000D5F3F">
        <w:rPr>
          <w:rFonts w:ascii="Times New Roman" w:eastAsia="Times New Roman" w:hAnsi="Times New Roman" w:cs="Times New Roman"/>
          <w:vertAlign w:val="superscript"/>
          <w:lang w:val="en-US" w:eastAsia="fr-FR"/>
        </w:rPr>
        <w:t>62</w:t>
      </w:r>
      <w:r w:rsidRPr="000D5F3F">
        <w:rPr>
          <w:rFonts w:ascii="Times New Roman" w:eastAsia="Times New Roman" w:hAnsi="Times New Roman" w:cs="Times New Roman"/>
          <w:lang w:val="en-US" w:eastAsia="fr-FR"/>
        </w:rPr>
        <w:t>, Ana de Andrés</w:t>
      </w:r>
      <w:r w:rsidRPr="000D5F3F">
        <w:rPr>
          <w:rFonts w:ascii="Times New Roman" w:eastAsia="Times New Roman" w:hAnsi="Times New Roman" w:cs="Times New Roman"/>
          <w:vertAlign w:val="superscript"/>
          <w:lang w:val="en-US" w:eastAsia="fr-FR"/>
        </w:rPr>
        <w:t>335</w:t>
      </w:r>
      <w:r w:rsidRPr="000D5F3F">
        <w:rPr>
          <w:rFonts w:ascii="Times New Roman" w:eastAsia="Times New Roman" w:hAnsi="Times New Roman" w:cs="Times New Roman"/>
          <w:lang w:val="en-US" w:eastAsia="fr-FR"/>
        </w:rPr>
        <w:t>, Jens Van Praet</w:t>
      </w:r>
      <w:r w:rsidRPr="000D5F3F">
        <w:rPr>
          <w:rFonts w:ascii="Times New Roman" w:eastAsia="Times New Roman" w:hAnsi="Times New Roman" w:cs="Times New Roman"/>
          <w:vertAlign w:val="superscript"/>
          <w:lang w:val="en-US" w:eastAsia="fr-FR"/>
        </w:rPr>
        <w:t>336</w:t>
      </w:r>
      <w:r w:rsidRPr="000D5F3F">
        <w:rPr>
          <w:rFonts w:ascii="Times New Roman" w:eastAsia="Times New Roman" w:hAnsi="Times New Roman" w:cs="Times New Roman"/>
          <w:lang w:val="en-US" w:eastAsia="fr-FR"/>
        </w:rPr>
        <w:t>, Bart N. Lambrecht</w:t>
      </w:r>
      <w:r w:rsidRPr="000D5F3F">
        <w:rPr>
          <w:rFonts w:ascii="Times New Roman" w:eastAsia="Times New Roman" w:hAnsi="Times New Roman" w:cs="Times New Roman"/>
          <w:vertAlign w:val="superscript"/>
          <w:lang w:val="en-US" w:eastAsia="fr-FR"/>
        </w:rPr>
        <w:t>337</w:t>
      </w:r>
      <w:r w:rsidRPr="000D5F3F">
        <w:rPr>
          <w:rFonts w:ascii="Times New Roman" w:eastAsia="Times New Roman" w:hAnsi="Times New Roman" w:cs="Times New Roman"/>
          <w:lang w:val="en-US" w:eastAsia="fr-FR"/>
        </w:rPr>
        <w:t>, Eva Van Braeckel</w:t>
      </w:r>
      <w:r w:rsidRPr="000D5F3F">
        <w:rPr>
          <w:rFonts w:ascii="Times New Roman" w:eastAsia="Times New Roman" w:hAnsi="Times New Roman" w:cs="Times New Roman"/>
          <w:vertAlign w:val="superscript"/>
          <w:lang w:val="en-US" w:eastAsia="fr-FR"/>
        </w:rPr>
        <w:t>337</w:t>
      </w:r>
      <w:r w:rsidRPr="000D5F3F">
        <w:rPr>
          <w:rFonts w:ascii="Times New Roman" w:eastAsia="Times New Roman" w:hAnsi="Times New Roman" w:cs="Times New Roman"/>
          <w:lang w:val="en-US" w:eastAsia="fr-FR"/>
        </w:rPr>
        <w:t>, Cédric Bosteels</w:t>
      </w:r>
      <w:r w:rsidRPr="000D5F3F">
        <w:rPr>
          <w:rFonts w:ascii="Times New Roman" w:eastAsia="Times New Roman" w:hAnsi="Times New Roman" w:cs="Times New Roman"/>
          <w:vertAlign w:val="superscript"/>
          <w:lang w:val="en-US" w:eastAsia="fr-FR"/>
        </w:rPr>
        <w:t>337</w:t>
      </w:r>
      <w:r w:rsidRPr="000D5F3F">
        <w:rPr>
          <w:rFonts w:ascii="Times New Roman" w:eastAsia="Times New Roman" w:hAnsi="Times New Roman" w:cs="Times New Roman"/>
          <w:lang w:val="en-US" w:eastAsia="fr-FR"/>
        </w:rPr>
        <w:t>, Levi Hoste</w:t>
      </w:r>
      <w:r w:rsidRPr="000D5F3F">
        <w:rPr>
          <w:rFonts w:ascii="Times New Roman" w:eastAsia="Times New Roman" w:hAnsi="Times New Roman" w:cs="Times New Roman"/>
          <w:vertAlign w:val="superscript"/>
          <w:lang w:val="en-US" w:eastAsia="fr-FR"/>
        </w:rPr>
        <w:t>338</w:t>
      </w:r>
      <w:r w:rsidRPr="000D5F3F">
        <w:rPr>
          <w:rFonts w:ascii="Times New Roman" w:eastAsia="Times New Roman" w:hAnsi="Times New Roman" w:cs="Times New Roman"/>
          <w:lang w:val="en-US" w:eastAsia="fr-FR"/>
        </w:rPr>
        <w:t>, Eric Hoste</w:t>
      </w:r>
      <w:r w:rsidRPr="000D5F3F">
        <w:rPr>
          <w:rFonts w:ascii="Times New Roman" w:eastAsia="Times New Roman" w:hAnsi="Times New Roman" w:cs="Times New Roman"/>
          <w:vertAlign w:val="superscript"/>
          <w:lang w:val="en-US" w:eastAsia="fr-FR"/>
        </w:rPr>
        <w:t>339</w:t>
      </w:r>
      <w:r w:rsidRPr="000D5F3F">
        <w:rPr>
          <w:rFonts w:ascii="Times New Roman" w:eastAsia="Times New Roman" w:hAnsi="Times New Roman" w:cs="Times New Roman"/>
          <w:lang w:val="en-US" w:eastAsia="fr-FR"/>
        </w:rPr>
        <w:t>, Fré Bauters</w:t>
      </w:r>
      <w:r w:rsidRPr="000D5F3F">
        <w:rPr>
          <w:rFonts w:ascii="Times New Roman" w:eastAsia="Times New Roman" w:hAnsi="Times New Roman" w:cs="Times New Roman"/>
          <w:vertAlign w:val="superscript"/>
          <w:lang w:val="en-US" w:eastAsia="fr-FR"/>
        </w:rPr>
        <w:t>337</w:t>
      </w:r>
      <w:r w:rsidRPr="000D5F3F">
        <w:rPr>
          <w:rFonts w:ascii="Times New Roman" w:eastAsia="Times New Roman" w:hAnsi="Times New Roman" w:cs="Times New Roman"/>
          <w:lang w:val="en-US" w:eastAsia="fr-FR"/>
        </w:rPr>
        <w:t>, Jozefien De Clercq</w:t>
      </w:r>
      <w:r w:rsidRPr="000D5F3F">
        <w:rPr>
          <w:rFonts w:ascii="Times New Roman" w:eastAsia="Times New Roman" w:hAnsi="Times New Roman" w:cs="Times New Roman"/>
          <w:vertAlign w:val="superscript"/>
          <w:lang w:val="en-US" w:eastAsia="fr-FR"/>
        </w:rPr>
        <w:t>337</w:t>
      </w:r>
      <w:r w:rsidRPr="000D5F3F">
        <w:rPr>
          <w:rFonts w:ascii="Times New Roman" w:eastAsia="Times New Roman" w:hAnsi="Times New Roman" w:cs="Times New Roman"/>
          <w:lang w:val="en-US" w:eastAsia="fr-FR"/>
        </w:rPr>
        <w:t>, Cathérine Heijmans</w:t>
      </w:r>
      <w:r w:rsidRPr="000D5F3F">
        <w:rPr>
          <w:rFonts w:ascii="Times New Roman" w:eastAsia="Times New Roman" w:hAnsi="Times New Roman" w:cs="Times New Roman"/>
          <w:vertAlign w:val="superscript"/>
          <w:lang w:val="en-US" w:eastAsia="fr-FR"/>
        </w:rPr>
        <w:t>340</w:t>
      </w:r>
      <w:r w:rsidRPr="000D5F3F">
        <w:rPr>
          <w:rFonts w:ascii="Times New Roman" w:eastAsia="Times New Roman" w:hAnsi="Times New Roman" w:cs="Times New Roman"/>
          <w:lang w:val="en-US" w:eastAsia="fr-FR"/>
        </w:rPr>
        <w:t>, Hans Slabbynck</w:t>
      </w:r>
      <w:r w:rsidRPr="000D5F3F">
        <w:rPr>
          <w:rFonts w:ascii="Times New Roman" w:eastAsia="Times New Roman" w:hAnsi="Times New Roman" w:cs="Times New Roman"/>
          <w:vertAlign w:val="superscript"/>
          <w:lang w:val="en-US" w:eastAsia="fr-FR"/>
        </w:rPr>
        <w:t>341</w:t>
      </w:r>
      <w:r w:rsidRPr="000D5F3F">
        <w:rPr>
          <w:rFonts w:ascii="Times New Roman" w:eastAsia="Times New Roman" w:hAnsi="Times New Roman" w:cs="Times New Roman"/>
          <w:lang w:val="en-US" w:eastAsia="fr-FR"/>
        </w:rPr>
        <w:t>, Leslie Naesens</w:t>
      </w:r>
      <w:r w:rsidRPr="000D5F3F">
        <w:rPr>
          <w:rFonts w:ascii="Times New Roman" w:eastAsia="Times New Roman" w:hAnsi="Times New Roman" w:cs="Times New Roman"/>
          <w:vertAlign w:val="superscript"/>
          <w:lang w:val="en-US" w:eastAsia="fr-FR"/>
        </w:rPr>
        <w:t>342</w:t>
      </w:r>
      <w:r w:rsidRPr="000D5F3F">
        <w:rPr>
          <w:rFonts w:ascii="Times New Roman" w:eastAsia="Times New Roman" w:hAnsi="Times New Roman" w:cs="Times New Roman"/>
          <w:lang w:val="en-US" w:eastAsia="fr-FR"/>
        </w:rPr>
        <w:t>, Benoit Florkin</w:t>
      </w:r>
      <w:r w:rsidRPr="000D5F3F">
        <w:rPr>
          <w:rFonts w:ascii="Times New Roman" w:eastAsia="Times New Roman" w:hAnsi="Times New Roman" w:cs="Times New Roman"/>
          <w:vertAlign w:val="superscript"/>
          <w:lang w:val="en-US" w:eastAsia="fr-FR"/>
        </w:rPr>
        <w:t>343</w:t>
      </w:r>
      <w:r w:rsidRPr="000D5F3F">
        <w:rPr>
          <w:rFonts w:ascii="Times New Roman" w:eastAsia="Times New Roman" w:hAnsi="Times New Roman" w:cs="Times New Roman"/>
          <w:lang w:val="en-US" w:eastAsia="fr-FR"/>
        </w:rPr>
        <w:t>, Cécile Boulanger</w:t>
      </w:r>
      <w:r w:rsidRPr="000D5F3F">
        <w:rPr>
          <w:rFonts w:ascii="Times New Roman" w:eastAsia="Times New Roman" w:hAnsi="Times New Roman" w:cs="Times New Roman"/>
          <w:vertAlign w:val="superscript"/>
          <w:lang w:val="en-US" w:eastAsia="fr-FR"/>
        </w:rPr>
        <w:t>344</w:t>
      </w:r>
      <w:r w:rsidRPr="000D5F3F">
        <w:rPr>
          <w:rFonts w:ascii="Times New Roman" w:eastAsia="Times New Roman" w:hAnsi="Times New Roman" w:cs="Times New Roman"/>
          <w:lang w:val="en-US" w:eastAsia="fr-FR"/>
        </w:rPr>
        <w:t>, Dimitri Vanderlinden</w:t>
      </w:r>
      <w:r w:rsidRPr="000D5F3F">
        <w:rPr>
          <w:rFonts w:ascii="Times New Roman" w:eastAsia="Times New Roman" w:hAnsi="Times New Roman" w:cs="Times New Roman"/>
          <w:vertAlign w:val="superscript"/>
          <w:lang w:val="en-US" w:eastAsia="fr-FR"/>
        </w:rPr>
        <w:t>345</w:t>
      </w:r>
    </w:p>
    <w:p w14:paraId="38A0D7F0"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0D88EFED"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Germans Trias i Pujol University Hospital and Research Institute, Badalona, Barcelona, Spain.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Respiratory Diseases Division, IRCCS Policlinico San Matteo Foundation, University of Pavia, Pavia, Italy.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xml:space="preserve">Neonatal Intensive Care Unit, Fondazione IRCCS Policlinico San Matteo, Pavia, Italy. </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xml:space="preserve">Navarra Health Service Hospital, Pamplona, Spain. </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xml:space="preserve">Jeffrey Modell Diagnostic and Research Center for Primary Immunodeficiencies, Barcelona, Catalonia, Spain; Immunology Division, Genetics Department, Vall d’Hebron University Hospital (HUVH), Vall d’Hebron Research Institute (VHIR), Vall d’Hebron Barcelona Hospital Campus, Universitat Autònoma de Barcelona (UAB), Barcelona, Catalonia, Spain. </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xml:space="preserve">Immunohematology Unit, San Raffaele Hospital, Milan, Italy. </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xml:space="preserve">Ondokuz Mayıs University Medical Faculty Pediatrics, Samsun, Turkey. </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xml:space="preserve">Department of Infectious Diseases, Loghman Hakim Hospital, Shahid Beheshti University of Medical Sciences, Tehran, Iran. </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xml:space="preserve">Hospital Regional de Huehuetenango, “Dr. Jorge Vides de Molina,” Guatemala. </w:t>
      </w:r>
      <w:r w:rsidRPr="000D5F3F">
        <w:rPr>
          <w:rFonts w:ascii="Times New Roman" w:eastAsia="Times New Roman" w:hAnsi="Times New Roman" w:cs="Times New Roman"/>
          <w:vertAlign w:val="superscript"/>
          <w:lang w:eastAsia="fr-FR"/>
        </w:rPr>
        <w:t>10</w:t>
      </w:r>
      <w:r w:rsidRPr="000D5F3F">
        <w:rPr>
          <w:rFonts w:ascii="Times New Roman" w:eastAsia="Times New Roman" w:hAnsi="Times New Roman" w:cs="Times New Roman"/>
          <w:lang w:eastAsia="fr-FR"/>
        </w:rPr>
        <w:t xml:space="preserve">Hospital Nacional Edgardo Rebagliati </w:t>
      </w:r>
      <w:r w:rsidRPr="000D5F3F">
        <w:rPr>
          <w:rFonts w:ascii="Times New Roman" w:eastAsia="Times New Roman" w:hAnsi="Times New Roman" w:cs="Times New Roman"/>
          <w:lang w:eastAsia="fr-FR"/>
        </w:rPr>
        <w:lastRenderedPageBreak/>
        <w:t xml:space="preserve">Martins, Lima, Peru. </w:t>
      </w:r>
      <w:r w:rsidRPr="000D5F3F">
        <w:rPr>
          <w:rFonts w:ascii="Times New Roman" w:eastAsia="Times New Roman" w:hAnsi="Times New Roman" w:cs="Times New Roman"/>
          <w:vertAlign w:val="superscript"/>
          <w:lang w:eastAsia="fr-FR"/>
        </w:rPr>
        <w:t>11</w:t>
      </w:r>
      <w:r w:rsidRPr="000D5F3F">
        <w:rPr>
          <w:rFonts w:ascii="Times New Roman" w:eastAsia="Times New Roman" w:hAnsi="Times New Roman" w:cs="Times New Roman"/>
          <w:lang w:eastAsia="fr-FR"/>
        </w:rPr>
        <w:t xml:space="preserve">Parc Sanitari Sant Joan de Déu, Sant Boi de Llobregat Spain. </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xml:space="preserve">Khyber Medical University, Khyber Pakhtunkhwa, Pakistan. </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xml:space="preserve">Anesthesia and Intensive Care, Rianimazione I, Fondazione IRCCS Policlinico San Matteo, Pavia, Italy. </w:t>
      </w:r>
      <w:r w:rsidRPr="000D5F3F">
        <w:rPr>
          <w:rFonts w:ascii="Times New Roman" w:eastAsia="Times New Roman" w:hAnsi="Times New Roman" w:cs="Times New Roman"/>
          <w:vertAlign w:val="superscript"/>
          <w:lang w:val="en-US" w:eastAsia="fr-FR"/>
        </w:rPr>
        <w:t>14</w:t>
      </w:r>
      <w:r w:rsidRPr="000D5F3F">
        <w:rPr>
          <w:rFonts w:ascii="Times New Roman" w:eastAsia="Times New Roman" w:hAnsi="Times New Roman" w:cs="Times New Roman"/>
          <w:lang w:val="en-US" w:eastAsia="fr-FR"/>
        </w:rPr>
        <w:t xml:space="preserve">Virology Research Center, National Research Institute of Tuberculosis and lung diseases, Shahid Beheshti University of Medical Sciences, Tehran, Iran. </w:t>
      </w:r>
      <w:r w:rsidRPr="000D5F3F">
        <w:rPr>
          <w:rFonts w:ascii="Times New Roman" w:eastAsia="Times New Roman" w:hAnsi="Times New Roman" w:cs="Times New Roman"/>
          <w:vertAlign w:val="superscript"/>
          <w:lang w:val="en-US" w:eastAsia="fr-FR"/>
        </w:rPr>
        <w:t>15</w:t>
      </w:r>
      <w:r w:rsidRPr="000D5F3F">
        <w:rPr>
          <w:rFonts w:ascii="Times New Roman" w:eastAsia="Times New Roman" w:hAnsi="Times New Roman" w:cs="Times New Roman"/>
          <w:lang w:val="en-US" w:eastAsia="fr-FR"/>
        </w:rPr>
        <w:t xml:space="preserve">Department of Pediatrics, Division of Pediatric Infectious Diseases, Selcuk University Faculty of Medicine, Konya, Turkey. </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xml:space="preserve">College of Medicine, Imam Abdulrahman Bin Faisal University, Dammam, Saudi Arabia; Department of Pediatrics, King Fahad Hospital of the University, Al-Khobar, Saudi Arabia. </w:t>
      </w:r>
      <w:r w:rsidRPr="000D5F3F">
        <w:rPr>
          <w:rFonts w:ascii="Times New Roman" w:eastAsia="Times New Roman" w:hAnsi="Times New Roman" w:cs="Times New Roman"/>
          <w:vertAlign w:val="superscript"/>
          <w:lang w:val="en-US" w:eastAsia="fr-FR"/>
        </w:rPr>
        <w:t>17</w:t>
      </w:r>
      <w:r w:rsidRPr="000D5F3F">
        <w:rPr>
          <w:rFonts w:ascii="Times New Roman" w:eastAsia="Times New Roman" w:hAnsi="Times New Roman" w:cs="Times New Roman"/>
          <w:lang w:val="en-US" w:eastAsia="fr-FR"/>
        </w:rPr>
        <w:t xml:space="preserve">Intensive care unit, Hôpital Européen, Marseille, France. </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xml:space="preserve">Immunology Department, Hospital 12 de Octubre, Research Institute imas12, Complutense University, Madrid, Spain. </w:t>
      </w:r>
      <w:r w:rsidRPr="000D5F3F">
        <w:rPr>
          <w:rFonts w:ascii="Times New Roman" w:eastAsia="Times New Roman" w:hAnsi="Times New Roman" w:cs="Times New Roman"/>
          <w:vertAlign w:val="superscript"/>
          <w:lang w:val="en-US" w:eastAsia="fr-FR"/>
        </w:rPr>
        <w:t>19</w:t>
      </w:r>
      <w:r w:rsidRPr="000D5F3F">
        <w:rPr>
          <w:rFonts w:ascii="Times New Roman" w:eastAsia="Times New Roman" w:hAnsi="Times New Roman" w:cs="Times New Roman"/>
          <w:lang w:val="en-US" w:eastAsia="fr-FR"/>
        </w:rPr>
        <w:t xml:space="preserve">Immunology Department, Asturias Central University Hospital, Biosanitary Research Institute of the Principality of Asturias (ISPA), Oviedo, Spain. </w:t>
      </w:r>
      <w:r w:rsidRPr="000D5F3F">
        <w:rPr>
          <w:rFonts w:ascii="Times New Roman" w:eastAsia="Times New Roman" w:hAnsi="Times New Roman" w:cs="Times New Roman"/>
          <w:vertAlign w:val="superscript"/>
          <w:lang w:val="en-US" w:eastAsia="fr-FR"/>
        </w:rPr>
        <w:t>20</w:t>
      </w:r>
      <w:r w:rsidRPr="000D5F3F">
        <w:rPr>
          <w:rFonts w:ascii="Times New Roman" w:eastAsia="Times New Roman" w:hAnsi="Times New Roman" w:cs="Times New Roman"/>
          <w:lang w:val="en-US" w:eastAsia="fr-FR"/>
        </w:rPr>
        <w:t xml:space="preserve">Emergency and Critical Care Medicine Departments, College of Medicine, Imam AbdulRahman Ben Faisal University, Dammam, Saudi Arabia. </w:t>
      </w:r>
      <w:r w:rsidRPr="000D5F3F">
        <w:rPr>
          <w:rFonts w:ascii="Times New Roman" w:eastAsia="Times New Roman" w:hAnsi="Times New Roman" w:cs="Times New Roman"/>
          <w:vertAlign w:val="superscript"/>
          <w:lang w:eastAsia="fr-FR"/>
        </w:rPr>
        <w:t>21</w:t>
      </w:r>
      <w:r w:rsidRPr="000D5F3F">
        <w:rPr>
          <w:rFonts w:ascii="Times New Roman" w:eastAsia="Times New Roman" w:hAnsi="Times New Roman" w:cs="Times New Roman"/>
          <w:lang w:eastAsia="fr-FR"/>
        </w:rPr>
        <w:t xml:space="preserve">Clinical Immunology and Primary Immunodeficiencias Unit, Hospital Sant Joan de Déu, Institut de Recerca Sant Joan de Déu, Barcelona; Universitat de Barcelona, Barcelona, Spain. </w:t>
      </w:r>
      <w:r w:rsidRPr="000D5F3F">
        <w:rPr>
          <w:rFonts w:ascii="Times New Roman" w:eastAsia="Times New Roman" w:hAnsi="Times New Roman" w:cs="Times New Roman"/>
          <w:vertAlign w:val="superscript"/>
          <w:lang w:val="en-US" w:eastAsia="fr-FR"/>
        </w:rPr>
        <w:t>22</w:t>
      </w:r>
      <w:r w:rsidRPr="000D5F3F">
        <w:rPr>
          <w:rFonts w:ascii="Times New Roman" w:eastAsia="Times New Roman" w:hAnsi="Times New Roman" w:cs="Times New Roman"/>
          <w:lang w:val="en-US" w:eastAsia="fr-FR"/>
        </w:rPr>
        <w:t xml:space="preserve">Department of Biological Immunology, Necker Hospital for Sick Children, APHP and INEM, Paris, France. </w:t>
      </w:r>
      <w:r w:rsidRPr="000D5F3F">
        <w:rPr>
          <w:rFonts w:ascii="Times New Roman" w:eastAsia="Times New Roman" w:hAnsi="Times New Roman" w:cs="Times New Roman"/>
          <w:vertAlign w:val="superscript"/>
          <w:lang w:eastAsia="fr-FR"/>
        </w:rPr>
        <w:t>23</w:t>
      </w:r>
      <w:r w:rsidRPr="000D5F3F">
        <w:rPr>
          <w:rFonts w:ascii="Times New Roman" w:eastAsia="Times New Roman" w:hAnsi="Times New Roman" w:cs="Times New Roman"/>
          <w:lang w:eastAsia="fr-FR"/>
        </w:rPr>
        <w:t xml:space="preserve">Internal medicine department, Hôpital Lariboisière, APHP; Université de Paris, Paris, France. </w:t>
      </w:r>
      <w:r w:rsidRPr="000D5F3F">
        <w:rPr>
          <w:rFonts w:ascii="Times New Roman" w:eastAsia="Times New Roman" w:hAnsi="Times New Roman" w:cs="Times New Roman"/>
          <w:vertAlign w:val="superscript"/>
          <w:lang w:eastAsia="fr-FR"/>
        </w:rPr>
        <w:t>24</w:t>
      </w:r>
      <w:r w:rsidRPr="000D5F3F">
        <w:rPr>
          <w:rFonts w:ascii="Times New Roman" w:eastAsia="Times New Roman" w:hAnsi="Times New Roman" w:cs="Times New Roman"/>
          <w:lang w:eastAsia="fr-FR"/>
        </w:rPr>
        <w:t xml:space="preserve">Internal medicine department, Pitié-Salpétrière Hospital, Paris, France. </w:t>
      </w:r>
      <w:r w:rsidRPr="000D5F3F">
        <w:rPr>
          <w:rFonts w:ascii="Times New Roman" w:eastAsia="Times New Roman" w:hAnsi="Times New Roman" w:cs="Times New Roman"/>
          <w:vertAlign w:val="superscript"/>
          <w:lang w:eastAsia="fr-FR"/>
        </w:rPr>
        <w:t>25</w:t>
      </w:r>
      <w:r w:rsidRPr="000D5F3F">
        <w:rPr>
          <w:rFonts w:ascii="Times New Roman" w:eastAsia="Times New Roman" w:hAnsi="Times New Roman" w:cs="Times New Roman"/>
          <w:lang w:eastAsia="fr-FR"/>
        </w:rPr>
        <w:t xml:space="preserve">Department of Internal Medicine, Hospital Universitari de Bellvitge, IDIBELL, Barcelona, Spain. </w:t>
      </w:r>
      <w:r w:rsidRPr="000D5F3F">
        <w:rPr>
          <w:rFonts w:ascii="Times New Roman" w:eastAsia="Times New Roman" w:hAnsi="Times New Roman" w:cs="Times New Roman"/>
          <w:vertAlign w:val="superscript"/>
          <w:lang w:eastAsia="fr-FR"/>
        </w:rPr>
        <w:t>26</w:t>
      </w:r>
      <w:r w:rsidRPr="000D5F3F">
        <w:rPr>
          <w:rFonts w:ascii="Times New Roman" w:eastAsia="Times New Roman" w:hAnsi="Times New Roman" w:cs="Times New Roman"/>
          <w:lang w:eastAsia="fr-FR"/>
        </w:rPr>
        <w:t xml:space="preserve">Service de Médecine Intensive Réanimation, Hôpitaux Universitaires Henri Mondor, Assistance Publique - Hôpitaux de Paris (AP-HP); Groupe de Recherche Clinique CARMAS, Faculté de Santé de Créteil, Université Paris Est Créteil, Créteil, France. </w:t>
      </w:r>
      <w:r w:rsidRPr="000D5F3F">
        <w:rPr>
          <w:rFonts w:ascii="Times New Roman" w:eastAsia="Times New Roman" w:hAnsi="Times New Roman" w:cs="Times New Roman"/>
          <w:vertAlign w:val="superscript"/>
          <w:lang w:eastAsia="fr-FR"/>
        </w:rPr>
        <w:t>27</w:t>
      </w:r>
      <w:r w:rsidRPr="000D5F3F">
        <w:rPr>
          <w:rFonts w:ascii="Times New Roman" w:eastAsia="Times New Roman" w:hAnsi="Times New Roman" w:cs="Times New Roman"/>
          <w:lang w:eastAsia="fr-FR"/>
        </w:rPr>
        <w:t xml:space="preserve">INSERM U1163, University of Paris, Imagine Institute, Paris, France &amp; Pediatric Neurology Department, Necker-Enfants malades Hospital, APHP, Paris, France. </w:t>
      </w:r>
      <w:r w:rsidRPr="000D5F3F">
        <w:rPr>
          <w:rFonts w:ascii="Times New Roman" w:eastAsia="Times New Roman" w:hAnsi="Times New Roman" w:cs="Times New Roman"/>
          <w:vertAlign w:val="superscript"/>
          <w:lang w:eastAsia="fr-FR"/>
        </w:rPr>
        <w:t>28</w:t>
      </w:r>
      <w:r w:rsidRPr="000D5F3F">
        <w:rPr>
          <w:rFonts w:ascii="Times New Roman" w:eastAsia="Times New Roman" w:hAnsi="Times New Roman" w:cs="Times New Roman"/>
          <w:lang w:eastAsia="fr-FR"/>
        </w:rPr>
        <w:t xml:space="preserve">Hospital U. de Tarragona Joan XXIII. </w:t>
      </w:r>
      <w:r w:rsidRPr="000D5F3F">
        <w:rPr>
          <w:rFonts w:ascii="Times New Roman" w:eastAsia="Times New Roman" w:hAnsi="Times New Roman" w:cs="Times New Roman"/>
          <w:lang w:val="en-US" w:eastAsia="fr-FR"/>
        </w:rPr>
        <w:t xml:space="preserve">Universitat Rovira i Virgili (URV). IISPV, Tarragona, Spain. </w:t>
      </w:r>
      <w:r w:rsidRPr="000D5F3F">
        <w:rPr>
          <w:rFonts w:ascii="Times New Roman" w:eastAsia="Times New Roman" w:hAnsi="Times New Roman" w:cs="Times New Roman"/>
          <w:vertAlign w:val="superscript"/>
          <w:lang w:val="en-US" w:eastAsia="fr-FR"/>
        </w:rPr>
        <w:t>29</w:t>
      </w:r>
      <w:r w:rsidRPr="000D5F3F">
        <w:rPr>
          <w:rFonts w:ascii="Times New Roman" w:eastAsia="Times New Roman" w:hAnsi="Times New Roman" w:cs="Times New Roman"/>
          <w:lang w:val="en-US" w:eastAsia="fr-FR"/>
        </w:rPr>
        <w:t xml:space="preserve">Department of Propedeutics of Pediatrics and Medical Genetics, Danylo Halytsky Lviv National Medical University, Lviv, Ukraine. </w:t>
      </w:r>
      <w:r w:rsidRPr="000D5F3F">
        <w:rPr>
          <w:rFonts w:ascii="Times New Roman" w:eastAsia="Times New Roman" w:hAnsi="Times New Roman" w:cs="Times New Roman"/>
          <w:vertAlign w:val="superscript"/>
          <w:lang w:val="en-US" w:eastAsia="fr-FR"/>
        </w:rPr>
        <w:t>30</w:t>
      </w:r>
      <w:r w:rsidRPr="000D5F3F">
        <w:rPr>
          <w:rFonts w:ascii="Times New Roman" w:eastAsia="Times New Roman" w:hAnsi="Times New Roman" w:cs="Times New Roman"/>
          <w:lang w:val="en-US" w:eastAsia="fr-FR"/>
        </w:rPr>
        <w:t xml:space="preserve">Department of Immunology and Allergy, Konya City Hospital, Konya, Turkey. </w:t>
      </w:r>
      <w:r w:rsidRPr="000D5F3F">
        <w:rPr>
          <w:rFonts w:ascii="Times New Roman" w:eastAsia="Times New Roman" w:hAnsi="Times New Roman" w:cs="Times New Roman"/>
          <w:vertAlign w:val="superscript"/>
          <w:lang w:val="en-US" w:eastAsia="fr-FR"/>
        </w:rPr>
        <w:t>31</w:t>
      </w:r>
      <w:r w:rsidRPr="000D5F3F">
        <w:rPr>
          <w:rFonts w:ascii="Times New Roman" w:eastAsia="Times New Roman" w:hAnsi="Times New Roman" w:cs="Times New Roman"/>
          <w:lang w:val="en-US" w:eastAsia="fr-FR"/>
        </w:rPr>
        <w:t xml:space="preserve">Private practice, Paris, France. </w:t>
      </w:r>
      <w:r w:rsidRPr="000D5F3F">
        <w:rPr>
          <w:rFonts w:ascii="Times New Roman" w:eastAsia="Times New Roman" w:hAnsi="Times New Roman" w:cs="Times New Roman"/>
          <w:vertAlign w:val="superscript"/>
          <w:lang w:val="en-US" w:eastAsia="fr-FR"/>
        </w:rPr>
        <w:t>32</w:t>
      </w:r>
      <w:r w:rsidRPr="000D5F3F">
        <w:rPr>
          <w:rFonts w:ascii="Times New Roman" w:eastAsia="Times New Roman" w:hAnsi="Times New Roman" w:cs="Times New Roman"/>
          <w:lang w:val="en-US" w:eastAsia="fr-FR"/>
        </w:rPr>
        <w:t xml:space="preserve">INSERM U1109, University of Strasbourg, Strasbourg, France. </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xml:space="preserve">Necker Hospital for Sick Children, AP-HP, Paris, France. </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xml:space="preserve">Molecular Virology Unit, Microbiology and Virology Department, Fondazione IRCCS Policlinico San Matteo and Department of Clinical, Surgical, Diagnostic and Pediatric Sciences, University of Pavia, Pavia, Italy. </w:t>
      </w:r>
      <w:r w:rsidRPr="000D5F3F">
        <w:rPr>
          <w:rFonts w:ascii="Times New Roman" w:eastAsia="Times New Roman" w:hAnsi="Times New Roman" w:cs="Times New Roman"/>
          <w:vertAlign w:val="superscript"/>
          <w:lang w:val="en-US" w:eastAsia="fr-FR"/>
        </w:rPr>
        <w:t>35</w:t>
      </w:r>
      <w:r w:rsidRPr="000D5F3F">
        <w:rPr>
          <w:rFonts w:ascii="Times New Roman" w:eastAsia="Times New Roman" w:hAnsi="Times New Roman" w:cs="Times New Roman"/>
          <w:lang w:val="en-US" w:eastAsia="fr-FR"/>
        </w:rPr>
        <w:t xml:space="preserve">Department of Infectious Diseases, CHU de Caen, Caen, France. </w:t>
      </w:r>
      <w:r w:rsidRPr="000D5F3F">
        <w:rPr>
          <w:rFonts w:ascii="Times New Roman" w:eastAsia="Times New Roman" w:hAnsi="Times New Roman" w:cs="Times New Roman"/>
          <w:vertAlign w:val="superscript"/>
          <w:lang w:val="en-US" w:eastAsia="fr-FR"/>
        </w:rPr>
        <w:t>36</w:t>
      </w:r>
      <w:r w:rsidRPr="000D5F3F">
        <w:rPr>
          <w:rFonts w:ascii="Times New Roman" w:eastAsia="Times New Roman" w:hAnsi="Times New Roman" w:cs="Times New Roman"/>
          <w:lang w:val="en-US" w:eastAsia="fr-FR"/>
        </w:rPr>
        <w:t xml:space="preserve">Consorcio Hospital General Universitario, Valencia, Spain. </w:t>
      </w:r>
      <w:r w:rsidRPr="000D5F3F">
        <w:rPr>
          <w:rFonts w:ascii="Times New Roman" w:eastAsia="Times New Roman" w:hAnsi="Times New Roman" w:cs="Times New Roman"/>
          <w:vertAlign w:val="superscript"/>
          <w:lang w:val="en-US" w:eastAsia="fr-FR"/>
        </w:rPr>
        <w:t>37</w:t>
      </w:r>
      <w:r w:rsidRPr="000D5F3F">
        <w:rPr>
          <w:rFonts w:ascii="Times New Roman" w:eastAsia="Times New Roman" w:hAnsi="Times New Roman" w:cs="Times New Roman"/>
          <w:lang w:val="en-US" w:eastAsia="fr-FR"/>
        </w:rPr>
        <w:t xml:space="preserve">The Genetics Institute, Tel Aviv Sourasky Medical Center and Sackler Faculty of Medicine, Tel Aviv University, Tel Aviv, Israel. </w:t>
      </w:r>
      <w:r w:rsidRPr="000D5F3F">
        <w:rPr>
          <w:rFonts w:ascii="Times New Roman" w:eastAsia="Times New Roman" w:hAnsi="Times New Roman" w:cs="Times New Roman"/>
          <w:vertAlign w:val="superscript"/>
          <w:lang w:val="en-US" w:eastAsia="fr-FR"/>
        </w:rPr>
        <w:t>38</w:t>
      </w:r>
      <w:r w:rsidRPr="000D5F3F">
        <w:rPr>
          <w:rFonts w:ascii="Times New Roman" w:eastAsia="Times New Roman" w:hAnsi="Times New Roman" w:cs="Times New Roman"/>
          <w:lang w:val="en-US" w:eastAsia="fr-FR"/>
        </w:rPr>
        <w:t>Department Urology, Nephrology, Transplantation, APHP-SU, Sorbonne Université, INSERM U 1082, Paris, France.</w:t>
      </w:r>
      <w:commentRangeStart w:id="18"/>
      <w:r w:rsidRPr="000D5F3F">
        <w:rPr>
          <w:rFonts w:ascii="Times New Roman" w:eastAsia="Times New Roman" w:hAnsi="Times New Roman" w:cs="Times New Roman"/>
          <w:lang w:val="en-US" w:eastAsia="fr-FR"/>
        </w:rPr>
        <w:t xml:space="preserve"> </w:t>
      </w:r>
      <w:commentRangeEnd w:id="18"/>
      <w:r w:rsidRPr="000D5F3F">
        <w:rPr>
          <w:rStyle w:val="CommentReference"/>
          <w:rFonts w:ascii="Times New Roman" w:hAnsi="Times New Roman" w:cs="Times New Roman"/>
          <w:sz w:val="22"/>
          <w:szCs w:val="22"/>
        </w:rPr>
        <w:commentReference w:id="18"/>
      </w:r>
      <w:r w:rsidRPr="000D5F3F">
        <w:rPr>
          <w:rFonts w:ascii="Times New Roman" w:eastAsia="Times New Roman" w:hAnsi="Times New Roman" w:cs="Times New Roman"/>
          <w:vertAlign w:val="superscript"/>
          <w:lang w:val="en-US" w:eastAsia="fr-FR"/>
        </w:rPr>
        <w:t>40</w:t>
      </w:r>
      <w:r w:rsidRPr="000D5F3F">
        <w:rPr>
          <w:rFonts w:ascii="Times New Roman" w:eastAsia="Times New Roman" w:hAnsi="Times New Roman" w:cs="Times New Roman"/>
          <w:lang w:val="en-US" w:eastAsia="fr-FR"/>
        </w:rPr>
        <w:t xml:space="preserve">Yildirim Beyazit University, Faculty of Medicine, Ankara City Hospital, Children’s Hospital, Ankara, Turkey. </w:t>
      </w:r>
      <w:r w:rsidRPr="000D5F3F">
        <w:rPr>
          <w:rFonts w:ascii="Times New Roman" w:eastAsia="Times New Roman" w:hAnsi="Times New Roman" w:cs="Times New Roman"/>
          <w:vertAlign w:val="superscript"/>
          <w:lang w:val="en-US" w:eastAsia="fr-FR"/>
        </w:rPr>
        <w:t>41</w:t>
      </w:r>
      <w:r w:rsidRPr="000D5F3F">
        <w:rPr>
          <w:rFonts w:ascii="Times New Roman" w:eastAsia="Times New Roman" w:hAnsi="Times New Roman" w:cs="Times New Roman"/>
          <w:lang w:val="en-US" w:eastAsia="fr-FR"/>
        </w:rPr>
        <w:t xml:space="preserve">University of Lyon, CIRI, INSERM U1111, National referee centre RAISE, Pediatric Rheumatology, HFME, Hospices Civils de Lyon, Lyon, France. </w:t>
      </w:r>
      <w:r w:rsidRPr="000D5F3F">
        <w:rPr>
          <w:rFonts w:ascii="Times New Roman" w:eastAsia="Times New Roman" w:hAnsi="Times New Roman" w:cs="Times New Roman"/>
          <w:vertAlign w:val="superscript"/>
          <w:lang w:val="en-US" w:eastAsia="fr-FR"/>
        </w:rPr>
        <w:t>42</w:t>
      </w:r>
      <w:r w:rsidRPr="000D5F3F">
        <w:rPr>
          <w:rFonts w:ascii="Times New Roman" w:eastAsia="Times New Roman" w:hAnsi="Times New Roman" w:cs="Times New Roman"/>
          <w:lang w:val="en-US" w:eastAsia="fr-FR"/>
        </w:rPr>
        <w:t xml:space="preserve">Center for Clinical Immunology, CABA, Buenos Aires, Argentina. </w:t>
      </w:r>
      <w:r w:rsidRPr="000D5F3F">
        <w:rPr>
          <w:rFonts w:ascii="Times New Roman" w:eastAsia="Times New Roman" w:hAnsi="Times New Roman" w:cs="Times New Roman"/>
          <w:vertAlign w:val="superscript"/>
          <w:lang w:val="en-US" w:eastAsia="fr-FR"/>
        </w:rPr>
        <w:t>43</w:t>
      </w:r>
      <w:r w:rsidRPr="000D5F3F">
        <w:rPr>
          <w:rFonts w:ascii="Times New Roman" w:eastAsia="Times New Roman" w:hAnsi="Times New Roman" w:cs="Times New Roman"/>
          <w:lang w:val="en-US" w:eastAsia="fr-FR"/>
        </w:rPr>
        <w:t xml:space="preserve">Cruces University Hospital, Bizkaia, Spain. </w:t>
      </w:r>
      <w:r w:rsidRPr="000D5F3F">
        <w:rPr>
          <w:rFonts w:ascii="Times New Roman" w:eastAsia="Times New Roman" w:hAnsi="Times New Roman" w:cs="Times New Roman"/>
          <w:vertAlign w:val="superscript"/>
          <w:lang w:val="en-US" w:eastAsia="fr-FR"/>
        </w:rPr>
        <w:t>44</w:t>
      </w:r>
      <w:r w:rsidRPr="000D5F3F">
        <w:rPr>
          <w:rFonts w:ascii="Times New Roman" w:eastAsia="Times New Roman" w:hAnsi="Times New Roman" w:cs="Times New Roman"/>
          <w:lang w:val="en-US" w:eastAsia="fr-FR"/>
        </w:rPr>
        <w:t xml:space="preserve">Paediatric Immunology and Vaccinology Unit, Geneva University Hospitals and Faculty of Medicine, Geneva, Switzerland. </w:t>
      </w:r>
      <w:r w:rsidRPr="000D5F3F">
        <w:rPr>
          <w:rFonts w:ascii="Times New Roman" w:eastAsia="Times New Roman" w:hAnsi="Times New Roman" w:cs="Times New Roman"/>
          <w:vertAlign w:val="superscript"/>
          <w:lang w:val="en-US" w:eastAsia="fr-FR"/>
        </w:rPr>
        <w:t>45</w:t>
      </w:r>
      <w:r w:rsidRPr="000D5F3F">
        <w:rPr>
          <w:rFonts w:ascii="Times New Roman" w:eastAsia="Times New Roman" w:hAnsi="Times New Roman" w:cs="Times New Roman"/>
          <w:lang w:val="en-US" w:eastAsia="fr-FR"/>
        </w:rPr>
        <w:t xml:space="preserve">University Hospital and Research Institute “Germans Trias i Pujol,” Badalona, Spain. </w:t>
      </w:r>
      <w:r w:rsidRPr="000D5F3F">
        <w:rPr>
          <w:rFonts w:ascii="Times New Roman" w:eastAsia="Times New Roman" w:hAnsi="Times New Roman" w:cs="Times New Roman"/>
          <w:vertAlign w:val="superscript"/>
          <w:lang w:val="en-US" w:eastAsia="fr-FR"/>
        </w:rPr>
        <w:t>46</w:t>
      </w:r>
      <w:r w:rsidRPr="000D5F3F">
        <w:rPr>
          <w:rFonts w:ascii="Times New Roman" w:eastAsia="Times New Roman" w:hAnsi="Times New Roman" w:cs="Times New Roman"/>
          <w:lang w:val="en-US" w:eastAsia="fr-FR"/>
        </w:rPr>
        <w:t xml:space="preserve">Hematology, Georges Pompidou Hospital, APHP, Paris, France. </w:t>
      </w:r>
      <w:r w:rsidRPr="000D5F3F">
        <w:rPr>
          <w:rFonts w:ascii="Times New Roman" w:eastAsia="Times New Roman" w:hAnsi="Times New Roman" w:cs="Times New Roman"/>
          <w:vertAlign w:val="superscript"/>
          <w:lang w:val="en-US" w:eastAsia="fr-FR"/>
        </w:rPr>
        <w:t>47</w:t>
      </w:r>
      <w:r w:rsidRPr="000D5F3F">
        <w:rPr>
          <w:rFonts w:ascii="Times New Roman" w:eastAsia="Times New Roman" w:hAnsi="Times New Roman" w:cs="Times New Roman"/>
          <w:lang w:val="en-US" w:eastAsia="fr-FR"/>
        </w:rPr>
        <w:t xml:space="preserve">Pediatric Infectious Diseases Unit, Instituto de Investigación Hospital 12 de Octubre (imas12), Hospital Universitario 12 de Octubre, Universidad Complutense, Madrid, Spain. </w:t>
      </w:r>
      <w:r w:rsidRPr="000D5F3F">
        <w:rPr>
          <w:rFonts w:ascii="Times New Roman" w:eastAsia="Times New Roman" w:hAnsi="Times New Roman" w:cs="Times New Roman"/>
          <w:vertAlign w:val="superscript"/>
          <w:lang w:eastAsia="fr-FR"/>
        </w:rPr>
        <w:t>48</w:t>
      </w:r>
      <w:r w:rsidRPr="000D5F3F">
        <w:rPr>
          <w:rFonts w:ascii="Times New Roman" w:eastAsia="Times New Roman" w:hAnsi="Times New Roman" w:cs="Times New Roman"/>
          <w:lang w:eastAsia="fr-FR"/>
        </w:rPr>
        <w:t xml:space="preserve">Infectious disease Unit, Pitié-Salpêtrière Hospital, AP-AP, Paris, France. </w:t>
      </w:r>
      <w:r w:rsidRPr="000D5F3F">
        <w:rPr>
          <w:rFonts w:ascii="Times New Roman" w:eastAsia="Times New Roman" w:hAnsi="Times New Roman" w:cs="Times New Roman"/>
          <w:vertAlign w:val="superscript"/>
          <w:lang w:val="en-US" w:eastAsia="fr-FR"/>
        </w:rPr>
        <w:t>49</w:t>
      </w:r>
      <w:r w:rsidRPr="000D5F3F">
        <w:rPr>
          <w:rFonts w:ascii="Times New Roman" w:eastAsia="Times New Roman" w:hAnsi="Times New Roman" w:cs="Times New Roman"/>
          <w:lang w:val="en-US" w:eastAsia="fr-FR"/>
        </w:rPr>
        <w:t xml:space="preserve">Department of Pediatrics, 1st Faculty of Medicine, Charles University and Thomayer University Hospital, Prague, Czech Republic; Department of Immunology, Motol University Hospital, 2nd Faculty of Medicine, Charles University, Prague, Czech Republic. </w:t>
      </w:r>
      <w:r w:rsidRPr="000D5F3F">
        <w:rPr>
          <w:rFonts w:ascii="Times New Roman" w:eastAsia="Times New Roman" w:hAnsi="Times New Roman" w:cs="Times New Roman"/>
          <w:vertAlign w:val="superscript"/>
          <w:lang w:eastAsia="fr-FR"/>
        </w:rPr>
        <w:t>50</w:t>
      </w:r>
      <w:r w:rsidRPr="000D5F3F">
        <w:rPr>
          <w:rFonts w:ascii="Times New Roman" w:eastAsia="Times New Roman" w:hAnsi="Times New Roman" w:cs="Times New Roman"/>
          <w:lang w:eastAsia="fr-FR"/>
        </w:rPr>
        <w:t xml:space="preserve">Centro de Investigación Biomédica en Red de Enfermedades Hepàticas y Digestivas (Ciberehd). </w:t>
      </w:r>
      <w:r w:rsidRPr="000D5F3F">
        <w:rPr>
          <w:rFonts w:ascii="Times New Roman" w:eastAsia="Times New Roman" w:hAnsi="Times New Roman" w:cs="Times New Roman"/>
          <w:lang w:val="en-US" w:eastAsia="fr-FR"/>
        </w:rPr>
        <w:t xml:space="preserve">Hospital de Mataró, Consorci Sanitari del Maresme, Mataró, Spain. </w:t>
      </w:r>
      <w:r w:rsidRPr="000D5F3F">
        <w:rPr>
          <w:rFonts w:ascii="Times New Roman" w:eastAsia="Times New Roman" w:hAnsi="Times New Roman" w:cs="Times New Roman"/>
          <w:vertAlign w:val="superscript"/>
          <w:lang w:val="en-US" w:eastAsia="fr-FR"/>
        </w:rPr>
        <w:t>51</w:t>
      </w:r>
      <w:r w:rsidRPr="000D5F3F">
        <w:rPr>
          <w:rFonts w:ascii="Times New Roman" w:eastAsia="Times New Roman" w:hAnsi="Times New Roman" w:cs="Times New Roman"/>
          <w:lang w:val="en-US" w:eastAsia="fr-FR"/>
        </w:rPr>
        <w:t xml:space="preserve">Shupyk National Healthcare University of Ukraine, Kyiv, Ukraine. </w:t>
      </w:r>
      <w:r w:rsidRPr="000D5F3F">
        <w:rPr>
          <w:rFonts w:ascii="Times New Roman" w:eastAsia="Times New Roman" w:hAnsi="Times New Roman" w:cs="Times New Roman"/>
          <w:vertAlign w:val="superscript"/>
          <w:lang w:val="en-US" w:eastAsia="fr-FR"/>
        </w:rPr>
        <w:t>52</w:t>
      </w:r>
      <w:r w:rsidRPr="000D5F3F">
        <w:rPr>
          <w:rFonts w:ascii="Times New Roman" w:eastAsia="Times New Roman" w:hAnsi="Times New Roman" w:cs="Times New Roman"/>
          <w:lang w:val="en-US" w:eastAsia="fr-FR"/>
        </w:rPr>
        <w:t xml:space="preserve">Service de Pneumologie, Hopital Bichat, APHP, Paris, France. </w:t>
      </w:r>
      <w:r w:rsidRPr="000D5F3F">
        <w:rPr>
          <w:rFonts w:ascii="Times New Roman" w:eastAsia="Times New Roman" w:hAnsi="Times New Roman" w:cs="Times New Roman"/>
          <w:vertAlign w:val="superscript"/>
          <w:lang w:val="en-US" w:eastAsia="fr-FR"/>
        </w:rPr>
        <w:t>53</w:t>
      </w:r>
      <w:r w:rsidRPr="000D5F3F">
        <w:rPr>
          <w:rFonts w:ascii="Times New Roman" w:eastAsia="Times New Roman" w:hAnsi="Times New Roman" w:cs="Times New Roman"/>
          <w:lang w:val="en-US" w:eastAsia="fr-FR"/>
        </w:rPr>
        <w:t xml:space="preserve">Department of infectious diseases, CIC1408, GIMAP CIRI INSERM U1111, University Hospital of Saint-Étienne, Saint-Étienne, France. </w:t>
      </w:r>
      <w:r w:rsidRPr="000D5F3F">
        <w:rPr>
          <w:rFonts w:ascii="Times New Roman" w:eastAsia="Times New Roman" w:hAnsi="Times New Roman" w:cs="Times New Roman"/>
          <w:vertAlign w:val="superscript"/>
          <w:lang w:val="en-US" w:eastAsia="fr-FR"/>
        </w:rPr>
        <w:t>54</w:t>
      </w:r>
      <w:r w:rsidRPr="000D5F3F">
        <w:rPr>
          <w:rFonts w:ascii="Times New Roman" w:eastAsia="Times New Roman" w:hAnsi="Times New Roman" w:cs="Times New Roman"/>
          <w:lang w:val="en-US" w:eastAsia="fr-FR"/>
        </w:rPr>
        <w:t xml:space="preserve">Clinical immunology unit, pediatric infectious disease departement, Faculty of Medicine and Pharmacy, Averroes University Hospital. </w:t>
      </w:r>
      <w:r w:rsidRPr="000D5F3F">
        <w:rPr>
          <w:rFonts w:ascii="Times New Roman" w:eastAsia="Times New Roman" w:hAnsi="Times New Roman" w:cs="Times New Roman"/>
          <w:lang w:eastAsia="fr-FR"/>
        </w:rPr>
        <w:t xml:space="preserve">LICIA Laboratoire d’immunologie clinique, d’inflammation et d’allergie, Hassann Ii University., Casablanca, Morocco. </w:t>
      </w:r>
      <w:r w:rsidRPr="000D5F3F">
        <w:rPr>
          <w:rFonts w:ascii="Times New Roman" w:eastAsia="Times New Roman" w:hAnsi="Times New Roman" w:cs="Times New Roman"/>
          <w:vertAlign w:val="superscript"/>
          <w:lang w:eastAsia="fr-FR"/>
        </w:rPr>
        <w:t>55</w:t>
      </w:r>
      <w:r w:rsidRPr="000D5F3F">
        <w:rPr>
          <w:rFonts w:ascii="Times New Roman" w:eastAsia="Times New Roman" w:hAnsi="Times New Roman" w:cs="Times New Roman"/>
          <w:lang w:eastAsia="fr-FR"/>
        </w:rPr>
        <w:t xml:space="preserve">Bégin Military Hospital, Saint-Mandé, France. </w:t>
      </w:r>
      <w:r w:rsidRPr="000D5F3F">
        <w:rPr>
          <w:rFonts w:ascii="Times New Roman" w:eastAsia="Times New Roman" w:hAnsi="Times New Roman" w:cs="Times New Roman"/>
          <w:vertAlign w:val="superscript"/>
          <w:lang w:eastAsia="fr-FR"/>
        </w:rPr>
        <w:t>56</w:t>
      </w:r>
      <w:r w:rsidRPr="000D5F3F">
        <w:rPr>
          <w:rFonts w:ascii="Times New Roman" w:eastAsia="Times New Roman" w:hAnsi="Times New Roman" w:cs="Times New Roman"/>
          <w:lang w:eastAsia="fr-FR"/>
        </w:rPr>
        <w:t xml:space="preserve">Sorbonne Université, INSERM, Institut Pierre Louis d’Epidémiologie et de Santé Publique (iPLESP), AP-HP, Hôpital Pitié Salpêtrière, Service de Virologie, Paris, France. </w:t>
      </w:r>
      <w:r w:rsidRPr="000D5F3F">
        <w:rPr>
          <w:rFonts w:ascii="Times New Roman" w:eastAsia="Times New Roman" w:hAnsi="Times New Roman" w:cs="Times New Roman"/>
          <w:vertAlign w:val="superscript"/>
          <w:lang w:eastAsia="fr-FR"/>
        </w:rPr>
        <w:t>57</w:t>
      </w:r>
      <w:r w:rsidRPr="000D5F3F">
        <w:rPr>
          <w:rFonts w:ascii="Times New Roman" w:eastAsia="Times New Roman" w:hAnsi="Times New Roman" w:cs="Times New Roman"/>
          <w:lang w:eastAsia="fr-FR"/>
        </w:rPr>
        <w:t xml:space="preserve">Endocrinology unit, APHP Hôpitaux Universitaires Paris-Sud, Le Kremlin-Bicêtre, France. </w:t>
      </w:r>
      <w:r w:rsidRPr="000D5F3F">
        <w:rPr>
          <w:rFonts w:ascii="Times New Roman" w:eastAsia="Times New Roman" w:hAnsi="Times New Roman" w:cs="Times New Roman"/>
          <w:vertAlign w:val="superscript"/>
          <w:lang w:val="en-US" w:eastAsia="fr-FR"/>
        </w:rPr>
        <w:t>58</w:t>
      </w:r>
      <w:r w:rsidRPr="000D5F3F">
        <w:rPr>
          <w:rFonts w:ascii="Times New Roman" w:eastAsia="Times New Roman" w:hAnsi="Times New Roman" w:cs="Times New Roman"/>
          <w:lang w:val="en-US" w:eastAsia="fr-FR"/>
        </w:rPr>
        <w:t xml:space="preserve">Department of Children’s Diseases and Pediatric Surgery, I. Horbachevsky Ternopil National Medical University, Ternopil, Ukraine. </w:t>
      </w:r>
      <w:r w:rsidRPr="000D5F3F">
        <w:rPr>
          <w:rFonts w:ascii="Times New Roman" w:eastAsia="Times New Roman" w:hAnsi="Times New Roman" w:cs="Times New Roman"/>
          <w:vertAlign w:val="superscript"/>
          <w:lang w:val="en-US" w:eastAsia="fr-FR"/>
        </w:rPr>
        <w:t>59</w:t>
      </w:r>
      <w:r w:rsidRPr="000D5F3F">
        <w:rPr>
          <w:rFonts w:ascii="Times New Roman" w:eastAsia="Times New Roman" w:hAnsi="Times New Roman" w:cs="Times New Roman"/>
          <w:lang w:val="en-US" w:eastAsia="fr-FR"/>
        </w:rPr>
        <w:t xml:space="preserve">Pneumology Unit, Tenon Hospital, AP-HP, Paris, France. </w:t>
      </w:r>
      <w:r w:rsidRPr="000D5F3F">
        <w:rPr>
          <w:rFonts w:ascii="Times New Roman" w:eastAsia="Times New Roman" w:hAnsi="Times New Roman" w:cs="Times New Roman"/>
          <w:vertAlign w:val="superscript"/>
          <w:lang w:val="en-US" w:eastAsia="fr-FR"/>
        </w:rPr>
        <w:t>60</w:t>
      </w:r>
      <w:r w:rsidRPr="000D5F3F">
        <w:rPr>
          <w:rFonts w:ascii="Times New Roman" w:eastAsia="Times New Roman" w:hAnsi="Times New Roman" w:cs="Times New Roman"/>
          <w:lang w:val="en-US" w:eastAsia="fr-FR"/>
        </w:rPr>
        <w:t xml:space="preserve">Department of Respiratory Diseases, Hospital Clínico y Universitario de Valencia, Valencia, Spain. </w:t>
      </w:r>
      <w:r w:rsidRPr="000D5F3F">
        <w:rPr>
          <w:rFonts w:ascii="Times New Roman" w:eastAsia="Times New Roman" w:hAnsi="Times New Roman" w:cs="Times New Roman"/>
          <w:vertAlign w:val="superscript"/>
          <w:lang w:val="en-US" w:eastAsia="fr-FR"/>
        </w:rPr>
        <w:t>61</w:t>
      </w:r>
      <w:r w:rsidRPr="000D5F3F">
        <w:rPr>
          <w:rFonts w:ascii="Times New Roman" w:eastAsia="Times New Roman" w:hAnsi="Times New Roman" w:cs="Times New Roman"/>
          <w:lang w:val="en-US" w:eastAsia="fr-FR"/>
        </w:rPr>
        <w:t xml:space="preserve">Intensive care unit, Réseau Hospitalier Neuchâtelois, Neuchâtel, Switzerland. </w:t>
      </w:r>
      <w:r w:rsidRPr="000D5F3F">
        <w:rPr>
          <w:rFonts w:ascii="Times New Roman" w:eastAsia="Times New Roman" w:hAnsi="Times New Roman" w:cs="Times New Roman"/>
          <w:vertAlign w:val="superscript"/>
          <w:lang w:val="en-US" w:eastAsia="fr-FR"/>
        </w:rPr>
        <w:t>62</w:t>
      </w:r>
      <w:r w:rsidRPr="000D5F3F">
        <w:rPr>
          <w:rFonts w:ascii="Times New Roman" w:eastAsia="Times New Roman" w:hAnsi="Times New Roman" w:cs="Times New Roman"/>
          <w:lang w:val="en-US" w:eastAsia="fr-FR"/>
        </w:rPr>
        <w:t xml:space="preserve">Infectious Diseases Unit, Fondazione IRCCS Policlinico San Matteo, Pavia, Italy. </w:t>
      </w:r>
      <w:r w:rsidRPr="000D5F3F">
        <w:rPr>
          <w:rFonts w:ascii="Times New Roman" w:eastAsia="Times New Roman" w:hAnsi="Times New Roman" w:cs="Times New Roman"/>
          <w:vertAlign w:val="superscript"/>
          <w:lang w:val="en-US" w:eastAsia="fr-FR"/>
        </w:rPr>
        <w:t>63</w:t>
      </w:r>
      <w:r w:rsidRPr="000D5F3F">
        <w:rPr>
          <w:rFonts w:ascii="Times New Roman" w:eastAsia="Times New Roman" w:hAnsi="Times New Roman" w:cs="Times New Roman"/>
          <w:lang w:val="en-US" w:eastAsia="fr-FR"/>
        </w:rPr>
        <w:t xml:space="preserve">Human Genome and Stem Cell </w:t>
      </w:r>
      <w:r w:rsidRPr="000D5F3F">
        <w:rPr>
          <w:rFonts w:ascii="Times New Roman" w:eastAsia="Times New Roman" w:hAnsi="Times New Roman" w:cs="Times New Roman"/>
          <w:lang w:val="en-US" w:eastAsia="fr-FR"/>
        </w:rPr>
        <w:lastRenderedPageBreak/>
        <w:t xml:space="preserve">Research Center, University of São Paulo, São Paulo, Brazil. </w:t>
      </w:r>
      <w:r w:rsidRPr="000D5F3F">
        <w:rPr>
          <w:rFonts w:ascii="Times New Roman" w:eastAsia="Times New Roman" w:hAnsi="Times New Roman" w:cs="Times New Roman"/>
          <w:vertAlign w:val="superscript"/>
          <w:lang w:val="en-US" w:eastAsia="fr-FR"/>
        </w:rPr>
        <w:t>64</w:t>
      </w:r>
      <w:r w:rsidRPr="000D5F3F">
        <w:rPr>
          <w:rFonts w:ascii="Times New Roman" w:eastAsia="Times New Roman" w:hAnsi="Times New Roman" w:cs="Times New Roman"/>
          <w:lang w:val="en-US" w:eastAsia="fr-FR"/>
        </w:rPr>
        <w:t xml:space="preserve">Department of Internal Medicine, College of Medicine, Imam Abdulrahman Bin Faisal University, Dammam, Saudi Arabia. </w:t>
      </w:r>
      <w:r w:rsidRPr="000D5F3F">
        <w:rPr>
          <w:rFonts w:ascii="Times New Roman" w:eastAsia="Times New Roman" w:hAnsi="Times New Roman" w:cs="Times New Roman"/>
          <w:vertAlign w:val="superscript"/>
          <w:lang w:eastAsia="fr-FR"/>
        </w:rPr>
        <w:t>65</w:t>
      </w:r>
      <w:r w:rsidRPr="000D5F3F">
        <w:rPr>
          <w:rFonts w:ascii="Times New Roman" w:eastAsia="Times New Roman" w:hAnsi="Times New Roman" w:cs="Times New Roman"/>
          <w:lang w:eastAsia="fr-FR"/>
        </w:rPr>
        <w:t xml:space="preserve">Hospital Insular, Las Palmas de Gran Canaria, Spain. </w:t>
      </w:r>
      <w:r w:rsidRPr="000D5F3F">
        <w:rPr>
          <w:rFonts w:ascii="Times New Roman" w:eastAsia="Times New Roman" w:hAnsi="Times New Roman" w:cs="Times New Roman"/>
          <w:vertAlign w:val="superscript"/>
          <w:lang w:eastAsia="fr-FR"/>
        </w:rPr>
        <w:t>66</w:t>
      </w:r>
      <w:r w:rsidRPr="000D5F3F">
        <w:rPr>
          <w:rFonts w:ascii="Times New Roman" w:eastAsia="Times New Roman" w:hAnsi="Times New Roman" w:cs="Times New Roman"/>
          <w:lang w:eastAsia="fr-FR"/>
        </w:rPr>
        <w:t xml:space="preserve">MS Center, Spedali Civili, Brescia, Italy. </w:t>
      </w:r>
      <w:r w:rsidRPr="000D5F3F">
        <w:rPr>
          <w:rFonts w:ascii="Times New Roman" w:eastAsia="Times New Roman" w:hAnsi="Times New Roman" w:cs="Times New Roman"/>
          <w:vertAlign w:val="superscript"/>
          <w:lang w:eastAsia="fr-FR"/>
        </w:rPr>
        <w:t>67</w:t>
      </w:r>
      <w:r w:rsidRPr="000D5F3F">
        <w:rPr>
          <w:rFonts w:ascii="Times New Roman" w:eastAsia="Times New Roman" w:hAnsi="Times New Roman" w:cs="Times New Roman"/>
          <w:lang w:eastAsia="fr-FR"/>
        </w:rPr>
        <w:t xml:space="preserve">Laboratoire d’ImmunoRhumatologie Moléculaire, plateforme GENOMAX, INSERM UMR_S 1109, Faculté de Médecine, ITI TRANSPLANTEX NG, Université de Strasbourg, Strasbourg, France. </w:t>
      </w:r>
      <w:r w:rsidRPr="000D5F3F">
        <w:rPr>
          <w:rFonts w:ascii="Times New Roman" w:eastAsia="Times New Roman" w:hAnsi="Times New Roman" w:cs="Times New Roman"/>
          <w:vertAlign w:val="superscript"/>
          <w:lang w:eastAsia="fr-FR"/>
        </w:rPr>
        <w:t>68</w:t>
      </w:r>
      <w:r w:rsidRPr="000D5F3F">
        <w:rPr>
          <w:rFonts w:ascii="Times New Roman" w:eastAsia="Times New Roman" w:hAnsi="Times New Roman" w:cs="Times New Roman"/>
          <w:lang w:eastAsia="fr-FR"/>
        </w:rPr>
        <w:t xml:space="preserve">Fondazione IRCCS Ca’ Granda Ospedale Maggiore Policlinico, Milan, Italy. </w:t>
      </w:r>
      <w:r w:rsidRPr="000D5F3F">
        <w:rPr>
          <w:rFonts w:ascii="Times New Roman" w:eastAsia="Times New Roman" w:hAnsi="Times New Roman" w:cs="Times New Roman"/>
          <w:vertAlign w:val="superscript"/>
          <w:lang w:eastAsia="fr-FR"/>
        </w:rPr>
        <w:t>69</w:t>
      </w:r>
      <w:r w:rsidRPr="000D5F3F">
        <w:rPr>
          <w:rFonts w:ascii="Times New Roman" w:eastAsia="Times New Roman" w:hAnsi="Times New Roman" w:cs="Times New Roman"/>
          <w:lang w:eastAsia="fr-FR"/>
        </w:rPr>
        <w:t xml:space="preserve">Neuromuscular Unit, Neurology Department, Hospital Universitari de Bellvitge, IDIBELL and CIBERER, Barcelona, Spain. </w:t>
      </w:r>
      <w:r w:rsidRPr="000D5F3F">
        <w:rPr>
          <w:rFonts w:ascii="Times New Roman" w:eastAsia="Times New Roman" w:hAnsi="Times New Roman" w:cs="Times New Roman"/>
          <w:vertAlign w:val="superscript"/>
          <w:lang w:val="en-US" w:eastAsia="fr-FR"/>
        </w:rPr>
        <w:t>70</w:t>
      </w:r>
      <w:r w:rsidRPr="000D5F3F">
        <w:rPr>
          <w:rFonts w:ascii="Times New Roman" w:eastAsia="Times New Roman" w:hAnsi="Times New Roman" w:cs="Times New Roman"/>
          <w:lang w:val="en-US" w:eastAsia="fr-FR"/>
        </w:rPr>
        <w:t xml:space="preserve">Hopital Robert Debré, Paris, France. </w:t>
      </w:r>
      <w:r w:rsidRPr="000D5F3F">
        <w:rPr>
          <w:rFonts w:ascii="Times New Roman" w:eastAsia="Times New Roman" w:hAnsi="Times New Roman" w:cs="Times New Roman"/>
          <w:vertAlign w:val="superscript"/>
          <w:lang w:val="en-US" w:eastAsia="fr-FR"/>
        </w:rPr>
        <w:t>71</w:t>
      </w:r>
      <w:r w:rsidRPr="000D5F3F">
        <w:rPr>
          <w:rFonts w:ascii="Times New Roman" w:eastAsia="Times New Roman" w:hAnsi="Times New Roman" w:cs="Times New Roman"/>
          <w:lang w:val="en-US" w:eastAsia="fr-FR"/>
        </w:rPr>
        <w:t xml:space="preserve">Pediatric Immuno-Hematology Unit, Necker Enfants Malades Hospital, AP-HP, Paris, France. </w:t>
      </w:r>
      <w:r w:rsidRPr="000D5F3F">
        <w:rPr>
          <w:rFonts w:ascii="Times New Roman" w:eastAsia="Times New Roman" w:hAnsi="Times New Roman" w:cs="Times New Roman"/>
          <w:vertAlign w:val="superscript"/>
          <w:lang w:val="en-US" w:eastAsia="fr-FR"/>
        </w:rPr>
        <w:t>72</w:t>
      </w:r>
      <w:r w:rsidRPr="000D5F3F">
        <w:rPr>
          <w:rFonts w:ascii="Times New Roman" w:eastAsia="Times New Roman" w:hAnsi="Times New Roman" w:cs="Times New Roman"/>
          <w:lang w:val="en-US" w:eastAsia="fr-FR"/>
        </w:rPr>
        <w:t xml:space="preserve">Department of Infectious and Tropical Diseases, University of Brescia, ASST Spedali Civili di Brescia, Brescia, Italy. </w:t>
      </w:r>
      <w:r w:rsidRPr="000D5F3F">
        <w:rPr>
          <w:rFonts w:ascii="Times New Roman" w:eastAsia="Times New Roman" w:hAnsi="Times New Roman" w:cs="Times New Roman"/>
          <w:vertAlign w:val="superscript"/>
          <w:lang w:val="en-US" w:eastAsia="fr-FR"/>
        </w:rPr>
        <w:t>73</w:t>
      </w:r>
      <w:r w:rsidRPr="000D5F3F">
        <w:rPr>
          <w:rFonts w:ascii="Times New Roman" w:eastAsia="Times New Roman" w:hAnsi="Times New Roman" w:cs="Times New Roman"/>
          <w:lang w:val="en-US" w:eastAsia="fr-FR"/>
        </w:rPr>
        <w:t xml:space="preserve">Doctoral Health Care Center, Canarian Health System, Las Palmas de Gran Canaria, Spain. </w:t>
      </w:r>
      <w:r w:rsidRPr="000D5F3F">
        <w:rPr>
          <w:rFonts w:ascii="Times New Roman" w:eastAsia="Times New Roman" w:hAnsi="Times New Roman" w:cs="Times New Roman"/>
          <w:vertAlign w:val="superscript"/>
          <w:lang w:val="en-US" w:eastAsia="fr-FR"/>
        </w:rPr>
        <w:t>74</w:t>
      </w:r>
      <w:r w:rsidRPr="000D5F3F">
        <w:rPr>
          <w:rFonts w:ascii="Times New Roman" w:eastAsia="Times New Roman" w:hAnsi="Times New Roman" w:cs="Times New Roman"/>
          <w:lang w:val="en-US" w:eastAsia="fr-FR"/>
        </w:rPr>
        <w:t xml:space="preserve">Hôpital Foch, Suresnes, France. </w:t>
      </w:r>
      <w:r w:rsidRPr="000D5F3F">
        <w:rPr>
          <w:rFonts w:ascii="Times New Roman" w:eastAsia="Times New Roman" w:hAnsi="Times New Roman" w:cs="Times New Roman"/>
          <w:vertAlign w:val="superscript"/>
          <w:lang w:val="en-US" w:eastAsia="fr-FR"/>
        </w:rPr>
        <w:t>75</w:t>
      </w:r>
      <w:r w:rsidRPr="000D5F3F">
        <w:rPr>
          <w:rFonts w:ascii="Times New Roman" w:eastAsia="Times New Roman" w:hAnsi="Times New Roman" w:cs="Times New Roman"/>
          <w:lang w:val="en-US" w:eastAsia="fr-FR"/>
        </w:rPr>
        <w:t xml:space="preserve">Selcuk University Faculty of Medicine, Department of Anesthesiology and Reanimation, Intensive Care Medicine Unit, Konya, Turkey. </w:t>
      </w:r>
      <w:r w:rsidRPr="000D5F3F">
        <w:rPr>
          <w:rFonts w:ascii="Times New Roman" w:eastAsia="Times New Roman" w:hAnsi="Times New Roman" w:cs="Times New Roman"/>
          <w:vertAlign w:val="superscript"/>
          <w:lang w:val="en-US" w:eastAsia="fr-FR"/>
        </w:rPr>
        <w:t>76</w:t>
      </w:r>
      <w:r w:rsidRPr="000D5F3F">
        <w:rPr>
          <w:rFonts w:ascii="Times New Roman" w:eastAsia="Times New Roman" w:hAnsi="Times New Roman" w:cs="Times New Roman"/>
          <w:lang w:val="en-US" w:eastAsia="fr-FR"/>
        </w:rPr>
        <w:t xml:space="preserve">Division of Clinical Pharmacology and Toxicology, Institute of Pharmacological Sciences of Southern Switzerland, Ente Ospedaliero Cantonale and Faculty of Biomedical Sciences, Università della Svizzera italiana, Lugano, Switzerland. </w:t>
      </w:r>
      <w:r w:rsidRPr="000D5F3F">
        <w:rPr>
          <w:rFonts w:ascii="Times New Roman" w:eastAsia="Times New Roman" w:hAnsi="Times New Roman" w:cs="Times New Roman"/>
          <w:vertAlign w:val="superscript"/>
          <w:lang w:val="en-US" w:eastAsia="fr-FR"/>
        </w:rPr>
        <w:t>77</w:t>
      </w:r>
      <w:r w:rsidRPr="000D5F3F">
        <w:rPr>
          <w:rFonts w:ascii="Times New Roman" w:eastAsia="Times New Roman" w:hAnsi="Times New Roman" w:cs="Times New Roman"/>
          <w:lang w:val="en-US" w:eastAsia="fr-FR"/>
        </w:rPr>
        <w:t xml:space="preserve">Necker Hospital for Sick Children, Paris University, AP-HP, Paris, France. </w:t>
      </w:r>
      <w:r w:rsidRPr="000D5F3F">
        <w:rPr>
          <w:rFonts w:ascii="Times New Roman" w:eastAsia="Times New Roman" w:hAnsi="Times New Roman" w:cs="Times New Roman"/>
          <w:vertAlign w:val="superscript"/>
          <w:lang w:val="en-US" w:eastAsia="fr-FR"/>
        </w:rPr>
        <w:t>78</w:t>
      </w:r>
      <w:r w:rsidRPr="000D5F3F">
        <w:rPr>
          <w:rFonts w:ascii="Times New Roman" w:eastAsia="Times New Roman" w:hAnsi="Times New Roman" w:cs="Times New Roman"/>
          <w:lang w:val="en-US" w:eastAsia="fr-FR"/>
        </w:rPr>
        <w:t xml:space="preserve">Pasteur Institute, Paris, France. </w:t>
      </w:r>
      <w:r w:rsidRPr="000D5F3F">
        <w:rPr>
          <w:rFonts w:ascii="Times New Roman" w:eastAsia="Times New Roman" w:hAnsi="Times New Roman" w:cs="Times New Roman"/>
          <w:vertAlign w:val="superscript"/>
          <w:lang w:val="en-US" w:eastAsia="fr-FR"/>
        </w:rPr>
        <w:t>79</w:t>
      </w:r>
      <w:r w:rsidRPr="000D5F3F">
        <w:rPr>
          <w:rFonts w:ascii="Times New Roman" w:eastAsia="Times New Roman" w:hAnsi="Times New Roman" w:cs="Times New Roman"/>
          <w:lang w:val="en-US" w:eastAsia="fr-FR"/>
        </w:rPr>
        <w:t xml:space="preserve">McGill University Health Centre, Montreal, Canada. </w:t>
      </w:r>
      <w:r w:rsidRPr="000D5F3F">
        <w:rPr>
          <w:rFonts w:ascii="Times New Roman" w:eastAsia="Times New Roman" w:hAnsi="Times New Roman" w:cs="Times New Roman"/>
          <w:vertAlign w:val="superscript"/>
          <w:lang w:val="en-US" w:eastAsia="fr-FR"/>
        </w:rPr>
        <w:t>80</w:t>
      </w:r>
      <w:r w:rsidRPr="000D5F3F">
        <w:rPr>
          <w:rFonts w:ascii="Times New Roman" w:eastAsia="Times New Roman" w:hAnsi="Times New Roman" w:cs="Times New Roman"/>
          <w:lang w:val="en-US" w:eastAsia="fr-FR"/>
        </w:rPr>
        <w:t xml:space="preserve">University Hospital and Research Institute Germans Trias i Pujol, IrsiCaixa AIDS Research Institute, UVic-UCC, Badalona, Spain. </w:t>
      </w:r>
      <w:r w:rsidRPr="000D5F3F">
        <w:rPr>
          <w:rFonts w:ascii="Times New Roman" w:eastAsia="Times New Roman" w:hAnsi="Times New Roman" w:cs="Times New Roman"/>
          <w:vertAlign w:val="superscript"/>
          <w:lang w:val="en-US" w:eastAsia="fr-FR"/>
        </w:rPr>
        <w:t>81</w:t>
      </w:r>
      <w:r w:rsidRPr="000D5F3F">
        <w:rPr>
          <w:rFonts w:ascii="Times New Roman" w:eastAsia="Times New Roman" w:hAnsi="Times New Roman" w:cs="Times New Roman"/>
          <w:lang w:val="en-US" w:eastAsia="fr-FR"/>
        </w:rPr>
        <w:t xml:space="preserve">Clinical Biochemistry, Pathology, Paediatric Neurology and Molecular Medicine Departments and Biobank, Institut de Recerca Sant Joan de Déu and CIBERER-ISCIII, Esplugues, Spain. </w:t>
      </w:r>
      <w:r w:rsidRPr="000D5F3F">
        <w:rPr>
          <w:rFonts w:ascii="Times New Roman" w:eastAsia="Times New Roman" w:hAnsi="Times New Roman" w:cs="Times New Roman"/>
          <w:vertAlign w:val="superscript"/>
          <w:lang w:val="en-US" w:eastAsia="fr-FR"/>
        </w:rPr>
        <w:t>82</w:t>
      </w:r>
      <w:r w:rsidRPr="000D5F3F">
        <w:rPr>
          <w:rFonts w:ascii="Times New Roman" w:eastAsia="Times New Roman" w:hAnsi="Times New Roman" w:cs="Times New Roman"/>
          <w:lang w:val="en-US" w:eastAsia="fr-FR"/>
        </w:rPr>
        <w:t xml:space="preserve">AP-HP, Avicenne Hospital, Intensive Care Unit, Bobigny, France; University Sorbonne Paris Nord, Bobigny, France; INSERM, U942, F-75010, Paris, France. </w:t>
      </w:r>
      <w:r w:rsidRPr="000D5F3F">
        <w:rPr>
          <w:rFonts w:ascii="Times New Roman" w:eastAsia="Times New Roman" w:hAnsi="Times New Roman" w:cs="Times New Roman"/>
          <w:vertAlign w:val="superscript"/>
          <w:lang w:eastAsia="fr-FR"/>
        </w:rPr>
        <w:t>83</w:t>
      </w:r>
      <w:r w:rsidRPr="000D5F3F">
        <w:rPr>
          <w:rFonts w:ascii="Times New Roman" w:eastAsia="Times New Roman" w:hAnsi="Times New Roman" w:cs="Times New Roman"/>
          <w:lang w:eastAsia="fr-FR"/>
        </w:rPr>
        <w:t xml:space="preserve">Hospital Universitari Vall d’Hebron, Barcelona, Spain. </w:t>
      </w:r>
      <w:r w:rsidRPr="000D5F3F">
        <w:rPr>
          <w:rFonts w:ascii="Times New Roman" w:eastAsia="Times New Roman" w:hAnsi="Times New Roman" w:cs="Times New Roman"/>
          <w:vertAlign w:val="superscript"/>
          <w:lang w:eastAsia="fr-FR"/>
        </w:rPr>
        <w:t>84</w:t>
      </w:r>
      <w:r w:rsidRPr="000D5F3F">
        <w:rPr>
          <w:rFonts w:ascii="Times New Roman" w:eastAsia="Times New Roman" w:hAnsi="Times New Roman" w:cs="Times New Roman"/>
          <w:lang w:eastAsia="fr-FR"/>
        </w:rPr>
        <w:t xml:space="preserve">Pitié-Salpêtrière Hospital, Paris, France. </w:t>
      </w:r>
      <w:r w:rsidRPr="000D5F3F">
        <w:rPr>
          <w:rFonts w:ascii="Times New Roman" w:eastAsia="Times New Roman" w:hAnsi="Times New Roman" w:cs="Times New Roman"/>
          <w:vertAlign w:val="superscript"/>
          <w:lang w:eastAsia="fr-FR"/>
        </w:rPr>
        <w:t>85</w:t>
      </w:r>
      <w:r w:rsidRPr="000D5F3F">
        <w:rPr>
          <w:rFonts w:ascii="Times New Roman" w:eastAsia="Times New Roman" w:hAnsi="Times New Roman" w:cs="Times New Roman"/>
          <w:lang w:eastAsia="fr-FR"/>
        </w:rPr>
        <w:t xml:space="preserve">Service de médecine Intensive Réanimation, Groupe Hospitalier Pitié-Salpêtrière, Sorbonne Université, France. </w:t>
      </w:r>
      <w:r w:rsidRPr="000D5F3F">
        <w:rPr>
          <w:rFonts w:ascii="Times New Roman" w:eastAsia="Times New Roman" w:hAnsi="Times New Roman" w:cs="Times New Roman"/>
          <w:vertAlign w:val="superscript"/>
          <w:lang w:val="en-US" w:eastAsia="fr-FR"/>
        </w:rPr>
        <w:t>86</w:t>
      </w:r>
      <w:r w:rsidRPr="000D5F3F">
        <w:rPr>
          <w:rFonts w:ascii="Times New Roman" w:eastAsia="Times New Roman" w:hAnsi="Times New Roman" w:cs="Times New Roman"/>
          <w:lang w:val="en-US" w:eastAsia="fr-FR"/>
        </w:rPr>
        <w:t xml:space="preserve">Umraniye Training and Research Hospital, Istanbul, Turkey. </w:t>
      </w:r>
      <w:r w:rsidRPr="000D5F3F">
        <w:rPr>
          <w:rFonts w:ascii="Times New Roman" w:eastAsia="Times New Roman" w:hAnsi="Times New Roman" w:cs="Times New Roman"/>
          <w:vertAlign w:val="superscript"/>
          <w:lang w:val="en-US" w:eastAsia="fr-FR"/>
        </w:rPr>
        <w:t>87</w:t>
      </w:r>
      <w:r w:rsidRPr="000D5F3F">
        <w:rPr>
          <w:rFonts w:ascii="Times New Roman" w:eastAsia="Times New Roman" w:hAnsi="Times New Roman" w:cs="Times New Roman"/>
          <w:lang w:val="en-US" w:eastAsia="fr-FR"/>
        </w:rPr>
        <w:t xml:space="preserve">Faculty of Medical Sciences at University “Goce Delcev”, Shtip, North Macedonia. </w:t>
      </w:r>
      <w:r w:rsidRPr="000D5F3F">
        <w:rPr>
          <w:rFonts w:ascii="Times New Roman" w:eastAsia="Times New Roman" w:hAnsi="Times New Roman" w:cs="Times New Roman"/>
          <w:vertAlign w:val="superscript"/>
          <w:lang w:val="en-US" w:eastAsia="fr-FR"/>
        </w:rPr>
        <w:t>88</w:t>
      </w:r>
      <w:r w:rsidRPr="000D5F3F">
        <w:rPr>
          <w:rFonts w:ascii="Times New Roman" w:eastAsia="Times New Roman" w:hAnsi="Times New Roman" w:cs="Times New Roman"/>
          <w:lang w:val="en-US" w:eastAsia="fr-FR"/>
        </w:rPr>
        <w:t xml:space="preserve">Department of Biochemistry, College of Medicine, Imam Abdulrahman Bin Faisal University, Dammam, Saudi Arabia. </w:t>
      </w:r>
      <w:r w:rsidRPr="000D5F3F">
        <w:rPr>
          <w:rFonts w:ascii="Times New Roman" w:eastAsia="Times New Roman" w:hAnsi="Times New Roman" w:cs="Times New Roman"/>
          <w:vertAlign w:val="superscript"/>
          <w:lang w:eastAsia="fr-FR"/>
        </w:rPr>
        <w:t>89</w:t>
      </w:r>
      <w:r w:rsidRPr="000D5F3F">
        <w:rPr>
          <w:rFonts w:ascii="Times New Roman" w:eastAsia="Times New Roman" w:hAnsi="Times New Roman" w:cs="Times New Roman"/>
          <w:lang w:eastAsia="fr-FR"/>
        </w:rPr>
        <w:t xml:space="preserve">Fundació Docencia i Recerca Mutua Terrassa, Barcelona, Spain. </w:t>
      </w:r>
      <w:r w:rsidRPr="000D5F3F">
        <w:rPr>
          <w:rFonts w:ascii="Times New Roman" w:eastAsia="Times New Roman" w:hAnsi="Times New Roman" w:cs="Times New Roman"/>
          <w:vertAlign w:val="superscript"/>
          <w:lang w:eastAsia="fr-FR"/>
        </w:rPr>
        <w:t>90</w:t>
      </w:r>
      <w:r w:rsidRPr="000D5F3F">
        <w:rPr>
          <w:rFonts w:ascii="Times New Roman" w:eastAsia="Times New Roman" w:hAnsi="Times New Roman" w:cs="Times New Roman"/>
          <w:lang w:eastAsia="fr-FR"/>
        </w:rPr>
        <w:t xml:space="preserve">Maladies Infectieuses et Tropicales, Nouvel Hôpital Civil, CHU Strasbourg, Strasbourg, France. </w:t>
      </w:r>
      <w:r w:rsidRPr="000D5F3F">
        <w:rPr>
          <w:rFonts w:ascii="Times New Roman" w:eastAsia="Times New Roman" w:hAnsi="Times New Roman" w:cs="Times New Roman"/>
          <w:vertAlign w:val="superscript"/>
          <w:lang w:val="en-US" w:eastAsia="fr-FR"/>
        </w:rPr>
        <w:t>91</w:t>
      </w:r>
      <w:r w:rsidRPr="000D5F3F">
        <w:rPr>
          <w:rFonts w:ascii="Times New Roman" w:eastAsia="Times New Roman" w:hAnsi="Times New Roman" w:cs="Times New Roman"/>
          <w:lang w:val="en-US" w:eastAsia="fr-FR"/>
        </w:rPr>
        <w:t xml:space="preserve">UNSW Medicine, St Vincent’s Clinical School; Department of Thoracic Medicine, St Vincent’s Hospital Darlinghurst, Sydney, Australia. </w:t>
      </w:r>
      <w:r w:rsidRPr="000D5F3F">
        <w:rPr>
          <w:rFonts w:ascii="Times New Roman" w:eastAsia="Times New Roman" w:hAnsi="Times New Roman" w:cs="Times New Roman"/>
          <w:vertAlign w:val="superscript"/>
          <w:lang w:eastAsia="fr-FR"/>
        </w:rPr>
        <w:t>92</w:t>
      </w:r>
      <w:r w:rsidRPr="000D5F3F">
        <w:rPr>
          <w:rFonts w:ascii="Times New Roman" w:eastAsia="Times New Roman" w:hAnsi="Times New Roman" w:cs="Times New Roman"/>
          <w:lang w:eastAsia="fr-FR"/>
        </w:rPr>
        <w:t xml:space="preserve">Intensive Care Unit, Montreuil Hospital, Montreuil, France. </w:t>
      </w:r>
      <w:r w:rsidRPr="000D5F3F">
        <w:rPr>
          <w:rFonts w:ascii="Times New Roman" w:eastAsia="Times New Roman" w:hAnsi="Times New Roman" w:cs="Times New Roman"/>
          <w:vertAlign w:val="superscript"/>
          <w:lang w:eastAsia="fr-FR"/>
        </w:rPr>
        <w:t>93</w:t>
      </w:r>
      <w:r w:rsidRPr="000D5F3F">
        <w:rPr>
          <w:rFonts w:ascii="Times New Roman" w:eastAsia="Times New Roman" w:hAnsi="Times New Roman" w:cs="Times New Roman"/>
          <w:lang w:eastAsia="fr-FR"/>
        </w:rPr>
        <w:t xml:space="preserve">CHU Saint-Pierre, Université Libre de Bruxelles (ULB), Brussels, Belgium. </w:t>
      </w:r>
      <w:r w:rsidRPr="000D5F3F">
        <w:rPr>
          <w:rFonts w:ascii="Times New Roman" w:eastAsia="Times New Roman" w:hAnsi="Times New Roman" w:cs="Times New Roman"/>
          <w:vertAlign w:val="superscript"/>
          <w:lang w:val="en-US" w:eastAsia="fr-FR"/>
        </w:rPr>
        <w:t>94</w:t>
      </w:r>
      <w:r w:rsidRPr="000D5F3F">
        <w:rPr>
          <w:rFonts w:ascii="Times New Roman" w:eastAsia="Times New Roman" w:hAnsi="Times New Roman" w:cs="Times New Roman"/>
          <w:lang w:val="en-US" w:eastAsia="fr-FR"/>
        </w:rPr>
        <w:t xml:space="preserve">Pediatric Intensive Care Unit, Robert-Debré University Hospital, APHP, Paris, France. </w:t>
      </w:r>
      <w:r w:rsidRPr="000D5F3F">
        <w:rPr>
          <w:rFonts w:ascii="Times New Roman" w:eastAsia="Times New Roman" w:hAnsi="Times New Roman" w:cs="Times New Roman"/>
          <w:vertAlign w:val="superscript"/>
          <w:lang w:val="en-US" w:eastAsia="fr-FR"/>
        </w:rPr>
        <w:t>95</w:t>
      </w:r>
      <w:r w:rsidRPr="000D5F3F">
        <w:rPr>
          <w:rFonts w:ascii="Times New Roman" w:eastAsia="Times New Roman" w:hAnsi="Times New Roman" w:cs="Times New Roman"/>
          <w:lang w:val="en-US" w:eastAsia="fr-FR"/>
        </w:rPr>
        <w:t xml:space="preserve">General Internal Medicine, University Hospitals Leuven, Belgium. </w:t>
      </w:r>
      <w:r w:rsidRPr="000D5F3F">
        <w:rPr>
          <w:rFonts w:ascii="Times New Roman" w:eastAsia="Times New Roman" w:hAnsi="Times New Roman" w:cs="Times New Roman"/>
          <w:vertAlign w:val="superscript"/>
          <w:lang w:val="en-US" w:eastAsia="fr-FR"/>
        </w:rPr>
        <w:t>96</w:t>
      </w:r>
      <w:r w:rsidRPr="000D5F3F">
        <w:rPr>
          <w:rFonts w:ascii="Times New Roman" w:eastAsia="Times New Roman" w:hAnsi="Times New Roman" w:cs="Times New Roman"/>
          <w:lang w:val="en-US" w:eastAsia="fr-FR"/>
        </w:rPr>
        <w:t xml:space="preserve">Hôpital Jean Verdier, APHP, Bondy, France. </w:t>
      </w:r>
      <w:r w:rsidRPr="000D5F3F">
        <w:rPr>
          <w:rFonts w:ascii="Times New Roman" w:eastAsia="Times New Roman" w:hAnsi="Times New Roman" w:cs="Times New Roman"/>
          <w:vertAlign w:val="superscript"/>
          <w:lang w:eastAsia="fr-FR"/>
        </w:rPr>
        <w:t>97</w:t>
      </w:r>
      <w:r w:rsidRPr="000D5F3F">
        <w:rPr>
          <w:rFonts w:ascii="Times New Roman" w:eastAsia="Times New Roman" w:hAnsi="Times New Roman" w:cs="Times New Roman"/>
          <w:lang w:eastAsia="fr-FR"/>
        </w:rPr>
        <w:t xml:space="preserve">Specialized Immunology Laboratory of Dr. Shahrooei, Sina Medical Complex, Ahvaz, Iran. </w:t>
      </w:r>
      <w:r w:rsidRPr="000D5F3F">
        <w:rPr>
          <w:rFonts w:ascii="Times New Roman" w:eastAsia="Times New Roman" w:hAnsi="Times New Roman" w:cs="Times New Roman"/>
          <w:vertAlign w:val="superscript"/>
          <w:lang w:eastAsia="fr-FR"/>
        </w:rPr>
        <w:t>98</w:t>
      </w:r>
      <w:r w:rsidRPr="000D5F3F">
        <w:rPr>
          <w:rFonts w:ascii="Times New Roman" w:eastAsia="Times New Roman" w:hAnsi="Times New Roman" w:cs="Times New Roman"/>
          <w:lang w:eastAsia="fr-FR"/>
        </w:rPr>
        <w:t xml:space="preserve">Centre de génétique humaine, CHU Besançon, Besançon, France. </w:t>
      </w:r>
      <w:r w:rsidRPr="000D5F3F">
        <w:rPr>
          <w:rFonts w:ascii="Times New Roman" w:eastAsia="Times New Roman" w:hAnsi="Times New Roman" w:cs="Times New Roman"/>
          <w:vertAlign w:val="superscript"/>
          <w:lang w:eastAsia="fr-FR"/>
        </w:rPr>
        <w:t>99</w:t>
      </w:r>
      <w:r w:rsidRPr="000D5F3F">
        <w:rPr>
          <w:rFonts w:ascii="Times New Roman" w:eastAsia="Times New Roman" w:hAnsi="Times New Roman" w:cs="Times New Roman"/>
          <w:lang w:eastAsia="fr-FR"/>
        </w:rPr>
        <w:t xml:space="preserve">Sorbonne Université Médecine and APHP Sorbonne Université site Pitié-Salpêtrière, Paris, France. </w:t>
      </w:r>
      <w:r w:rsidRPr="000D5F3F">
        <w:rPr>
          <w:rFonts w:ascii="Times New Roman" w:eastAsia="Times New Roman" w:hAnsi="Times New Roman" w:cs="Times New Roman"/>
          <w:vertAlign w:val="superscript"/>
          <w:lang w:val="en-US" w:eastAsia="fr-FR"/>
        </w:rPr>
        <w:t>100</w:t>
      </w:r>
      <w:r w:rsidRPr="000D5F3F">
        <w:rPr>
          <w:rFonts w:ascii="Times New Roman" w:eastAsia="Times New Roman" w:hAnsi="Times New Roman" w:cs="Times New Roman"/>
          <w:lang w:val="en-US" w:eastAsia="fr-FR"/>
        </w:rPr>
        <w:t xml:space="preserve">Pediatric Neurology Department, Necker-Enfants Malades Hospital, APHP, Paris, France. </w:t>
      </w:r>
      <w:r w:rsidRPr="000D5F3F">
        <w:rPr>
          <w:rFonts w:ascii="Times New Roman" w:eastAsia="Times New Roman" w:hAnsi="Times New Roman" w:cs="Times New Roman"/>
          <w:vertAlign w:val="superscript"/>
          <w:lang w:val="en-US" w:eastAsia="fr-FR"/>
        </w:rPr>
        <w:t>101</w:t>
      </w:r>
      <w:r w:rsidRPr="000D5F3F">
        <w:rPr>
          <w:rFonts w:ascii="Times New Roman" w:eastAsia="Times New Roman" w:hAnsi="Times New Roman" w:cs="Times New Roman"/>
          <w:lang w:val="en-US" w:eastAsia="fr-FR"/>
        </w:rPr>
        <w:t xml:space="preserve">Department of Internal Medicine, Fondazione IRCCS Policlinico San Matteo, University of Pavia, Pavia, Italy. </w:t>
      </w:r>
      <w:r w:rsidRPr="000D5F3F">
        <w:rPr>
          <w:rFonts w:ascii="Times New Roman" w:eastAsia="Times New Roman" w:hAnsi="Times New Roman" w:cs="Times New Roman"/>
          <w:vertAlign w:val="superscript"/>
          <w:lang w:val="en-US" w:eastAsia="fr-FR"/>
        </w:rPr>
        <w:t>102</w:t>
      </w:r>
      <w:r w:rsidRPr="000D5F3F">
        <w:rPr>
          <w:rFonts w:ascii="Times New Roman" w:eastAsia="Times New Roman" w:hAnsi="Times New Roman" w:cs="Times New Roman"/>
          <w:lang w:val="en-US" w:eastAsia="fr-FR"/>
        </w:rPr>
        <w:t xml:space="preserve">Intensive Care Unit, Georges Pompidou Hospital, APHP, Paris, France. </w:t>
      </w:r>
      <w:r w:rsidRPr="000D5F3F">
        <w:rPr>
          <w:rFonts w:ascii="Times New Roman" w:eastAsia="Times New Roman" w:hAnsi="Times New Roman" w:cs="Times New Roman"/>
          <w:vertAlign w:val="superscript"/>
          <w:lang w:val="en-US" w:eastAsia="fr-FR"/>
        </w:rPr>
        <w:t>103</w:t>
      </w:r>
      <w:r w:rsidRPr="000D5F3F">
        <w:rPr>
          <w:rFonts w:ascii="Times New Roman" w:eastAsia="Times New Roman" w:hAnsi="Times New Roman" w:cs="Times New Roman"/>
          <w:lang w:val="en-US" w:eastAsia="fr-FR"/>
        </w:rPr>
        <w:t xml:space="preserve">Department of Pneumology, AZ Delta, Roeselare, Belgium. </w:t>
      </w:r>
      <w:r w:rsidRPr="000D5F3F">
        <w:rPr>
          <w:rFonts w:ascii="Times New Roman" w:eastAsia="Times New Roman" w:hAnsi="Times New Roman" w:cs="Times New Roman"/>
          <w:vertAlign w:val="superscript"/>
          <w:lang w:val="en-US" w:eastAsia="fr-FR"/>
        </w:rPr>
        <w:t>104</w:t>
      </w:r>
      <w:r w:rsidRPr="000D5F3F">
        <w:rPr>
          <w:rFonts w:ascii="Times New Roman" w:eastAsia="Times New Roman" w:hAnsi="Times New Roman" w:cs="Times New Roman"/>
          <w:lang w:val="en-US" w:eastAsia="fr-FR"/>
        </w:rPr>
        <w:t xml:space="preserve">Molecular Diagnostic Unit, Fundación Rioja Salud, Logroño, La Rioja, Spain. </w:t>
      </w:r>
      <w:r w:rsidRPr="000D5F3F">
        <w:rPr>
          <w:rFonts w:ascii="Times New Roman" w:eastAsia="Times New Roman" w:hAnsi="Times New Roman" w:cs="Times New Roman"/>
          <w:vertAlign w:val="superscript"/>
          <w:lang w:val="en-US" w:eastAsia="fr-FR"/>
        </w:rPr>
        <w:t>105</w:t>
      </w:r>
      <w:r w:rsidRPr="000D5F3F">
        <w:rPr>
          <w:rFonts w:ascii="Times New Roman" w:eastAsia="Times New Roman" w:hAnsi="Times New Roman" w:cs="Times New Roman"/>
          <w:lang w:val="en-US" w:eastAsia="fr-FR"/>
        </w:rPr>
        <w:t xml:space="preserve">Bégin Military Hospital, Saint-Mandé, France. </w:t>
      </w:r>
      <w:r w:rsidRPr="000D5F3F">
        <w:rPr>
          <w:rFonts w:ascii="Times New Roman" w:eastAsia="Times New Roman" w:hAnsi="Times New Roman" w:cs="Times New Roman"/>
          <w:vertAlign w:val="superscript"/>
          <w:lang w:val="en-US" w:eastAsia="fr-FR"/>
        </w:rPr>
        <w:t>106</w:t>
      </w:r>
      <w:r w:rsidRPr="000D5F3F">
        <w:rPr>
          <w:rFonts w:ascii="Times New Roman" w:eastAsia="Times New Roman" w:hAnsi="Times New Roman" w:cs="Times New Roman"/>
          <w:lang w:val="en-US" w:eastAsia="fr-FR"/>
        </w:rPr>
        <w:t xml:space="preserve">Department of Pediatrics, Institute of Clinical Sciences, Sahlgrenska Academy, University of Gothenburg, Gothenburg, Sweden; Department of Rheumatology and Inflammation Research, Institute of Medicine, Sahlgrenska Academy, University of Gothenburg, Gothenburg, Sweden. </w:t>
      </w:r>
      <w:r w:rsidRPr="000D5F3F">
        <w:rPr>
          <w:rFonts w:ascii="Times New Roman" w:eastAsia="Times New Roman" w:hAnsi="Times New Roman" w:cs="Times New Roman"/>
          <w:vertAlign w:val="superscript"/>
          <w:lang w:val="en-US" w:eastAsia="fr-FR"/>
        </w:rPr>
        <w:t>107</w:t>
      </w:r>
      <w:r w:rsidRPr="000D5F3F">
        <w:rPr>
          <w:rFonts w:ascii="Times New Roman" w:eastAsia="Times New Roman" w:hAnsi="Times New Roman" w:cs="Times New Roman"/>
          <w:lang w:val="en-US" w:eastAsia="fr-FR"/>
        </w:rPr>
        <w:t xml:space="preserve">Bursa City Hospital, Bursa, Turkey. </w:t>
      </w:r>
      <w:r w:rsidRPr="000D5F3F">
        <w:rPr>
          <w:rFonts w:ascii="Times New Roman" w:eastAsia="Times New Roman" w:hAnsi="Times New Roman" w:cs="Times New Roman"/>
          <w:vertAlign w:val="superscript"/>
          <w:lang w:val="en-US" w:eastAsia="fr-FR"/>
        </w:rPr>
        <w:t>108</w:t>
      </w:r>
      <w:r w:rsidRPr="000D5F3F">
        <w:rPr>
          <w:rFonts w:ascii="Times New Roman" w:eastAsia="Times New Roman" w:hAnsi="Times New Roman" w:cs="Times New Roman"/>
          <w:lang w:val="en-US" w:eastAsia="fr-FR"/>
        </w:rPr>
        <w:t xml:space="preserve">Department of Medical Biochemistry and Molecular Biology, Faculty of Medicine, Mansoura University, Mansoura, Egypt. </w:t>
      </w:r>
      <w:r w:rsidRPr="000D5F3F">
        <w:rPr>
          <w:rFonts w:ascii="Times New Roman" w:eastAsia="Times New Roman" w:hAnsi="Times New Roman" w:cs="Times New Roman"/>
          <w:vertAlign w:val="superscript"/>
          <w:lang w:val="en-US" w:eastAsia="fr-FR"/>
        </w:rPr>
        <w:t>109</w:t>
      </w:r>
      <w:r w:rsidRPr="000D5F3F">
        <w:rPr>
          <w:rFonts w:ascii="Times New Roman" w:eastAsia="Times New Roman" w:hAnsi="Times New Roman" w:cs="Times New Roman"/>
          <w:lang w:val="en-US" w:eastAsia="fr-FR"/>
        </w:rPr>
        <w:t xml:space="preserve">Tokyo Medical and Dental University, Tokyo, Japan. </w:t>
      </w:r>
      <w:r w:rsidRPr="000D5F3F">
        <w:rPr>
          <w:rFonts w:ascii="Times New Roman" w:eastAsia="Times New Roman" w:hAnsi="Times New Roman" w:cs="Times New Roman"/>
          <w:vertAlign w:val="superscript"/>
          <w:lang w:val="en-US" w:eastAsia="fr-FR"/>
        </w:rPr>
        <w:t>110</w:t>
      </w:r>
      <w:r w:rsidRPr="000D5F3F">
        <w:rPr>
          <w:rFonts w:ascii="Times New Roman" w:eastAsia="Times New Roman" w:hAnsi="Times New Roman" w:cs="Times New Roman"/>
          <w:lang w:val="en-US" w:eastAsia="fr-FR"/>
        </w:rPr>
        <w:t xml:space="preserve">Ondokuz Mayıs University Faculty of Medicine, Samsun, Turkey. </w:t>
      </w:r>
      <w:r w:rsidRPr="000D5F3F">
        <w:rPr>
          <w:rFonts w:ascii="Times New Roman" w:eastAsia="Times New Roman" w:hAnsi="Times New Roman" w:cs="Times New Roman"/>
          <w:vertAlign w:val="superscript"/>
          <w:lang w:val="en-US" w:eastAsia="fr-FR"/>
        </w:rPr>
        <w:t>111</w:t>
      </w:r>
      <w:r w:rsidRPr="000D5F3F">
        <w:rPr>
          <w:rFonts w:ascii="Times New Roman" w:eastAsia="Times New Roman" w:hAnsi="Times New Roman" w:cs="Times New Roman"/>
          <w:lang w:val="en-US" w:eastAsia="fr-FR"/>
        </w:rPr>
        <w:t xml:space="preserve">Necmettin Erbakan University, Meram Medical Faculty, Division of Pediatric Allergy and Immunology, Konya, Turkey. </w:t>
      </w:r>
      <w:r w:rsidRPr="000D5F3F">
        <w:rPr>
          <w:rFonts w:ascii="Times New Roman" w:eastAsia="Times New Roman" w:hAnsi="Times New Roman" w:cs="Times New Roman"/>
          <w:vertAlign w:val="superscript"/>
          <w:lang w:val="en-US" w:eastAsia="fr-FR"/>
        </w:rPr>
        <w:t>112</w:t>
      </w:r>
      <w:r w:rsidRPr="000D5F3F">
        <w:rPr>
          <w:rFonts w:ascii="Times New Roman" w:eastAsia="Times New Roman" w:hAnsi="Times New Roman" w:cs="Times New Roman"/>
          <w:lang w:val="en-US" w:eastAsia="fr-FR"/>
        </w:rPr>
        <w:t xml:space="preserve">Intensive Care Medicine, Donostia University Hospital, Biodonostia Institute of Donostia, CIBER Enfermedades Respiratorias ISCIII, Donostia, Spain. </w:t>
      </w:r>
      <w:r w:rsidRPr="000D5F3F">
        <w:rPr>
          <w:rFonts w:ascii="Times New Roman" w:eastAsia="Times New Roman" w:hAnsi="Times New Roman" w:cs="Times New Roman"/>
          <w:vertAlign w:val="superscript"/>
          <w:lang w:val="en-US" w:eastAsia="fr-FR"/>
        </w:rPr>
        <w:t>113</w:t>
      </w:r>
      <w:r w:rsidRPr="000D5F3F">
        <w:rPr>
          <w:rFonts w:ascii="Times New Roman" w:eastAsia="Times New Roman" w:hAnsi="Times New Roman" w:cs="Times New Roman"/>
          <w:lang w:val="en-US" w:eastAsia="fr-FR"/>
        </w:rPr>
        <w:t xml:space="preserve">Internal Medicine, University Hospital Edouard Herriot, Hospices Civils de Lyon, Lyon, France. </w:t>
      </w:r>
      <w:r w:rsidRPr="000D5F3F">
        <w:rPr>
          <w:rFonts w:ascii="Times New Roman" w:eastAsia="Times New Roman" w:hAnsi="Times New Roman" w:cs="Times New Roman"/>
          <w:vertAlign w:val="superscript"/>
          <w:lang w:eastAsia="fr-FR"/>
        </w:rPr>
        <w:t>114</w:t>
      </w:r>
      <w:r w:rsidRPr="000D5F3F">
        <w:rPr>
          <w:rFonts w:ascii="Times New Roman" w:eastAsia="Times New Roman" w:hAnsi="Times New Roman" w:cs="Times New Roman"/>
          <w:lang w:eastAsia="fr-FR"/>
        </w:rPr>
        <w:t xml:space="preserve">Centre de Génétique, CHU Dijon, Dijon, France. </w:t>
      </w:r>
      <w:r w:rsidRPr="000D5F3F">
        <w:rPr>
          <w:rFonts w:ascii="Times New Roman" w:eastAsia="Times New Roman" w:hAnsi="Times New Roman" w:cs="Times New Roman"/>
          <w:vertAlign w:val="superscript"/>
          <w:lang w:eastAsia="fr-FR"/>
        </w:rPr>
        <w:t>115</w:t>
      </w:r>
      <w:r w:rsidRPr="000D5F3F">
        <w:rPr>
          <w:rFonts w:ascii="Times New Roman" w:eastAsia="Times New Roman" w:hAnsi="Times New Roman" w:cs="Times New Roman"/>
          <w:lang w:eastAsia="fr-FR"/>
        </w:rPr>
        <w:t xml:space="preserve">Robert Debré Hospital, Paris, France. </w:t>
      </w:r>
      <w:r w:rsidRPr="000D5F3F">
        <w:rPr>
          <w:rFonts w:ascii="Times New Roman" w:eastAsia="Times New Roman" w:hAnsi="Times New Roman" w:cs="Times New Roman"/>
          <w:vertAlign w:val="superscript"/>
          <w:lang w:val="en-US" w:eastAsia="fr-FR"/>
        </w:rPr>
        <w:t>116</w:t>
      </w:r>
      <w:r w:rsidRPr="000D5F3F">
        <w:rPr>
          <w:rFonts w:ascii="Times New Roman" w:eastAsia="Times New Roman" w:hAnsi="Times New Roman" w:cs="Times New Roman"/>
          <w:lang w:val="en-US" w:eastAsia="fr-FR"/>
        </w:rPr>
        <w:t xml:space="preserve">APHP Tenon Hospital, Paris, France. </w:t>
      </w:r>
      <w:r w:rsidRPr="000D5F3F">
        <w:rPr>
          <w:rFonts w:ascii="Times New Roman" w:eastAsia="Times New Roman" w:hAnsi="Times New Roman" w:cs="Times New Roman"/>
          <w:vertAlign w:val="superscript"/>
          <w:lang w:val="en-US" w:eastAsia="fr-FR"/>
        </w:rPr>
        <w:t>117</w:t>
      </w:r>
      <w:r w:rsidRPr="000D5F3F">
        <w:rPr>
          <w:rFonts w:ascii="Times New Roman" w:eastAsia="Times New Roman" w:hAnsi="Times New Roman" w:cs="Times New Roman"/>
          <w:lang w:val="en-US" w:eastAsia="fr-FR"/>
        </w:rPr>
        <w:t xml:space="preserve">Sorbonne Universités, UPMC University of Paris, Paris, France. </w:t>
      </w:r>
      <w:r w:rsidRPr="000D5F3F">
        <w:rPr>
          <w:rFonts w:ascii="Times New Roman" w:eastAsia="Times New Roman" w:hAnsi="Times New Roman" w:cs="Times New Roman"/>
          <w:vertAlign w:val="superscript"/>
          <w:lang w:val="en-US" w:eastAsia="fr-FR"/>
        </w:rPr>
        <w:t>118</w:t>
      </w:r>
      <w:r w:rsidRPr="000D5F3F">
        <w:rPr>
          <w:rFonts w:ascii="Times New Roman" w:eastAsia="Times New Roman" w:hAnsi="Times New Roman" w:cs="Times New Roman"/>
          <w:lang w:val="en-US" w:eastAsia="fr-FR"/>
        </w:rPr>
        <w:t xml:space="preserve">Department of Clinical Immunology, Hospital Clínico San Carlos, Madrid, Spain. </w:t>
      </w:r>
      <w:r w:rsidRPr="000D5F3F">
        <w:rPr>
          <w:rFonts w:ascii="Times New Roman" w:eastAsia="Times New Roman" w:hAnsi="Times New Roman" w:cs="Times New Roman"/>
          <w:vertAlign w:val="superscript"/>
          <w:lang w:val="en-US" w:eastAsia="fr-FR"/>
        </w:rPr>
        <w:t>119</w:t>
      </w:r>
      <w:r w:rsidRPr="000D5F3F">
        <w:rPr>
          <w:rFonts w:ascii="Times New Roman" w:eastAsia="Times New Roman" w:hAnsi="Times New Roman" w:cs="Times New Roman"/>
          <w:lang w:val="en-US" w:eastAsia="fr-FR"/>
        </w:rPr>
        <w:t xml:space="preserve">Intensive Care Department, HUVH, Vall d’Hebron Barcelona Hospital Campus, Barcelona, Catalonia, Spain; Shock, Organ Dysfunction and Resuscitation Research Group, Vall d’Hebron Research Institute (VHIR), Vall d’Hebron Barcelona Hospital Campus, Barcelona, Catalonia, Spain. </w:t>
      </w:r>
      <w:r w:rsidRPr="000D5F3F">
        <w:rPr>
          <w:rFonts w:ascii="Times New Roman" w:eastAsia="Times New Roman" w:hAnsi="Times New Roman" w:cs="Times New Roman"/>
          <w:vertAlign w:val="superscript"/>
          <w:lang w:eastAsia="fr-FR"/>
        </w:rPr>
        <w:t>120</w:t>
      </w:r>
      <w:r w:rsidRPr="000D5F3F">
        <w:rPr>
          <w:rFonts w:ascii="Times New Roman" w:eastAsia="Times New Roman" w:hAnsi="Times New Roman" w:cs="Times New Roman"/>
          <w:lang w:eastAsia="fr-FR"/>
        </w:rPr>
        <w:t xml:space="preserve">Intensive Care Unit, Hospital Clínico y Universitario de Valencia, Valencia, Spain. </w:t>
      </w:r>
      <w:r w:rsidRPr="000D5F3F">
        <w:rPr>
          <w:rFonts w:ascii="Times New Roman" w:eastAsia="Times New Roman" w:hAnsi="Times New Roman" w:cs="Times New Roman"/>
          <w:vertAlign w:val="superscript"/>
          <w:lang w:eastAsia="fr-FR"/>
        </w:rPr>
        <w:t>121</w:t>
      </w:r>
      <w:r w:rsidRPr="000D5F3F">
        <w:rPr>
          <w:rFonts w:ascii="Times New Roman" w:eastAsia="Times New Roman" w:hAnsi="Times New Roman" w:cs="Times New Roman"/>
          <w:lang w:eastAsia="fr-FR"/>
        </w:rPr>
        <w:t xml:space="preserve">Genomics Division, Instituto Tecnológico y de Energías Renovables (ITER), Santa Cruz de Tenerife, Spain; CIBER de Enfermedades Respiratorias, Instituto de Salud Carlos III, Madrid, Spain; Research Unit, Hospital Universitario N.S. de Candelaria, Santa Cruz de Tenerife, Spain; Instituto de Tecnologías Biomédicas (ITB), Universidad de La </w:t>
      </w:r>
      <w:r w:rsidRPr="000D5F3F">
        <w:rPr>
          <w:rFonts w:ascii="Times New Roman" w:eastAsia="Times New Roman" w:hAnsi="Times New Roman" w:cs="Times New Roman"/>
          <w:lang w:eastAsia="fr-FR"/>
        </w:rPr>
        <w:lastRenderedPageBreak/>
        <w:t xml:space="preserve">Laguna, San Cristóbal de La Laguna, Spain, Santa Cruz de Tenerife, Spain. </w:t>
      </w:r>
      <w:r w:rsidRPr="000D5F3F">
        <w:rPr>
          <w:rFonts w:ascii="Times New Roman" w:eastAsia="Times New Roman" w:hAnsi="Times New Roman" w:cs="Times New Roman"/>
          <w:vertAlign w:val="superscript"/>
          <w:lang w:eastAsia="fr-FR"/>
        </w:rPr>
        <w:t>122</w:t>
      </w:r>
      <w:r w:rsidRPr="000D5F3F">
        <w:rPr>
          <w:rFonts w:ascii="Times New Roman" w:eastAsia="Times New Roman" w:hAnsi="Times New Roman" w:cs="Times New Roman"/>
          <w:lang w:eastAsia="fr-FR"/>
        </w:rPr>
        <w:t xml:space="preserve">CHU Limoges and INSERM CIC 1435 and UMR 1092, Limoges, France. </w:t>
      </w:r>
      <w:r w:rsidRPr="000D5F3F">
        <w:rPr>
          <w:rFonts w:ascii="Times New Roman" w:eastAsia="Times New Roman" w:hAnsi="Times New Roman" w:cs="Times New Roman"/>
          <w:vertAlign w:val="superscript"/>
          <w:lang w:eastAsia="fr-FR"/>
        </w:rPr>
        <w:t>123</w:t>
      </w:r>
      <w:r w:rsidRPr="000D5F3F">
        <w:rPr>
          <w:rFonts w:ascii="Times New Roman" w:eastAsia="Times New Roman" w:hAnsi="Times New Roman" w:cs="Times New Roman"/>
          <w:lang w:eastAsia="fr-FR"/>
        </w:rPr>
        <w:t xml:space="preserve">Infectious Diseases Unit, Department of Pediatrics, Hospital Sant Joan de Déu, Barcelona, Spain; Institut de Recerca Sant Joan de Déu, Spain; Universitat de Barcelona (UB), Barcelona, Spain. </w:t>
      </w:r>
      <w:r w:rsidRPr="000D5F3F">
        <w:rPr>
          <w:rFonts w:ascii="Times New Roman" w:eastAsia="Times New Roman" w:hAnsi="Times New Roman" w:cs="Times New Roman"/>
          <w:vertAlign w:val="superscript"/>
          <w:lang w:val="en-US" w:eastAsia="fr-FR"/>
        </w:rPr>
        <w:t>124</w:t>
      </w:r>
      <w:r w:rsidRPr="000D5F3F">
        <w:rPr>
          <w:rFonts w:ascii="Times New Roman" w:eastAsia="Times New Roman" w:hAnsi="Times New Roman" w:cs="Times New Roman"/>
          <w:lang w:val="en-US" w:eastAsia="fr-FR"/>
        </w:rPr>
        <w:t xml:space="preserve">Department of Pathology, United Christian Hospital, Hong Kong. </w:t>
      </w:r>
      <w:r w:rsidRPr="000D5F3F">
        <w:rPr>
          <w:rFonts w:ascii="Times New Roman" w:eastAsia="Times New Roman" w:hAnsi="Times New Roman" w:cs="Times New Roman"/>
          <w:vertAlign w:val="superscript"/>
          <w:lang w:val="en-US" w:eastAsia="fr-FR"/>
        </w:rPr>
        <w:t>125</w:t>
      </w:r>
      <w:r w:rsidRPr="000D5F3F">
        <w:rPr>
          <w:rFonts w:ascii="Times New Roman" w:eastAsia="Times New Roman" w:hAnsi="Times New Roman" w:cs="Times New Roman"/>
          <w:lang w:val="en-US" w:eastAsia="fr-FR"/>
        </w:rPr>
        <w:t xml:space="preserve">Institute of Genetics and Biophysics “Adriano Buzzati-Traverso,” IGB-CNR, Naples, Italy. </w:t>
      </w:r>
      <w:r w:rsidRPr="000D5F3F">
        <w:rPr>
          <w:rFonts w:ascii="Times New Roman" w:eastAsia="Times New Roman" w:hAnsi="Times New Roman" w:cs="Times New Roman"/>
          <w:vertAlign w:val="superscript"/>
          <w:lang w:val="en-US" w:eastAsia="fr-FR"/>
        </w:rPr>
        <w:t>126</w:t>
      </w:r>
      <w:r w:rsidRPr="000D5F3F">
        <w:rPr>
          <w:rFonts w:ascii="Times New Roman" w:eastAsia="Times New Roman" w:hAnsi="Times New Roman" w:cs="Times New Roman"/>
          <w:lang w:val="en-US" w:eastAsia="fr-FR"/>
        </w:rPr>
        <w:t xml:space="preserve">Department of Pediatrics, Children’s Hospital Zagreb, University of Zagreb School of Medicine, Zagreb, Josip Juraj Strossmayer University of Osijek, Medical Faculty Osijek, Osijek, Croatia. </w:t>
      </w:r>
      <w:r w:rsidRPr="000D5F3F">
        <w:rPr>
          <w:rFonts w:ascii="Times New Roman" w:eastAsia="Times New Roman" w:hAnsi="Times New Roman" w:cs="Times New Roman"/>
          <w:vertAlign w:val="superscript"/>
          <w:lang w:val="en-US" w:eastAsia="fr-FR"/>
        </w:rPr>
        <w:t>127</w:t>
      </w:r>
      <w:r w:rsidRPr="000D5F3F">
        <w:rPr>
          <w:rFonts w:ascii="Times New Roman" w:eastAsia="Times New Roman" w:hAnsi="Times New Roman" w:cs="Times New Roman"/>
          <w:lang w:val="en-US" w:eastAsia="fr-FR"/>
        </w:rPr>
        <w:t xml:space="preserve">Laboratory of Immunogenetics of Human Diseases, IdiPAZ Institute for Health Research, La Paz Hospital, Madrid, Spain. </w:t>
      </w:r>
      <w:r w:rsidRPr="000D5F3F">
        <w:rPr>
          <w:rFonts w:ascii="Times New Roman" w:eastAsia="Times New Roman" w:hAnsi="Times New Roman" w:cs="Times New Roman"/>
          <w:vertAlign w:val="superscript"/>
          <w:lang w:val="en-US" w:eastAsia="fr-FR"/>
        </w:rPr>
        <w:t>128</w:t>
      </w:r>
      <w:r w:rsidRPr="000D5F3F">
        <w:rPr>
          <w:rFonts w:ascii="Times New Roman" w:eastAsia="Times New Roman" w:hAnsi="Times New Roman" w:cs="Times New Roman"/>
          <w:lang w:val="en-US" w:eastAsia="fr-FR"/>
        </w:rPr>
        <w:t xml:space="preserve">Hematology, APHP, Hopital Européen Georges Pompidou and INSERM UMR-S1140, Paris, France. </w:t>
      </w:r>
      <w:r w:rsidRPr="000D5F3F">
        <w:rPr>
          <w:rFonts w:ascii="Times New Roman" w:eastAsia="Times New Roman" w:hAnsi="Times New Roman" w:cs="Times New Roman"/>
          <w:vertAlign w:val="superscript"/>
          <w:lang w:val="en-US" w:eastAsia="fr-FR"/>
        </w:rPr>
        <w:t>129</w:t>
      </w:r>
      <w:r w:rsidRPr="000D5F3F">
        <w:rPr>
          <w:rFonts w:ascii="Times New Roman" w:eastAsia="Times New Roman" w:hAnsi="Times New Roman" w:cs="Times New Roman"/>
          <w:lang w:val="en-US" w:eastAsia="fr-FR"/>
        </w:rPr>
        <w:t xml:space="preserve">Faculty of Medicine, Department of Pediatrics, Division of Pediatric Infectious Diseases, Karadeniz Technical University, Trabzon, Turkey. </w:t>
      </w:r>
      <w:r w:rsidRPr="000D5F3F">
        <w:rPr>
          <w:rFonts w:ascii="Times New Roman" w:eastAsia="Times New Roman" w:hAnsi="Times New Roman" w:cs="Times New Roman"/>
          <w:vertAlign w:val="superscript"/>
          <w:lang w:val="en-US" w:eastAsia="fr-FR"/>
        </w:rPr>
        <w:t>130</w:t>
      </w:r>
      <w:r w:rsidRPr="000D5F3F">
        <w:rPr>
          <w:rFonts w:ascii="Times New Roman" w:eastAsia="Times New Roman" w:hAnsi="Times New Roman" w:cs="Times New Roman"/>
          <w:lang w:val="en-US" w:eastAsia="fr-FR"/>
        </w:rPr>
        <w:t xml:space="preserve">Division of Immunology, Hospital General Universitario and Instituto de Investigación Sanitaria “Gregorio Marañón”, Madrid, Spain. </w:t>
      </w:r>
      <w:r w:rsidRPr="000D5F3F">
        <w:rPr>
          <w:rFonts w:ascii="Times New Roman" w:eastAsia="Times New Roman" w:hAnsi="Times New Roman" w:cs="Times New Roman"/>
          <w:vertAlign w:val="superscript"/>
          <w:lang w:val="en-US" w:eastAsia="fr-FR"/>
        </w:rPr>
        <w:t>131</w:t>
      </w:r>
      <w:r w:rsidRPr="000D5F3F">
        <w:rPr>
          <w:rFonts w:ascii="Times New Roman" w:eastAsia="Times New Roman" w:hAnsi="Times New Roman" w:cs="Times New Roman"/>
          <w:lang w:val="en-US" w:eastAsia="fr-FR"/>
        </w:rPr>
        <w:t xml:space="preserve">Bégin military Hospital, Saint-Mandé, France. </w:t>
      </w:r>
      <w:r w:rsidRPr="000D5F3F">
        <w:rPr>
          <w:rFonts w:ascii="Times New Roman" w:eastAsia="Times New Roman" w:hAnsi="Times New Roman" w:cs="Times New Roman"/>
          <w:vertAlign w:val="superscript"/>
          <w:lang w:val="en-US" w:eastAsia="fr-FR"/>
        </w:rPr>
        <w:t>132</w:t>
      </w:r>
      <w:r w:rsidRPr="000D5F3F">
        <w:rPr>
          <w:rFonts w:ascii="Times New Roman" w:eastAsia="Times New Roman" w:hAnsi="Times New Roman" w:cs="Times New Roman"/>
          <w:lang w:val="en-US" w:eastAsia="fr-FR"/>
        </w:rPr>
        <w:t xml:space="preserve">Aix-Marseille University, IRD, AP-HM, SSA, VITROME, IHU Méditerranée Infection, Marseille, France, French Armed Forces Center for Epidemiology and Public Health (CESPA), Marseille, France. </w:t>
      </w:r>
      <w:r w:rsidRPr="000D5F3F">
        <w:rPr>
          <w:rFonts w:ascii="Times New Roman" w:eastAsia="Times New Roman" w:hAnsi="Times New Roman" w:cs="Times New Roman"/>
          <w:vertAlign w:val="superscript"/>
          <w:lang w:val="en-US" w:eastAsia="fr-FR"/>
        </w:rPr>
        <w:t>133</w:t>
      </w:r>
      <w:r w:rsidRPr="000D5F3F">
        <w:rPr>
          <w:rFonts w:ascii="Times New Roman" w:eastAsia="Times New Roman" w:hAnsi="Times New Roman" w:cs="Times New Roman"/>
          <w:lang w:val="en-US" w:eastAsia="fr-FR"/>
        </w:rPr>
        <w:t xml:space="preserve">Pediatric Intensive Care Unit, Hospital Sant Joan de Déu, Barcelona, Spain. </w:t>
      </w:r>
      <w:r w:rsidRPr="000D5F3F">
        <w:rPr>
          <w:rFonts w:ascii="Times New Roman" w:eastAsia="Times New Roman" w:hAnsi="Times New Roman" w:cs="Times New Roman"/>
          <w:vertAlign w:val="superscript"/>
          <w:lang w:val="en-US" w:eastAsia="fr-FR"/>
        </w:rPr>
        <w:t>134</w:t>
      </w:r>
      <w:r w:rsidRPr="000D5F3F">
        <w:rPr>
          <w:rFonts w:ascii="Times New Roman" w:eastAsia="Times New Roman" w:hAnsi="Times New Roman" w:cs="Times New Roman"/>
          <w:lang w:val="en-US" w:eastAsia="fr-FR"/>
        </w:rPr>
        <w:t xml:space="preserve">Gestión Integral en Salud, San José Pinula, Guatemala. </w:t>
      </w:r>
      <w:r w:rsidRPr="000D5F3F">
        <w:rPr>
          <w:rFonts w:ascii="Times New Roman" w:eastAsia="Times New Roman" w:hAnsi="Times New Roman" w:cs="Times New Roman"/>
          <w:vertAlign w:val="superscript"/>
          <w:lang w:val="en-US" w:eastAsia="fr-FR"/>
        </w:rPr>
        <w:t>135</w:t>
      </w:r>
      <w:r w:rsidRPr="000D5F3F">
        <w:rPr>
          <w:rFonts w:ascii="Times New Roman" w:eastAsia="Times New Roman" w:hAnsi="Times New Roman" w:cs="Times New Roman"/>
          <w:lang w:val="en-US" w:eastAsia="fr-FR"/>
        </w:rPr>
        <w:t xml:space="preserve">Department of Internal Medicine, Hôpital Erasme, Université Libre de Bruxelles, Brussels, Belgium. </w:t>
      </w:r>
      <w:r w:rsidRPr="000D5F3F">
        <w:rPr>
          <w:rFonts w:ascii="Times New Roman" w:eastAsia="Times New Roman" w:hAnsi="Times New Roman" w:cs="Times New Roman"/>
          <w:vertAlign w:val="superscript"/>
          <w:lang w:val="en-US" w:eastAsia="fr-FR"/>
        </w:rPr>
        <w:t>136</w:t>
      </w:r>
      <w:r w:rsidRPr="000D5F3F">
        <w:rPr>
          <w:rFonts w:ascii="Times New Roman" w:eastAsia="Times New Roman" w:hAnsi="Times New Roman" w:cs="Times New Roman"/>
          <w:lang w:val="en-US" w:eastAsia="fr-FR"/>
        </w:rPr>
        <w:t xml:space="preserve">Immunodeficiencies Unit, Research Institute Hospital, Madrid, Spain. </w:t>
      </w:r>
      <w:r w:rsidRPr="000D5F3F">
        <w:rPr>
          <w:rFonts w:ascii="Times New Roman" w:eastAsia="Times New Roman" w:hAnsi="Times New Roman" w:cs="Times New Roman"/>
          <w:vertAlign w:val="superscript"/>
          <w:lang w:val="en-US" w:eastAsia="fr-FR"/>
        </w:rPr>
        <w:t>137</w:t>
      </w:r>
      <w:r w:rsidRPr="000D5F3F">
        <w:rPr>
          <w:rFonts w:ascii="Times New Roman" w:eastAsia="Times New Roman" w:hAnsi="Times New Roman" w:cs="Times New Roman"/>
          <w:lang w:val="en-US" w:eastAsia="fr-FR"/>
        </w:rPr>
        <w:t xml:space="preserve">Primary Immunodeficiencies Unit, Pediatrics, University Hospital 12 octubre, Madrid, Spain; School of Medicine Complutense University of Madrid, Madrid, Spain. </w:t>
      </w:r>
      <w:r w:rsidRPr="000D5F3F">
        <w:rPr>
          <w:rFonts w:ascii="Times New Roman" w:eastAsia="Times New Roman" w:hAnsi="Times New Roman" w:cs="Times New Roman"/>
          <w:vertAlign w:val="superscript"/>
          <w:lang w:eastAsia="fr-FR"/>
        </w:rPr>
        <w:t>138</w:t>
      </w:r>
      <w:r w:rsidRPr="000D5F3F">
        <w:rPr>
          <w:rFonts w:ascii="Times New Roman" w:eastAsia="Times New Roman" w:hAnsi="Times New Roman" w:cs="Times New Roman"/>
          <w:lang w:eastAsia="fr-FR"/>
        </w:rPr>
        <w:t xml:space="preserve">Genomics Division, Instituto Tecnológico y de Energías Renovables (ITER), Santa Cruz de Tenerife, Spain. </w:t>
      </w:r>
      <w:r w:rsidRPr="000D5F3F">
        <w:rPr>
          <w:rFonts w:ascii="Times New Roman" w:eastAsia="Times New Roman" w:hAnsi="Times New Roman" w:cs="Times New Roman"/>
          <w:vertAlign w:val="superscript"/>
          <w:lang w:eastAsia="fr-FR"/>
        </w:rPr>
        <w:t>139</w:t>
      </w:r>
      <w:r w:rsidRPr="000D5F3F">
        <w:rPr>
          <w:rFonts w:ascii="Times New Roman" w:eastAsia="Times New Roman" w:hAnsi="Times New Roman" w:cs="Times New Roman"/>
          <w:lang w:eastAsia="fr-FR"/>
        </w:rPr>
        <w:t xml:space="preserve">Assistance Publique Hôpitaux de Paris, Paris, France. </w:t>
      </w:r>
      <w:r w:rsidRPr="000D5F3F">
        <w:rPr>
          <w:rFonts w:ascii="Times New Roman" w:eastAsia="Times New Roman" w:hAnsi="Times New Roman" w:cs="Times New Roman"/>
          <w:vertAlign w:val="superscript"/>
          <w:lang w:eastAsia="fr-FR"/>
        </w:rPr>
        <w:t>140</w:t>
      </w:r>
      <w:r w:rsidRPr="000D5F3F">
        <w:rPr>
          <w:rFonts w:ascii="Times New Roman" w:eastAsia="Times New Roman" w:hAnsi="Times New Roman" w:cs="Times New Roman"/>
          <w:lang w:eastAsia="fr-FR"/>
        </w:rPr>
        <w:t xml:space="preserve">Ankara City Hospital, Ankara, Turkey. </w:t>
      </w:r>
      <w:r w:rsidRPr="000D5F3F">
        <w:rPr>
          <w:rFonts w:ascii="Times New Roman" w:eastAsia="Times New Roman" w:hAnsi="Times New Roman" w:cs="Times New Roman"/>
          <w:vertAlign w:val="superscript"/>
          <w:lang w:val="en-US" w:eastAsia="fr-FR"/>
        </w:rPr>
        <w:t>141</w:t>
      </w:r>
      <w:r w:rsidRPr="000D5F3F">
        <w:rPr>
          <w:rFonts w:ascii="Times New Roman" w:eastAsia="Times New Roman" w:hAnsi="Times New Roman" w:cs="Times New Roman"/>
          <w:lang w:val="en-US" w:eastAsia="fr-FR"/>
        </w:rPr>
        <w:t xml:space="preserve">Department of Intensive Care, Hospital Universitari de Bellvitge, IDIBELL, Barcelona, Spain. </w:t>
      </w:r>
      <w:r w:rsidRPr="000D5F3F">
        <w:rPr>
          <w:rFonts w:ascii="Times New Roman" w:eastAsia="Times New Roman" w:hAnsi="Times New Roman" w:cs="Times New Roman"/>
          <w:vertAlign w:val="superscript"/>
          <w:lang w:val="en-US" w:eastAsia="fr-FR"/>
        </w:rPr>
        <w:t>142</w:t>
      </w:r>
      <w:r w:rsidRPr="000D5F3F">
        <w:rPr>
          <w:rFonts w:ascii="Times New Roman" w:eastAsia="Times New Roman" w:hAnsi="Times New Roman" w:cs="Times New Roman"/>
          <w:lang w:val="en-US" w:eastAsia="fr-FR"/>
        </w:rPr>
        <w:t xml:space="preserve">Immunodeficiency Outpatient Clinic, Institute for Medical Immunology, FOCIS Center of Excellence, Charité Universitätsmedizin Berlin, Germany. </w:t>
      </w:r>
      <w:r w:rsidRPr="000D5F3F">
        <w:rPr>
          <w:rFonts w:ascii="Times New Roman" w:eastAsia="Times New Roman" w:hAnsi="Times New Roman" w:cs="Times New Roman"/>
          <w:vertAlign w:val="superscript"/>
          <w:lang w:val="en-US" w:eastAsia="fr-FR"/>
        </w:rPr>
        <w:t>143</w:t>
      </w:r>
      <w:r w:rsidRPr="000D5F3F">
        <w:rPr>
          <w:rFonts w:ascii="Times New Roman" w:eastAsia="Times New Roman" w:hAnsi="Times New Roman" w:cs="Times New Roman"/>
          <w:lang w:val="en-US" w:eastAsia="fr-FR"/>
        </w:rPr>
        <w:t xml:space="preserve">Surgical Intensive Care Unit, University Hospitals Leuven, Leuven, Belgium. </w:t>
      </w:r>
      <w:r w:rsidRPr="000D5F3F">
        <w:rPr>
          <w:rFonts w:ascii="Times New Roman" w:eastAsia="Times New Roman" w:hAnsi="Times New Roman" w:cs="Times New Roman"/>
          <w:vertAlign w:val="superscript"/>
          <w:lang w:val="en-US" w:eastAsia="fr-FR"/>
        </w:rPr>
        <w:t>144</w:t>
      </w:r>
      <w:r w:rsidRPr="000D5F3F">
        <w:rPr>
          <w:rFonts w:ascii="Times New Roman" w:eastAsia="Times New Roman" w:hAnsi="Times New Roman" w:cs="Times New Roman"/>
          <w:lang w:val="en-US" w:eastAsia="fr-FR"/>
        </w:rPr>
        <w:t xml:space="preserve">CNAG-CRG, Barcelona Institute of Science and Technology, Barcelona, Spain. </w:t>
      </w:r>
      <w:r w:rsidRPr="000D5F3F">
        <w:rPr>
          <w:rFonts w:ascii="Times New Roman" w:eastAsia="Times New Roman" w:hAnsi="Times New Roman" w:cs="Times New Roman"/>
          <w:vertAlign w:val="superscript"/>
          <w:lang w:val="en-US" w:eastAsia="fr-FR"/>
        </w:rPr>
        <w:t>145</w:t>
      </w:r>
      <w:r w:rsidRPr="000D5F3F">
        <w:rPr>
          <w:rFonts w:ascii="Times New Roman" w:eastAsia="Times New Roman" w:hAnsi="Times New Roman" w:cs="Times New Roman"/>
          <w:lang w:val="en-US" w:eastAsia="fr-FR"/>
        </w:rPr>
        <w:t xml:space="preserve">Department of Internal Medicine, National Reference Center for Rare Systemic Autoimmune Diseases, AP-HP, APHP-CUP, Hôpital Cochin, Paris, France. </w:t>
      </w:r>
      <w:r w:rsidRPr="000D5F3F">
        <w:rPr>
          <w:rFonts w:ascii="Times New Roman" w:eastAsia="Times New Roman" w:hAnsi="Times New Roman" w:cs="Times New Roman"/>
          <w:vertAlign w:val="superscript"/>
          <w:lang w:val="en-US" w:eastAsia="fr-FR"/>
        </w:rPr>
        <w:t>146</w:t>
      </w:r>
      <w:r w:rsidRPr="000D5F3F">
        <w:rPr>
          <w:rFonts w:ascii="Times New Roman" w:eastAsia="Times New Roman" w:hAnsi="Times New Roman" w:cs="Times New Roman"/>
          <w:lang w:val="en-US" w:eastAsia="fr-FR"/>
        </w:rPr>
        <w:t xml:space="preserve">Department of Paediatric Immunology and Pulmonology, Center for Primary Immunodeficiency Ghent, Jeffrey Modell Diagnosis and Research Center, PID Research Lab, Ghent University Hospital, Ghent, Belgium. </w:t>
      </w:r>
      <w:r w:rsidRPr="000D5F3F">
        <w:rPr>
          <w:rFonts w:ascii="Times New Roman" w:eastAsia="Times New Roman" w:hAnsi="Times New Roman" w:cs="Times New Roman"/>
          <w:vertAlign w:val="superscript"/>
          <w:lang w:val="en-US" w:eastAsia="fr-FR"/>
        </w:rPr>
        <w:t>147</w:t>
      </w:r>
      <w:r w:rsidRPr="000D5F3F">
        <w:rPr>
          <w:rFonts w:ascii="Times New Roman" w:eastAsia="Times New Roman" w:hAnsi="Times New Roman" w:cs="Times New Roman"/>
          <w:lang w:val="en-US" w:eastAsia="fr-FR"/>
        </w:rPr>
        <w:t xml:space="preserve">Sharjah Institute of Medical Research, College of Medicine, University of Sharjah, Sharjah, UAE, Sharjah, UAE. </w:t>
      </w:r>
      <w:r w:rsidRPr="000D5F3F">
        <w:rPr>
          <w:rFonts w:ascii="Times New Roman" w:eastAsia="Times New Roman" w:hAnsi="Times New Roman" w:cs="Times New Roman"/>
          <w:vertAlign w:val="superscript"/>
          <w:lang w:val="en-US" w:eastAsia="fr-FR"/>
        </w:rPr>
        <w:t>148</w:t>
      </w:r>
      <w:r w:rsidRPr="000D5F3F">
        <w:rPr>
          <w:rFonts w:ascii="Times New Roman" w:eastAsia="Times New Roman" w:hAnsi="Times New Roman" w:cs="Times New Roman"/>
          <w:lang w:val="en-US" w:eastAsia="fr-FR"/>
        </w:rPr>
        <w:t xml:space="preserve">Department of Biosciences and Nutrition, SE14183, Huddinge, Karolinska Institutet, Stockholm, Sweden. </w:t>
      </w:r>
      <w:r w:rsidRPr="000D5F3F">
        <w:rPr>
          <w:rFonts w:ascii="Times New Roman" w:eastAsia="Times New Roman" w:hAnsi="Times New Roman" w:cs="Times New Roman"/>
          <w:vertAlign w:val="superscript"/>
          <w:lang w:val="en-US" w:eastAsia="fr-FR"/>
        </w:rPr>
        <w:t>149</w:t>
      </w:r>
      <w:r w:rsidRPr="000D5F3F">
        <w:rPr>
          <w:rFonts w:ascii="Times New Roman" w:eastAsia="Times New Roman" w:hAnsi="Times New Roman" w:cs="Times New Roman"/>
          <w:lang w:val="en-US" w:eastAsia="fr-FR"/>
        </w:rPr>
        <w:t xml:space="preserve">Department of Pediatrics (Infectious Diseases), Istanbul Faculty of Medicine, Istanbul University, Istanbul, Turkey. </w:t>
      </w:r>
      <w:r w:rsidRPr="000D5F3F">
        <w:rPr>
          <w:rFonts w:ascii="Times New Roman" w:eastAsia="Times New Roman" w:hAnsi="Times New Roman" w:cs="Times New Roman"/>
          <w:vertAlign w:val="superscript"/>
          <w:lang w:val="en-US" w:eastAsia="fr-FR"/>
        </w:rPr>
        <w:t>150</w:t>
      </w:r>
      <w:r w:rsidRPr="000D5F3F">
        <w:rPr>
          <w:rFonts w:ascii="Times New Roman" w:eastAsia="Times New Roman" w:hAnsi="Times New Roman" w:cs="Times New Roman"/>
          <w:lang w:val="en-US" w:eastAsia="fr-FR"/>
        </w:rPr>
        <w:t xml:space="preserve">I. Horbachevsky Ternopil National Medical University, Ternopil, Ukraine. </w:t>
      </w:r>
      <w:r w:rsidRPr="000D5F3F">
        <w:rPr>
          <w:rFonts w:ascii="Times New Roman" w:eastAsia="Times New Roman" w:hAnsi="Times New Roman" w:cs="Times New Roman"/>
          <w:vertAlign w:val="superscript"/>
          <w:lang w:val="en-US" w:eastAsia="fr-FR"/>
        </w:rPr>
        <w:t>151</w:t>
      </w:r>
      <w:r w:rsidRPr="000D5F3F">
        <w:rPr>
          <w:rFonts w:ascii="Times New Roman" w:eastAsia="Times New Roman" w:hAnsi="Times New Roman" w:cs="Times New Roman"/>
          <w:lang w:val="en-US" w:eastAsia="fr-FR"/>
        </w:rPr>
        <w:t xml:space="preserve">Pediatric Infectious Diseases Unit, Bakirkoy Dr. Sadi Konuk Training and Research Hospital, University of Health Sciences, Istanbul, Turkey. </w:t>
      </w:r>
      <w:r w:rsidRPr="000D5F3F">
        <w:rPr>
          <w:rFonts w:ascii="Times New Roman" w:eastAsia="Times New Roman" w:hAnsi="Times New Roman" w:cs="Times New Roman"/>
          <w:vertAlign w:val="superscript"/>
          <w:lang w:val="en-US" w:eastAsia="fr-FR"/>
        </w:rPr>
        <w:t>152</w:t>
      </w:r>
      <w:r w:rsidRPr="000D5F3F">
        <w:rPr>
          <w:rFonts w:ascii="Times New Roman" w:eastAsia="Times New Roman" w:hAnsi="Times New Roman" w:cs="Times New Roman"/>
          <w:lang w:val="en-US" w:eastAsia="fr-FR"/>
        </w:rPr>
        <w:t xml:space="preserve">Health Sciences University, Darıca Farabi Education and Research Hospital, Kocaeli, Turkey. </w:t>
      </w:r>
      <w:r w:rsidRPr="000D5F3F">
        <w:rPr>
          <w:rFonts w:ascii="Times New Roman" w:eastAsia="Times New Roman" w:hAnsi="Times New Roman" w:cs="Times New Roman"/>
          <w:vertAlign w:val="superscript"/>
          <w:lang w:val="en-US" w:eastAsia="fr-FR"/>
        </w:rPr>
        <w:t>153</w:t>
      </w:r>
      <w:r w:rsidRPr="000D5F3F">
        <w:rPr>
          <w:rFonts w:ascii="Times New Roman" w:eastAsia="Times New Roman" w:hAnsi="Times New Roman" w:cs="Times New Roman"/>
          <w:lang w:val="en-US" w:eastAsia="fr-FR"/>
        </w:rPr>
        <w:t xml:space="preserve">Department of Immunology, Hospital Universitario de Gran Canaria Dr. Negrín, Canarian Health System, Las Palmas de Gran Canaria, Spain. </w:t>
      </w:r>
      <w:r w:rsidRPr="000D5F3F">
        <w:rPr>
          <w:rFonts w:ascii="Times New Roman" w:eastAsia="Times New Roman" w:hAnsi="Times New Roman" w:cs="Times New Roman"/>
          <w:vertAlign w:val="superscript"/>
          <w:lang w:val="en-US" w:eastAsia="fr-FR"/>
        </w:rPr>
        <w:t>154</w:t>
      </w:r>
      <w:r w:rsidRPr="000D5F3F">
        <w:rPr>
          <w:rFonts w:ascii="Times New Roman" w:eastAsia="Times New Roman" w:hAnsi="Times New Roman" w:cs="Times New Roman"/>
          <w:lang w:val="en-US" w:eastAsia="fr-FR"/>
        </w:rPr>
        <w:t xml:space="preserve">Department of Paediatrics, Queen Elizabeth Hospital, Hong Kong. </w:t>
      </w:r>
      <w:r w:rsidRPr="000D5F3F">
        <w:rPr>
          <w:rFonts w:ascii="Times New Roman" w:eastAsia="Times New Roman" w:hAnsi="Times New Roman" w:cs="Times New Roman"/>
          <w:vertAlign w:val="superscript"/>
          <w:lang w:val="en-US" w:eastAsia="fr-FR"/>
        </w:rPr>
        <w:t>155</w:t>
      </w:r>
      <w:r w:rsidRPr="000D5F3F">
        <w:rPr>
          <w:rFonts w:ascii="Times New Roman" w:eastAsia="Times New Roman" w:hAnsi="Times New Roman" w:cs="Times New Roman"/>
          <w:lang w:val="en-US" w:eastAsia="fr-FR"/>
        </w:rPr>
        <w:t xml:space="preserve">IntensivenCare Unit, Marqués de Valdecilla Hospital, Santander, Spain. </w:t>
      </w:r>
      <w:r w:rsidRPr="000D5F3F">
        <w:rPr>
          <w:rFonts w:ascii="Times New Roman" w:eastAsia="Times New Roman" w:hAnsi="Times New Roman" w:cs="Times New Roman"/>
          <w:vertAlign w:val="superscript"/>
          <w:lang w:eastAsia="fr-FR"/>
        </w:rPr>
        <w:t>156</w:t>
      </w:r>
      <w:r w:rsidRPr="000D5F3F">
        <w:rPr>
          <w:rFonts w:ascii="Times New Roman" w:eastAsia="Times New Roman" w:hAnsi="Times New Roman" w:cs="Times New Roman"/>
          <w:lang w:eastAsia="fr-FR"/>
        </w:rPr>
        <w:t xml:space="preserve">Hospital del Mar, Institut Hospital del Mar d’Investigacions Mèdiques (IMIM), UAB, UPF, Barcelona. </w:t>
      </w:r>
      <w:r w:rsidRPr="000D5F3F">
        <w:rPr>
          <w:rFonts w:ascii="Times New Roman" w:eastAsia="Times New Roman" w:hAnsi="Times New Roman" w:cs="Times New Roman"/>
          <w:vertAlign w:val="superscript"/>
          <w:lang w:eastAsia="fr-FR"/>
        </w:rPr>
        <w:t>157</w:t>
      </w:r>
      <w:r w:rsidRPr="000D5F3F">
        <w:rPr>
          <w:rFonts w:ascii="Times New Roman" w:eastAsia="Times New Roman" w:hAnsi="Times New Roman" w:cs="Times New Roman"/>
          <w:lang w:eastAsia="fr-FR"/>
        </w:rPr>
        <w:t xml:space="preserve">Intensive care unit, APHM, Marseille, France. </w:t>
      </w:r>
      <w:r w:rsidRPr="000D5F3F">
        <w:rPr>
          <w:rFonts w:ascii="Times New Roman" w:eastAsia="Times New Roman" w:hAnsi="Times New Roman" w:cs="Times New Roman"/>
          <w:vertAlign w:val="superscript"/>
          <w:lang w:eastAsia="fr-FR"/>
        </w:rPr>
        <w:t>158</w:t>
      </w:r>
      <w:r w:rsidRPr="000D5F3F">
        <w:rPr>
          <w:rFonts w:ascii="Times New Roman" w:eastAsia="Times New Roman" w:hAnsi="Times New Roman" w:cs="Times New Roman"/>
          <w:lang w:eastAsia="fr-FR"/>
        </w:rPr>
        <w:t xml:space="preserve"> CHU Lille, unité de pneumologie et allergologie pédiatriques, Lille, France. </w:t>
      </w:r>
      <w:r w:rsidRPr="000D5F3F">
        <w:rPr>
          <w:rFonts w:ascii="Times New Roman" w:eastAsia="Times New Roman" w:hAnsi="Times New Roman" w:cs="Times New Roman"/>
          <w:vertAlign w:val="superscript"/>
          <w:lang w:val="en-US" w:eastAsia="fr-FR"/>
        </w:rPr>
        <w:t>159</w:t>
      </w:r>
      <w:r w:rsidRPr="000D5F3F">
        <w:rPr>
          <w:rFonts w:ascii="Times New Roman" w:eastAsia="Times New Roman" w:hAnsi="Times New Roman" w:cs="Times New Roman"/>
          <w:lang w:val="en-US" w:eastAsia="fr-FR"/>
        </w:rPr>
        <w:t xml:space="preserve">Department of Medicine, The University of Hong Kong, Hong Kong. </w:t>
      </w:r>
      <w:r w:rsidRPr="000D5F3F">
        <w:rPr>
          <w:rFonts w:ascii="Times New Roman" w:eastAsia="Times New Roman" w:hAnsi="Times New Roman" w:cs="Times New Roman"/>
          <w:vertAlign w:val="superscript"/>
          <w:lang w:val="en-US" w:eastAsia="fr-FR"/>
        </w:rPr>
        <w:t>160</w:t>
      </w:r>
      <w:r w:rsidRPr="000D5F3F">
        <w:rPr>
          <w:rFonts w:ascii="Times New Roman" w:eastAsia="Times New Roman" w:hAnsi="Times New Roman" w:cs="Times New Roman"/>
          <w:lang w:val="en-US" w:eastAsia="fr-FR"/>
        </w:rPr>
        <w:t xml:space="preserve">Department of Pediatrics, Columbia University, New York, NY, USA. </w:t>
      </w:r>
      <w:r w:rsidRPr="000D5F3F">
        <w:rPr>
          <w:rFonts w:ascii="Times New Roman" w:eastAsia="Times New Roman" w:hAnsi="Times New Roman" w:cs="Times New Roman"/>
          <w:vertAlign w:val="superscript"/>
          <w:lang w:val="en-US" w:eastAsia="fr-FR"/>
        </w:rPr>
        <w:t>161</w:t>
      </w:r>
      <w:r w:rsidRPr="000D5F3F">
        <w:rPr>
          <w:rFonts w:ascii="Times New Roman" w:eastAsia="Times New Roman" w:hAnsi="Times New Roman" w:cs="Times New Roman"/>
          <w:lang w:val="en-US" w:eastAsia="fr-FR"/>
        </w:rPr>
        <w:t xml:space="preserve">Centre hospitalier intercommunal Poissy Saint Germain en Laye, Poissy, France. </w:t>
      </w:r>
      <w:r w:rsidRPr="000D5F3F">
        <w:rPr>
          <w:rFonts w:ascii="Times New Roman" w:eastAsia="Times New Roman" w:hAnsi="Times New Roman" w:cs="Times New Roman"/>
          <w:vertAlign w:val="superscript"/>
          <w:lang w:eastAsia="fr-FR"/>
        </w:rPr>
        <w:t>162</w:t>
      </w:r>
      <w:r w:rsidRPr="000D5F3F">
        <w:rPr>
          <w:rFonts w:ascii="Times New Roman" w:eastAsia="Times New Roman" w:hAnsi="Times New Roman" w:cs="Times New Roman"/>
          <w:lang w:eastAsia="fr-FR"/>
        </w:rPr>
        <w:t xml:space="preserve">IHU Méditerranée Infection, Service de l’Information Médicale, Hôpital de la Timone, Marseille, France. </w:t>
      </w:r>
      <w:r w:rsidRPr="000D5F3F">
        <w:rPr>
          <w:rFonts w:ascii="Times New Roman" w:eastAsia="Times New Roman" w:hAnsi="Times New Roman" w:cs="Times New Roman"/>
          <w:vertAlign w:val="superscript"/>
          <w:lang w:val="en-US" w:eastAsia="fr-FR"/>
        </w:rPr>
        <w:t>163</w:t>
      </w:r>
      <w:r w:rsidRPr="000D5F3F">
        <w:rPr>
          <w:rFonts w:ascii="Times New Roman" w:eastAsia="Times New Roman" w:hAnsi="Times New Roman" w:cs="Times New Roman"/>
          <w:lang w:val="en-US" w:eastAsia="fr-FR"/>
        </w:rPr>
        <w:t xml:space="preserve">Health Science University Ankara City Hospital, Ankara, Turkey. </w:t>
      </w:r>
      <w:r w:rsidRPr="000D5F3F">
        <w:rPr>
          <w:rFonts w:ascii="Times New Roman" w:eastAsia="Times New Roman" w:hAnsi="Times New Roman" w:cs="Times New Roman"/>
          <w:vertAlign w:val="superscript"/>
          <w:lang w:val="en-US" w:eastAsia="fr-FR"/>
        </w:rPr>
        <w:t>164</w:t>
      </w:r>
      <w:r w:rsidRPr="000D5F3F">
        <w:rPr>
          <w:rFonts w:ascii="Times New Roman" w:eastAsia="Times New Roman" w:hAnsi="Times New Roman" w:cs="Times New Roman"/>
          <w:lang w:val="en-US" w:eastAsia="fr-FR"/>
        </w:rPr>
        <w:t xml:space="preserve">School of Medicine, General Surgery Department Fevzi Çakmak Mah, Marmara University, Istanbul, Turkey. </w:t>
      </w:r>
      <w:r w:rsidRPr="000D5F3F">
        <w:rPr>
          <w:rFonts w:ascii="Times New Roman" w:eastAsia="Times New Roman" w:hAnsi="Times New Roman" w:cs="Times New Roman"/>
          <w:vertAlign w:val="superscript"/>
          <w:lang w:val="en-US" w:eastAsia="fr-FR"/>
        </w:rPr>
        <w:t>165</w:t>
      </w:r>
      <w:r w:rsidRPr="000D5F3F">
        <w:rPr>
          <w:rFonts w:ascii="Times New Roman" w:eastAsia="Times New Roman" w:hAnsi="Times New Roman" w:cs="Times New Roman"/>
          <w:lang w:val="en-US" w:eastAsia="fr-FR"/>
        </w:rPr>
        <w:t xml:space="preserve">Mersin City Education and Research Hospital, Mersin, Turkey. </w:t>
      </w:r>
      <w:r w:rsidRPr="000D5F3F">
        <w:rPr>
          <w:rFonts w:ascii="Times New Roman" w:eastAsia="Times New Roman" w:hAnsi="Times New Roman" w:cs="Times New Roman"/>
          <w:vertAlign w:val="superscript"/>
          <w:lang w:val="en-US" w:eastAsia="fr-FR"/>
        </w:rPr>
        <w:t>166</w:t>
      </w:r>
      <w:r w:rsidRPr="000D5F3F">
        <w:rPr>
          <w:rFonts w:ascii="Times New Roman" w:eastAsia="Times New Roman" w:hAnsi="Times New Roman" w:cs="Times New Roman"/>
          <w:lang w:val="en-US" w:eastAsia="fr-FR"/>
        </w:rPr>
        <w:t xml:space="preserve">Division of Pediatric Infectious Diseases, Prof. Dr. Cemil Tascıoglu City Hospital, Istanbul, Turkey. </w:t>
      </w:r>
      <w:r w:rsidRPr="000D5F3F">
        <w:rPr>
          <w:rFonts w:ascii="Times New Roman" w:eastAsia="Times New Roman" w:hAnsi="Times New Roman" w:cs="Times New Roman"/>
          <w:vertAlign w:val="superscript"/>
          <w:lang w:val="en-US" w:eastAsia="fr-FR"/>
        </w:rPr>
        <w:t>167</w:t>
      </w:r>
      <w:r w:rsidRPr="000D5F3F">
        <w:rPr>
          <w:rFonts w:ascii="Times New Roman" w:eastAsia="Times New Roman" w:hAnsi="Times New Roman" w:cs="Times New Roman"/>
          <w:lang w:val="en-US" w:eastAsia="fr-FR"/>
        </w:rPr>
        <w:t xml:space="preserve">Departments of Infectious Diseases and Clinical Microbiology, Bakirkoy Dr. Sadi Konuk Training and Research Hospital, University of Health Sciences, Istanbul, Turkey. </w:t>
      </w:r>
      <w:r w:rsidRPr="000D5F3F">
        <w:rPr>
          <w:rFonts w:ascii="Times New Roman" w:eastAsia="Times New Roman" w:hAnsi="Times New Roman" w:cs="Times New Roman"/>
          <w:vertAlign w:val="superscript"/>
          <w:lang w:val="en-US" w:eastAsia="fr-FR"/>
        </w:rPr>
        <w:t>168</w:t>
      </w:r>
      <w:r w:rsidRPr="000D5F3F">
        <w:rPr>
          <w:rFonts w:ascii="Times New Roman" w:eastAsia="Times New Roman" w:hAnsi="Times New Roman" w:cs="Times New Roman"/>
          <w:lang w:val="en-US" w:eastAsia="fr-FR"/>
        </w:rPr>
        <w:t xml:space="preserve">Department of Pediatric Rheumatology, Istanbul University-Cerrahpasa, Istanbul, Turkey. </w:t>
      </w:r>
      <w:r w:rsidRPr="000D5F3F">
        <w:rPr>
          <w:rFonts w:ascii="Times New Roman" w:eastAsia="Times New Roman" w:hAnsi="Times New Roman" w:cs="Times New Roman"/>
          <w:vertAlign w:val="superscript"/>
          <w:lang w:val="en-US" w:eastAsia="fr-FR"/>
        </w:rPr>
        <w:t>169</w:t>
      </w:r>
      <w:r w:rsidRPr="000D5F3F">
        <w:rPr>
          <w:rFonts w:ascii="Times New Roman" w:eastAsia="Times New Roman" w:hAnsi="Times New Roman" w:cs="Times New Roman"/>
          <w:lang w:val="en-US" w:eastAsia="fr-FR"/>
        </w:rPr>
        <w:t xml:space="preserve">Department of Pediatrics, Tokyo Medical and Dental University, Tokyo, Japan. </w:t>
      </w:r>
      <w:r w:rsidRPr="000D5F3F">
        <w:rPr>
          <w:rFonts w:ascii="Times New Roman" w:eastAsia="Times New Roman" w:hAnsi="Times New Roman" w:cs="Times New Roman"/>
          <w:vertAlign w:val="superscript"/>
          <w:lang w:val="en-US" w:eastAsia="fr-FR"/>
        </w:rPr>
        <w:t>170</w:t>
      </w:r>
      <w:r w:rsidRPr="000D5F3F">
        <w:rPr>
          <w:rFonts w:ascii="Times New Roman" w:eastAsia="Times New Roman" w:hAnsi="Times New Roman" w:cs="Times New Roman"/>
          <w:lang w:val="en-US" w:eastAsia="fr-FR"/>
        </w:rPr>
        <w:t xml:space="preserve">Health Sciences University, Umraniye Education and Research Hospital, Istanbul, Turkey. </w:t>
      </w:r>
      <w:r w:rsidRPr="000D5F3F">
        <w:rPr>
          <w:rFonts w:ascii="Times New Roman" w:eastAsia="Times New Roman" w:hAnsi="Times New Roman" w:cs="Times New Roman"/>
          <w:vertAlign w:val="superscript"/>
          <w:lang w:val="en-US" w:eastAsia="fr-FR"/>
        </w:rPr>
        <w:t>171</w:t>
      </w:r>
      <w:r w:rsidRPr="000D5F3F">
        <w:rPr>
          <w:rFonts w:ascii="Times New Roman" w:eastAsia="Times New Roman" w:hAnsi="Times New Roman" w:cs="Times New Roman"/>
          <w:lang w:val="en-US" w:eastAsia="fr-FR"/>
        </w:rPr>
        <w:t xml:space="preserve">Department of Parasitology and Research Center for Infectious Disease Sciences, Graduate School of Medicine, Osaka City University, Osaka, Japan. </w:t>
      </w:r>
      <w:r w:rsidRPr="000D5F3F">
        <w:rPr>
          <w:rFonts w:ascii="Times New Roman" w:eastAsia="Times New Roman" w:hAnsi="Times New Roman" w:cs="Times New Roman"/>
          <w:vertAlign w:val="superscript"/>
          <w:lang w:val="en-US" w:eastAsia="fr-FR"/>
        </w:rPr>
        <w:t>172</w:t>
      </w:r>
      <w:r w:rsidRPr="000D5F3F">
        <w:rPr>
          <w:rFonts w:ascii="Times New Roman" w:eastAsia="Times New Roman" w:hAnsi="Times New Roman" w:cs="Times New Roman"/>
          <w:lang w:val="en-US" w:eastAsia="fr-FR"/>
        </w:rPr>
        <w:t xml:space="preserve">Pediatric Infectious Diseases Unit of Osman Gazi University Medical School in Eskişehir, Turkey. </w:t>
      </w:r>
      <w:r w:rsidRPr="000D5F3F">
        <w:rPr>
          <w:rFonts w:ascii="Times New Roman" w:eastAsia="Times New Roman" w:hAnsi="Times New Roman" w:cs="Times New Roman"/>
          <w:vertAlign w:val="superscript"/>
          <w:lang w:val="en-US" w:eastAsia="fr-FR"/>
        </w:rPr>
        <w:t>173</w:t>
      </w:r>
      <w:r w:rsidRPr="000D5F3F">
        <w:rPr>
          <w:rFonts w:ascii="Times New Roman" w:eastAsia="Times New Roman" w:hAnsi="Times New Roman" w:cs="Times New Roman"/>
          <w:lang w:val="en-US" w:eastAsia="fr-FR"/>
        </w:rPr>
        <w:t xml:space="preserve">Meram Medical Faculty, Necmettin Erbakan University, Konya, Turkey. </w:t>
      </w:r>
      <w:r w:rsidRPr="000D5F3F">
        <w:rPr>
          <w:rFonts w:ascii="Times New Roman" w:eastAsia="Times New Roman" w:hAnsi="Times New Roman" w:cs="Times New Roman"/>
          <w:vertAlign w:val="superscript"/>
          <w:lang w:val="en-US" w:eastAsia="fr-FR"/>
        </w:rPr>
        <w:t>174</w:t>
      </w:r>
      <w:r w:rsidRPr="000D5F3F">
        <w:rPr>
          <w:rFonts w:ascii="Times New Roman" w:eastAsia="Times New Roman" w:hAnsi="Times New Roman" w:cs="Times New Roman"/>
          <w:lang w:val="en-US" w:eastAsia="fr-FR"/>
        </w:rPr>
        <w:t xml:space="preserve">Department of Immunology, 2nd Faculty of Medicine, Charles University and University Hospital in Motol, Prague, Czech Republic. </w:t>
      </w:r>
      <w:r w:rsidRPr="000D5F3F">
        <w:rPr>
          <w:rFonts w:ascii="Times New Roman" w:eastAsia="Times New Roman" w:hAnsi="Times New Roman" w:cs="Times New Roman"/>
          <w:vertAlign w:val="superscript"/>
          <w:lang w:val="en-US" w:eastAsia="fr-FR"/>
        </w:rPr>
        <w:t>175</w:t>
      </w:r>
      <w:r w:rsidRPr="000D5F3F">
        <w:rPr>
          <w:rFonts w:ascii="Times New Roman" w:hAnsi="Times New Roman" w:cs="Times New Roman"/>
          <w:lang w:val="en-US"/>
        </w:rPr>
        <w:t xml:space="preserve"> </w:t>
      </w:r>
      <w:r w:rsidRPr="000D5F3F">
        <w:rPr>
          <w:rFonts w:ascii="Times New Roman" w:eastAsia="Times New Roman" w:hAnsi="Times New Roman" w:cs="Times New Roman"/>
          <w:lang w:val="en-US" w:eastAsia="fr-FR"/>
        </w:rPr>
        <w:t xml:space="preserve">National and Kapodistrian University of Athens, Medical School and “Sotiria” General Hospital of Chest Diseases, Athens, Greece. </w:t>
      </w:r>
      <w:r w:rsidRPr="000D5F3F">
        <w:rPr>
          <w:rFonts w:ascii="Times New Roman" w:eastAsia="Times New Roman" w:hAnsi="Times New Roman" w:cs="Times New Roman"/>
          <w:vertAlign w:val="superscript"/>
          <w:lang w:val="en-US" w:eastAsia="fr-FR"/>
        </w:rPr>
        <w:t>176</w:t>
      </w:r>
      <w:r w:rsidRPr="000D5F3F">
        <w:rPr>
          <w:rFonts w:ascii="Times New Roman" w:eastAsia="Times New Roman" w:hAnsi="Times New Roman" w:cs="Times New Roman"/>
          <w:lang w:val="en-US" w:eastAsia="fr-FR"/>
        </w:rPr>
        <w:t xml:space="preserve">Central Clinical Hospital of the Ministry of Interior and Administration, Warsaw, Poland. </w:t>
      </w:r>
      <w:r w:rsidRPr="000D5F3F">
        <w:rPr>
          <w:rFonts w:ascii="Times New Roman" w:eastAsia="Times New Roman" w:hAnsi="Times New Roman" w:cs="Times New Roman"/>
          <w:vertAlign w:val="superscript"/>
          <w:lang w:eastAsia="fr-FR"/>
        </w:rPr>
        <w:t>177</w:t>
      </w:r>
      <w:r w:rsidRPr="000D5F3F">
        <w:rPr>
          <w:rFonts w:ascii="Times New Roman" w:eastAsia="Times New Roman" w:hAnsi="Times New Roman" w:cs="Times New Roman"/>
          <w:lang w:eastAsia="fr-FR"/>
        </w:rPr>
        <w:t xml:space="preserve">Clinique des soins intensifs, HFR Fribourg, </w:t>
      </w:r>
      <w:r w:rsidRPr="000D5F3F">
        <w:rPr>
          <w:rFonts w:ascii="Times New Roman" w:eastAsia="Times New Roman" w:hAnsi="Times New Roman" w:cs="Times New Roman"/>
          <w:lang w:eastAsia="fr-FR"/>
        </w:rPr>
        <w:lastRenderedPageBreak/>
        <w:t xml:space="preserve">Fribourg, Switzerland. </w:t>
      </w:r>
      <w:r w:rsidRPr="000D5F3F">
        <w:rPr>
          <w:rFonts w:ascii="Times New Roman" w:eastAsia="Times New Roman" w:hAnsi="Times New Roman" w:cs="Times New Roman"/>
          <w:vertAlign w:val="superscript"/>
          <w:lang w:eastAsia="fr-FR"/>
        </w:rPr>
        <w:t>178</w:t>
      </w:r>
      <w:r w:rsidRPr="000D5F3F">
        <w:rPr>
          <w:rFonts w:ascii="Times New Roman" w:eastAsia="Times New Roman" w:hAnsi="Times New Roman" w:cs="Times New Roman"/>
          <w:lang w:eastAsia="fr-FR"/>
        </w:rPr>
        <w:t xml:space="preserve">Oncobiologie Génétique Bioinformatique, PC Bio, CHU Besançon, Besançon, France. </w:t>
      </w:r>
      <w:r w:rsidRPr="000D5F3F">
        <w:rPr>
          <w:rFonts w:ascii="Times New Roman" w:eastAsia="Times New Roman" w:hAnsi="Times New Roman" w:cs="Times New Roman"/>
          <w:vertAlign w:val="superscript"/>
          <w:lang w:val="en-US" w:eastAsia="fr-FR"/>
        </w:rPr>
        <w:t>179</w:t>
      </w:r>
      <w:r w:rsidRPr="000D5F3F">
        <w:rPr>
          <w:rFonts w:ascii="Times New Roman" w:eastAsia="Times New Roman" w:hAnsi="Times New Roman" w:cs="Times New Roman"/>
          <w:lang w:val="en-US" w:eastAsia="fr-FR"/>
        </w:rPr>
        <w:t xml:space="preserve">Department of Intensive Care, Tuen Mun Hospital, Hong Kong. </w:t>
      </w:r>
      <w:r w:rsidRPr="000D5F3F">
        <w:rPr>
          <w:rFonts w:ascii="Times New Roman" w:eastAsia="Times New Roman" w:hAnsi="Times New Roman" w:cs="Times New Roman"/>
          <w:vertAlign w:val="superscript"/>
          <w:lang w:val="en-US" w:eastAsia="fr-FR"/>
        </w:rPr>
        <w:t>180</w:t>
      </w:r>
      <w:r w:rsidRPr="000D5F3F">
        <w:rPr>
          <w:rFonts w:ascii="Times New Roman" w:eastAsia="Times New Roman" w:hAnsi="Times New Roman" w:cs="Times New Roman"/>
          <w:lang w:val="en-US" w:eastAsia="fr-FR"/>
        </w:rPr>
        <w:t xml:space="preserve">Paediatric Infectious Disease Unit, Hospital Authority Infectious Disease Center, Princess Margaret Hospital, Hong Kong (Special Administrative Region), China. </w:t>
      </w:r>
      <w:r w:rsidRPr="000D5F3F">
        <w:rPr>
          <w:rFonts w:ascii="Times New Roman" w:eastAsia="Times New Roman" w:hAnsi="Times New Roman" w:cs="Times New Roman"/>
          <w:vertAlign w:val="superscript"/>
          <w:lang w:val="en-US" w:eastAsia="fr-FR"/>
        </w:rPr>
        <w:t>181</w:t>
      </w:r>
      <w:r w:rsidRPr="000D5F3F">
        <w:rPr>
          <w:rFonts w:ascii="Times New Roman" w:eastAsia="Times New Roman" w:hAnsi="Times New Roman" w:cs="Times New Roman"/>
          <w:lang w:val="en-US" w:eastAsia="fr-FR"/>
        </w:rPr>
        <w:t xml:space="preserve">Department of Pathology, Queen Mary Hospital, Hong Kong. </w:t>
      </w:r>
      <w:r w:rsidRPr="000D5F3F">
        <w:rPr>
          <w:rFonts w:ascii="Times New Roman" w:eastAsia="Times New Roman" w:hAnsi="Times New Roman" w:cs="Times New Roman"/>
          <w:vertAlign w:val="superscript"/>
          <w:lang w:val="en-US" w:eastAsia="fr-FR"/>
        </w:rPr>
        <w:t>182</w:t>
      </w:r>
      <w:r w:rsidRPr="000D5F3F">
        <w:rPr>
          <w:rFonts w:ascii="Times New Roman" w:eastAsia="Times New Roman" w:hAnsi="Times New Roman" w:cs="Times New Roman"/>
          <w:lang w:val="en-US" w:eastAsia="fr-FR"/>
        </w:rPr>
        <w:t xml:space="preserve">Aix-Marseille Univ, IRD, MEPHI, IHU Méditerranée Infection, Marseille, France. </w:t>
      </w:r>
      <w:r w:rsidRPr="000D5F3F">
        <w:rPr>
          <w:rFonts w:ascii="Times New Roman" w:eastAsia="Times New Roman" w:hAnsi="Times New Roman" w:cs="Times New Roman"/>
          <w:vertAlign w:val="superscript"/>
          <w:lang w:val="en-US" w:eastAsia="fr-FR"/>
        </w:rPr>
        <w:t>183</w:t>
      </w:r>
      <w:r w:rsidRPr="000D5F3F">
        <w:rPr>
          <w:rFonts w:ascii="Times New Roman" w:eastAsia="Times New Roman" w:hAnsi="Times New Roman" w:cs="Times New Roman"/>
          <w:lang w:val="en-US" w:eastAsia="fr-FR"/>
        </w:rPr>
        <w:t xml:space="preserve">Department of Paediatrics, Tuen Mun Hospital, Hong Kong. </w:t>
      </w:r>
      <w:r w:rsidRPr="000D5F3F">
        <w:rPr>
          <w:rFonts w:ascii="Times New Roman" w:eastAsia="Times New Roman" w:hAnsi="Times New Roman" w:cs="Times New Roman"/>
          <w:vertAlign w:val="superscript"/>
          <w:lang w:val="en-US" w:eastAsia="fr-FR"/>
        </w:rPr>
        <w:t>184</w:t>
      </w:r>
      <w:r w:rsidRPr="000D5F3F">
        <w:rPr>
          <w:rFonts w:ascii="Times New Roman" w:eastAsia="Times New Roman" w:hAnsi="Times New Roman" w:cs="Times New Roman"/>
          <w:lang w:val="en-US" w:eastAsia="fr-FR"/>
        </w:rPr>
        <w:t>Pediatric Unit, IRCCS Azienda Ospedaliero-Universitaria di Bologna, Bologna, Italy.</w:t>
      </w:r>
      <w:r w:rsidRPr="000D5F3F">
        <w:rPr>
          <w:rFonts w:ascii="Times New Roman" w:eastAsia="Times New Roman" w:hAnsi="Times New Roman" w:cs="Times New Roman"/>
          <w:vertAlign w:val="superscript"/>
          <w:lang w:val="en-US" w:eastAsia="fr-FR"/>
        </w:rPr>
        <w:t>185</w:t>
      </w:r>
      <w:r w:rsidRPr="000D5F3F">
        <w:rPr>
          <w:rFonts w:ascii="Times New Roman" w:eastAsia="Times New Roman" w:hAnsi="Times New Roman" w:cs="Times New Roman"/>
          <w:lang w:val="en-US" w:eastAsia="fr-FR"/>
        </w:rPr>
        <w:t xml:space="preserve">Necker hospital, Paris, France. </w:t>
      </w:r>
      <w:r w:rsidRPr="000D5F3F">
        <w:rPr>
          <w:rFonts w:ascii="Times New Roman" w:eastAsia="Times New Roman" w:hAnsi="Times New Roman" w:cs="Times New Roman"/>
          <w:vertAlign w:val="superscript"/>
          <w:lang w:val="en-US" w:eastAsia="fr-FR"/>
        </w:rPr>
        <w:t>186</w:t>
      </w:r>
      <w:r w:rsidRPr="000D5F3F">
        <w:rPr>
          <w:rFonts w:ascii="Times New Roman" w:eastAsia="Times New Roman" w:hAnsi="Times New Roman" w:cs="Times New Roman"/>
          <w:lang w:val="en-US" w:eastAsia="fr-FR"/>
        </w:rPr>
        <w:t xml:space="preserve">Department of Paediatrics and Adolescent Medicine, The University of Hong Kong, Hong Kong, China. </w:t>
      </w:r>
      <w:r w:rsidRPr="000D5F3F">
        <w:rPr>
          <w:rFonts w:ascii="Times New Roman" w:eastAsia="Times New Roman" w:hAnsi="Times New Roman" w:cs="Times New Roman"/>
          <w:vertAlign w:val="superscript"/>
          <w:lang w:val="en-US" w:eastAsia="fr-FR"/>
        </w:rPr>
        <w:t>187</w:t>
      </w:r>
      <w:r w:rsidRPr="000D5F3F">
        <w:rPr>
          <w:rFonts w:ascii="Times New Roman" w:eastAsia="Times New Roman" w:hAnsi="Times New Roman" w:cs="Times New Roman"/>
          <w:lang w:val="en-US" w:eastAsia="fr-FR"/>
        </w:rPr>
        <w:t xml:space="preserve">National Centre for Infectious Diseases, Singapore. </w:t>
      </w:r>
      <w:r w:rsidRPr="000D5F3F">
        <w:rPr>
          <w:rFonts w:ascii="Times New Roman" w:eastAsia="Times New Roman" w:hAnsi="Times New Roman" w:cs="Times New Roman"/>
          <w:vertAlign w:val="superscript"/>
          <w:lang w:val="en-US" w:eastAsia="fr-FR"/>
        </w:rPr>
        <w:t>188</w:t>
      </w:r>
      <w:r w:rsidRPr="000D5F3F">
        <w:rPr>
          <w:rFonts w:ascii="Times New Roman" w:eastAsia="Times New Roman" w:hAnsi="Times New Roman" w:cs="Times New Roman"/>
          <w:lang w:val="en-US" w:eastAsia="fr-FR"/>
        </w:rPr>
        <w:t xml:space="preserve">Hospital Universitario Reina Sofía, Cordoba, Spain. </w:t>
      </w:r>
      <w:r w:rsidRPr="000D5F3F">
        <w:rPr>
          <w:rFonts w:ascii="Times New Roman" w:eastAsia="Times New Roman" w:hAnsi="Times New Roman" w:cs="Times New Roman"/>
          <w:vertAlign w:val="superscript"/>
          <w:lang w:val="en-US" w:eastAsia="fr-FR"/>
        </w:rPr>
        <w:t>189</w:t>
      </w:r>
      <w:r w:rsidRPr="000D5F3F">
        <w:rPr>
          <w:rFonts w:ascii="Times New Roman" w:eastAsia="Times New Roman" w:hAnsi="Times New Roman" w:cs="Times New Roman"/>
          <w:lang w:val="en-US" w:eastAsia="fr-FR"/>
        </w:rPr>
        <w:t xml:space="preserve">Imperial College, London, England. </w:t>
      </w:r>
      <w:r w:rsidRPr="000D5F3F">
        <w:rPr>
          <w:rFonts w:ascii="Times New Roman" w:eastAsia="Times New Roman" w:hAnsi="Times New Roman" w:cs="Times New Roman"/>
          <w:vertAlign w:val="superscript"/>
          <w:lang w:val="en-US" w:eastAsia="fr-FR"/>
        </w:rPr>
        <w:t>190</w:t>
      </w:r>
      <w:r w:rsidRPr="000D5F3F">
        <w:rPr>
          <w:rFonts w:ascii="Times New Roman" w:eastAsia="Times New Roman" w:hAnsi="Times New Roman" w:cs="Times New Roman"/>
          <w:lang w:val="en-US" w:eastAsia="fr-FR"/>
        </w:rPr>
        <w:t xml:space="preserve">Hospital General San Juan de Dios, Ciudad de Guatemala, Guatemala. </w:t>
      </w:r>
      <w:r w:rsidRPr="000D5F3F">
        <w:rPr>
          <w:rFonts w:ascii="Times New Roman" w:eastAsia="Times New Roman" w:hAnsi="Times New Roman" w:cs="Times New Roman"/>
          <w:vertAlign w:val="superscript"/>
          <w:lang w:val="en-US" w:eastAsia="fr-FR"/>
        </w:rPr>
        <w:t>191</w:t>
      </w:r>
      <w:r w:rsidRPr="000D5F3F">
        <w:rPr>
          <w:rFonts w:ascii="Times New Roman" w:eastAsia="Times New Roman" w:hAnsi="Times New Roman" w:cs="Times New Roman"/>
          <w:lang w:val="en-US" w:eastAsia="fr-FR"/>
        </w:rPr>
        <w:t xml:space="preserve">Endocrinology and Diabetes for Children, AP-HP, Bicêtre Paris-Saclay Hospital, Le Kremlin-Bicêtre, France. </w:t>
      </w:r>
      <w:r w:rsidRPr="000D5F3F">
        <w:rPr>
          <w:rFonts w:ascii="Times New Roman" w:eastAsia="Times New Roman" w:hAnsi="Times New Roman" w:cs="Times New Roman"/>
          <w:vertAlign w:val="superscript"/>
          <w:lang w:val="en-US" w:eastAsia="fr-FR"/>
        </w:rPr>
        <w:t>192</w:t>
      </w:r>
      <w:r w:rsidRPr="000D5F3F">
        <w:rPr>
          <w:rFonts w:ascii="Times New Roman" w:eastAsia="Times New Roman" w:hAnsi="Times New Roman" w:cs="Times New Roman"/>
          <w:lang w:val="en-US" w:eastAsia="fr-FR"/>
        </w:rPr>
        <w:t xml:space="preserve">Innate Immunity group, IdiPAZ Institute for Health Research, La Paz Hospital, Madrid, Spain. </w:t>
      </w:r>
      <w:r w:rsidRPr="000D5F3F">
        <w:rPr>
          <w:rFonts w:ascii="Times New Roman" w:eastAsia="Times New Roman" w:hAnsi="Times New Roman" w:cs="Times New Roman"/>
          <w:vertAlign w:val="superscript"/>
          <w:lang w:eastAsia="fr-FR"/>
        </w:rPr>
        <w:t>193</w:t>
      </w:r>
      <w:r w:rsidRPr="000D5F3F">
        <w:rPr>
          <w:rFonts w:ascii="Times New Roman" w:eastAsia="Times New Roman" w:hAnsi="Times New Roman" w:cs="Times New Roman"/>
          <w:lang w:eastAsia="fr-FR"/>
        </w:rPr>
        <w:t xml:space="preserve">Neurology unit, APHP Pitié-Salpêtrière Hospital, Paris University, Paris, France. </w:t>
      </w:r>
      <w:r w:rsidRPr="000D5F3F">
        <w:rPr>
          <w:rFonts w:ascii="Times New Roman" w:eastAsia="Times New Roman" w:hAnsi="Times New Roman" w:cs="Times New Roman"/>
          <w:vertAlign w:val="superscript"/>
          <w:lang w:val="en-US" w:eastAsia="fr-FR"/>
        </w:rPr>
        <w:t>194</w:t>
      </w:r>
      <w:r w:rsidRPr="000D5F3F">
        <w:rPr>
          <w:rFonts w:ascii="Times New Roman" w:eastAsia="Times New Roman" w:hAnsi="Times New Roman" w:cs="Times New Roman"/>
          <w:lang w:val="en-US" w:eastAsia="fr-FR"/>
        </w:rPr>
        <w:t xml:space="preserve">Department of Medicine, Pamela Youde Nethersole Eastern Hospital, Hong Kong. </w:t>
      </w:r>
      <w:r w:rsidRPr="000D5F3F">
        <w:rPr>
          <w:rFonts w:ascii="Times New Roman" w:eastAsia="Times New Roman" w:hAnsi="Times New Roman" w:cs="Times New Roman"/>
          <w:vertAlign w:val="superscript"/>
          <w:lang w:val="en-US" w:eastAsia="fr-FR"/>
        </w:rPr>
        <w:t>195</w:t>
      </w:r>
      <w:r w:rsidRPr="000D5F3F">
        <w:rPr>
          <w:rFonts w:ascii="Times New Roman" w:eastAsia="Times New Roman" w:hAnsi="Times New Roman" w:cs="Times New Roman"/>
          <w:lang w:val="en-US" w:eastAsia="fr-FR"/>
        </w:rPr>
        <w:t xml:space="preserve">Intensive care unit, APHP Pitié-Salpêtrière Hospital, Paris University, Paris, France. </w:t>
      </w:r>
      <w:r w:rsidRPr="000D5F3F">
        <w:rPr>
          <w:rFonts w:ascii="Times New Roman" w:eastAsia="Times New Roman" w:hAnsi="Times New Roman" w:cs="Times New Roman"/>
          <w:vertAlign w:val="superscript"/>
          <w:lang w:val="en-US" w:eastAsia="fr-FR"/>
        </w:rPr>
        <w:t>196</w:t>
      </w:r>
      <w:r w:rsidRPr="000D5F3F">
        <w:rPr>
          <w:rFonts w:ascii="Times New Roman" w:eastAsia="Times New Roman" w:hAnsi="Times New Roman" w:cs="Times New Roman"/>
          <w:lang w:val="en-US" w:eastAsia="fr-FR"/>
        </w:rPr>
        <w:t xml:space="preserve">National Centre for Infectious Diseases; Tan Tock Seng Hospital; Yong Loo Lin School of Medicine; Lee Kong Chian School of Medicine, Singapore. </w:t>
      </w:r>
      <w:r w:rsidRPr="000D5F3F">
        <w:rPr>
          <w:rFonts w:ascii="Times New Roman" w:eastAsia="Times New Roman" w:hAnsi="Times New Roman" w:cs="Times New Roman"/>
          <w:vertAlign w:val="superscript"/>
          <w:lang w:val="en-US" w:eastAsia="fr-FR"/>
        </w:rPr>
        <w:t>197</w:t>
      </w:r>
      <w:r w:rsidRPr="000D5F3F">
        <w:rPr>
          <w:rFonts w:ascii="Times New Roman" w:eastAsia="Times New Roman" w:hAnsi="Times New Roman" w:cs="Times New Roman"/>
          <w:lang w:val="en-US" w:eastAsia="fr-FR"/>
        </w:rPr>
        <w:t xml:space="preserve">Hospital de Niños Dr. Ricardo Gutierrez, Buenos Aires, Argentina. </w:t>
      </w:r>
      <w:r w:rsidRPr="000D5F3F">
        <w:rPr>
          <w:rFonts w:ascii="Times New Roman" w:eastAsia="Times New Roman" w:hAnsi="Times New Roman" w:cs="Times New Roman"/>
          <w:vertAlign w:val="superscript"/>
          <w:lang w:val="en-US" w:eastAsia="fr-FR"/>
        </w:rPr>
        <w:t>198</w:t>
      </w:r>
      <w:r w:rsidRPr="000D5F3F">
        <w:rPr>
          <w:rFonts w:ascii="Times New Roman" w:eastAsia="Times New Roman" w:hAnsi="Times New Roman" w:cs="Times New Roman"/>
          <w:lang w:val="en-US" w:eastAsia="fr-FR"/>
        </w:rPr>
        <w:t xml:space="preserve">Department of Clinical Immunology and Infectious Diseases, National Research Institute of Tuberculosis and Lung Diseases, Shahid Beheshti University of Medical Sciences, Tehran, Iran. </w:t>
      </w:r>
      <w:r w:rsidRPr="000D5F3F">
        <w:rPr>
          <w:rFonts w:ascii="Times New Roman" w:eastAsia="Times New Roman" w:hAnsi="Times New Roman" w:cs="Times New Roman"/>
          <w:vertAlign w:val="superscript"/>
          <w:lang w:val="en-US" w:eastAsia="fr-FR"/>
        </w:rPr>
        <w:t>199</w:t>
      </w:r>
      <w:r w:rsidRPr="000D5F3F">
        <w:rPr>
          <w:rFonts w:ascii="Times New Roman" w:eastAsia="Times New Roman" w:hAnsi="Times New Roman" w:cs="Times New Roman"/>
          <w:lang w:val="en-US" w:eastAsia="fr-FR"/>
        </w:rPr>
        <w:t xml:space="preserve">Neurooncology and Neuroinflammation Unit, IRCCS Mondino Foundation, Pavia, Italy. </w:t>
      </w:r>
      <w:r w:rsidRPr="000D5F3F">
        <w:rPr>
          <w:rFonts w:ascii="Times New Roman" w:eastAsia="Times New Roman" w:hAnsi="Times New Roman" w:cs="Times New Roman"/>
          <w:vertAlign w:val="superscript"/>
          <w:lang w:val="en-US" w:eastAsia="fr-FR"/>
        </w:rPr>
        <w:t>200</w:t>
      </w:r>
      <w:r w:rsidRPr="000D5F3F">
        <w:rPr>
          <w:rFonts w:ascii="Times New Roman" w:eastAsia="Times New Roman" w:hAnsi="Times New Roman" w:cs="Times New Roman"/>
          <w:lang w:val="en-US" w:eastAsia="fr-FR"/>
        </w:rPr>
        <w:t xml:space="preserve">Clinical Tuberculosis and Epidemiology Research Center, National Research Institute of Tuberculosis and Lung Diseases (NRITLD), Shahid Beheshti University of Medical Sciences, Tehran, Iran. </w:t>
      </w:r>
      <w:r w:rsidRPr="000D5F3F">
        <w:rPr>
          <w:rFonts w:ascii="Times New Roman" w:eastAsia="Times New Roman" w:hAnsi="Times New Roman" w:cs="Times New Roman"/>
          <w:vertAlign w:val="superscript"/>
          <w:lang w:val="en-US" w:eastAsia="fr-FR"/>
        </w:rPr>
        <w:t>201</w:t>
      </w:r>
      <w:r w:rsidRPr="000D5F3F">
        <w:rPr>
          <w:rFonts w:ascii="Times New Roman" w:eastAsia="Times New Roman" w:hAnsi="Times New Roman" w:cs="Times New Roman"/>
          <w:lang w:val="en-US" w:eastAsia="fr-FR"/>
        </w:rPr>
        <w:t xml:space="preserve">Coordenadora da Unidade de Infeciologia e Imunodeficiências do Serviço de Pediatria, Centro Materno-Infantil do Norte, Porto, Portugal. </w:t>
      </w:r>
      <w:r w:rsidRPr="000D5F3F">
        <w:rPr>
          <w:rFonts w:ascii="Times New Roman" w:eastAsia="Times New Roman" w:hAnsi="Times New Roman" w:cs="Times New Roman"/>
          <w:vertAlign w:val="superscript"/>
          <w:lang w:val="en-US" w:eastAsia="fr-FR"/>
        </w:rPr>
        <w:t>202</w:t>
      </w:r>
      <w:r w:rsidRPr="000D5F3F">
        <w:rPr>
          <w:rFonts w:ascii="Times New Roman" w:eastAsia="Times New Roman" w:hAnsi="Times New Roman" w:cs="Times New Roman"/>
          <w:lang w:val="en-US" w:eastAsia="fr-FR"/>
        </w:rPr>
        <w:t xml:space="preserve">Hospital Sant Joan de Déu and University of Barcelona, Barcelona, Spain. </w:t>
      </w:r>
      <w:r w:rsidRPr="000D5F3F">
        <w:rPr>
          <w:rFonts w:ascii="Times New Roman" w:eastAsia="Times New Roman" w:hAnsi="Times New Roman" w:cs="Times New Roman"/>
          <w:vertAlign w:val="superscript"/>
          <w:lang w:val="en-US" w:eastAsia="fr-FR"/>
        </w:rPr>
        <w:t>203</w:t>
      </w:r>
      <w:r w:rsidRPr="000D5F3F">
        <w:rPr>
          <w:rFonts w:ascii="Times New Roman" w:eastAsia="Times New Roman" w:hAnsi="Times New Roman" w:cs="Times New Roman"/>
          <w:lang w:val="en-US" w:eastAsia="fr-FR"/>
        </w:rPr>
        <w:t xml:space="preserve">Pediatric Infectious Diseases and Immunodeficiencies Unit, Hospital Universitari Vall d’Hebron, VHIR, Vall d’Hebron Barcelona Hospital Campus, Universitat Autònoma de Barcelona (UAB), Barcelona, Catalonia, Spain. </w:t>
      </w:r>
      <w:r w:rsidRPr="000D5F3F">
        <w:rPr>
          <w:rFonts w:ascii="Times New Roman" w:eastAsia="Times New Roman" w:hAnsi="Times New Roman" w:cs="Times New Roman"/>
          <w:vertAlign w:val="superscript"/>
          <w:lang w:eastAsia="fr-FR"/>
        </w:rPr>
        <w:t>204</w:t>
      </w:r>
      <w:r w:rsidRPr="000D5F3F">
        <w:rPr>
          <w:rFonts w:ascii="Times New Roman" w:eastAsia="Times New Roman" w:hAnsi="Times New Roman" w:cs="Times New Roman"/>
          <w:lang w:eastAsia="fr-FR"/>
        </w:rPr>
        <w:t xml:space="preserve">Hospital Universitari Mutua de Terrassa, Universitat de Barcelona, Barcelona, Spain. </w:t>
      </w:r>
      <w:r w:rsidRPr="000D5F3F">
        <w:rPr>
          <w:rFonts w:ascii="Times New Roman" w:eastAsia="Times New Roman" w:hAnsi="Times New Roman" w:cs="Times New Roman"/>
          <w:vertAlign w:val="superscript"/>
          <w:lang w:val="en-US" w:eastAsia="fr-FR"/>
        </w:rPr>
        <w:t>205</w:t>
      </w:r>
      <w:r w:rsidRPr="000D5F3F">
        <w:rPr>
          <w:rFonts w:ascii="Times New Roman" w:eastAsia="Times New Roman" w:hAnsi="Times New Roman" w:cs="Times New Roman"/>
          <w:lang w:val="en-US" w:eastAsia="fr-FR"/>
        </w:rPr>
        <w:t xml:space="preserve">IrsiCaixa AIDS Research Institute, ICREA, UVic-UCC, Research Institute Germans Trias i Pujol, Badalona, Spain. </w:t>
      </w:r>
      <w:r w:rsidRPr="000D5F3F">
        <w:rPr>
          <w:rFonts w:ascii="Times New Roman" w:eastAsia="Times New Roman" w:hAnsi="Times New Roman" w:cs="Times New Roman"/>
          <w:vertAlign w:val="superscript"/>
          <w:lang w:val="en-US" w:eastAsia="fr-FR"/>
        </w:rPr>
        <w:t>206</w:t>
      </w:r>
      <w:r w:rsidRPr="000D5F3F">
        <w:rPr>
          <w:rFonts w:ascii="Times New Roman" w:eastAsia="Times New Roman" w:hAnsi="Times New Roman" w:cs="Times New Roman"/>
          <w:lang w:val="en-US" w:eastAsia="fr-FR"/>
        </w:rPr>
        <w:t xml:space="preserve">Department of Laboratory, Cruces University Hospital, Barakaldo, Bizkaia, Spain, Bizkaia, Spain. </w:t>
      </w:r>
      <w:r w:rsidRPr="000D5F3F">
        <w:rPr>
          <w:rFonts w:ascii="Times New Roman" w:eastAsia="Times New Roman" w:hAnsi="Times New Roman" w:cs="Times New Roman"/>
          <w:vertAlign w:val="superscript"/>
          <w:lang w:val="en-US" w:eastAsia="fr-FR"/>
        </w:rPr>
        <w:t>207</w:t>
      </w:r>
      <w:r w:rsidRPr="000D5F3F">
        <w:rPr>
          <w:rFonts w:ascii="Times New Roman" w:eastAsia="Times New Roman" w:hAnsi="Times New Roman" w:cs="Times New Roman"/>
          <w:lang w:val="en-US" w:eastAsia="fr-FR"/>
        </w:rPr>
        <w:t xml:space="preserve">Intensive Care Unit, Hospital General Universitario Gregorio Marañón, Madrid, Spain. </w:t>
      </w:r>
      <w:r w:rsidRPr="000D5F3F">
        <w:rPr>
          <w:rFonts w:ascii="Times New Roman" w:eastAsia="Times New Roman" w:hAnsi="Times New Roman" w:cs="Times New Roman"/>
          <w:vertAlign w:val="superscript"/>
          <w:lang w:val="en-US" w:eastAsia="fr-FR"/>
        </w:rPr>
        <w:t>208</w:t>
      </w:r>
      <w:r w:rsidRPr="000D5F3F">
        <w:rPr>
          <w:rFonts w:ascii="Times New Roman" w:eastAsia="Times New Roman" w:hAnsi="Times New Roman" w:cs="Times New Roman"/>
          <w:lang w:val="en-US" w:eastAsia="fr-FR"/>
        </w:rPr>
        <w:t xml:space="preserve">Department of Infectious Diseases, Kirby Institute, UNSW Sydney, Sydney, NSW 2052, Australia; St Vincent’s Hospital Sydney, Darlinghurst, NSW, Australia. </w:t>
      </w:r>
      <w:r w:rsidRPr="000D5F3F">
        <w:rPr>
          <w:rFonts w:ascii="Times New Roman" w:eastAsia="Times New Roman" w:hAnsi="Times New Roman" w:cs="Times New Roman"/>
          <w:vertAlign w:val="superscript"/>
          <w:lang w:val="en-US" w:eastAsia="fr-FR"/>
        </w:rPr>
        <w:t>209</w:t>
      </w:r>
      <w:r w:rsidRPr="000D5F3F">
        <w:rPr>
          <w:rFonts w:ascii="Times New Roman" w:eastAsia="Times New Roman" w:hAnsi="Times New Roman" w:cs="Times New Roman"/>
          <w:lang w:val="en-US" w:eastAsia="fr-FR"/>
        </w:rPr>
        <w:t xml:space="preserve">APHP Pitié-Salpêtrière Hospital, Paris, France. </w:t>
      </w:r>
      <w:r w:rsidRPr="000D5F3F">
        <w:rPr>
          <w:rFonts w:ascii="Times New Roman" w:eastAsia="Times New Roman" w:hAnsi="Times New Roman" w:cs="Times New Roman"/>
          <w:vertAlign w:val="superscript"/>
          <w:lang w:val="en-US" w:eastAsia="fr-FR"/>
        </w:rPr>
        <w:t>210</w:t>
      </w:r>
      <w:r w:rsidRPr="000D5F3F">
        <w:rPr>
          <w:rFonts w:ascii="Times New Roman" w:eastAsia="Times New Roman" w:hAnsi="Times New Roman" w:cs="Times New Roman"/>
          <w:lang w:val="en-US" w:eastAsia="fr-FR"/>
        </w:rPr>
        <w:t xml:space="preserve">Department of Pediatrics, Complejo Hospitalario Universitario Insular-Materno Infantil, Canarian Health System, Las Palmas de Gran Canaria, Spain. </w:t>
      </w:r>
      <w:r w:rsidRPr="000D5F3F">
        <w:rPr>
          <w:rFonts w:ascii="Times New Roman" w:eastAsia="Times New Roman" w:hAnsi="Times New Roman" w:cs="Times New Roman"/>
          <w:vertAlign w:val="superscript"/>
          <w:lang w:eastAsia="fr-FR"/>
        </w:rPr>
        <w:t>211</w:t>
      </w:r>
      <w:r w:rsidRPr="000D5F3F">
        <w:rPr>
          <w:rFonts w:ascii="Times New Roman" w:eastAsia="Times New Roman" w:hAnsi="Times New Roman" w:cs="Times New Roman"/>
          <w:lang w:eastAsia="fr-FR"/>
        </w:rPr>
        <w:t xml:space="preserve">Medical Intensive Care Unit, University Hospitals Leuven, Leuven, Belgium. </w:t>
      </w:r>
      <w:r w:rsidRPr="000D5F3F">
        <w:rPr>
          <w:rFonts w:ascii="Times New Roman" w:eastAsia="Times New Roman" w:hAnsi="Times New Roman" w:cs="Times New Roman"/>
          <w:vertAlign w:val="superscript"/>
          <w:lang w:eastAsia="fr-FR"/>
        </w:rPr>
        <w:t>212</w:t>
      </w:r>
      <w:r w:rsidRPr="000D5F3F">
        <w:rPr>
          <w:rFonts w:ascii="Times New Roman" w:eastAsia="Times New Roman" w:hAnsi="Times New Roman" w:cs="Times New Roman"/>
          <w:lang w:eastAsia="fr-FR"/>
        </w:rPr>
        <w:t xml:space="preserve">Aix-Marseille University, APHM, Marseille, France. </w:t>
      </w:r>
      <w:r w:rsidRPr="000D5F3F">
        <w:rPr>
          <w:rFonts w:ascii="Times New Roman" w:eastAsia="Times New Roman" w:hAnsi="Times New Roman" w:cs="Times New Roman"/>
          <w:vertAlign w:val="superscript"/>
          <w:lang w:eastAsia="fr-FR"/>
        </w:rPr>
        <w:t>213</w:t>
      </w:r>
      <w:r w:rsidRPr="000D5F3F">
        <w:rPr>
          <w:rFonts w:ascii="Times New Roman" w:eastAsia="Times New Roman" w:hAnsi="Times New Roman" w:cs="Times New Roman"/>
          <w:lang w:eastAsia="fr-FR"/>
        </w:rPr>
        <w:t xml:space="preserve">Service de Médecine Intensive Réanimation, Hôpitaux Universitaires Henri Mondor, AP-HP. Groupe de Recherche Clinique CARMAS, Faculté de Santé de Créteil, Université Paris Est Créteil, France. </w:t>
      </w:r>
      <w:r w:rsidRPr="000D5F3F">
        <w:rPr>
          <w:rFonts w:ascii="Times New Roman" w:eastAsia="Times New Roman" w:hAnsi="Times New Roman" w:cs="Times New Roman"/>
          <w:vertAlign w:val="superscript"/>
          <w:lang w:val="en-US" w:eastAsia="fr-FR"/>
        </w:rPr>
        <w:t>214</w:t>
      </w:r>
      <w:r w:rsidRPr="000D5F3F">
        <w:rPr>
          <w:rFonts w:ascii="Times New Roman" w:eastAsia="Times New Roman" w:hAnsi="Times New Roman" w:cs="Times New Roman"/>
          <w:lang w:val="en-US" w:eastAsia="fr-FR"/>
        </w:rPr>
        <w:t xml:space="preserve">APHP Cohin Hospital, Paris, France. </w:t>
      </w:r>
      <w:r w:rsidRPr="000D5F3F">
        <w:rPr>
          <w:rFonts w:ascii="Times New Roman" w:eastAsia="Times New Roman" w:hAnsi="Times New Roman" w:cs="Times New Roman"/>
          <w:vertAlign w:val="superscript"/>
          <w:lang w:val="en-US" w:eastAsia="fr-FR"/>
        </w:rPr>
        <w:t>215</w:t>
      </w:r>
      <w:r w:rsidRPr="000D5F3F">
        <w:rPr>
          <w:rFonts w:ascii="Times New Roman" w:eastAsia="Times New Roman" w:hAnsi="Times New Roman" w:cs="Times New Roman"/>
          <w:lang w:val="en-US" w:eastAsia="fr-FR"/>
        </w:rPr>
        <w:t xml:space="preserve">Department of Critical Care Medicine, Ente Ospedaliero Cantonale, Bellinzona, Switzerland. </w:t>
      </w:r>
      <w:r w:rsidRPr="000D5F3F">
        <w:rPr>
          <w:rFonts w:ascii="Times New Roman" w:eastAsia="Times New Roman" w:hAnsi="Times New Roman" w:cs="Times New Roman"/>
          <w:vertAlign w:val="superscript"/>
          <w:lang w:val="en-US" w:eastAsia="fr-FR"/>
        </w:rPr>
        <w:t>216</w:t>
      </w:r>
      <w:r w:rsidRPr="000D5F3F">
        <w:rPr>
          <w:rFonts w:ascii="Times New Roman" w:eastAsia="Times New Roman" w:hAnsi="Times New Roman" w:cs="Times New Roman"/>
          <w:lang w:val="en-US" w:eastAsia="fr-FR"/>
        </w:rPr>
        <w:t xml:space="preserve">Necmettin Erbakan University, Meram Medical Faculty, Division of Pediatric Infectious Diseases, Konya, Turkey. </w:t>
      </w:r>
      <w:r w:rsidRPr="000D5F3F">
        <w:rPr>
          <w:rFonts w:ascii="Times New Roman" w:eastAsia="Times New Roman" w:hAnsi="Times New Roman" w:cs="Times New Roman"/>
          <w:vertAlign w:val="superscript"/>
          <w:lang w:val="en-US" w:eastAsia="fr-FR"/>
        </w:rPr>
        <w:t>217</w:t>
      </w:r>
      <w:r w:rsidRPr="000D5F3F">
        <w:rPr>
          <w:rFonts w:ascii="Times New Roman" w:eastAsia="Times New Roman" w:hAnsi="Times New Roman" w:cs="Times New Roman"/>
          <w:lang w:val="en-US" w:eastAsia="fr-FR"/>
        </w:rPr>
        <w:t xml:space="preserve">Department of Pediatrics, University Hospitals Leuven; KU Leuven, Department of Microbiology, Immunology and Transplantation; Laboratory for Inborn Errors of Immunity, KU Leuven, Leuven, Belgium. </w:t>
      </w:r>
      <w:r w:rsidRPr="000D5F3F">
        <w:rPr>
          <w:rFonts w:ascii="Times New Roman" w:eastAsia="Times New Roman" w:hAnsi="Times New Roman" w:cs="Times New Roman"/>
          <w:vertAlign w:val="superscript"/>
          <w:lang w:eastAsia="fr-FR"/>
        </w:rPr>
        <w:t>218</w:t>
      </w:r>
      <w:r w:rsidRPr="000D5F3F">
        <w:rPr>
          <w:rFonts w:ascii="Times New Roman" w:eastAsia="Times New Roman" w:hAnsi="Times New Roman" w:cs="Times New Roman"/>
          <w:lang w:eastAsia="fr-FR"/>
        </w:rPr>
        <w:t xml:space="preserve">Hospices Civils de Lyon, Hôpital de la Croix-Rousse, Lyon, France. </w:t>
      </w:r>
      <w:r w:rsidRPr="000D5F3F">
        <w:rPr>
          <w:rFonts w:ascii="Times New Roman" w:eastAsia="Times New Roman" w:hAnsi="Times New Roman" w:cs="Times New Roman"/>
          <w:vertAlign w:val="superscript"/>
          <w:lang w:eastAsia="fr-FR"/>
        </w:rPr>
        <w:t>219</w:t>
      </w:r>
      <w:r w:rsidRPr="000D5F3F">
        <w:rPr>
          <w:rFonts w:ascii="Times New Roman" w:eastAsia="Times New Roman" w:hAnsi="Times New Roman" w:cs="Times New Roman"/>
          <w:lang w:eastAsia="fr-FR"/>
        </w:rPr>
        <w:t xml:space="preserve">Center of Human Genetics, Hôpital Erasme, Brussels, Belgium. </w:t>
      </w:r>
      <w:r w:rsidRPr="000D5F3F">
        <w:rPr>
          <w:rFonts w:ascii="Times New Roman" w:eastAsia="Times New Roman" w:hAnsi="Times New Roman" w:cs="Times New Roman"/>
          <w:vertAlign w:val="superscript"/>
          <w:lang w:eastAsia="fr-FR"/>
        </w:rPr>
        <w:t>220</w:t>
      </w:r>
      <w:r w:rsidRPr="000D5F3F">
        <w:rPr>
          <w:rFonts w:ascii="Times New Roman" w:eastAsia="Times New Roman" w:hAnsi="Times New Roman" w:cs="Times New Roman"/>
          <w:lang w:eastAsia="fr-FR"/>
        </w:rPr>
        <w:t xml:space="preserve">Centre hospitalier de Gonesse, Gonesse, France. </w:t>
      </w:r>
      <w:r w:rsidRPr="000D5F3F">
        <w:rPr>
          <w:rFonts w:ascii="Times New Roman" w:eastAsia="Times New Roman" w:hAnsi="Times New Roman" w:cs="Times New Roman"/>
          <w:vertAlign w:val="superscript"/>
          <w:lang w:eastAsia="fr-FR"/>
        </w:rPr>
        <w:t>221</w:t>
      </w:r>
      <w:r w:rsidRPr="000D5F3F">
        <w:rPr>
          <w:rFonts w:ascii="Times New Roman" w:eastAsia="Times New Roman" w:hAnsi="Times New Roman" w:cs="Times New Roman"/>
          <w:lang w:eastAsia="fr-FR"/>
        </w:rPr>
        <w:t xml:space="preserve">Aix-Marseille University, IRD, AP-HM, MEPHI, IHU Méditerranée Infection, Marseille, France. </w:t>
      </w:r>
      <w:r w:rsidRPr="000D5F3F">
        <w:rPr>
          <w:rFonts w:ascii="Times New Roman" w:eastAsia="Times New Roman" w:hAnsi="Times New Roman" w:cs="Times New Roman"/>
          <w:vertAlign w:val="superscript"/>
          <w:lang w:val="en-US" w:eastAsia="fr-FR"/>
        </w:rPr>
        <w:t>222</w:t>
      </w:r>
      <w:r w:rsidRPr="000D5F3F">
        <w:rPr>
          <w:rFonts w:ascii="Times New Roman" w:eastAsia="Times New Roman" w:hAnsi="Times New Roman" w:cs="Times New Roman"/>
          <w:lang w:val="en-US" w:eastAsia="fr-FR"/>
        </w:rPr>
        <w:t xml:space="preserve">Vascular Medicine, Georges Pompidou Hospital, APHP, Paris, France. </w:t>
      </w:r>
      <w:r w:rsidRPr="000D5F3F">
        <w:rPr>
          <w:rFonts w:ascii="Times New Roman" w:eastAsia="Times New Roman" w:hAnsi="Times New Roman" w:cs="Times New Roman"/>
          <w:vertAlign w:val="superscript"/>
          <w:lang w:val="en-US" w:eastAsia="fr-FR"/>
        </w:rPr>
        <w:t>223</w:t>
      </w:r>
      <w:r w:rsidRPr="000D5F3F">
        <w:rPr>
          <w:rFonts w:ascii="Times New Roman" w:eastAsia="Times New Roman" w:hAnsi="Times New Roman" w:cs="Times New Roman"/>
          <w:lang w:val="en-US" w:eastAsia="fr-FR"/>
        </w:rPr>
        <w:t xml:space="preserve">Institut Jérôme Lejeune, Paris, France. </w:t>
      </w:r>
      <w:r w:rsidRPr="000D5F3F">
        <w:rPr>
          <w:rFonts w:ascii="Times New Roman" w:eastAsia="Times New Roman" w:hAnsi="Times New Roman" w:cs="Times New Roman"/>
          <w:vertAlign w:val="superscript"/>
          <w:lang w:val="en-US" w:eastAsia="fr-FR"/>
        </w:rPr>
        <w:t>224</w:t>
      </w:r>
      <w:r w:rsidRPr="000D5F3F">
        <w:rPr>
          <w:rFonts w:ascii="Times New Roman" w:eastAsia="Times New Roman" w:hAnsi="Times New Roman" w:cs="Times New Roman"/>
          <w:lang w:val="en-US" w:eastAsia="fr-FR"/>
        </w:rPr>
        <w:t xml:space="preserve">Division of Pulmonary and Critical Care, College of Medicine-Jacksonville, University of Florida, Jacksonville, FL, USA. </w:t>
      </w:r>
      <w:r w:rsidRPr="000D5F3F">
        <w:rPr>
          <w:rFonts w:ascii="Times New Roman" w:eastAsia="Times New Roman" w:hAnsi="Times New Roman" w:cs="Times New Roman"/>
          <w:vertAlign w:val="superscript"/>
          <w:lang w:val="en-US" w:eastAsia="fr-FR"/>
        </w:rPr>
        <w:t>225</w:t>
      </w:r>
      <w:r w:rsidRPr="000D5F3F">
        <w:rPr>
          <w:rFonts w:ascii="Times New Roman" w:eastAsia="Times New Roman" w:hAnsi="Times New Roman" w:cs="Times New Roman"/>
          <w:lang w:val="en-US" w:eastAsia="fr-FR"/>
        </w:rPr>
        <w:t xml:space="preserve">Department of Pediatrics, Hiroshima University Graduate School of Biomedical and Health Sciences, Hiroshima, Japan. </w:t>
      </w:r>
      <w:r w:rsidRPr="000D5F3F">
        <w:rPr>
          <w:rFonts w:ascii="Times New Roman" w:eastAsia="Times New Roman" w:hAnsi="Times New Roman" w:cs="Times New Roman"/>
          <w:vertAlign w:val="superscript"/>
          <w:lang w:val="en-US" w:eastAsia="fr-FR"/>
        </w:rPr>
        <w:t>226</w:t>
      </w:r>
      <w:r w:rsidRPr="000D5F3F">
        <w:rPr>
          <w:rFonts w:ascii="Times New Roman" w:eastAsia="Times New Roman" w:hAnsi="Times New Roman" w:cs="Times New Roman"/>
          <w:lang w:val="en-US" w:eastAsia="fr-FR"/>
        </w:rPr>
        <w:t xml:space="preserve">BC Children’s Hospital Research Institute, University of British Columbia, Vancouver, Canada. </w:t>
      </w:r>
      <w:r w:rsidRPr="000D5F3F">
        <w:rPr>
          <w:rFonts w:ascii="Times New Roman" w:eastAsia="Times New Roman" w:hAnsi="Times New Roman" w:cs="Times New Roman"/>
          <w:vertAlign w:val="superscript"/>
          <w:lang w:eastAsia="fr-FR"/>
        </w:rPr>
        <w:t>227</w:t>
      </w:r>
      <w:r w:rsidRPr="000D5F3F">
        <w:rPr>
          <w:rFonts w:ascii="Times New Roman" w:eastAsia="Times New Roman" w:hAnsi="Times New Roman" w:cs="Times New Roman"/>
          <w:lang w:eastAsia="fr-FR"/>
        </w:rPr>
        <w:t xml:space="preserve">Médecine Intensive Réanimation, Hôpitaux Universitaires Henri Mondor, AP-HP, Créteil, France. </w:t>
      </w:r>
      <w:r w:rsidRPr="000D5F3F">
        <w:rPr>
          <w:rFonts w:ascii="Times New Roman" w:eastAsia="Times New Roman" w:hAnsi="Times New Roman" w:cs="Times New Roman"/>
          <w:vertAlign w:val="superscript"/>
          <w:lang w:val="en-US" w:eastAsia="fr-FR"/>
        </w:rPr>
        <w:t>228</w:t>
      </w:r>
      <w:r w:rsidRPr="000D5F3F">
        <w:rPr>
          <w:rFonts w:ascii="Times New Roman" w:eastAsia="Times New Roman" w:hAnsi="Times New Roman" w:cs="Times New Roman"/>
          <w:lang w:val="en-US" w:eastAsia="fr-FR"/>
        </w:rPr>
        <w:t xml:space="preserve">Guanarteme Health Care Center, Canarian Health System, Las Palmas de Gran Canaria, Spain. </w:t>
      </w:r>
      <w:r w:rsidRPr="000D5F3F">
        <w:rPr>
          <w:rFonts w:ascii="Times New Roman" w:eastAsia="Times New Roman" w:hAnsi="Times New Roman" w:cs="Times New Roman"/>
          <w:vertAlign w:val="superscript"/>
          <w:lang w:val="en-US" w:eastAsia="fr-FR"/>
        </w:rPr>
        <w:t>229</w:t>
      </w:r>
      <w:r w:rsidRPr="000D5F3F">
        <w:rPr>
          <w:rFonts w:ascii="Times New Roman" w:eastAsia="Times New Roman" w:hAnsi="Times New Roman" w:cs="Times New Roman"/>
          <w:lang w:val="en-US" w:eastAsia="fr-FR"/>
        </w:rPr>
        <w:t xml:space="preserve">Regional University Hospital of Malaga, Malaga, Spain. </w:t>
      </w:r>
      <w:r w:rsidRPr="000D5F3F">
        <w:rPr>
          <w:rFonts w:ascii="Times New Roman" w:eastAsia="Times New Roman" w:hAnsi="Times New Roman" w:cs="Times New Roman"/>
          <w:vertAlign w:val="superscript"/>
          <w:lang w:val="en-US" w:eastAsia="fr-FR"/>
        </w:rPr>
        <w:t>230</w:t>
      </w:r>
      <w:r w:rsidRPr="000D5F3F">
        <w:rPr>
          <w:rFonts w:ascii="Times New Roman" w:eastAsia="Times New Roman" w:hAnsi="Times New Roman" w:cs="Times New Roman"/>
          <w:lang w:val="en-US" w:eastAsia="fr-FR"/>
        </w:rPr>
        <w:t xml:space="preserve">Department of Immunology, Hospital Universitari de Bellvitge, IDIBELL, Barcelona, Spain. </w:t>
      </w:r>
      <w:r w:rsidRPr="000D5F3F">
        <w:rPr>
          <w:rFonts w:ascii="Times New Roman" w:eastAsia="Times New Roman" w:hAnsi="Times New Roman" w:cs="Times New Roman"/>
          <w:vertAlign w:val="superscript"/>
          <w:lang w:val="en-US" w:eastAsia="fr-FR"/>
        </w:rPr>
        <w:t>231</w:t>
      </w:r>
      <w:r w:rsidRPr="000D5F3F">
        <w:rPr>
          <w:rFonts w:ascii="Times New Roman" w:eastAsia="Times New Roman" w:hAnsi="Times New Roman" w:cs="Times New Roman"/>
          <w:lang w:val="en-US" w:eastAsia="fr-FR"/>
        </w:rPr>
        <w:t xml:space="preserve">Aix-Marseille University, INSERM, INRAE, C2VN, Marseille, France. </w:t>
      </w:r>
      <w:r w:rsidRPr="000D5F3F">
        <w:rPr>
          <w:rFonts w:ascii="Times New Roman" w:eastAsia="Times New Roman" w:hAnsi="Times New Roman" w:cs="Times New Roman"/>
          <w:vertAlign w:val="superscript"/>
          <w:lang w:val="en-US" w:eastAsia="fr-FR"/>
        </w:rPr>
        <w:t>232</w:t>
      </w:r>
      <w:r w:rsidRPr="000D5F3F">
        <w:rPr>
          <w:rFonts w:ascii="Times New Roman" w:eastAsia="Times New Roman" w:hAnsi="Times New Roman" w:cs="Times New Roman"/>
          <w:lang w:val="en-US" w:eastAsia="fr-FR"/>
        </w:rPr>
        <w:t xml:space="preserve">Department of General Paediatrics, Hôpital Bicêtre, AP-HP, University of Paris-Saclay, Le Kremlin-Bicêtre, France. </w:t>
      </w:r>
      <w:r w:rsidRPr="000D5F3F">
        <w:rPr>
          <w:rFonts w:ascii="Times New Roman" w:eastAsia="Times New Roman" w:hAnsi="Times New Roman" w:cs="Times New Roman"/>
          <w:vertAlign w:val="superscript"/>
          <w:lang w:eastAsia="fr-FR"/>
        </w:rPr>
        <w:t>233</w:t>
      </w:r>
      <w:r w:rsidRPr="000D5F3F">
        <w:rPr>
          <w:rFonts w:ascii="Times New Roman" w:eastAsia="Times New Roman" w:hAnsi="Times New Roman" w:cs="Times New Roman"/>
          <w:lang w:eastAsia="fr-FR"/>
        </w:rPr>
        <w:t xml:space="preserve">INSERM U1144, Université de Paris, DMU INVICTUS, APHP-Nord, Département de Médecine Interne, Lariboisière Hospital, Paris, France. </w:t>
      </w:r>
      <w:r w:rsidRPr="000D5F3F">
        <w:rPr>
          <w:rFonts w:ascii="Times New Roman" w:eastAsia="Times New Roman" w:hAnsi="Times New Roman" w:cs="Times New Roman"/>
          <w:vertAlign w:val="superscript"/>
          <w:lang w:val="en-US" w:eastAsia="fr-FR"/>
        </w:rPr>
        <w:t>234</w:t>
      </w:r>
      <w:r w:rsidRPr="000D5F3F">
        <w:rPr>
          <w:rFonts w:ascii="Times New Roman" w:eastAsia="Times New Roman" w:hAnsi="Times New Roman" w:cs="Times New Roman"/>
          <w:lang w:val="en-US" w:eastAsia="fr-FR"/>
        </w:rPr>
        <w:t xml:space="preserve">CHU de La Timone, Marseille, France. </w:t>
      </w:r>
      <w:r w:rsidRPr="000D5F3F">
        <w:rPr>
          <w:rFonts w:ascii="Times New Roman" w:eastAsia="Times New Roman" w:hAnsi="Times New Roman" w:cs="Times New Roman"/>
          <w:vertAlign w:val="superscript"/>
          <w:lang w:val="en-US" w:eastAsia="fr-FR"/>
        </w:rPr>
        <w:t>235</w:t>
      </w:r>
      <w:r w:rsidRPr="000D5F3F">
        <w:rPr>
          <w:rFonts w:ascii="Times New Roman" w:eastAsia="Times New Roman" w:hAnsi="Times New Roman" w:cs="Times New Roman"/>
          <w:lang w:val="en-US" w:eastAsia="fr-FR"/>
        </w:rPr>
        <w:t xml:space="preserve">Department of Epidemiology, Infectious Disease Control and Prevention, Graduate School of Biomedical and Health Sciences, Hiroshima University, Hiroshima, Japan. </w:t>
      </w:r>
      <w:r w:rsidRPr="000D5F3F">
        <w:rPr>
          <w:rFonts w:ascii="Times New Roman" w:eastAsia="Times New Roman" w:hAnsi="Times New Roman" w:cs="Times New Roman"/>
          <w:vertAlign w:val="superscript"/>
          <w:lang w:val="en-US" w:eastAsia="fr-FR"/>
        </w:rPr>
        <w:t>236</w:t>
      </w:r>
      <w:r w:rsidRPr="000D5F3F">
        <w:rPr>
          <w:rFonts w:ascii="Times New Roman" w:eastAsia="Times New Roman" w:hAnsi="Times New Roman" w:cs="Times New Roman"/>
          <w:lang w:val="en-US" w:eastAsia="fr-FR"/>
        </w:rPr>
        <w:t xml:space="preserve">Pediatric Immunology and rhumatology Department, Necker Hospital, AP-HP, Paris, France. </w:t>
      </w:r>
      <w:r w:rsidRPr="000D5F3F">
        <w:rPr>
          <w:rFonts w:ascii="Times New Roman" w:eastAsia="Times New Roman" w:hAnsi="Times New Roman" w:cs="Times New Roman"/>
          <w:vertAlign w:val="superscript"/>
          <w:lang w:val="en-US" w:eastAsia="fr-FR"/>
        </w:rPr>
        <w:t>237</w:t>
      </w:r>
      <w:r w:rsidRPr="000D5F3F">
        <w:rPr>
          <w:rFonts w:ascii="Times New Roman" w:eastAsia="Times New Roman" w:hAnsi="Times New Roman" w:cs="Times New Roman"/>
          <w:lang w:val="en-US" w:eastAsia="fr-FR"/>
        </w:rPr>
        <w:t xml:space="preserve">Centro Hospitalar </w:t>
      </w:r>
      <w:r w:rsidRPr="000D5F3F">
        <w:rPr>
          <w:rFonts w:ascii="Times New Roman" w:eastAsia="Times New Roman" w:hAnsi="Times New Roman" w:cs="Times New Roman"/>
          <w:lang w:val="en-US" w:eastAsia="fr-FR"/>
        </w:rPr>
        <w:lastRenderedPageBreak/>
        <w:t xml:space="preserve">Universitário de Lisboa Central, Lisbon, Portugal. </w:t>
      </w:r>
      <w:r w:rsidRPr="000D5F3F">
        <w:rPr>
          <w:rFonts w:ascii="Times New Roman" w:eastAsia="Times New Roman" w:hAnsi="Times New Roman" w:cs="Times New Roman"/>
          <w:vertAlign w:val="superscript"/>
          <w:lang w:val="en-US" w:eastAsia="fr-FR"/>
        </w:rPr>
        <w:t>238</w:t>
      </w:r>
      <w:r w:rsidRPr="000D5F3F">
        <w:rPr>
          <w:rFonts w:ascii="Times New Roman" w:eastAsia="Times New Roman" w:hAnsi="Times New Roman" w:cs="Times New Roman"/>
          <w:lang w:val="en-US" w:eastAsia="fr-FR"/>
        </w:rPr>
        <w:t xml:space="preserve">Infectious Diseases Horizontal Technlogy Centre, A*STAR; Singapore Immunology Network, A*STAR, Singapore. </w:t>
      </w:r>
      <w:r w:rsidRPr="000D5F3F">
        <w:rPr>
          <w:rFonts w:ascii="Times New Roman" w:eastAsia="Times New Roman" w:hAnsi="Times New Roman" w:cs="Times New Roman"/>
          <w:vertAlign w:val="superscript"/>
          <w:lang w:val="en-US" w:eastAsia="fr-FR"/>
        </w:rPr>
        <w:t>239</w:t>
      </w:r>
      <w:r w:rsidRPr="000D5F3F">
        <w:rPr>
          <w:rFonts w:ascii="Times New Roman" w:eastAsia="Times New Roman" w:hAnsi="Times New Roman" w:cs="Times New Roman"/>
          <w:lang w:val="en-US" w:eastAsia="fr-FR"/>
        </w:rPr>
        <w:t xml:space="preserve">Department of Medicine and Geriatrics, Tuen Mun Hospital, Hong Kong. </w:t>
      </w:r>
      <w:r w:rsidRPr="000D5F3F">
        <w:rPr>
          <w:rFonts w:ascii="Times New Roman" w:eastAsia="Times New Roman" w:hAnsi="Times New Roman" w:cs="Times New Roman"/>
          <w:vertAlign w:val="superscript"/>
          <w:lang w:val="en-US" w:eastAsia="fr-FR"/>
        </w:rPr>
        <w:t>240</w:t>
      </w:r>
      <w:r w:rsidRPr="000D5F3F">
        <w:rPr>
          <w:rFonts w:ascii="Times New Roman" w:eastAsia="Times New Roman" w:hAnsi="Times New Roman" w:cs="Times New Roman"/>
          <w:lang w:val="en-US" w:eastAsia="fr-FR"/>
        </w:rPr>
        <w:t xml:space="preserve">Regional Universitary Hospital of Malaga, Málaga, Spain. </w:t>
      </w:r>
      <w:r w:rsidRPr="000D5F3F">
        <w:rPr>
          <w:rFonts w:ascii="Times New Roman" w:eastAsia="Times New Roman" w:hAnsi="Times New Roman" w:cs="Times New Roman"/>
          <w:vertAlign w:val="superscript"/>
          <w:lang w:val="en-US" w:eastAsia="fr-FR"/>
        </w:rPr>
        <w:t>241</w:t>
      </w:r>
      <w:r w:rsidRPr="000D5F3F">
        <w:rPr>
          <w:rFonts w:ascii="Times New Roman" w:eastAsia="Times New Roman" w:hAnsi="Times New Roman" w:cs="Times New Roman"/>
          <w:lang w:val="en-US" w:eastAsia="fr-FR"/>
        </w:rPr>
        <w:t xml:space="preserve">Department of Immunology, Hospital Universitario Marqués de Valdecilla, Santander, Spain. </w:t>
      </w:r>
      <w:r w:rsidRPr="000D5F3F">
        <w:rPr>
          <w:rFonts w:ascii="Times New Roman" w:eastAsia="Times New Roman" w:hAnsi="Times New Roman" w:cs="Times New Roman"/>
          <w:vertAlign w:val="superscript"/>
          <w:lang w:val="en-US" w:eastAsia="fr-FR"/>
        </w:rPr>
        <w:t>242</w:t>
      </w:r>
      <w:r w:rsidRPr="000D5F3F">
        <w:rPr>
          <w:rFonts w:ascii="Times New Roman" w:eastAsia="Times New Roman" w:hAnsi="Times New Roman" w:cs="Times New Roman"/>
          <w:lang w:val="en-US" w:eastAsia="fr-FR"/>
        </w:rPr>
        <w:t xml:space="preserve">Bilkent University, Department of Molecular Biology and Genetics, Ankara, Turkey. </w:t>
      </w:r>
      <w:r w:rsidRPr="000D5F3F">
        <w:rPr>
          <w:rFonts w:ascii="Times New Roman" w:eastAsia="Times New Roman" w:hAnsi="Times New Roman" w:cs="Times New Roman"/>
          <w:vertAlign w:val="superscript"/>
          <w:lang w:eastAsia="fr-FR"/>
        </w:rPr>
        <w:t>244</w:t>
      </w:r>
      <w:r w:rsidRPr="000D5F3F">
        <w:rPr>
          <w:rFonts w:ascii="Times New Roman" w:eastAsia="Times New Roman" w:hAnsi="Times New Roman" w:cs="Times New Roman"/>
          <w:lang w:eastAsia="fr-FR"/>
        </w:rPr>
        <w:t xml:space="preserve">IHU Méditerranée Infection, Aix-Marseille Univ, IRD, AP-HM, SSA, VITROME, IHU Méditerranée Infection, Marseille, France. </w:t>
      </w:r>
      <w:r w:rsidRPr="000D5F3F">
        <w:rPr>
          <w:rFonts w:ascii="Times New Roman" w:eastAsia="Times New Roman" w:hAnsi="Times New Roman" w:cs="Times New Roman"/>
          <w:vertAlign w:val="superscript"/>
          <w:lang w:eastAsia="fr-FR"/>
        </w:rPr>
        <w:t>245</w:t>
      </w:r>
      <w:r w:rsidRPr="000D5F3F">
        <w:rPr>
          <w:rFonts w:ascii="Times New Roman" w:eastAsia="Times New Roman" w:hAnsi="Times New Roman" w:cs="Times New Roman"/>
          <w:lang w:eastAsia="fr-FR"/>
        </w:rPr>
        <w:t xml:space="preserve">L’Hôpital Foch, Suresnes, France. </w:t>
      </w:r>
      <w:r w:rsidRPr="000D5F3F">
        <w:rPr>
          <w:rFonts w:ascii="Times New Roman" w:eastAsia="Times New Roman" w:hAnsi="Times New Roman" w:cs="Times New Roman"/>
          <w:vertAlign w:val="superscript"/>
          <w:lang w:eastAsia="fr-FR"/>
        </w:rPr>
        <w:t>246</w:t>
      </w:r>
      <w:r w:rsidRPr="000D5F3F">
        <w:rPr>
          <w:rFonts w:ascii="Times New Roman" w:eastAsia="Times New Roman" w:hAnsi="Times New Roman" w:cs="Times New Roman"/>
          <w:lang w:eastAsia="fr-FR"/>
        </w:rPr>
        <w:t xml:space="preserve">Department of Immunology, CIC1408, GIMAP CIRI INSERM U1111, University Hospital of Saint-Étienne, Saint-Étienne, France. </w:t>
      </w:r>
      <w:r w:rsidRPr="000D5F3F">
        <w:rPr>
          <w:rFonts w:ascii="Times New Roman" w:eastAsia="Times New Roman" w:hAnsi="Times New Roman" w:cs="Times New Roman"/>
          <w:vertAlign w:val="superscript"/>
          <w:lang w:val="en-US" w:eastAsia="fr-FR"/>
        </w:rPr>
        <w:t>247</w:t>
      </w:r>
      <w:r w:rsidRPr="000D5F3F">
        <w:rPr>
          <w:rFonts w:ascii="Times New Roman" w:eastAsia="Times New Roman" w:hAnsi="Times New Roman" w:cs="Times New Roman"/>
          <w:lang w:val="en-US" w:eastAsia="fr-FR"/>
        </w:rPr>
        <w:t xml:space="preserve">Department of Immunology, Hospital Universitario 12 de Octubre, Instituto de Investigación Sanitaria Hospital 12 de Octubre (imas12), Madrid, Spain. </w:t>
      </w:r>
      <w:r w:rsidRPr="000D5F3F">
        <w:rPr>
          <w:rFonts w:ascii="Times New Roman" w:eastAsia="Times New Roman" w:hAnsi="Times New Roman" w:cs="Times New Roman"/>
          <w:vertAlign w:val="superscript"/>
          <w:lang w:eastAsia="fr-FR"/>
        </w:rPr>
        <w:t>248</w:t>
      </w:r>
      <w:r w:rsidRPr="000D5F3F">
        <w:rPr>
          <w:rFonts w:ascii="Times New Roman" w:eastAsia="Times New Roman" w:hAnsi="Times New Roman" w:cs="Times New Roman"/>
          <w:lang w:eastAsia="fr-FR"/>
        </w:rPr>
        <w:t xml:space="preserve">Instituto Nacional de Ciencias Médicas y Nutrición Salvador Zubirán, Mexico. </w:t>
      </w:r>
      <w:r w:rsidRPr="000D5F3F">
        <w:rPr>
          <w:rFonts w:ascii="Times New Roman" w:eastAsia="Times New Roman" w:hAnsi="Times New Roman" w:cs="Times New Roman"/>
          <w:vertAlign w:val="superscript"/>
          <w:lang w:eastAsia="fr-FR"/>
        </w:rPr>
        <w:t>249</w:t>
      </w:r>
      <w:r w:rsidRPr="000D5F3F">
        <w:rPr>
          <w:rFonts w:ascii="Times New Roman" w:eastAsia="Times New Roman" w:hAnsi="Times New Roman" w:cs="Times New Roman"/>
          <w:lang w:eastAsia="fr-FR"/>
        </w:rPr>
        <w:t xml:space="preserve">Diabetes Research Institute, IRCCS San Raffaele Hospital, Milan, Italy. </w:t>
      </w:r>
      <w:r w:rsidRPr="000D5F3F">
        <w:rPr>
          <w:rFonts w:ascii="Times New Roman" w:eastAsia="Times New Roman" w:hAnsi="Times New Roman" w:cs="Times New Roman"/>
          <w:vertAlign w:val="superscript"/>
          <w:lang w:eastAsia="fr-FR"/>
        </w:rPr>
        <w:t>250</w:t>
      </w:r>
      <w:r w:rsidRPr="000D5F3F">
        <w:rPr>
          <w:rFonts w:ascii="Times New Roman" w:eastAsia="Times New Roman" w:hAnsi="Times New Roman" w:cs="Times New Roman"/>
          <w:lang w:eastAsia="fr-FR"/>
        </w:rPr>
        <w:t xml:space="preserve">APHP Hôpitaux Universitaires Paris-Sud, Le Kremlin-Bicêtre, France. </w:t>
      </w:r>
      <w:r w:rsidRPr="000D5F3F">
        <w:rPr>
          <w:rFonts w:ascii="Times New Roman" w:eastAsia="Times New Roman" w:hAnsi="Times New Roman" w:cs="Times New Roman"/>
          <w:vertAlign w:val="superscript"/>
          <w:lang w:eastAsia="fr-FR"/>
        </w:rPr>
        <w:t>251</w:t>
      </w:r>
      <w:r w:rsidRPr="000D5F3F">
        <w:rPr>
          <w:rFonts w:ascii="Times New Roman" w:eastAsia="Times New Roman" w:hAnsi="Times New Roman" w:cs="Times New Roman"/>
          <w:lang w:eastAsia="fr-FR"/>
        </w:rPr>
        <w:t xml:space="preserve">AP-HP, Avicenne Hospital, Intensive Care Unit, Bobigny, France; INSERM UMR-S 942, Cardiovascular Markers in Stress Conditions (MASCOT), University of Paris, Paris, France. </w:t>
      </w:r>
      <w:r w:rsidRPr="000D5F3F">
        <w:rPr>
          <w:rFonts w:ascii="Times New Roman" w:eastAsia="Times New Roman" w:hAnsi="Times New Roman" w:cs="Times New Roman"/>
          <w:vertAlign w:val="superscript"/>
          <w:lang w:val="en-US" w:eastAsia="fr-FR"/>
        </w:rPr>
        <w:t>252</w:t>
      </w:r>
      <w:r w:rsidRPr="000D5F3F">
        <w:rPr>
          <w:rFonts w:ascii="Times New Roman" w:eastAsia="Times New Roman" w:hAnsi="Times New Roman" w:cs="Times New Roman"/>
          <w:lang w:val="en-US" w:eastAsia="fr-FR"/>
        </w:rPr>
        <w:t xml:space="preserve">Neurometabolic Diseases Laboratory, IDIBELL-Hospital Duran i Reynals, Barcelona; CIBERER U759, ISCiii Madrid, Spain. </w:t>
      </w:r>
      <w:r w:rsidRPr="000D5F3F">
        <w:rPr>
          <w:rFonts w:ascii="Times New Roman" w:eastAsia="Times New Roman" w:hAnsi="Times New Roman" w:cs="Times New Roman"/>
          <w:vertAlign w:val="superscript"/>
          <w:lang w:eastAsia="fr-FR"/>
        </w:rPr>
        <w:t>253</w:t>
      </w:r>
      <w:r w:rsidRPr="000D5F3F">
        <w:rPr>
          <w:rFonts w:ascii="Times New Roman" w:eastAsia="Times New Roman" w:hAnsi="Times New Roman" w:cs="Times New Roman"/>
          <w:lang w:eastAsia="fr-FR"/>
        </w:rPr>
        <w:t xml:space="preserve">Hospices Civils de Lyon, Lyon, France. </w:t>
      </w:r>
      <w:r w:rsidRPr="000D5F3F">
        <w:rPr>
          <w:rFonts w:ascii="Times New Roman" w:eastAsia="Times New Roman" w:hAnsi="Times New Roman" w:cs="Times New Roman"/>
          <w:vertAlign w:val="superscript"/>
          <w:lang w:eastAsia="fr-FR"/>
        </w:rPr>
        <w:t>254</w:t>
      </w:r>
      <w:r w:rsidRPr="000D5F3F">
        <w:rPr>
          <w:rFonts w:ascii="Times New Roman" w:eastAsia="Times New Roman" w:hAnsi="Times New Roman" w:cs="Times New Roman"/>
          <w:lang w:eastAsia="fr-FR"/>
        </w:rPr>
        <w:t xml:space="preserve">Univ. Lille, INSERM U1285, CHU Lille, Pôle de médecine intensive-réanimation, CNRS, UMR 8576-Unité de Glycobiologie Structurale et Fonctionnelle, Lille, France. </w:t>
      </w:r>
      <w:r w:rsidRPr="000D5F3F">
        <w:rPr>
          <w:rFonts w:ascii="Times New Roman" w:eastAsia="Times New Roman" w:hAnsi="Times New Roman" w:cs="Times New Roman"/>
          <w:vertAlign w:val="superscript"/>
          <w:lang w:val="en-US" w:eastAsia="fr-FR"/>
        </w:rPr>
        <w:t>255</w:t>
      </w:r>
      <w:r w:rsidRPr="000D5F3F">
        <w:rPr>
          <w:rFonts w:ascii="Times New Roman" w:eastAsia="Times New Roman" w:hAnsi="Times New Roman" w:cs="Times New Roman"/>
          <w:lang w:val="en-US" w:eastAsia="fr-FR"/>
        </w:rPr>
        <w:t xml:space="preserve">Department of General pediatrics, Robert Debre Hospital, Paris, France. </w:t>
      </w:r>
      <w:r w:rsidRPr="000D5F3F">
        <w:rPr>
          <w:rFonts w:ascii="Times New Roman" w:eastAsia="Times New Roman" w:hAnsi="Times New Roman" w:cs="Times New Roman"/>
          <w:vertAlign w:val="superscript"/>
          <w:lang w:val="en-US" w:eastAsia="fr-FR"/>
        </w:rPr>
        <w:t>256</w:t>
      </w:r>
      <w:r w:rsidRPr="000D5F3F">
        <w:rPr>
          <w:rFonts w:ascii="Times New Roman" w:eastAsia="Times New Roman" w:hAnsi="Times New Roman" w:cs="Times New Roman"/>
          <w:lang w:val="en-US" w:eastAsia="fr-FR"/>
        </w:rPr>
        <w:t xml:space="preserve">University of British Columbia, Vancouver, Canada. </w:t>
      </w:r>
      <w:r w:rsidRPr="000D5F3F">
        <w:rPr>
          <w:rFonts w:ascii="Times New Roman" w:eastAsia="Times New Roman" w:hAnsi="Times New Roman" w:cs="Times New Roman"/>
          <w:vertAlign w:val="superscript"/>
          <w:lang w:val="en-US" w:eastAsia="fr-FR"/>
        </w:rPr>
        <w:t>257</w:t>
      </w:r>
      <w:r w:rsidRPr="000D5F3F">
        <w:rPr>
          <w:rFonts w:ascii="Times New Roman" w:eastAsia="Times New Roman" w:hAnsi="Times New Roman" w:cs="Times New Roman"/>
          <w:lang w:val="en-US" w:eastAsia="fr-FR"/>
        </w:rPr>
        <w:t xml:space="preserve">Jeffrey Modell Diagnostic and Research Center for Primary Immunodeficiencies, Barcelona, Catalonia, Spain, Diagnostic Immunology Research Group, VHIR, HUVH, Vall d’Hebron Barcelona Hospital Campus, Barcelona, Catalonia, Spain. </w:t>
      </w:r>
      <w:r w:rsidRPr="000D5F3F">
        <w:rPr>
          <w:rFonts w:ascii="Times New Roman" w:eastAsia="Times New Roman" w:hAnsi="Times New Roman" w:cs="Times New Roman"/>
          <w:vertAlign w:val="superscript"/>
          <w:lang w:val="en-US" w:eastAsia="fr-FR"/>
        </w:rPr>
        <w:t>258</w:t>
      </w:r>
      <w:r w:rsidRPr="000D5F3F">
        <w:rPr>
          <w:rFonts w:ascii="Times New Roman" w:eastAsia="Times New Roman" w:hAnsi="Times New Roman" w:cs="Times New Roman"/>
          <w:lang w:val="en-US" w:eastAsia="fr-FR"/>
        </w:rPr>
        <w:t xml:space="preserve">AP-HP, Avicenne Hospital, Intensive Care Unit, Bobigny, France; University Sorbonne Paris Nord, Bobigny, France. </w:t>
      </w:r>
      <w:r w:rsidRPr="000D5F3F">
        <w:rPr>
          <w:rFonts w:ascii="Times New Roman" w:eastAsia="Times New Roman" w:hAnsi="Times New Roman" w:cs="Times New Roman"/>
          <w:vertAlign w:val="superscript"/>
          <w:lang w:val="en-US" w:eastAsia="fr-FR"/>
        </w:rPr>
        <w:t>259</w:t>
      </w:r>
      <w:r w:rsidRPr="000D5F3F">
        <w:rPr>
          <w:rFonts w:ascii="Times New Roman" w:eastAsia="Times New Roman" w:hAnsi="Times New Roman" w:cs="Times New Roman"/>
          <w:lang w:val="en-US" w:eastAsia="fr-FR"/>
        </w:rPr>
        <w:t xml:space="preserve">Centre Hospitalier de Saint-Denis, Saint-Denis, France. </w:t>
      </w:r>
      <w:r w:rsidRPr="000D5F3F">
        <w:rPr>
          <w:rFonts w:ascii="Times New Roman" w:eastAsia="Times New Roman" w:hAnsi="Times New Roman" w:cs="Times New Roman"/>
          <w:vertAlign w:val="superscript"/>
          <w:lang w:val="en-US" w:eastAsia="fr-FR"/>
        </w:rPr>
        <w:t>260</w:t>
      </w:r>
      <w:r w:rsidRPr="000D5F3F">
        <w:rPr>
          <w:rFonts w:ascii="Times New Roman" w:eastAsia="Times New Roman" w:hAnsi="Times New Roman" w:cs="Times New Roman"/>
          <w:lang w:val="en-US" w:eastAsia="fr-FR"/>
        </w:rPr>
        <w:t xml:space="preserve">Precision Medicine Unit, Lausanne University Hospital and University of Lausanne, Lausanne, Switzerland. </w:t>
      </w:r>
      <w:r w:rsidRPr="000D5F3F">
        <w:rPr>
          <w:rFonts w:ascii="Times New Roman" w:eastAsia="Times New Roman" w:hAnsi="Times New Roman" w:cs="Times New Roman"/>
          <w:vertAlign w:val="superscript"/>
          <w:lang w:eastAsia="fr-FR"/>
        </w:rPr>
        <w:t>261</w:t>
      </w:r>
      <w:r w:rsidRPr="000D5F3F">
        <w:rPr>
          <w:rFonts w:ascii="Times New Roman" w:eastAsia="Times New Roman" w:hAnsi="Times New Roman" w:cs="Times New Roman"/>
          <w:lang w:eastAsia="fr-FR"/>
        </w:rPr>
        <w:t xml:space="preserve">Paris Cardiovascular Center, PARCC, INSERM, Université de Paris, Paris, France. </w:t>
      </w:r>
      <w:r w:rsidRPr="000D5F3F">
        <w:rPr>
          <w:rFonts w:ascii="Times New Roman" w:eastAsia="Times New Roman" w:hAnsi="Times New Roman" w:cs="Times New Roman"/>
          <w:vertAlign w:val="superscript"/>
          <w:lang w:val="en-US" w:eastAsia="fr-FR"/>
        </w:rPr>
        <w:t>262</w:t>
      </w:r>
      <w:r w:rsidRPr="000D5F3F">
        <w:rPr>
          <w:rFonts w:ascii="Times New Roman" w:eastAsia="Times New Roman" w:hAnsi="Times New Roman" w:cs="Times New Roman"/>
          <w:lang w:val="en-US" w:eastAsia="fr-FR"/>
        </w:rPr>
        <w:t xml:space="preserve">Germans Trias i Pujol Hospital, Badalona, Spain. </w:t>
      </w:r>
      <w:r w:rsidRPr="000D5F3F">
        <w:rPr>
          <w:rFonts w:ascii="Times New Roman" w:eastAsia="Times New Roman" w:hAnsi="Times New Roman" w:cs="Times New Roman"/>
          <w:vertAlign w:val="superscript"/>
          <w:lang w:val="en-US" w:eastAsia="fr-FR"/>
        </w:rPr>
        <w:t>263</w:t>
      </w:r>
      <w:r w:rsidRPr="000D5F3F">
        <w:rPr>
          <w:rFonts w:ascii="Times New Roman" w:eastAsia="Times New Roman" w:hAnsi="Times New Roman" w:cs="Times New Roman"/>
          <w:lang w:val="en-US" w:eastAsia="fr-FR"/>
        </w:rPr>
        <w:t xml:space="preserve">Medical intensive care unit. </w:t>
      </w:r>
      <w:r w:rsidRPr="000D5F3F">
        <w:rPr>
          <w:rFonts w:ascii="Times New Roman" w:eastAsia="Times New Roman" w:hAnsi="Times New Roman" w:cs="Times New Roman"/>
          <w:lang w:eastAsia="fr-FR"/>
        </w:rPr>
        <w:t xml:space="preserve">Hopital de la Croix-Rousse. Hospices Civils de Lyon, Lyon, France. </w:t>
      </w:r>
      <w:r w:rsidRPr="000D5F3F">
        <w:rPr>
          <w:rFonts w:ascii="Times New Roman" w:eastAsia="Times New Roman" w:hAnsi="Times New Roman" w:cs="Times New Roman"/>
          <w:vertAlign w:val="superscript"/>
          <w:lang w:val="en-US" w:eastAsia="fr-FR"/>
        </w:rPr>
        <w:t>264</w:t>
      </w:r>
      <w:r w:rsidRPr="000D5F3F">
        <w:rPr>
          <w:rFonts w:ascii="Times New Roman" w:eastAsia="Times New Roman" w:hAnsi="Times New Roman" w:cs="Times New Roman"/>
          <w:lang w:val="en-US" w:eastAsia="fr-FR"/>
        </w:rPr>
        <w:t xml:space="preserve">Department of Clinical Laboratory, Hospital Universitari de Bellvitge, IDIBELL, Barcelona, Spain. </w:t>
      </w:r>
      <w:r w:rsidRPr="000D5F3F">
        <w:rPr>
          <w:rFonts w:ascii="Times New Roman" w:eastAsia="Times New Roman" w:hAnsi="Times New Roman" w:cs="Times New Roman"/>
          <w:vertAlign w:val="superscript"/>
          <w:lang w:val="en-US" w:eastAsia="fr-FR"/>
        </w:rPr>
        <w:t>265</w:t>
      </w:r>
      <w:r w:rsidRPr="000D5F3F">
        <w:rPr>
          <w:rFonts w:ascii="Times New Roman" w:eastAsia="Times New Roman" w:hAnsi="Times New Roman" w:cs="Times New Roman"/>
          <w:lang w:val="en-US" w:eastAsia="fr-FR"/>
        </w:rPr>
        <w:t xml:space="preserve">Pediatric Infectious Diseases and Immunodeficiencies Unit, Hospital Universitari Vall d’Hebron, VHIR, Vall d’Hebron Barcelona Hospital Campus, Barcelona, Spain. </w:t>
      </w:r>
      <w:r w:rsidRPr="000D5F3F">
        <w:rPr>
          <w:rFonts w:ascii="Times New Roman" w:eastAsia="Times New Roman" w:hAnsi="Times New Roman" w:cs="Times New Roman"/>
          <w:vertAlign w:val="superscript"/>
          <w:lang w:val="en-US" w:eastAsia="fr-FR"/>
        </w:rPr>
        <w:t>266</w:t>
      </w:r>
      <w:r w:rsidRPr="000D5F3F">
        <w:rPr>
          <w:rFonts w:ascii="Times New Roman" w:eastAsia="Times New Roman" w:hAnsi="Times New Roman" w:cs="Times New Roman"/>
          <w:lang w:val="en-US" w:eastAsia="fr-FR"/>
        </w:rPr>
        <w:t xml:space="preserve">Université de Paris, CNRS UMR-8601; Team Chemistry &amp; Biology, Modeling &amp; Immunology for Therapy, CBMIT, Paris, France. </w:t>
      </w:r>
      <w:r w:rsidRPr="000D5F3F">
        <w:rPr>
          <w:rFonts w:ascii="Times New Roman" w:eastAsia="Times New Roman" w:hAnsi="Times New Roman" w:cs="Times New Roman"/>
          <w:vertAlign w:val="superscript"/>
          <w:lang w:val="en-US" w:eastAsia="fr-FR"/>
        </w:rPr>
        <w:t>267</w:t>
      </w:r>
      <w:r w:rsidRPr="000D5F3F">
        <w:rPr>
          <w:rFonts w:ascii="Times New Roman" w:eastAsia="Times New Roman" w:hAnsi="Times New Roman" w:cs="Times New Roman"/>
          <w:lang w:val="en-US" w:eastAsia="fr-FR"/>
        </w:rPr>
        <w:t xml:space="preserve">Germans Trias i Pujol University Hospital and Research Institute, Badalona, Badalona, Spain. </w:t>
      </w:r>
      <w:r w:rsidRPr="000D5F3F">
        <w:rPr>
          <w:rFonts w:ascii="Times New Roman" w:eastAsia="Times New Roman" w:hAnsi="Times New Roman" w:cs="Times New Roman"/>
          <w:vertAlign w:val="superscript"/>
          <w:lang w:val="en-US" w:eastAsia="fr-FR"/>
        </w:rPr>
        <w:t>268</w:t>
      </w:r>
      <w:r w:rsidRPr="000D5F3F">
        <w:rPr>
          <w:rFonts w:ascii="Times New Roman" w:eastAsia="Times New Roman" w:hAnsi="Times New Roman" w:cs="Times New Roman"/>
          <w:lang w:val="en-US" w:eastAsia="fr-FR"/>
        </w:rPr>
        <w:t xml:space="preserve">Department of Immunology, University Hospital of Gran Canaria Dr. Negrín, Canarian Health System, Las Palmas de Gran Canaria, Spain; Department of Clinical Sciences, University Fernando Pessoa Canarias, Las Palmas de Gran Canaria, Spain. </w:t>
      </w:r>
      <w:r w:rsidRPr="000D5F3F">
        <w:rPr>
          <w:rFonts w:ascii="Times New Roman" w:eastAsia="Times New Roman" w:hAnsi="Times New Roman" w:cs="Times New Roman"/>
          <w:vertAlign w:val="superscript"/>
          <w:lang w:val="en-US" w:eastAsia="fr-FR"/>
        </w:rPr>
        <w:t>269</w:t>
      </w:r>
      <w:r w:rsidRPr="000D5F3F">
        <w:rPr>
          <w:rFonts w:ascii="Times New Roman" w:eastAsia="Times New Roman" w:hAnsi="Times New Roman" w:cs="Times New Roman"/>
          <w:lang w:val="en-US" w:eastAsia="fr-FR"/>
        </w:rPr>
        <w:t xml:space="preserve">Neurometabolic Diseases Laboratory, Bellvitge Biomedical Research Institute (IDIBELL), 08908 L’Hospitalet de Llobregat; University Hospital Germans Trias i Pujol, Badalona, Barcelona, Catalonia, Spain. </w:t>
      </w:r>
      <w:r w:rsidRPr="000D5F3F">
        <w:rPr>
          <w:rFonts w:ascii="Times New Roman" w:eastAsia="Times New Roman" w:hAnsi="Times New Roman" w:cs="Times New Roman"/>
          <w:vertAlign w:val="superscript"/>
          <w:lang w:val="en-US" w:eastAsia="fr-FR"/>
        </w:rPr>
        <w:t>270</w:t>
      </w:r>
      <w:r w:rsidRPr="000D5F3F">
        <w:rPr>
          <w:rFonts w:ascii="Times New Roman" w:eastAsia="Times New Roman" w:hAnsi="Times New Roman" w:cs="Times New Roman"/>
          <w:lang w:val="en-US" w:eastAsia="fr-FR"/>
        </w:rPr>
        <w:t xml:space="preserve">Consorcio Hospital General Universitario, Valencia, Spain. </w:t>
      </w:r>
      <w:r w:rsidRPr="000D5F3F">
        <w:rPr>
          <w:rFonts w:ascii="Times New Roman" w:eastAsia="Times New Roman" w:hAnsi="Times New Roman" w:cs="Times New Roman"/>
          <w:vertAlign w:val="superscript"/>
          <w:lang w:val="en-US" w:eastAsia="fr-FR"/>
        </w:rPr>
        <w:t>271</w:t>
      </w:r>
      <w:r w:rsidRPr="000D5F3F">
        <w:rPr>
          <w:rFonts w:ascii="Times New Roman" w:eastAsia="Times New Roman" w:hAnsi="Times New Roman" w:cs="Times New Roman"/>
          <w:lang w:val="en-US" w:eastAsia="fr-FR"/>
        </w:rPr>
        <w:t xml:space="preserve">APHP Hôpitaux Universitaires Paris-Sud, Paris, France. </w:t>
      </w:r>
      <w:r w:rsidRPr="000D5F3F">
        <w:rPr>
          <w:rFonts w:ascii="Times New Roman" w:eastAsia="Times New Roman" w:hAnsi="Times New Roman" w:cs="Times New Roman"/>
          <w:vertAlign w:val="superscript"/>
          <w:lang w:val="en-US" w:eastAsia="fr-FR"/>
        </w:rPr>
        <w:t>272</w:t>
      </w:r>
      <w:r w:rsidRPr="000D5F3F">
        <w:rPr>
          <w:rFonts w:ascii="Times New Roman" w:eastAsia="Times New Roman" w:hAnsi="Times New Roman" w:cs="Times New Roman"/>
          <w:lang w:val="en-US" w:eastAsia="fr-FR"/>
        </w:rPr>
        <w:t xml:space="preserve">Intensive Care Unit, Louis-Mourier Hospital, Colombes, France. </w:t>
      </w:r>
      <w:r w:rsidRPr="000D5F3F">
        <w:rPr>
          <w:rFonts w:ascii="Times New Roman" w:eastAsia="Times New Roman" w:hAnsi="Times New Roman" w:cs="Times New Roman"/>
          <w:vertAlign w:val="superscript"/>
          <w:lang w:eastAsia="fr-FR"/>
        </w:rPr>
        <w:t>273</w:t>
      </w:r>
      <w:r w:rsidRPr="000D5F3F">
        <w:rPr>
          <w:rFonts w:ascii="Times New Roman" w:eastAsia="Times New Roman" w:hAnsi="Times New Roman" w:cs="Times New Roman"/>
          <w:lang w:eastAsia="fr-FR"/>
        </w:rPr>
        <w:t xml:space="preserve">Virology unit, Université de Paris, Cohin Hospital, APHP, Paris, France. </w:t>
      </w:r>
      <w:r w:rsidRPr="000D5F3F">
        <w:rPr>
          <w:rFonts w:ascii="Times New Roman" w:eastAsia="Times New Roman" w:hAnsi="Times New Roman" w:cs="Times New Roman"/>
          <w:vertAlign w:val="superscript"/>
          <w:lang w:val="en-US" w:eastAsia="fr-FR"/>
        </w:rPr>
        <w:t>274</w:t>
      </w:r>
      <w:r w:rsidRPr="000D5F3F">
        <w:rPr>
          <w:rFonts w:ascii="Times New Roman" w:eastAsia="Times New Roman" w:hAnsi="Times New Roman" w:cs="Times New Roman"/>
          <w:lang w:val="en-US" w:eastAsia="fr-FR"/>
        </w:rPr>
        <w:t xml:space="preserve">Neurometabolic Diseases Laboratory and CIBERER U759, Barcelona, Spain. </w:t>
      </w:r>
      <w:r w:rsidRPr="000D5F3F">
        <w:rPr>
          <w:rFonts w:ascii="Times New Roman" w:eastAsia="Times New Roman" w:hAnsi="Times New Roman" w:cs="Times New Roman"/>
          <w:vertAlign w:val="superscript"/>
          <w:lang w:val="en-US" w:eastAsia="fr-FR"/>
        </w:rPr>
        <w:t>275</w:t>
      </w:r>
      <w:r w:rsidRPr="000D5F3F">
        <w:rPr>
          <w:rFonts w:ascii="Times New Roman" w:eastAsia="Times New Roman" w:hAnsi="Times New Roman" w:cs="Times New Roman"/>
          <w:lang w:val="en-US" w:eastAsia="fr-FR"/>
        </w:rPr>
        <w:t xml:space="preserve">Hospital San Pedro, Logroño, Spain. </w:t>
      </w:r>
      <w:r w:rsidRPr="000D5F3F">
        <w:rPr>
          <w:rFonts w:ascii="Times New Roman" w:eastAsia="Times New Roman" w:hAnsi="Times New Roman" w:cs="Times New Roman"/>
          <w:vertAlign w:val="superscript"/>
          <w:lang w:val="en-US" w:eastAsia="fr-FR"/>
        </w:rPr>
        <w:t>276</w:t>
      </w:r>
      <w:r w:rsidRPr="000D5F3F">
        <w:rPr>
          <w:rFonts w:ascii="Times New Roman" w:eastAsia="Times New Roman" w:hAnsi="Times New Roman" w:cs="Times New Roman"/>
          <w:lang w:val="en-US" w:eastAsia="fr-FR"/>
        </w:rPr>
        <w:t xml:space="preserve">University of Tartu, Institute of Biomedicine and Translational Medicine, Tartu, Estonia. </w:t>
      </w:r>
      <w:r w:rsidRPr="000D5F3F">
        <w:rPr>
          <w:rFonts w:ascii="Times New Roman" w:eastAsia="Times New Roman" w:hAnsi="Times New Roman" w:cs="Times New Roman"/>
          <w:vertAlign w:val="superscript"/>
          <w:lang w:val="en-US" w:eastAsia="fr-FR"/>
        </w:rPr>
        <w:t>277</w:t>
      </w:r>
      <w:r w:rsidRPr="000D5F3F">
        <w:rPr>
          <w:rFonts w:ascii="Times New Roman" w:eastAsia="Times New Roman" w:hAnsi="Times New Roman" w:cs="Times New Roman"/>
          <w:lang w:val="en-US" w:eastAsia="fr-FR"/>
        </w:rPr>
        <w:t xml:space="preserve">Respiratory medicine, Georges Pompidou Hospital, APHP, Paris, France. </w:t>
      </w:r>
      <w:r w:rsidRPr="000D5F3F">
        <w:rPr>
          <w:rFonts w:ascii="Times New Roman" w:eastAsia="Times New Roman" w:hAnsi="Times New Roman" w:cs="Times New Roman"/>
          <w:vertAlign w:val="superscript"/>
          <w:lang w:val="en-US" w:eastAsia="fr-FR"/>
        </w:rPr>
        <w:t>278</w:t>
      </w:r>
      <w:r w:rsidRPr="000D5F3F">
        <w:rPr>
          <w:rFonts w:ascii="Times New Roman" w:eastAsia="Times New Roman" w:hAnsi="Times New Roman" w:cs="Times New Roman"/>
          <w:lang w:val="en-US" w:eastAsia="fr-FR"/>
        </w:rPr>
        <w:t xml:space="preserve">Infectious Diseases Department, International Health Program of the Catalan Insitute of Health (PROSICS), HUVH, Vall d’Hebron Barcelona Hospital Campus, Universitat Autónoma de Barcelona, Barcelona, Spain. </w:t>
      </w:r>
      <w:r w:rsidRPr="000D5F3F">
        <w:rPr>
          <w:rFonts w:ascii="Times New Roman" w:eastAsia="Times New Roman" w:hAnsi="Times New Roman" w:cs="Times New Roman"/>
          <w:vertAlign w:val="superscript"/>
          <w:lang w:val="en-US" w:eastAsia="fr-FR"/>
        </w:rPr>
        <w:t>279</w:t>
      </w:r>
      <w:r w:rsidRPr="000D5F3F">
        <w:rPr>
          <w:rFonts w:ascii="Times New Roman" w:eastAsia="Times New Roman" w:hAnsi="Times New Roman" w:cs="Times New Roman"/>
          <w:lang w:val="en-US" w:eastAsia="fr-FR"/>
        </w:rPr>
        <w:t xml:space="preserve">Hospital Clínico San Carlos and IdSSC, Madrid, Spain. </w:t>
      </w:r>
      <w:r w:rsidRPr="000D5F3F">
        <w:rPr>
          <w:rFonts w:ascii="Times New Roman" w:eastAsia="Times New Roman" w:hAnsi="Times New Roman" w:cs="Times New Roman"/>
          <w:vertAlign w:val="superscript"/>
          <w:lang w:val="en-US" w:eastAsia="fr-FR"/>
        </w:rPr>
        <w:t>280</w:t>
      </w:r>
      <w:r w:rsidRPr="000D5F3F">
        <w:rPr>
          <w:rFonts w:ascii="Times New Roman" w:eastAsia="Times New Roman" w:hAnsi="Times New Roman" w:cs="Times New Roman"/>
          <w:lang w:val="en-US" w:eastAsia="fr-FR"/>
        </w:rPr>
        <w:t xml:space="preserve">Faculdades Pequeno Príncipe, Instituto de Pesquisa Pelé Pequeno Príncipe, Curitiba, Brazil. </w:t>
      </w:r>
      <w:r w:rsidRPr="000D5F3F">
        <w:rPr>
          <w:rFonts w:ascii="Times New Roman" w:eastAsia="Times New Roman" w:hAnsi="Times New Roman" w:cs="Times New Roman"/>
          <w:vertAlign w:val="superscript"/>
          <w:lang w:val="en-US" w:eastAsia="fr-FR"/>
        </w:rPr>
        <w:t>281</w:t>
      </w:r>
      <w:r w:rsidRPr="000D5F3F">
        <w:rPr>
          <w:rFonts w:ascii="Times New Roman" w:eastAsia="Times New Roman" w:hAnsi="Times New Roman" w:cs="Times New Roman"/>
          <w:lang w:val="en-US" w:eastAsia="fr-FR"/>
        </w:rPr>
        <w:t xml:space="preserve">AP-HP, Avicenne Hospital, Intensive Care Unit, Bobigny, France. </w:t>
      </w:r>
      <w:r w:rsidRPr="000D5F3F">
        <w:rPr>
          <w:rFonts w:ascii="Times New Roman" w:eastAsia="Times New Roman" w:hAnsi="Times New Roman" w:cs="Times New Roman"/>
          <w:vertAlign w:val="superscript"/>
          <w:lang w:eastAsia="fr-FR"/>
        </w:rPr>
        <w:t>282</w:t>
      </w:r>
      <w:r w:rsidRPr="000D5F3F">
        <w:rPr>
          <w:rFonts w:ascii="Times New Roman" w:eastAsia="Times New Roman" w:hAnsi="Times New Roman" w:cs="Times New Roman"/>
          <w:lang w:eastAsia="fr-FR"/>
        </w:rPr>
        <w:t xml:space="preserve">Service de Médecine Intensive Réanimation, Institut de Cardiologie, Hopital Pitié-Salpêtrière, Paris, France. </w:t>
      </w:r>
      <w:r w:rsidRPr="000D5F3F">
        <w:rPr>
          <w:rFonts w:ascii="Times New Roman" w:eastAsia="Times New Roman" w:hAnsi="Times New Roman" w:cs="Times New Roman"/>
          <w:vertAlign w:val="superscript"/>
          <w:lang w:val="en-US" w:eastAsia="fr-FR"/>
        </w:rPr>
        <w:t>283</w:t>
      </w:r>
      <w:r w:rsidRPr="000D5F3F">
        <w:rPr>
          <w:rFonts w:ascii="Times New Roman" w:eastAsia="Times New Roman" w:hAnsi="Times New Roman" w:cs="Times New Roman"/>
          <w:lang w:val="en-US" w:eastAsia="fr-FR"/>
        </w:rPr>
        <w:t xml:space="preserve">Department of Pediatrics, Medizinische Fakultät Carl Gustav Carus, Technische Universität Dresden, Dresden, Germany. </w:t>
      </w:r>
      <w:r w:rsidRPr="000D5F3F">
        <w:rPr>
          <w:rFonts w:ascii="Times New Roman" w:eastAsia="Times New Roman" w:hAnsi="Times New Roman" w:cs="Times New Roman"/>
          <w:vertAlign w:val="superscript"/>
          <w:lang w:val="en-US" w:eastAsia="fr-FR"/>
        </w:rPr>
        <w:t>284</w:t>
      </w:r>
      <w:r w:rsidRPr="000D5F3F">
        <w:rPr>
          <w:rFonts w:ascii="Times New Roman" w:eastAsia="Times New Roman" w:hAnsi="Times New Roman" w:cs="Times New Roman"/>
          <w:lang w:val="en-US" w:eastAsia="fr-FR"/>
        </w:rPr>
        <w:t xml:space="preserve">CHRU de Nancy, Hôpital d’Enfants, Vandoeuvre, France. </w:t>
      </w:r>
      <w:r w:rsidRPr="000D5F3F">
        <w:rPr>
          <w:rFonts w:ascii="Times New Roman" w:eastAsia="Times New Roman" w:hAnsi="Times New Roman" w:cs="Times New Roman"/>
          <w:vertAlign w:val="superscript"/>
          <w:lang w:val="en-US" w:eastAsia="fr-FR"/>
        </w:rPr>
        <w:t>285</w:t>
      </w:r>
      <w:r w:rsidRPr="000D5F3F">
        <w:rPr>
          <w:rFonts w:ascii="Times New Roman" w:eastAsia="Times New Roman" w:hAnsi="Times New Roman" w:cs="Times New Roman"/>
          <w:lang w:val="en-US" w:eastAsia="fr-FR"/>
        </w:rPr>
        <w:t xml:space="preserve">Chair of Nephrology, University of Brescia, Brescia, Italy. </w:t>
      </w:r>
      <w:r w:rsidRPr="000D5F3F">
        <w:rPr>
          <w:rFonts w:ascii="Times New Roman" w:eastAsia="Times New Roman" w:hAnsi="Times New Roman" w:cs="Times New Roman"/>
          <w:vertAlign w:val="superscript"/>
          <w:lang w:val="en-US" w:eastAsia="fr-FR"/>
        </w:rPr>
        <w:t>286</w:t>
      </w:r>
      <w:r w:rsidRPr="000D5F3F">
        <w:rPr>
          <w:rFonts w:ascii="Times New Roman" w:eastAsia="Times New Roman" w:hAnsi="Times New Roman" w:cs="Times New Roman"/>
          <w:lang w:val="en-US" w:eastAsia="fr-FR"/>
        </w:rPr>
        <w:t xml:space="preserve">Department of Immunology, 2nd Faculty of Medicine, Charles University and Motol University Hospital, Prague, Czech Republic. </w:t>
      </w:r>
      <w:r w:rsidRPr="000D5F3F">
        <w:rPr>
          <w:rFonts w:ascii="Times New Roman" w:eastAsia="Times New Roman" w:hAnsi="Times New Roman" w:cs="Times New Roman"/>
          <w:vertAlign w:val="superscript"/>
          <w:lang w:val="en-US" w:eastAsia="fr-FR"/>
        </w:rPr>
        <w:t>287</w:t>
      </w:r>
      <w:r w:rsidRPr="000D5F3F">
        <w:rPr>
          <w:rFonts w:ascii="Times New Roman" w:eastAsia="Times New Roman" w:hAnsi="Times New Roman" w:cs="Times New Roman"/>
          <w:lang w:val="en-US" w:eastAsia="fr-FR"/>
        </w:rPr>
        <w:t xml:space="preserve">Clínica Universidad de Navarra and Ciberes, Madrid, Spain. </w:t>
      </w:r>
      <w:r w:rsidRPr="000D5F3F">
        <w:rPr>
          <w:rFonts w:ascii="Times New Roman" w:eastAsia="Times New Roman" w:hAnsi="Times New Roman" w:cs="Times New Roman"/>
          <w:vertAlign w:val="superscript"/>
          <w:lang w:val="en-US" w:eastAsia="fr-FR"/>
        </w:rPr>
        <w:t>288</w:t>
      </w:r>
      <w:r w:rsidRPr="000D5F3F">
        <w:rPr>
          <w:rFonts w:ascii="Times New Roman" w:eastAsia="Times New Roman" w:hAnsi="Times New Roman" w:cs="Times New Roman"/>
          <w:lang w:val="en-US" w:eastAsia="fr-FR"/>
        </w:rPr>
        <w:t xml:space="preserve">HUS Helsinki University Hospital, Children and Adolescents, Rare Disease Center, and Inflammation Center, Adult Immunodeficiency Unit, Majakka, Helsinki, Finland. </w:t>
      </w:r>
      <w:r w:rsidRPr="000D5F3F">
        <w:rPr>
          <w:rFonts w:ascii="Times New Roman" w:eastAsia="Times New Roman" w:hAnsi="Times New Roman" w:cs="Times New Roman"/>
          <w:vertAlign w:val="superscript"/>
          <w:lang w:val="en-US" w:eastAsia="fr-FR"/>
        </w:rPr>
        <w:t>289</w:t>
      </w:r>
      <w:r w:rsidRPr="000D5F3F">
        <w:rPr>
          <w:rFonts w:ascii="Times New Roman" w:eastAsia="Times New Roman" w:hAnsi="Times New Roman" w:cs="Times New Roman"/>
          <w:lang w:val="en-US" w:eastAsia="fr-FR"/>
        </w:rPr>
        <w:t xml:space="preserve">Fundació Docencia i Recerca Mutua Terrassa, Terrassa, Spain. </w:t>
      </w:r>
      <w:r w:rsidRPr="000D5F3F">
        <w:rPr>
          <w:rFonts w:ascii="Times New Roman" w:eastAsia="Times New Roman" w:hAnsi="Times New Roman" w:cs="Times New Roman"/>
          <w:vertAlign w:val="superscript"/>
          <w:lang w:val="en-US" w:eastAsia="fr-FR"/>
        </w:rPr>
        <w:t>290</w:t>
      </w:r>
      <w:r w:rsidRPr="000D5F3F">
        <w:rPr>
          <w:rFonts w:ascii="Times New Roman" w:eastAsia="Times New Roman" w:hAnsi="Times New Roman" w:cs="Times New Roman"/>
          <w:lang w:val="en-US" w:eastAsia="fr-FR"/>
        </w:rPr>
        <w:t xml:space="preserve">D. Rogachev National Medical and Research Center of Pediatric Hematology, Oncology, Immunoogy, Moscow, Russia. </w:t>
      </w:r>
      <w:r w:rsidRPr="000D5F3F">
        <w:rPr>
          <w:rFonts w:ascii="Times New Roman" w:eastAsia="Times New Roman" w:hAnsi="Times New Roman" w:cs="Times New Roman"/>
          <w:vertAlign w:val="superscript"/>
          <w:lang w:val="en-US" w:eastAsia="fr-FR"/>
        </w:rPr>
        <w:t>291</w:t>
      </w:r>
      <w:r w:rsidRPr="000D5F3F">
        <w:rPr>
          <w:rFonts w:ascii="Times New Roman" w:eastAsia="Times New Roman" w:hAnsi="Times New Roman" w:cs="Times New Roman"/>
          <w:lang w:val="en-US" w:eastAsia="fr-FR"/>
        </w:rPr>
        <w:t xml:space="preserve">Haematology Laboratory, Lariboisière Hospital, University of Paris, Paris, France. </w:t>
      </w:r>
      <w:r w:rsidRPr="000D5F3F">
        <w:rPr>
          <w:rFonts w:ascii="Times New Roman" w:eastAsia="Times New Roman" w:hAnsi="Times New Roman" w:cs="Times New Roman"/>
          <w:vertAlign w:val="superscript"/>
          <w:lang w:val="en-US" w:eastAsia="fr-FR"/>
        </w:rPr>
        <w:t>293</w:t>
      </w:r>
      <w:r w:rsidRPr="000D5F3F">
        <w:rPr>
          <w:rFonts w:ascii="Times New Roman" w:eastAsia="Times New Roman" w:hAnsi="Times New Roman" w:cs="Times New Roman"/>
          <w:lang w:val="en-US" w:eastAsia="fr-FR"/>
        </w:rPr>
        <w:t xml:space="preserve">INSERM U1140, University of Paris, European Georges Pompidou Hospital, Paris, France. </w:t>
      </w:r>
      <w:r w:rsidRPr="000D5F3F">
        <w:rPr>
          <w:rFonts w:ascii="Times New Roman" w:eastAsia="Times New Roman" w:hAnsi="Times New Roman" w:cs="Times New Roman"/>
          <w:vertAlign w:val="superscript"/>
          <w:lang w:val="en-US" w:eastAsia="fr-FR"/>
        </w:rPr>
        <w:t>294</w:t>
      </w:r>
      <w:r w:rsidRPr="000D5F3F">
        <w:rPr>
          <w:rFonts w:ascii="Times New Roman" w:eastAsia="Times New Roman" w:hAnsi="Times New Roman" w:cs="Times New Roman"/>
          <w:lang w:val="en-US" w:eastAsia="fr-FR"/>
        </w:rPr>
        <w:t xml:space="preserve">Department of Pediatrics, Faculty of Medicine, Mansoura University, Mansoura, Egypt. </w:t>
      </w:r>
      <w:r w:rsidRPr="000D5F3F">
        <w:rPr>
          <w:rFonts w:ascii="Times New Roman" w:eastAsia="Times New Roman" w:hAnsi="Times New Roman" w:cs="Times New Roman"/>
          <w:vertAlign w:val="superscript"/>
          <w:lang w:val="en-US" w:eastAsia="fr-FR"/>
        </w:rPr>
        <w:t>295</w:t>
      </w:r>
      <w:r w:rsidRPr="000D5F3F">
        <w:rPr>
          <w:rFonts w:ascii="Times New Roman" w:eastAsia="Times New Roman" w:hAnsi="Times New Roman" w:cs="Times New Roman"/>
          <w:lang w:val="en-US" w:eastAsia="fr-FR"/>
        </w:rPr>
        <w:t xml:space="preserve">Intensive Care Medicine, Hospital Universitario de Gran Canaria Dr. Negrín, Canarian Health System, Las Palmas de Gran Canaria, Spain. </w:t>
      </w:r>
      <w:r w:rsidRPr="000D5F3F">
        <w:rPr>
          <w:rFonts w:ascii="Times New Roman" w:eastAsia="Times New Roman" w:hAnsi="Times New Roman" w:cs="Times New Roman"/>
          <w:vertAlign w:val="superscript"/>
          <w:lang w:val="en-US" w:eastAsia="fr-FR"/>
        </w:rPr>
        <w:t>296</w:t>
      </w:r>
      <w:r w:rsidRPr="000D5F3F">
        <w:rPr>
          <w:rFonts w:ascii="Times New Roman" w:eastAsia="Times New Roman" w:hAnsi="Times New Roman" w:cs="Times New Roman"/>
          <w:lang w:val="en-US" w:eastAsia="fr-FR"/>
        </w:rPr>
        <w:t xml:space="preserve">CHU de Saint Etienne, Saint-Priest-en-Jarez, France. </w:t>
      </w:r>
      <w:r w:rsidRPr="000D5F3F">
        <w:rPr>
          <w:rFonts w:ascii="Times New Roman" w:eastAsia="Times New Roman" w:hAnsi="Times New Roman" w:cs="Times New Roman"/>
          <w:vertAlign w:val="superscript"/>
          <w:lang w:val="en-US" w:eastAsia="fr-FR"/>
        </w:rPr>
        <w:lastRenderedPageBreak/>
        <w:t>297</w:t>
      </w:r>
      <w:r w:rsidRPr="000D5F3F">
        <w:rPr>
          <w:rFonts w:ascii="Times New Roman" w:eastAsia="Times New Roman" w:hAnsi="Times New Roman" w:cs="Times New Roman"/>
          <w:lang w:val="en-US" w:eastAsia="fr-FR"/>
        </w:rPr>
        <w:t xml:space="preserve">Pediatric Infectious Diseases and Immunodeficiencies Unit, Hospital Universitari Vall d’Hebron, VHIR, Vall d’Hebron Barcelona Hospital Campus, Universitat Autònoma de Barcelona (UAB), Barcelona, Catalonia, Spain, EU, Barcelona, Spain. </w:t>
      </w:r>
      <w:r w:rsidRPr="000D5F3F">
        <w:rPr>
          <w:rFonts w:ascii="Times New Roman" w:eastAsia="Times New Roman" w:hAnsi="Times New Roman" w:cs="Times New Roman"/>
          <w:vertAlign w:val="superscript"/>
          <w:lang w:val="en-US" w:eastAsia="fr-FR"/>
        </w:rPr>
        <w:t>298</w:t>
      </w:r>
      <w:r w:rsidRPr="000D5F3F">
        <w:rPr>
          <w:rFonts w:ascii="Times New Roman" w:eastAsia="Times New Roman" w:hAnsi="Times New Roman" w:cs="Times New Roman"/>
          <w:lang w:val="en-US" w:eastAsia="fr-FR"/>
        </w:rPr>
        <w:t xml:space="preserve">Department of pediatric infectious diseases and pediatric immunology, Shupyk National Healthcare University of Ukraine, Kyiv, Ukraine. </w:t>
      </w:r>
      <w:r w:rsidRPr="000D5F3F">
        <w:rPr>
          <w:rFonts w:ascii="Times New Roman" w:eastAsia="Times New Roman" w:hAnsi="Times New Roman" w:cs="Times New Roman"/>
          <w:vertAlign w:val="superscript"/>
          <w:lang w:val="en-US" w:eastAsia="fr-FR"/>
        </w:rPr>
        <w:t>299</w:t>
      </w:r>
      <w:r w:rsidRPr="000D5F3F">
        <w:rPr>
          <w:rFonts w:ascii="Times New Roman" w:eastAsia="Times New Roman" w:hAnsi="Times New Roman" w:cs="Times New Roman"/>
          <w:lang w:val="en-US" w:eastAsia="fr-FR"/>
        </w:rPr>
        <w:t xml:space="preserve">Gustave Roussy Cancer Campus, Villejuif, France. </w:t>
      </w:r>
      <w:r w:rsidRPr="000D5F3F">
        <w:rPr>
          <w:rFonts w:ascii="Times New Roman" w:eastAsia="Times New Roman" w:hAnsi="Times New Roman" w:cs="Times New Roman"/>
          <w:vertAlign w:val="superscript"/>
          <w:lang w:val="en-US" w:eastAsia="fr-FR"/>
        </w:rPr>
        <w:t>300</w:t>
      </w:r>
      <w:r w:rsidRPr="000D5F3F">
        <w:rPr>
          <w:rFonts w:ascii="Times New Roman" w:eastAsia="Times New Roman" w:hAnsi="Times New Roman" w:cs="Times New Roman"/>
          <w:lang w:val="en-US" w:eastAsia="fr-FR"/>
        </w:rPr>
        <w:t xml:space="preserve">Intensive Care Unit, Avicenne Hospital, APHP, Bobigny, France. </w:t>
      </w:r>
      <w:r w:rsidRPr="000D5F3F">
        <w:rPr>
          <w:rFonts w:ascii="Times New Roman" w:eastAsia="Times New Roman" w:hAnsi="Times New Roman" w:cs="Times New Roman"/>
          <w:vertAlign w:val="superscript"/>
          <w:lang w:val="en-US" w:eastAsia="fr-FR"/>
        </w:rPr>
        <w:t>301</w:t>
      </w:r>
      <w:r w:rsidRPr="000D5F3F">
        <w:rPr>
          <w:rFonts w:ascii="Times New Roman" w:eastAsia="Times New Roman" w:hAnsi="Times New Roman" w:cs="Times New Roman"/>
          <w:lang w:val="en-US" w:eastAsia="fr-FR"/>
        </w:rPr>
        <w:t xml:space="preserve">Laboratory of Immunology and Histocompatibility, Saint-Louis Hospital, Paris University, Paris, France. </w:t>
      </w:r>
      <w:r w:rsidRPr="000D5F3F">
        <w:rPr>
          <w:rFonts w:ascii="Times New Roman" w:eastAsia="Times New Roman" w:hAnsi="Times New Roman" w:cs="Times New Roman"/>
          <w:vertAlign w:val="superscript"/>
          <w:lang w:val="en-US" w:eastAsia="fr-FR"/>
        </w:rPr>
        <w:t>302</w:t>
      </w:r>
      <w:r w:rsidRPr="000D5F3F">
        <w:rPr>
          <w:rFonts w:ascii="Times New Roman" w:eastAsia="Times New Roman" w:hAnsi="Times New Roman" w:cs="Times New Roman"/>
          <w:lang w:val="en-US" w:eastAsia="fr-FR"/>
        </w:rPr>
        <w:t xml:space="preserve">Center for Inflammation Research, Laboratory of Molecular Signal Transduction in Inflammation, VIB, Ghent, Belgium. </w:t>
      </w:r>
      <w:r w:rsidRPr="000D5F3F">
        <w:rPr>
          <w:rFonts w:ascii="Times New Roman" w:eastAsia="Times New Roman" w:hAnsi="Times New Roman" w:cs="Times New Roman"/>
          <w:vertAlign w:val="superscript"/>
          <w:lang w:eastAsia="fr-FR"/>
        </w:rPr>
        <w:t>303</w:t>
      </w:r>
      <w:r w:rsidRPr="000D5F3F">
        <w:rPr>
          <w:rFonts w:ascii="Times New Roman" w:eastAsia="Times New Roman" w:hAnsi="Times New Roman" w:cs="Times New Roman"/>
          <w:lang w:eastAsia="fr-FR"/>
        </w:rPr>
        <w:t xml:space="preserve">Department of Internal Medicine, Université de Paris, INSERM, U970, PARCC, F-75015, Paris, France. </w:t>
      </w:r>
      <w:r w:rsidRPr="000D5F3F">
        <w:rPr>
          <w:rFonts w:ascii="Times New Roman" w:eastAsia="Times New Roman" w:hAnsi="Times New Roman" w:cs="Times New Roman"/>
          <w:vertAlign w:val="superscript"/>
          <w:lang w:eastAsia="fr-FR"/>
        </w:rPr>
        <w:t>304</w:t>
      </w:r>
      <w:r w:rsidRPr="000D5F3F">
        <w:rPr>
          <w:rFonts w:ascii="Times New Roman" w:eastAsia="Times New Roman" w:hAnsi="Times New Roman" w:cs="Times New Roman"/>
          <w:lang w:eastAsia="fr-FR"/>
        </w:rPr>
        <w:t xml:space="preserve">Service de médecine intensive réanimation, CHU de Saint-Étienne, France. </w:t>
      </w:r>
      <w:r w:rsidRPr="000D5F3F">
        <w:rPr>
          <w:rFonts w:ascii="Times New Roman" w:eastAsia="Times New Roman" w:hAnsi="Times New Roman" w:cs="Times New Roman"/>
          <w:vertAlign w:val="superscript"/>
          <w:lang w:val="en-US" w:eastAsia="fr-FR"/>
        </w:rPr>
        <w:t>305</w:t>
      </w:r>
      <w:r w:rsidRPr="000D5F3F">
        <w:rPr>
          <w:rFonts w:ascii="Times New Roman" w:eastAsia="Times New Roman" w:hAnsi="Times New Roman" w:cs="Times New Roman"/>
          <w:lang w:val="en-US" w:eastAsia="fr-FR"/>
        </w:rPr>
        <w:t xml:space="preserve">Department of Rheumatology and Inflammation Research, Institute of Medicine, Sahlgrenska Academy, University of Gothenburg, Gothenburg, Sweden. </w:t>
      </w:r>
      <w:r w:rsidRPr="000D5F3F">
        <w:rPr>
          <w:rFonts w:ascii="Times New Roman" w:eastAsia="Times New Roman" w:hAnsi="Times New Roman" w:cs="Times New Roman"/>
          <w:vertAlign w:val="superscript"/>
          <w:lang w:val="en-US" w:eastAsia="fr-FR"/>
        </w:rPr>
        <w:t>306</w:t>
      </w:r>
      <w:r w:rsidRPr="000D5F3F">
        <w:rPr>
          <w:rFonts w:ascii="Times New Roman" w:eastAsia="Times New Roman" w:hAnsi="Times New Roman" w:cs="Times New Roman"/>
          <w:lang w:val="en-US" w:eastAsia="fr-FR"/>
        </w:rPr>
        <w:t xml:space="preserve">University of Management and Technology, Lahore, Pakistan. </w:t>
      </w:r>
      <w:r w:rsidRPr="000D5F3F">
        <w:rPr>
          <w:rFonts w:ascii="Times New Roman" w:eastAsia="Times New Roman" w:hAnsi="Times New Roman" w:cs="Times New Roman"/>
          <w:vertAlign w:val="superscript"/>
          <w:lang w:val="en-US" w:eastAsia="fr-FR"/>
        </w:rPr>
        <w:t>307</w:t>
      </w:r>
      <w:r w:rsidRPr="000D5F3F">
        <w:rPr>
          <w:rFonts w:ascii="Times New Roman" w:eastAsia="Times New Roman" w:hAnsi="Times New Roman" w:cs="Times New Roman"/>
          <w:lang w:val="en-US" w:eastAsia="fr-FR"/>
        </w:rPr>
        <w:t xml:space="preserve">Department of Infectious Diseases, Aarhus University Hospital, Aarhus, Denmark. </w:t>
      </w:r>
      <w:r w:rsidRPr="000D5F3F">
        <w:rPr>
          <w:rFonts w:ascii="Times New Roman" w:eastAsia="Times New Roman" w:hAnsi="Times New Roman" w:cs="Times New Roman"/>
          <w:vertAlign w:val="superscript"/>
          <w:lang w:val="en-US" w:eastAsia="fr-FR"/>
        </w:rPr>
        <w:t>308</w:t>
      </w:r>
      <w:r w:rsidRPr="000D5F3F">
        <w:rPr>
          <w:rFonts w:ascii="Times New Roman" w:eastAsia="Times New Roman" w:hAnsi="Times New Roman" w:cs="Times New Roman"/>
          <w:lang w:val="en-US" w:eastAsia="fr-FR"/>
        </w:rPr>
        <w:t xml:space="preserve">First Division of Anesthesiology and Critical Care Medicine, ASST Spedali Civili di Brescia, Brescia, Italy. </w:t>
      </w:r>
      <w:r w:rsidRPr="000D5F3F">
        <w:rPr>
          <w:rFonts w:ascii="Times New Roman" w:eastAsia="Times New Roman" w:hAnsi="Times New Roman" w:cs="Times New Roman"/>
          <w:vertAlign w:val="superscript"/>
          <w:lang w:val="en-US" w:eastAsia="fr-FR"/>
        </w:rPr>
        <w:t>309</w:t>
      </w:r>
      <w:r w:rsidRPr="000D5F3F">
        <w:rPr>
          <w:rFonts w:ascii="Times New Roman" w:eastAsia="Times New Roman" w:hAnsi="Times New Roman" w:cs="Times New Roman"/>
          <w:lang w:val="en-US" w:eastAsia="fr-FR"/>
        </w:rPr>
        <w:t xml:space="preserve">Intensive Care Department, Hospital Universitari MutuaTerrassa, Universitat Barcelona, Terrassa, Spain. </w:t>
      </w:r>
      <w:r w:rsidRPr="000D5F3F">
        <w:rPr>
          <w:rFonts w:ascii="Times New Roman" w:eastAsia="Times New Roman" w:hAnsi="Times New Roman" w:cs="Times New Roman"/>
          <w:vertAlign w:val="superscript"/>
          <w:lang w:val="en-US" w:eastAsia="fr-FR"/>
        </w:rPr>
        <w:t>310</w:t>
      </w:r>
      <w:r w:rsidRPr="000D5F3F">
        <w:rPr>
          <w:rFonts w:ascii="Times New Roman" w:eastAsia="Times New Roman" w:hAnsi="Times New Roman" w:cs="Times New Roman"/>
          <w:lang w:val="en-US" w:eastAsia="fr-FR"/>
        </w:rPr>
        <w:t xml:space="preserve">Laboratory of Immunobiology, Center for Clinical, Experimental Surgery and Translational Research, Biomedical Research Foundation of the Academy of Athens, Athens, Greece. </w:t>
      </w:r>
      <w:r w:rsidRPr="000D5F3F">
        <w:rPr>
          <w:rFonts w:ascii="Times New Roman" w:eastAsia="Times New Roman" w:hAnsi="Times New Roman" w:cs="Times New Roman"/>
          <w:vertAlign w:val="superscript"/>
          <w:lang w:val="en-US" w:eastAsia="fr-FR"/>
        </w:rPr>
        <w:t>311</w:t>
      </w:r>
      <w:r w:rsidRPr="000D5F3F">
        <w:rPr>
          <w:rFonts w:ascii="Times New Roman" w:eastAsia="Times New Roman" w:hAnsi="Times New Roman" w:cs="Times New Roman"/>
          <w:lang w:val="en-US" w:eastAsia="fr-FR"/>
        </w:rPr>
        <w:t xml:space="preserve">International Center of Research in Infectiology, Lyon University, INSERM U1111, CNRS UMR 5308, ENS, UCBL, Lyon, France; Hospices Civils de Lyon, Lyon Sud Hospital, Pierre-Bénite, France. </w:t>
      </w:r>
      <w:r w:rsidRPr="000D5F3F">
        <w:rPr>
          <w:rFonts w:ascii="Times New Roman" w:eastAsia="Times New Roman" w:hAnsi="Times New Roman" w:cs="Times New Roman"/>
          <w:vertAlign w:val="superscript"/>
          <w:lang w:val="en-US" w:eastAsia="fr-FR"/>
        </w:rPr>
        <w:t>312</w:t>
      </w:r>
      <w:r w:rsidRPr="000D5F3F">
        <w:rPr>
          <w:rFonts w:ascii="Times New Roman" w:eastAsia="Times New Roman" w:hAnsi="Times New Roman" w:cs="Times New Roman"/>
          <w:lang w:val="en-US" w:eastAsia="fr-FR"/>
        </w:rPr>
        <w:t xml:space="preserve">Infanta Leonor University Hospital, Madrid, Spain. </w:t>
      </w:r>
      <w:r w:rsidRPr="000D5F3F">
        <w:rPr>
          <w:rFonts w:ascii="Times New Roman" w:eastAsia="Times New Roman" w:hAnsi="Times New Roman" w:cs="Times New Roman"/>
          <w:vertAlign w:val="superscript"/>
          <w:lang w:val="en-US" w:eastAsia="fr-FR"/>
        </w:rPr>
        <w:t>313</w:t>
      </w:r>
      <w:r w:rsidRPr="000D5F3F">
        <w:rPr>
          <w:rFonts w:ascii="Times New Roman" w:eastAsia="Times New Roman" w:hAnsi="Times New Roman" w:cs="Times New Roman"/>
          <w:lang w:val="en-US" w:eastAsia="fr-FR"/>
        </w:rPr>
        <w:t xml:space="preserve">Department of Medicine and Geriatrics, Princess Margaret Hospital, Hong Kong. </w:t>
      </w:r>
      <w:r w:rsidRPr="000D5F3F">
        <w:rPr>
          <w:rFonts w:ascii="Times New Roman" w:eastAsia="Times New Roman" w:hAnsi="Times New Roman" w:cs="Times New Roman"/>
          <w:vertAlign w:val="superscript"/>
          <w:lang w:val="en-US" w:eastAsia="fr-FR"/>
        </w:rPr>
        <w:t>314</w:t>
      </w:r>
      <w:r w:rsidRPr="000D5F3F">
        <w:rPr>
          <w:rFonts w:ascii="Times New Roman" w:eastAsia="Times New Roman" w:hAnsi="Times New Roman" w:cs="Times New Roman"/>
          <w:lang w:val="en-US" w:eastAsia="fr-FR"/>
        </w:rPr>
        <w:t xml:space="preserve">University of Tartu, Institute of Clinical Medicine, Tartu, Estonia. </w:t>
      </w:r>
      <w:r w:rsidRPr="000D5F3F">
        <w:rPr>
          <w:rFonts w:ascii="Times New Roman" w:eastAsia="Times New Roman" w:hAnsi="Times New Roman" w:cs="Times New Roman"/>
          <w:vertAlign w:val="superscript"/>
          <w:lang w:val="en-US" w:eastAsia="fr-FR"/>
        </w:rPr>
        <w:t>315</w:t>
      </w:r>
      <w:r w:rsidRPr="000D5F3F">
        <w:rPr>
          <w:rFonts w:ascii="Times New Roman" w:eastAsia="Times New Roman" w:hAnsi="Times New Roman" w:cs="Times New Roman"/>
          <w:lang w:val="en-US" w:eastAsia="fr-FR"/>
        </w:rPr>
        <w:t xml:space="preserve">Department of Medicine, United Christian Hospital, Hong Kong. </w:t>
      </w:r>
      <w:r w:rsidRPr="000D5F3F">
        <w:rPr>
          <w:rFonts w:ascii="Times New Roman" w:eastAsia="Times New Roman" w:hAnsi="Times New Roman" w:cs="Times New Roman"/>
          <w:vertAlign w:val="superscript"/>
          <w:lang w:val="en-US" w:eastAsia="fr-FR"/>
        </w:rPr>
        <w:t>316</w:t>
      </w:r>
      <w:r w:rsidRPr="000D5F3F">
        <w:rPr>
          <w:rFonts w:ascii="Times New Roman" w:eastAsia="Times New Roman" w:hAnsi="Times New Roman" w:cs="Times New Roman"/>
          <w:lang w:val="en-US" w:eastAsia="fr-FR"/>
        </w:rPr>
        <w:t xml:space="preserve">Hematology Department, ASST Spedali Civili di Brescia, Brescia, Italy. </w:t>
      </w:r>
      <w:r w:rsidRPr="000D5F3F">
        <w:rPr>
          <w:rFonts w:ascii="Times New Roman" w:eastAsia="Times New Roman" w:hAnsi="Times New Roman" w:cs="Times New Roman"/>
          <w:vertAlign w:val="superscript"/>
          <w:lang w:eastAsia="fr-FR"/>
        </w:rPr>
        <w:t>317</w:t>
      </w:r>
      <w:r w:rsidRPr="000D5F3F">
        <w:rPr>
          <w:rFonts w:ascii="Times New Roman" w:eastAsia="Times New Roman" w:hAnsi="Times New Roman" w:cs="Times New Roman"/>
          <w:lang w:eastAsia="fr-FR"/>
        </w:rPr>
        <w:t xml:space="preserve">Pneumologie, Hôpital Avicenne, APHP, INSERM U1272, Université Sorbonne Paris Nord, Bobigny, France. </w:t>
      </w:r>
      <w:r w:rsidRPr="000D5F3F">
        <w:rPr>
          <w:rFonts w:ascii="Times New Roman" w:eastAsia="Times New Roman" w:hAnsi="Times New Roman" w:cs="Times New Roman"/>
          <w:vertAlign w:val="superscript"/>
          <w:lang w:eastAsia="fr-FR"/>
        </w:rPr>
        <w:t>318</w:t>
      </w:r>
      <w:r w:rsidRPr="000D5F3F">
        <w:rPr>
          <w:rFonts w:ascii="Times New Roman" w:eastAsia="Times New Roman" w:hAnsi="Times New Roman" w:cs="Times New Roman"/>
          <w:lang w:eastAsia="fr-FR"/>
        </w:rPr>
        <w:t xml:space="preserve">Dermatology unit, Laboratoire GAD, INSERM UMR1231 LNC, Université de Bourgogne, Dijon, France. </w:t>
      </w:r>
      <w:r w:rsidRPr="000D5F3F">
        <w:rPr>
          <w:rFonts w:ascii="Times New Roman" w:eastAsia="Times New Roman" w:hAnsi="Times New Roman" w:cs="Times New Roman"/>
          <w:vertAlign w:val="superscript"/>
          <w:lang w:val="en-US" w:eastAsia="fr-FR"/>
        </w:rPr>
        <w:t>319</w:t>
      </w:r>
      <w:r w:rsidRPr="000D5F3F">
        <w:rPr>
          <w:rFonts w:ascii="Times New Roman" w:eastAsia="Times New Roman" w:hAnsi="Times New Roman" w:cs="Times New Roman"/>
          <w:lang w:val="en-US" w:eastAsia="fr-FR"/>
        </w:rPr>
        <w:t xml:space="preserve">University Hospital of Burgos, Burgos, Spain. </w:t>
      </w:r>
      <w:r w:rsidRPr="000D5F3F">
        <w:rPr>
          <w:rFonts w:ascii="Times New Roman" w:eastAsia="Times New Roman" w:hAnsi="Times New Roman" w:cs="Times New Roman"/>
          <w:vertAlign w:val="superscript"/>
          <w:lang w:val="en-US" w:eastAsia="fr-FR"/>
        </w:rPr>
        <w:t>320</w:t>
      </w:r>
      <w:r w:rsidRPr="000D5F3F">
        <w:rPr>
          <w:rFonts w:ascii="Times New Roman" w:eastAsia="Times New Roman" w:hAnsi="Times New Roman" w:cs="Times New Roman"/>
          <w:lang w:val="en-US" w:eastAsia="fr-FR"/>
        </w:rPr>
        <w:t xml:space="preserve">Center of Human Genetics, Hôpital Erasme, Université Libre de Bruxelles, Brussels, Belgium. </w:t>
      </w:r>
      <w:r w:rsidRPr="000D5F3F">
        <w:rPr>
          <w:rFonts w:ascii="Times New Roman" w:eastAsia="Times New Roman" w:hAnsi="Times New Roman" w:cs="Times New Roman"/>
          <w:vertAlign w:val="superscript"/>
          <w:lang w:val="en-US" w:eastAsia="fr-FR"/>
        </w:rPr>
        <w:t>321</w:t>
      </w:r>
      <w:r w:rsidRPr="000D5F3F">
        <w:rPr>
          <w:rFonts w:ascii="Times New Roman" w:eastAsia="Times New Roman" w:hAnsi="Times New Roman" w:cs="Times New Roman"/>
          <w:lang w:val="en-US" w:eastAsia="fr-FR"/>
        </w:rPr>
        <w:t xml:space="preserve">Bellvitge University Hospital, L’Hospitalet de Llobregat, Barcelona, Spain. </w:t>
      </w:r>
      <w:r w:rsidRPr="000D5F3F">
        <w:rPr>
          <w:rFonts w:ascii="Times New Roman" w:eastAsia="Times New Roman" w:hAnsi="Times New Roman" w:cs="Times New Roman"/>
          <w:vertAlign w:val="superscript"/>
          <w:lang w:val="en-US" w:eastAsia="fr-FR"/>
        </w:rPr>
        <w:t>322</w:t>
      </w:r>
      <w:r w:rsidRPr="000D5F3F">
        <w:rPr>
          <w:rFonts w:ascii="Times New Roman" w:eastAsia="Times New Roman" w:hAnsi="Times New Roman" w:cs="Times New Roman"/>
          <w:lang w:val="en-US" w:eastAsia="fr-FR"/>
        </w:rPr>
        <w:t xml:space="preserve">University of São Paulo, São Paulo, Brazil. </w:t>
      </w:r>
      <w:r w:rsidRPr="000D5F3F">
        <w:rPr>
          <w:rFonts w:ascii="Times New Roman" w:eastAsia="Times New Roman" w:hAnsi="Times New Roman" w:cs="Times New Roman"/>
          <w:vertAlign w:val="superscript"/>
          <w:lang w:val="en-US" w:eastAsia="fr-FR"/>
        </w:rPr>
        <w:t>323</w:t>
      </w:r>
      <w:r w:rsidRPr="000D5F3F">
        <w:rPr>
          <w:rFonts w:ascii="Times New Roman" w:eastAsia="Times New Roman" w:hAnsi="Times New Roman" w:cs="Times New Roman"/>
          <w:lang w:val="en-US" w:eastAsia="fr-FR"/>
        </w:rPr>
        <w:t xml:space="preserve">CHU de Caen, Caen, France. </w:t>
      </w:r>
      <w:r w:rsidRPr="000D5F3F">
        <w:rPr>
          <w:rFonts w:ascii="Times New Roman" w:eastAsia="Times New Roman" w:hAnsi="Times New Roman" w:cs="Times New Roman"/>
          <w:vertAlign w:val="superscript"/>
          <w:lang w:val="en-US" w:eastAsia="fr-FR"/>
        </w:rPr>
        <w:t>324</w:t>
      </w:r>
      <w:r w:rsidRPr="000D5F3F">
        <w:rPr>
          <w:rFonts w:ascii="Times New Roman" w:eastAsia="Times New Roman" w:hAnsi="Times New Roman" w:cs="Times New Roman"/>
          <w:lang w:val="en-US" w:eastAsia="fr-FR"/>
        </w:rPr>
        <w:t xml:space="preserve">Hospital del Mar-IMIM Biomedical Research Institute, Barcelona, Catalonia, Spain. </w:t>
      </w:r>
      <w:r w:rsidRPr="000D5F3F">
        <w:rPr>
          <w:rFonts w:ascii="Times New Roman" w:eastAsia="Times New Roman" w:hAnsi="Times New Roman" w:cs="Times New Roman"/>
          <w:vertAlign w:val="superscript"/>
          <w:lang w:val="en-US" w:eastAsia="fr-FR"/>
        </w:rPr>
        <w:t>325</w:t>
      </w:r>
      <w:r w:rsidRPr="000D5F3F">
        <w:rPr>
          <w:rFonts w:ascii="Times New Roman" w:eastAsia="Times New Roman" w:hAnsi="Times New Roman" w:cs="Times New Roman"/>
          <w:lang w:val="en-US" w:eastAsia="fr-FR"/>
        </w:rPr>
        <w:t xml:space="preserve">Neglected Human Genetics Laboratory, INSERM, University of Paris, Paris, France. </w:t>
      </w:r>
      <w:r w:rsidRPr="000D5F3F">
        <w:rPr>
          <w:rFonts w:ascii="Times New Roman" w:eastAsia="Times New Roman" w:hAnsi="Times New Roman" w:cs="Times New Roman"/>
          <w:vertAlign w:val="superscript"/>
          <w:lang w:eastAsia="fr-FR"/>
        </w:rPr>
        <w:t>326</w:t>
      </w:r>
      <w:r w:rsidRPr="000D5F3F">
        <w:rPr>
          <w:rFonts w:ascii="Times New Roman" w:eastAsia="Times New Roman" w:hAnsi="Times New Roman" w:cs="Times New Roman"/>
          <w:lang w:eastAsia="fr-FR"/>
        </w:rPr>
        <w:t xml:space="preserve">Sorbonne Université, Service de Médecine Intensive Réanimation, Hôpital Tenon, AP-HP, Paris, France. </w:t>
      </w:r>
      <w:r w:rsidRPr="000D5F3F">
        <w:rPr>
          <w:rFonts w:ascii="Times New Roman" w:eastAsia="Times New Roman" w:hAnsi="Times New Roman" w:cs="Times New Roman"/>
          <w:vertAlign w:val="superscript"/>
          <w:lang w:val="en-US" w:eastAsia="fr-FR"/>
        </w:rPr>
        <w:t>327</w:t>
      </w:r>
      <w:r w:rsidRPr="000D5F3F">
        <w:rPr>
          <w:rFonts w:ascii="Times New Roman" w:eastAsia="Times New Roman" w:hAnsi="Times New Roman" w:cs="Times New Roman"/>
          <w:lang w:val="en-US" w:eastAsia="fr-FR"/>
        </w:rPr>
        <w:t xml:space="preserve">Pediatric Infectious Disease and Pediatric Immunology Department, Shupyk National Healthcare University of Ukraine, Kyiv, Ukraine. </w:t>
      </w:r>
      <w:r w:rsidRPr="000D5F3F">
        <w:rPr>
          <w:rFonts w:ascii="Times New Roman" w:eastAsia="Times New Roman" w:hAnsi="Times New Roman" w:cs="Times New Roman"/>
          <w:vertAlign w:val="superscript"/>
          <w:lang w:val="en-US" w:eastAsia="fr-FR"/>
        </w:rPr>
        <w:t>328</w:t>
      </w:r>
      <w:r w:rsidRPr="000D5F3F">
        <w:rPr>
          <w:rFonts w:ascii="Times New Roman" w:eastAsia="Times New Roman" w:hAnsi="Times New Roman" w:cs="Times New Roman"/>
          <w:lang w:val="en-US" w:eastAsia="fr-FR"/>
        </w:rPr>
        <w:t xml:space="preserve">Department of Pneumology, University Hospitals Leuven, Leuven, Belgium. </w:t>
      </w:r>
      <w:r w:rsidRPr="000D5F3F">
        <w:rPr>
          <w:rFonts w:ascii="Times New Roman" w:eastAsia="Times New Roman" w:hAnsi="Times New Roman" w:cs="Times New Roman"/>
          <w:vertAlign w:val="superscript"/>
          <w:lang w:val="en-US" w:eastAsia="fr-FR"/>
        </w:rPr>
        <w:t>329</w:t>
      </w:r>
      <w:r w:rsidRPr="000D5F3F">
        <w:rPr>
          <w:rFonts w:ascii="Times New Roman" w:eastAsia="Times New Roman" w:hAnsi="Times New Roman" w:cs="Times New Roman"/>
          <w:lang w:val="en-US" w:eastAsia="fr-FR"/>
        </w:rPr>
        <w:t xml:space="preserve">Laboratory for Clinical Infectious and Inflammatory Disorders, Departement of Microbiology, Immunology and Transplantation, Leuven, Belgium. </w:t>
      </w:r>
      <w:r w:rsidRPr="000D5F3F">
        <w:rPr>
          <w:rFonts w:ascii="Times New Roman" w:eastAsia="Times New Roman" w:hAnsi="Times New Roman" w:cs="Times New Roman"/>
          <w:vertAlign w:val="superscript"/>
          <w:lang w:val="en-US" w:eastAsia="fr-FR"/>
        </w:rPr>
        <w:t>330</w:t>
      </w:r>
      <w:r w:rsidRPr="000D5F3F">
        <w:rPr>
          <w:rFonts w:ascii="Times New Roman" w:eastAsia="Times New Roman" w:hAnsi="Times New Roman" w:cs="Times New Roman"/>
          <w:lang w:val="en-US" w:eastAsia="fr-FR"/>
        </w:rPr>
        <w:t xml:space="preserve">Department of Clinical Pathology, Pamela Youde Nethersole Eastern Hospital, Hong Kong. </w:t>
      </w:r>
      <w:r w:rsidRPr="000D5F3F">
        <w:rPr>
          <w:rFonts w:ascii="Times New Roman" w:eastAsia="Times New Roman" w:hAnsi="Times New Roman" w:cs="Times New Roman"/>
          <w:vertAlign w:val="superscript"/>
          <w:lang w:val="en-US" w:eastAsia="fr-FR"/>
        </w:rPr>
        <w:t>331</w:t>
      </w:r>
      <w:r w:rsidRPr="000D5F3F">
        <w:rPr>
          <w:rFonts w:ascii="Times New Roman" w:eastAsia="Times New Roman" w:hAnsi="Times New Roman" w:cs="Times New Roman"/>
          <w:lang w:val="en-US" w:eastAsia="fr-FR"/>
        </w:rPr>
        <w:t xml:space="preserve">Department of Medicine, Queen Elizabeth Hospital, Hong Kong. </w:t>
      </w:r>
      <w:r w:rsidRPr="000D5F3F">
        <w:rPr>
          <w:rFonts w:ascii="Times New Roman" w:eastAsia="Times New Roman" w:hAnsi="Times New Roman" w:cs="Times New Roman"/>
          <w:vertAlign w:val="superscript"/>
          <w:lang w:val="en-US" w:eastAsia="fr-FR"/>
        </w:rPr>
        <w:t>332</w:t>
      </w:r>
      <w:r w:rsidRPr="000D5F3F">
        <w:rPr>
          <w:rFonts w:ascii="Times New Roman" w:eastAsia="Times New Roman" w:hAnsi="Times New Roman" w:cs="Times New Roman"/>
          <w:lang w:val="en-US" w:eastAsia="fr-FR"/>
        </w:rPr>
        <w:t xml:space="preserve">Ankara City Hospital, Children’s Hospital, Ankara, Turkey. </w:t>
      </w:r>
      <w:r w:rsidRPr="000D5F3F">
        <w:rPr>
          <w:rFonts w:ascii="Times New Roman" w:eastAsia="Times New Roman" w:hAnsi="Times New Roman" w:cs="Times New Roman"/>
          <w:vertAlign w:val="superscript"/>
          <w:lang w:val="en-US" w:eastAsia="fr-FR"/>
        </w:rPr>
        <w:t>333</w:t>
      </w:r>
      <w:r w:rsidRPr="000D5F3F">
        <w:rPr>
          <w:rFonts w:ascii="Times New Roman" w:eastAsia="Times New Roman" w:hAnsi="Times New Roman" w:cs="Times New Roman"/>
          <w:lang w:val="en-US" w:eastAsia="fr-FR"/>
        </w:rPr>
        <w:t xml:space="preserve">Division of Pediatric Infectious Disease, Department of Pediatrics, Faculty of Medicine, Karadeniz Technical University, Department of Pediatrics, Division of Pediatric Critical Care Medicine, Trabzon, Turkey. </w:t>
      </w:r>
      <w:r w:rsidRPr="000D5F3F">
        <w:rPr>
          <w:rFonts w:ascii="Times New Roman" w:eastAsia="Times New Roman" w:hAnsi="Times New Roman" w:cs="Times New Roman"/>
          <w:vertAlign w:val="superscript"/>
          <w:lang w:val="en-US" w:eastAsia="fr-FR"/>
        </w:rPr>
        <w:t>334</w:t>
      </w:r>
      <w:r w:rsidRPr="000D5F3F">
        <w:rPr>
          <w:rFonts w:ascii="Times New Roman" w:eastAsia="Times New Roman" w:hAnsi="Times New Roman" w:cs="Times New Roman"/>
          <w:lang w:val="en-US" w:eastAsia="fr-FR"/>
        </w:rPr>
        <w:t xml:space="preserve">Health Sciences University, Lütfi Kırdar Kartal Education and Research Hospital, İstanbul, Turkey. </w:t>
      </w:r>
      <w:r w:rsidRPr="000D5F3F">
        <w:rPr>
          <w:rFonts w:ascii="Times New Roman" w:eastAsia="Times New Roman" w:hAnsi="Times New Roman" w:cs="Times New Roman"/>
          <w:vertAlign w:val="superscript"/>
          <w:lang w:val="en-US" w:eastAsia="fr-FR"/>
        </w:rPr>
        <w:t>335</w:t>
      </w:r>
      <w:r w:rsidRPr="000D5F3F">
        <w:rPr>
          <w:rFonts w:ascii="Times New Roman" w:eastAsia="Times New Roman" w:hAnsi="Times New Roman" w:cs="Times New Roman"/>
          <w:lang w:val="en-US" w:eastAsia="fr-FR"/>
        </w:rPr>
        <w:t xml:space="preserve">Department of Immunology, Hospital Ramón y Cajal, Madrid, Spain. </w:t>
      </w:r>
      <w:r w:rsidRPr="000D5F3F">
        <w:rPr>
          <w:rFonts w:ascii="Times New Roman" w:eastAsia="Times New Roman" w:hAnsi="Times New Roman" w:cs="Times New Roman"/>
          <w:vertAlign w:val="superscript"/>
          <w:lang w:val="en-US" w:eastAsia="fr-FR"/>
        </w:rPr>
        <w:t>336</w:t>
      </w:r>
      <w:r w:rsidRPr="000D5F3F">
        <w:rPr>
          <w:rFonts w:ascii="Times New Roman" w:eastAsia="Times New Roman" w:hAnsi="Times New Roman" w:cs="Times New Roman"/>
          <w:lang w:val="en-US" w:eastAsia="fr-FR"/>
        </w:rPr>
        <w:t xml:space="preserve">Department of Nephrology and Infectiology, AZ Sint-Jan, Bruges, Belgium. </w:t>
      </w:r>
      <w:r w:rsidRPr="000D5F3F">
        <w:rPr>
          <w:rFonts w:ascii="Times New Roman" w:eastAsia="Times New Roman" w:hAnsi="Times New Roman" w:cs="Times New Roman"/>
          <w:vertAlign w:val="superscript"/>
          <w:lang w:val="en-US" w:eastAsia="fr-FR"/>
        </w:rPr>
        <w:t>337</w:t>
      </w:r>
      <w:r w:rsidRPr="000D5F3F">
        <w:rPr>
          <w:rFonts w:ascii="Times New Roman" w:eastAsia="Times New Roman" w:hAnsi="Times New Roman" w:cs="Times New Roman"/>
          <w:lang w:val="en-US" w:eastAsia="fr-FR"/>
        </w:rPr>
        <w:t xml:space="preserve">Department of Pulmonology, Ghent University Hospital, Belgium. </w:t>
      </w:r>
      <w:r w:rsidRPr="000D5F3F">
        <w:rPr>
          <w:rFonts w:ascii="Times New Roman" w:eastAsia="Times New Roman" w:hAnsi="Times New Roman" w:cs="Times New Roman"/>
          <w:vertAlign w:val="superscript"/>
          <w:lang w:val="en-US" w:eastAsia="fr-FR"/>
        </w:rPr>
        <w:t>338</w:t>
      </w:r>
      <w:r w:rsidRPr="000D5F3F">
        <w:rPr>
          <w:rFonts w:ascii="Times New Roman" w:eastAsia="Times New Roman" w:hAnsi="Times New Roman" w:cs="Times New Roman"/>
          <w:lang w:val="en-US" w:eastAsia="fr-FR"/>
        </w:rPr>
        <w:t xml:space="preserve">Department of Pediatric Pulmonology and Immunology, Ghent University Hospital, Belgium. </w:t>
      </w:r>
      <w:r w:rsidRPr="000D5F3F">
        <w:rPr>
          <w:rFonts w:ascii="Times New Roman" w:eastAsia="Times New Roman" w:hAnsi="Times New Roman" w:cs="Times New Roman"/>
          <w:vertAlign w:val="superscript"/>
          <w:lang w:val="en-US" w:eastAsia="fr-FR"/>
        </w:rPr>
        <w:t>339</w:t>
      </w:r>
      <w:r w:rsidRPr="000D5F3F">
        <w:rPr>
          <w:rFonts w:ascii="Times New Roman" w:eastAsia="Times New Roman" w:hAnsi="Times New Roman" w:cs="Times New Roman"/>
          <w:lang w:val="en-US" w:eastAsia="fr-FR"/>
        </w:rPr>
        <w:t xml:space="preserve">Department of Intensive Care Unit, Ghent University Hospital, Belgium. </w:t>
      </w:r>
      <w:r w:rsidRPr="000D5F3F">
        <w:rPr>
          <w:rFonts w:ascii="Times New Roman" w:eastAsia="Times New Roman" w:hAnsi="Times New Roman" w:cs="Times New Roman"/>
          <w:vertAlign w:val="superscript"/>
          <w:lang w:val="en-US" w:eastAsia="fr-FR"/>
        </w:rPr>
        <w:t>340</w:t>
      </w:r>
      <w:r w:rsidRPr="000D5F3F">
        <w:rPr>
          <w:rFonts w:ascii="Times New Roman" w:eastAsia="Times New Roman" w:hAnsi="Times New Roman" w:cs="Times New Roman"/>
          <w:lang w:val="en-US" w:eastAsia="fr-FR"/>
        </w:rPr>
        <w:t xml:space="preserve">Department of Pediatric Hemato-Oncology, Jolimont Hospital; Department of Pediatric Hemato-Oncology, HUDERF, La Louvière, Belgium. </w:t>
      </w:r>
      <w:r w:rsidRPr="000D5F3F">
        <w:rPr>
          <w:rFonts w:ascii="Times New Roman" w:eastAsia="Times New Roman" w:hAnsi="Times New Roman" w:cs="Times New Roman"/>
          <w:vertAlign w:val="superscript"/>
          <w:lang w:val="en-US" w:eastAsia="fr-FR"/>
        </w:rPr>
        <w:t>341</w:t>
      </w:r>
      <w:r w:rsidRPr="000D5F3F">
        <w:rPr>
          <w:rFonts w:ascii="Times New Roman" w:eastAsia="Times New Roman" w:hAnsi="Times New Roman" w:cs="Times New Roman"/>
          <w:lang w:val="en-US" w:eastAsia="fr-FR"/>
        </w:rPr>
        <w:t xml:space="preserve">Department of Pulmonology, ZNA Middelheim, Antwerp, Belgium. </w:t>
      </w:r>
      <w:r w:rsidRPr="000D5F3F">
        <w:rPr>
          <w:rFonts w:ascii="Times New Roman" w:eastAsia="Times New Roman" w:hAnsi="Times New Roman" w:cs="Times New Roman"/>
          <w:vertAlign w:val="superscript"/>
          <w:lang w:val="en-US" w:eastAsia="fr-FR"/>
        </w:rPr>
        <w:t>342</w:t>
      </w:r>
      <w:r w:rsidRPr="000D5F3F">
        <w:rPr>
          <w:rFonts w:ascii="Times New Roman" w:eastAsia="Times New Roman" w:hAnsi="Times New Roman" w:cs="Times New Roman"/>
          <w:lang w:val="en-US" w:eastAsia="fr-FR"/>
        </w:rPr>
        <w:t xml:space="preserve">Department of Internal Medicine, Ghent University Hospital, Belgium. </w:t>
      </w:r>
      <w:r w:rsidRPr="000D5F3F">
        <w:rPr>
          <w:rFonts w:ascii="Times New Roman" w:eastAsia="Times New Roman" w:hAnsi="Times New Roman" w:cs="Times New Roman"/>
          <w:vertAlign w:val="superscript"/>
          <w:lang w:val="en-US" w:eastAsia="fr-FR"/>
        </w:rPr>
        <w:t>343</w:t>
      </w:r>
      <w:r w:rsidRPr="000D5F3F">
        <w:rPr>
          <w:rFonts w:ascii="Times New Roman" w:eastAsia="Times New Roman" w:hAnsi="Times New Roman" w:cs="Times New Roman"/>
          <w:lang w:val="en-US" w:eastAsia="fr-FR"/>
        </w:rPr>
        <w:t xml:space="preserve">Department of Pediatric Immuno-Hémato-Rhumatology, CHR Citadelle, Liége, Belgium. </w:t>
      </w:r>
      <w:r w:rsidRPr="000D5F3F">
        <w:rPr>
          <w:rFonts w:ascii="Times New Roman" w:eastAsia="Times New Roman" w:hAnsi="Times New Roman" w:cs="Times New Roman"/>
          <w:vertAlign w:val="superscript"/>
          <w:lang w:val="en-US" w:eastAsia="fr-FR"/>
        </w:rPr>
        <w:t>344</w:t>
      </w:r>
      <w:r w:rsidRPr="000D5F3F">
        <w:rPr>
          <w:rFonts w:ascii="Times New Roman" w:eastAsia="Times New Roman" w:hAnsi="Times New Roman" w:cs="Times New Roman"/>
          <w:lang w:val="en-US" w:eastAsia="fr-FR"/>
        </w:rPr>
        <w:t xml:space="preserve">Department of Pediatric Hemato-Oncology, UCL Louvain, Brussels, Belgium. </w:t>
      </w:r>
      <w:r w:rsidRPr="000D5F3F">
        <w:rPr>
          <w:rFonts w:ascii="Times New Roman" w:eastAsia="Times New Roman" w:hAnsi="Times New Roman" w:cs="Times New Roman"/>
          <w:vertAlign w:val="superscript"/>
          <w:lang w:val="en-US" w:eastAsia="fr-FR"/>
        </w:rPr>
        <w:t>345</w:t>
      </w:r>
      <w:r w:rsidRPr="000D5F3F">
        <w:rPr>
          <w:rFonts w:ascii="Times New Roman" w:eastAsia="Times New Roman" w:hAnsi="Times New Roman" w:cs="Times New Roman"/>
          <w:lang w:val="en-US" w:eastAsia="fr-FR"/>
        </w:rPr>
        <w:t>Department of Pediatrics, Saint Luc, UCL Louvain, Brussels, Belgium.</w:t>
      </w:r>
    </w:p>
    <w:p w14:paraId="5969137D"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2F1D8BB0"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COVID-STORM Clinicians:</w:t>
      </w:r>
      <w:r w:rsidRPr="000D5F3F">
        <w:rPr>
          <w:rFonts w:ascii="Times New Roman" w:eastAsia="Times New Roman" w:hAnsi="Times New Roman" w:cs="Times New Roman"/>
          <w:lang w:val="en-US" w:eastAsia="fr-FR"/>
        </w:rPr>
        <w:t xml:space="preserve"> Giuseppe Foti</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Giacomo Bellani</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Giuseppe Citerio</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Ernesto Contro</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Alberto Pesci</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Maria Grazia Valsecchi</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Marina Cazzaniga</w:t>
      </w:r>
      <w:r w:rsidRPr="000D5F3F">
        <w:rPr>
          <w:rFonts w:ascii="Times New Roman" w:eastAsia="Times New Roman" w:hAnsi="Times New Roman" w:cs="Times New Roman"/>
          <w:vertAlign w:val="superscript"/>
          <w:lang w:val="en-US" w:eastAsia="fr-FR"/>
        </w:rPr>
        <w:t>4</w:t>
      </w:r>
    </w:p>
    <w:p w14:paraId="1B849A49"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491F909A"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Department of Emergency, Anesthesia and Intensive Care, School of Medicine and Surgery, University of Milano-Bicocca, San Gerardo Hospital, Monza, Italy.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Department of Pneumology, School of Medicine and Surgery, University of Milano-Bicocca, San Gerardo Hospital, Monza, Italy.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xml:space="preserve">Center of Bioinformatics, Biostatistics and Bioimaging, School of Medicine and Surgery, University of Milano-Bicocca, San Gerardo Hospital, Monza, Italy. </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Phase I Research Center, School of Medicine and Surgery, University of Milano-Bicocca, San Gerardo Hospital, Monza, Italy.</w:t>
      </w:r>
    </w:p>
    <w:p w14:paraId="5AFB329E"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71D1CCF5"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NIAID Immune Response to COVID Group:</w:t>
      </w:r>
      <w:r w:rsidRPr="000D5F3F">
        <w:rPr>
          <w:rFonts w:ascii="Times New Roman" w:eastAsia="Times New Roman" w:hAnsi="Times New Roman" w:cs="Times New Roman"/>
          <w:lang w:val="en-US" w:eastAsia="fr-FR"/>
        </w:rPr>
        <w:t xml:space="preserve"> Jeffrey J. Danielson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Kerry Dobbs</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Anuj Kashyap</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Li Ding</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Clifton L. Dalgard</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Alessandra Sottini</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Virginia Quaresima</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Eugenia Quiros-Roldan</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Camillo Rossi</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Laura Rachele Bettini</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Mariella D’Angio</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Ilaria Beretta</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Daniela Montagna</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Amelia Licari</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Gian Luigi Marseglia</w:t>
      </w:r>
      <w:r w:rsidRPr="000D5F3F">
        <w:rPr>
          <w:rFonts w:ascii="Times New Roman" w:eastAsia="Times New Roman" w:hAnsi="Times New Roman" w:cs="Times New Roman"/>
          <w:vertAlign w:val="superscript"/>
          <w:lang w:val="en-US" w:eastAsia="fr-FR"/>
        </w:rPr>
        <w:t>10</w:t>
      </w:r>
    </w:p>
    <w:p w14:paraId="18B0D2FC"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p>
    <w:p w14:paraId="529ACA50"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Laboratory of Clinical Immunology and Microbiology, Division of Intramural Research, NIAID, NIH, Bethesda, MD, USA.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Department of Anatomy, Physiology and Genetics, Uniformed Services University of the Health Sciences; The American Genome Center, Uniformed Services University of the Health Sciences, Bethesda, MD, USA.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xml:space="preserve">CREA Laboratory, Diagnostic Department, ASST Spedali Civili di Brescia, Brescia, Italy. </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xml:space="preserve">Department of Infectious and Tropical Diseases, University of Brescia and ASST Spedali Civili di Brescia, Brescia, Italy. </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xml:space="preserve">Chief Medical Officer, ASST Spedali Civili di Brescia, Brescia, Italy. </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xml:space="preserve">Pediatric Departement and Centro Tettamanti-European Reference Network PaedCan, EuroBloodNet, MetabERN-University of Milano-Bicocca-Fondazione MBBM-Ospedale, San Gerardo, Monza, Italy. </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xml:space="preserve">Department of Infectious Diseases, University of Milano-Bicocca, San Gerardo Hospital, Monza, Italy. </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xml:space="preserve">Laboratory of Immunology and Transplantation, Fondazione IRCCS Policlinico San Matteo, Pavia, Italy; Department of Clinical, Surgical, Diagnostic and Pediatric Sciences, University of Pavia, Pavia, Italy. </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xml:space="preserve">Department of Pediatrics, Fondazione IRCCS Policlinico San Matteo, University of Pavia, Pavia, Italy. </w:t>
      </w:r>
      <w:r w:rsidRPr="000D5F3F">
        <w:rPr>
          <w:rFonts w:ascii="Times New Roman" w:eastAsia="Times New Roman" w:hAnsi="Times New Roman" w:cs="Times New Roman"/>
          <w:vertAlign w:val="superscript"/>
          <w:lang w:val="en-US" w:eastAsia="fr-FR"/>
        </w:rPr>
        <w:t>10</w:t>
      </w:r>
      <w:r w:rsidRPr="000D5F3F">
        <w:rPr>
          <w:rFonts w:ascii="Times New Roman" w:eastAsia="Times New Roman" w:hAnsi="Times New Roman" w:cs="Times New Roman"/>
          <w:lang w:val="en-US" w:eastAsia="fr-FR"/>
        </w:rPr>
        <w:t>Department of Pediatrics, Fondazione IRCCS Policlinico San Matteo and Department of Clinical, Surgical, Diagnostic and Pediatric Sciences, University of Pavia, Pavia, Italy.</w:t>
      </w:r>
    </w:p>
    <w:p w14:paraId="175044D1"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7D6CD306"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NH-COVAIR Study Group:</w:t>
      </w:r>
      <w:r w:rsidRPr="000D5F3F">
        <w:rPr>
          <w:rFonts w:ascii="Times New Roman" w:eastAsia="Times New Roman" w:hAnsi="Times New Roman" w:cs="Times New Roman"/>
          <w:lang w:val="en-US" w:eastAsia="fr-FR"/>
        </w:rPr>
        <w:t xml:space="preserve"> Isabella Batten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Conor Reddy</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Matt McElheron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Claire Noonan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Emma Connolly</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Aoife Fallon</w:t>
      </w:r>
      <w:r w:rsidRPr="000D5F3F">
        <w:rPr>
          <w:rFonts w:ascii="Times New Roman" w:eastAsia="Times New Roman" w:hAnsi="Times New Roman" w:cs="Times New Roman"/>
          <w:vertAlign w:val="superscript"/>
          <w:lang w:val="en-US" w:eastAsia="fr-FR"/>
        </w:rPr>
        <w:t>1</w:t>
      </w:r>
    </w:p>
    <w:p w14:paraId="52E889DC"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3DFDA05A"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Department of Age-Related Healthcare, Tallaght University Hospital and Department of Medical Gerontology, School of Medicine, Trinity College Dublin.</w:t>
      </w:r>
    </w:p>
    <w:p w14:paraId="45FD77F5"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27EFD4FC"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Danish CHGE:</w:t>
      </w:r>
      <w:r w:rsidRPr="000D5F3F">
        <w:rPr>
          <w:rFonts w:ascii="Times New Roman" w:eastAsia="Times New Roman" w:hAnsi="Times New Roman" w:cs="Times New Roman"/>
          <w:lang w:val="en-US" w:eastAsia="fr-FR"/>
        </w:rPr>
        <w:t xml:space="preserve"> Merete Storgaard</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Sofie Jørgensen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Martin Tolstrup</w:t>
      </w:r>
      <w:r w:rsidRPr="000D5F3F">
        <w:rPr>
          <w:rFonts w:ascii="Times New Roman" w:eastAsia="Times New Roman" w:hAnsi="Times New Roman" w:cs="Times New Roman"/>
          <w:vertAlign w:val="superscript"/>
          <w:lang w:val="en-US" w:eastAsia="fr-FR"/>
        </w:rPr>
        <w:t>1</w:t>
      </w:r>
    </w:p>
    <w:p w14:paraId="36CA9F5D"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16508822"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Department of Infectious Diseases, Aarhus University Hospital, Aarhus, Denmark.</w:t>
      </w:r>
    </w:p>
    <w:p w14:paraId="2A832F8F"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05C44510"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The Danish Blood Donor Study (DBDS):</w:t>
      </w:r>
      <w:r w:rsidRPr="000D5F3F">
        <w:rPr>
          <w:rFonts w:ascii="Times New Roman" w:eastAsia="Times New Roman" w:hAnsi="Times New Roman" w:cs="Times New Roman"/>
          <w:lang w:val="en-US" w:eastAsia="fr-FR"/>
        </w:rPr>
        <w:t xml:space="preserve"> Christian Erikstrup</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Ole Birger Pedersen</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Erik Sørensen</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Susan Mikkelsen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Khoa Manh Dinh</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Margit Anita Hørup Larsen</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Isabella Worlewenut Paulsen</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Jakob Hjorth Von Stemann</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Morten Bagge Hansen</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Sisse Rye Ostrowski</w:t>
      </w:r>
      <w:r w:rsidRPr="000D5F3F">
        <w:rPr>
          <w:rFonts w:ascii="Times New Roman" w:eastAsia="Times New Roman" w:hAnsi="Times New Roman" w:cs="Times New Roman"/>
          <w:vertAlign w:val="superscript"/>
          <w:lang w:val="en-US" w:eastAsia="fr-FR"/>
        </w:rPr>
        <w:t>3</w:t>
      </w:r>
    </w:p>
    <w:p w14:paraId="559A2E8F"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16F90330"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Department of Clinical Immunology, Aarhus University Hospital, Aarhus, Denmark.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Department of Clinical Immunology, Zeeland University Hospital, Køge, Denmark.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Department of Clinical Immunology, Rigshospitalet, Copenhagen University Hospital, Copenhagen, Denmark.</w:t>
      </w:r>
    </w:p>
    <w:p w14:paraId="69FBF6BE"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0235BA9B"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St James’s Hospital, SARS CoV2 Interest group:</w:t>
      </w:r>
      <w:r w:rsidRPr="000D5F3F">
        <w:rPr>
          <w:rFonts w:ascii="Times New Roman" w:eastAsia="Times New Roman" w:hAnsi="Times New Roman" w:cs="Times New Roman"/>
          <w:lang w:val="en-US" w:eastAsia="fr-FR"/>
        </w:rPr>
        <w:t xml:space="preserve"> Liam Townsend</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Cliona Ni Cheallaigh</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Colm Bergin</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Ignacio Martin-Loeches</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Jean Dunne</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Niall Conlon</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Nollaig Bourke</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Cliona O’Farrelly</w:t>
      </w:r>
      <w:r w:rsidRPr="000D5F3F">
        <w:rPr>
          <w:rFonts w:ascii="Times New Roman" w:eastAsia="Times New Roman" w:hAnsi="Times New Roman" w:cs="Times New Roman"/>
          <w:vertAlign w:val="superscript"/>
          <w:lang w:val="en-US" w:eastAsia="fr-FR"/>
        </w:rPr>
        <w:t>5</w:t>
      </w:r>
    </w:p>
    <w:p w14:paraId="62448F25"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7B34592E"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Department of Infectious Diseases, St James’s Hospital; Department of Clinical Medicine, School of Medicine, Trinity Translational Medicine Institute, Trinity College Dublin, Dublin, Ireland.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Department of Intensive Care Medicine, St James’s Hospital, Dublin, Ireland.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xml:space="preserve">Department of Immunology, St James’s Hospital; Department of Immunology, School of Medicine, Trinity College Dublin, Ireland. </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xml:space="preserve">Department of Medical Gerontology, School of Medicine, Trinity Translational Medicine Institute, Trinity College Dublin, Dublin, Ireland. </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School of Biochemistry and Immunology, Trinity Biomedical Sciences Institute, Trinity College Dublin; School of Medicine, Trinity College Dublin, Dublin, Ireland.</w:t>
      </w:r>
    </w:p>
    <w:p w14:paraId="224E2948"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2B927477"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French COVID Cohort Study Group:</w:t>
      </w:r>
      <w:r w:rsidRPr="000D5F3F">
        <w:rPr>
          <w:rFonts w:ascii="Times New Roman" w:eastAsia="Times New Roman" w:hAnsi="Times New Roman" w:cs="Times New Roman"/>
          <w:lang w:val="en-US" w:eastAsia="fr-FR"/>
        </w:rPr>
        <w:t xml:space="preserve"> Laurent Abel</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Clotilde Allavena</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Claire Andrejak</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François Angoulvant</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Cecile Azoulay</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Delphine Bachelet</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Marie Bartoli</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Romain Basmaci</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Sylvie Behillill</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Marine Beluze</w:t>
      </w:r>
      <w:r w:rsidRPr="000D5F3F">
        <w:rPr>
          <w:rFonts w:ascii="Times New Roman" w:eastAsia="Times New Roman" w:hAnsi="Times New Roman" w:cs="Times New Roman"/>
          <w:vertAlign w:val="superscript"/>
          <w:lang w:val="en-US" w:eastAsia="fr-FR"/>
        </w:rPr>
        <w:t>10</w:t>
      </w:r>
      <w:r w:rsidRPr="000D5F3F">
        <w:rPr>
          <w:rFonts w:ascii="Times New Roman" w:eastAsia="Times New Roman" w:hAnsi="Times New Roman" w:cs="Times New Roman"/>
          <w:lang w:val="en-US" w:eastAsia="fr-FR"/>
        </w:rPr>
        <w:t>, Nicolas Benech</w:t>
      </w:r>
      <w:r w:rsidRPr="000D5F3F">
        <w:rPr>
          <w:rFonts w:ascii="Times New Roman" w:eastAsia="Times New Roman" w:hAnsi="Times New Roman" w:cs="Times New Roman"/>
          <w:vertAlign w:val="superscript"/>
          <w:lang w:val="en-US" w:eastAsia="fr-FR"/>
        </w:rPr>
        <w:t>11</w:t>
      </w:r>
      <w:r w:rsidRPr="000D5F3F">
        <w:rPr>
          <w:rFonts w:ascii="Times New Roman" w:eastAsia="Times New Roman" w:hAnsi="Times New Roman" w:cs="Times New Roman"/>
          <w:lang w:val="en-US" w:eastAsia="fr-FR"/>
        </w:rPr>
        <w:t>, Dehbia Benkerrou</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Krishna Bhavsar</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Laurent Bitker</w:t>
      </w:r>
      <w:r w:rsidRPr="000D5F3F">
        <w:rPr>
          <w:rFonts w:ascii="Times New Roman" w:eastAsia="Times New Roman" w:hAnsi="Times New Roman" w:cs="Times New Roman"/>
          <w:vertAlign w:val="superscript"/>
          <w:lang w:val="en-US" w:eastAsia="fr-FR"/>
        </w:rPr>
        <w:t>11</w:t>
      </w:r>
      <w:r w:rsidRPr="000D5F3F">
        <w:rPr>
          <w:rFonts w:ascii="Times New Roman" w:eastAsia="Times New Roman" w:hAnsi="Times New Roman" w:cs="Times New Roman"/>
          <w:lang w:val="en-US" w:eastAsia="fr-FR"/>
        </w:rPr>
        <w:t>, Lila Bouadma</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Maude Bouscambert-Duchamp</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Pauline Caraux Paz</w:t>
      </w:r>
      <w:r w:rsidRPr="000D5F3F">
        <w:rPr>
          <w:rFonts w:ascii="Times New Roman" w:eastAsia="Times New Roman" w:hAnsi="Times New Roman" w:cs="Times New Roman"/>
          <w:vertAlign w:val="superscript"/>
          <w:lang w:val="en-US" w:eastAsia="fr-FR"/>
        </w:rPr>
        <w:t>14</w:t>
      </w:r>
      <w:r w:rsidRPr="000D5F3F">
        <w:rPr>
          <w:rFonts w:ascii="Times New Roman" w:eastAsia="Times New Roman" w:hAnsi="Times New Roman" w:cs="Times New Roman"/>
          <w:lang w:val="en-US" w:eastAsia="fr-FR"/>
        </w:rPr>
        <w:t>, Minerva Cervantes-Gonzalez</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Anissa Chair</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Catherine Chirouze</w:t>
      </w:r>
      <w:r w:rsidRPr="000D5F3F">
        <w:rPr>
          <w:rFonts w:ascii="Times New Roman" w:eastAsia="Times New Roman" w:hAnsi="Times New Roman" w:cs="Times New Roman"/>
          <w:vertAlign w:val="superscript"/>
          <w:lang w:val="en-US" w:eastAsia="fr-FR"/>
        </w:rPr>
        <w:t>15</w:t>
      </w:r>
      <w:r w:rsidRPr="000D5F3F">
        <w:rPr>
          <w:rFonts w:ascii="Times New Roman" w:eastAsia="Times New Roman" w:hAnsi="Times New Roman" w:cs="Times New Roman"/>
          <w:lang w:val="en-US" w:eastAsia="fr-FR"/>
        </w:rPr>
        <w:t>, Alexandra Coelho</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Hugues Cordel</w:t>
      </w:r>
      <w:r w:rsidRPr="000D5F3F">
        <w:rPr>
          <w:rFonts w:ascii="Times New Roman" w:eastAsia="Times New Roman" w:hAnsi="Times New Roman" w:cs="Times New Roman"/>
          <w:vertAlign w:val="superscript"/>
          <w:lang w:val="en-US" w:eastAsia="fr-FR"/>
        </w:rPr>
        <w:t>17</w:t>
      </w:r>
      <w:r w:rsidRPr="000D5F3F">
        <w:rPr>
          <w:rFonts w:ascii="Times New Roman" w:eastAsia="Times New Roman" w:hAnsi="Times New Roman" w:cs="Times New Roman"/>
          <w:lang w:val="en-US" w:eastAsia="fr-FR"/>
        </w:rPr>
        <w:t>, Camille Couffignal</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Sandrine Couffin-</w:t>
      </w:r>
      <w:r w:rsidRPr="000D5F3F">
        <w:rPr>
          <w:rFonts w:ascii="Times New Roman" w:eastAsia="Times New Roman" w:hAnsi="Times New Roman" w:cs="Times New Roman"/>
          <w:lang w:val="en-US" w:eastAsia="fr-FR"/>
        </w:rPr>
        <w:lastRenderedPageBreak/>
        <w:t>Cadiergues</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Eric d’Ortenzio</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Etienne De Montmollin</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Alexa Debard</w:t>
      </w:r>
      <w:r w:rsidRPr="000D5F3F">
        <w:rPr>
          <w:rFonts w:ascii="Times New Roman" w:eastAsia="Times New Roman" w:hAnsi="Times New Roman" w:cs="Times New Roman"/>
          <w:vertAlign w:val="superscript"/>
          <w:lang w:val="en-US" w:eastAsia="fr-FR"/>
        </w:rPr>
        <w:t>19</w:t>
      </w:r>
      <w:r w:rsidRPr="000D5F3F">
        <w:rPr>
          <w:rFonts w:ascii="Times New Roman" w:eastAsia="Times New Roman" w:hAnsi="Times New Roman" w:cs="Times New Roman"/>
          <w:lang w:val="en-US" w:eastAsia="fr-FR"/>
        </w:rPr>
        <w:t>, Marie-Pierre Debray</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Dominique Deplanque</w:t>
      </w:r>
      <w:r w:rsidRPr="000D5F3F">
        <w:rPr>
          <w:rFonts w:ascii="Times New Roman" w:eastAsia="Times New Roman" w:hAnsi="Times New Roman" w:cs="Times New Roman"/>
          <w:vertAlign w:val="superscript"/>
          <w:lang w:val="en-US" w:eastAsia="fr-FR"/>
        </w:rPr>
        <w:t>20</w:t>
      </w:r>
      <w:r w:rsidRPr="000D5F3F">
        <w:rPr>
          <w:rFonts w:ascii="Times New Roman" w:eastAsia="Times New Roman" w:hAnsi="Times New Roman" w:cs="Times New Roman"/>
          <w:lang w:val="en-US" w:eastAsia="fr-FR"/>
        </w:rPr>
        <w:t>, Diane Descamps</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Mathilde Desvallée</w:t>
      </w:r>
      <w:r w:rsidRPr="000D5F3F">
        <w:rPr>
          <w:rFonts w:ascii="Times New Roman" w:eastAsia="Times New Roman" w:hAnsi="Times New Roman" w:cs="Times New Roman"/>
          <w:vertAlign w:val="superscript"/>
          <w:lang w:val="en-US" w:eastAsia="fr-FR"/>
        </w:rPr>
        <w:t>21</w:t>
      </w:r>
      <w:r w:rsidRPr="000D5F3F">
        <w:rPr>
          <w:rFonts w:ascii="Times New Roman" w:eastAsia="Times New Roman" w:hAnsi="Times New Roman" w:cs="Times New Roman"/>
          <w:lang w:val="en-US" w:eastAsia="fr-FR"/>
        </w:rPr>
        <w:t>, Alpha Diallo</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Jean-Luc Diehl</w:t>
      </w:r>
      <w:r w:rsidRPr="000D5F3F">
        <w:rPr>
          <w:rFonts w:ascii="Times New Roman" w:eastAsia="Times New Roman" w:hAnsi="Times New Roman" w:cs="Times New Roman"/>
          <w:vertAlign w:val="superscript"/>
          <w:lang w:val="en-US" w:eastAsia="fr-FR"/>
        </w:rPr>
        <w:t>22</w:t>
      </w:r>
      <w:r w:rsidRPr="000D5F3F">
        <w:rPr>
          <w:rFonts w:ascii="Times New Roman" w:eastAsia="Times New Roman" w:hAnsi="Times New Roman" w:cs="Times New Roman"/>
          <w:lang w:val="en-US" w:eastAsia="fr-FR"/>
        </w:rPr>
        <w:t>, Alphonsine Diouf</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Céline Dorival</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François Dubos</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Xavier Duval</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Philippine Eloy</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Vincent Enouf</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Olivier Epaulard</w:t>
      </w:r>
      <w:r w:rsidRPr="000D5F3F">
        <w:rPr>
          <w:rFonts w:ascii="Times New Roman" w:eastAsia="Times New Roman" w:hAnsi="Times New Roman" w:cs="Times New Roman"/>
          <w:vertAlign w:val="superscript"/>
          <w:lang w:val="en-US" w:eastAsia="fr-FR"/>
        </w:rPr>
        <w:t>24</w:t>
      </w:r>
      <w:r w:rsidRPr="000D5F3F">
        <w:rPr>
          <w:rFonts w:ascii="Times New Roman" w:eastAsia="Times New Roman" w:hAnsi="Times New Roman" w:cs="Times New Roman"/>
          <w:lang w:val="en-US" w:eastAsia="fr-FR"/>
        </w:rPr>
        <w:t>, Hélène Esperou</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Marina Esposito-Farase</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Manuel Etienne</w:t>
      </w:r>
      <w:r w:rsidRPr="000D5F3F">
        <w:rPr>
          <w:rFonts w:ascii="Times New Roman" w:eastAsia="Times New Roman" w:hAnsi="Times New Roman" w:cs="Times New Roman"/>
          <w:vertAlign w:val="superscript"/>
          <w:lang w:val="en-US" w:eastAsia="fr-FR"/>
        </w:rPr>
        <w:t>25</w:t>
      </w:r>
      <w:r w:rsidRPr="000D5F3F">
        <w:rPr>
          <w:rFonts w:ascii="Times New Roman" w:eastAsia="Times New Roman" w:hAnsi="Times New Roman" w:cs="Times New Roman"/>
          <w:lang w:val="en-US" w:eastAsia="fr-FR"/>
        </w:rPr>
        <w:t>, Denis Garot</w:t>
      </w:r>
      <w:r w:rsidRPr="000D5F3F">
        <w:rPr>
          <w:rFonts w:ascii="Times New Roman" w:eastAsia="Times New Roman" w:hAnsi="Times New Roman" w:cs="Times New Roman"/>
          <w:vertAlign w:val="superscript"/>
          <w:lang w:val="en-US" w:eastAsia="fr-FR"/>
        </w:rPr>
        <w:t>26</w:t>
      </w:r>
      <w:r w:rsidRPr="000D5F3F">
        <w:rPr>
          <w:rFonts w:ascii="Times New Roman" w:eastAsia="Times New Roman" w:hAnsi="Times New Roman" w:cs="Times New Roman"/>
          <w:lang w:val="en-US" w:eastAsia="fr-FR"/>
        </w:rPr>
        <w:t>, Nathalie Gault</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Alexandre Gaymard</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Jade Ghosn</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Tristan Gigante</w:t>
      </w:r>
      <w:r w:rsidRPr="000D5F3F">
        <w:rPr>
          <w:rFonts w:ascii="Times New Roman" w:eastAsia="Times New Roman" w:hAnsi="Times New Roman" w:cs="Times New Roman"/>
          <w:vertAlign w:val="superscript"/>
          <w:lang w:val="en-US" w:eastAsia="fr-FR"/>
        </w:rPr>
        <w:t>27</w:t>
      </w:r>
      <w:r w:rsidRPr="000D5F3F">
        <w:rPr>
          <w:rFonts w:ascii="Times New Roman" w:eastAsia="Times New Roman" w:hAnsi="Times New Roman" w:cs="Times New Roman"/>
          <w:lang w:val="en-US" w:eastAsia="fr-FR"/>
        </w:rPr>
        <w:t>, Morgane Gilg</w:t>
      </w:r>
      <w:r w:rsidRPr="000D5F3F">
        <w:rPr>
          <w:rFonts w:ascii="Times New Roman" w:eastAsia="Times New Roman" w:hAnsi="Times New Roman" w:cs="Times New Roman"/>
          <w:vertAlign w:val="superscript"/>
          <w:lang w:val="en-US" w:eastAsia="fr-FR"/>
        </w:rPr>
        <w:t>27</w:t>
      </w:r>
      <w:r w:rsidRPr="000D5F3F">
        <w:rPr>
          <w:rFonts w:ascii="Times New Roman" w:eastAsia="Times New Roman" w:hAnsi="Times New Roman" w:cs="Times New Roman"/>
          <w:lang w:val="en-US" w:eastAsia="fr-FR"/>
        </w:rPr>
        <w:t>, François Goehringer</w:t>
      </w:r>
      <w:r w:rsidRPr="000D5F3F">
        <w:rPr>
          <w:rFonts w:ascii="Times New Roman" w:eastAsia="Times New Roman" w:hAnsi="Times New Roman" w:cs="Times New Roman"/>
          <w:vertAlign w:val="superscript"/>
          <w:lang w:val="en-US" w:eastAsia="fr-FR"/>
        </w:rPr>
        <w:t>28</w:t>
      </w:r>
      <w:r w:rsidRPr="000D5F3F">
        <w:rPr>
          <w:rFonts w:ascii="Times New Roman" w:eastAsia="Times New Roman" w:hAnsi="Times New Roman" w:cs="Times New Roman"/>
          <w:lang w:val="en-US" w:eastAsia="fr-FR"/>
        </w:rPr>
        <w:t>, Jérémie Guedj</w:t>
      </w:r>
      <w:r w:rsidRPr="000D5F3F">
        <w:rPr>
          <w:rFonts w:ascii="Times New Roman" w:eastAsia="Times New Roman" w:hAnsi="Times New Roman" w:cs="Times New Roman"/>
          <w:vertAlign w:val="superscript"/>
          <w:lang w:val="en-US" w:eastAsia="fr-FR"/>
        </w:rPr>
        <w:t>29</w:t>
      </w:r>
      <w:r w:rsidRPr="000D5F3F">
        <w:rPr>
          <w:rFonts w:ascii="Times New Roman" w:eastAsia="Times New Roman" w:hAnsi="Times New Roman" w:cs="Times New Roman"/>
          <w:lang w:val="en-US" w:eastAsia="fr-FR"/>
        </w:rPr>
        <w:t>, Alexandre Hoctin</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Isabelle Hoffmann</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Ikram Houas</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Jean-Sébastien Hulot</w:t>
      </w:r>
      <w:r w:rsidRPr="000D5F3F">
        <w:rPr>
          <w:rFonts w:ascii="Times New Roman" w:eastAsia="Times New Roman" w:hAnsi="Times New Roman" w:cs="Times New Roman"/>
          <w:vertAlign w:val="superscript"/>
          <w:lang w:val="en-US" w:eastAsia="fr-FR"/>
        </w:rPr>
        <w:t>22</w:t>
      </w:r>
      <w:r w:rsidRPr="000D5F3F">
        <w:rPr>
          <w:rFonts w:ascii="Times New Roman" w:eastAsia="Times New Roman" w:hAnsi="Times New Roman" w:cs="Times New Roman"/>
          <w:lang w:val="en-US" w:eastAsia="fr-FR"/>
        </w:rPr>
        <w:t>, Salma Jaafoura</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Ouifiya Kafif</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Florentia Kaguelidou</w:t>
      </w:r>
      <w:r w:rsidRPr="000D5F3F">
        <w:rPr>
          <w:rFonts w:ascii="Times New Roman" w:eastAsia="Times New Roman" w:hAnsi="Times New Roman" w:cs="Times New Roman"/>
          <w:vertAlign w:val="superscript"/>
          <w:lang w:val="en-US" w:eastAsia="fr-FR"/>
        </w:rPr>
        <w:t>30</w:t>
      </w:r>
      <w:r w:rsidRPr="000D5F3F">
        <w:rPr>
          <w:rFonts w:ascii="Times New Roman" w:eastAsia="Times New Roman" w:hAnsi="Times New Roman" w:cs="Times New Roman"/>
          <w:lang w:val="en-US" w:eastAsia="fr-FR"/>
        </w:rPr>
        <w:t>, Sabrina Kali</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Younes Kerroumi</w:t>
      </w:r>
      <w:r w:rsidRPr="000D5F3F">
        <w:rPr>
          <w:rFonts w:ascii="Times New Roman" w:eastAsia="Times New Roman" w:hAnsi="Times New Roman" w:cs="Times New Roman"/>
          <w:vertAlign w:val="superscript"/>
          <w:lang w:val="en-US" w:eastAsia="fr-FR"/>
        </w:rPr>
        <w:t>31</w:t>
      </w:r>
      <w:r w:rsidRPr="000D5F3F">
        <w:rPr>
          <w:rFonts w:ascii="Times New Roman" w:eastAsia="Times New Roman" w:hAnsi="Times New Roman" w:cs="Times New Roman"/>
          <w:lang w:val="en-US" w:eastAsia="fr-FR"/>
        </w:rPr>
        <w:t>, Antoine Khalil</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Coralie Khan</w:t>
      </w:r>
      <w:r w:rsidRPr="000D5F3F">
        <w:rPr>
          <w:rFonts w:ascii="Times New Roman" w:eastAsia="Times New Roman" w:hAnsi="Times New Roman" w:cs="Times New Roman"/>
          <w:vertAlign w:val="superscript"/>
          <w:lang w:val="en-US" w:eastAsia="fr-FR"/>
        </w:rPr>
        <w:t>21</w:t>
      </w:r>
      <w:r w:rsidRPr="000D5F3F">
        <w:rPr>
          <w:rFonts w:ascii="Times New Roman" w:eastAsia="Times New Roman" w:hAnsi="Times New Roman" w:cs="Times New Roman"/>
          <w:lang w:val="en-US" w:eastAsia="fr-FR"/>
        </w:rPr>
        <w:t>, Antoine Kimmoun</w:t>
      </w:r>
      <w:r w:rsidRPr="000D5F3F">
        <w:rPr>
          <w:rFonts w:ascii="Times New Roman" w:eastAsia="Times New Roman" w:hAnsi="Times New Roman" w:cs="Times New Roman"/>
          <w:vertAlign w:val="superscript"/>
          <w:lang w:val="en-US" w:eastAsia="fr-FR"/>
        </w:rPr>
        <w:t>32</w:t>
      </w:r>
      <w:r w:rsidRPr="000D5F3F">
        <w:rPr>
          <w:rFonts w:ascii="Times New Roman" w:eastAsia="Times New Roman" w:hAnsi="Times New Roman" w:cs="Times New Roman"/>
          <w:lang w:val="en-US" w:eastAsia="fr-FR"/>
        </w:rPr>
        <w:t>, Fabrice Laine</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Cédric Laouénan</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Samira Laribi</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Minh Le</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Cyril Le Bris</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Sylvie Le Gac</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Quentin Le Hingrat</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Soizic Le Mestre</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Hervé Le Nagard</w:t>
      </w:r>
      <w:r w:rsidRPr="000D5F3F">
        <w:rPr>
          <w:rFonts w:ascii="Times New Roman" w:eastAsia="Times New Roman" w:hAnsi="Times New Roman" w:cs="Times New Roman"/>
          <w:vertAlign w:val="superscript"/>
          <w:lang w:val="en-US" w:eastAsia="fr-FR"/>
        </w:rPr>
        <w:t>35</w:t>
      </w:r>
      <w:r w:rsidRPr="000D5F3F">
        <w:rPr>
          <w:rFonts w:ascii="Times New Roman" w:eastAsia="Times New Roman" w:hAnsi="Times New Roman" w:cs="Times New Roman"/>
          <w:lang w:val="en-US" w:eastAsia="fr-FR"/>
        </w:rPr>
        <w:t>, Adrien Lemaignen</w:t>
      </w:r>
      <w:r w:rsidRPr="000D5F3F">
        <w:rPr>
          <w:rFonts w:ascii="Times New Roman" w:eastAsia="Times New Roman" w:hAnsi="Times New Roman" w:cs="Times New Roman"/>
          <w:vertAlign w:val="superscript"/>
          <w:lang w:val="en-US" w:eastAsia="fr-FR"/>
        </w:rPr>
        <w:t>26</w:t>
      </w:r>
      <w:r w:rsidRPr="000D5F3F">
        <w:rPr>
          <w:rFonts w:ascii="Times New Roman" w:eastAsia="Times New Roman" w:hAnsi="Times New Roman" w:cs="Times New Roman"/>
          <w:lang w:val="en-US" w:eastAsia="fr-FR"/>
        </w:rPr>
        <w:t>, Véronique Lemee</w:t>
      </w:r>
      <w:r w:rsidRPr="000D5F3F">
        <w:rPr>
          <w:rFonts w:ascii="Times New Roman" w:eastAsia="Times New Roman" w:hAnsi="Times New Roman" w:cs="Times New Roman"/>
          <w:vertAlign w:val="superscript"/>
          <w:lang w:val="en-US" w:eastAsia="fr-FR"/>
        </w:rPr>
        <w:t>25</w:t>
      </w:r>
      <w:r w:rsidRPr="000D5F3F">
        <w:rPr>
          <w:rFonts w:ascii="Times New Roman" w:eastAsia="Times New Roman" w:hAnsi="Times New Roman" w:cs="Times New Roman"/>
          <w:lang w:val="en-US" w:eastAsia="fr-FR"/>
        </w:rPr>
        <w:t>, François-Xavier Lescure</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Sophie Letrou</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Yves Levy</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Bruno Lina</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Guillaume Lingas</w:t>
      </w:r>
      <w:r w:rsidRPr="000D5F3F">
        <w:rPr>
          <w:rFonts w:ascii="Times New Roman" w:eastAsia="Times New Roman" w:hAnsi="Times New Roman" w:cs="Times New Roman"/>
          <w:vertAlign w:val="superscript"/>
          <w:lang w:val="en-US" w:eastAsia="fr-FR"/>
        </w:rPr>
        <w:t>35</w:t>
      </w:r>
      <w:r w:rsidRPr="000D5F3F">
        <w:rPr>
          <w:rFonts w:ascii="Times New Roman" w:eastAsia="Times New Roman" w:hAnsi="Times New Roman" w:cs="Times New Roman"/>
          <w:lang w:val="en-US" w:eastAsia="fr-FR"/>
        </w:rPr>
        <w:t>, Jean Christophe Lucet</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Moïse Machado</w:t>
      </w:r>
      <w:r w:rsidRPr="000D5F3F">
        <w:rPr>
          <w:rFonts w:ascii="Times New Roman" w:eastAsia="Times New Roman" w:hAnsi="Times New Roman" w:cs="Times New Roman"/>
          <w:vertAlign w:val="superscript"/>
          <w:lang w:val="en-US" w:eastAsia="fr-FR"/>
        </w:rPr>
        <w:t>37</w:t>
      </w:r>
      <w:r w:rsidRPr="000D5F3F">
        <w:rPr>
          <w:rFonts w:ascii="Times New Roman" w:eastAsia="Times New Roman" w:hAnsi="Times New Roman" w:cs="Times New Roman"/>
          <w:lang w:val="en-US" w:eastAsia="fr-FR"/>
        </w:rPr>
        <w:t>, Denis Malvy</w:t>
      </w:r>
      <w:r w:rsidRPr="000D5F3F">
        <w:rPr>
          <w:rFonts w:ascii="Times New Roman" w:eastAsia="Times New Roman" w:hAnsi="Times New Roman" w:cs="Times New Roman"/>
          <w:vertAlign w:val="superscript"/>
          <w:lang w:val="en-US" w:eastAsia="fr-FR"/>
        </w:rPr>
        <w:t>38</w:t>
      </w:r>
      <w:r w:rsidRPr="000D5F3F">
        <w:rPr>
          <w:rFonts w:ascii="Times New Roman" w:eastAsia="Times New Roman" w:hAnsi="Times New Roman" w:cs="Times New Roman"/>
          <w:lang w:val="en-US" w:eastAsia="fr-FR"/>
        </w:rPr>
        <w:t>, Marina Mambert</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Aldric Manuel</w:t>
      </w:r>
      <w:r w:rsidRPr="000D5F3F">
        <w:rPr>
          <w:rFonts w:ascii="Times New Roman" w:eastAsia="Times New Roman" w:hAnsi="Times New Roman" w:cs="Times New Roman"/>
          <w:vertAlign w:val="superscript"/>
          <w:lang w:val="en-US" w:eastAsia="fr-FR"/>
        </w:rPr>
        <w:t>39</w:t>
      </w:r>
      <w:r w:rsidRPr="000D5F3F">
        <w:rPr>
          <w:rFonts w:ascii="Times New Roman" w:eastAsia="Times New Roman" w:hAnsi="Times New Roman" w:cs="Times New Roman"/>
          <w:lang w:val="en-US" w:eastAsia="fr-FR"/>
        </w:rPr>
        <w:t>, France Mentré</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Amina Meziane</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Hugo Mouquet</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Jimmy Mullaert</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Nadège Neant</w:t>
      </w:r>
      <w:r w:rsidRPr="000D5F3F">
        <w:rPr>
          <w:rFonts w:ascii="Times New Roman" w:eastAsia="Times New Roman" w:hAnsi="Times New Roman" w:cs="Times New Roman"/>
          <w:vertAlign w:val="superscript"/>
          <w:lang w:val="en-US" w:eastAsia="fr-FR"/>
        </w:rPr>
        <w:t>35</w:t>
      </w:r>
      <w:r w:rsidRPr="000D5F3F">
        <w:rPr>
          <w:rFonts w:ascii="Times New Roman" w:eastAsia="Times New Roman" w:hAnsi="Times New Roman" w:cs="Times New Roman"/>
          <w:lang w:val="en-US" w:eastAsia="fr-FR"/>
        </w:rPr>
        <w:t>, Duc Nguyen</w:t>
      </w:r>
      <w:r w:rsidRPr="000D5F3F">
        <w:rPr>
          <w:rFonts w:ascii="Times New Roman" w:eastAsia="Times New Roman" w:hAnsi="Times New Roman" w:cs="Times New Roman"/>
          <w:vertAlign w:val="superscript"/>
          <w:lang w:val="en-US" w:eastAsia="fr-FR"/>
        </w:rPr>
        <w:t>38</w:t>
      </w:r>
      <w:r w:rsidRPr="000D5F3F">
        <w:rPr>
          <w:rFonts w:ascii="Times New Roman" w:eastAsia="Times New Roman" w:hAnsi="Times New Roman" w:cs="Times New Roman"/>
          <w:lang w:val="en-US" w:eastAsia="fr-FR"/>
        </w:rPr>
        <w:t>, Marion Noret</w:t>
      </w:r>
      <w:r w:rsidRPr="000D5F3F">
        <w:rPr>
          <w:rFonts w:ascii="Times New Roman" w:eastAsia="Times New Roman" w:hAnsi="Times New Roman" w:cs="Times New Roman"/>
          <w:vertAlign w:val="superscript"/>
          <w:lang w:val="en-US" w:eastAsia="fr-FR"/>
        </w:rPr>
        <w:t>40</w:t>
      </w:r>
      <w:r w:rsidRPr="000D5F3F">
        <w:rPr>
          <w:rFonts w:ascii="Times New Roman" w:eastAsia="Times New Roman" w:hAnsi="Times New Roman" w:cs="Times New Roman"/>
          <w:lang w:val="en-US" w:eastAsia="fr-FR"/>
        </w:rPr>
        <w:t>, Aurélie Papadopoulos</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Christelle Paul</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Nathan Peiffer-Smadja</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Vincent Peigne</w:t>
      </w:r>
      <w:r w:rsidRPr="000D5F3F">
        <w:rPr>
          <w:rFonts w:ascii="Times New Roman" w:eastAsia="Times New Roman" w:hAnsi="Times New Roman" w:cs="Times New Roman"/>
          <w:vertAlign w:val="superscript"/>
          <w:lang w:val="en-US" w:eastAsia="fr-FR"/>
        </w:rPr>
        <w:t>41</w:t>
      </w:r>
      <w:r w:rsidRPr="000D5F3F">
        <w:rPr>
          <w:rFonts w:ascii="Times New Roman" w:eastAsia="Times New Roman" w:hAnsi="Times New Roman" w:cs="Times New Roman"/>
          <w:lang w:val="en-US" w:eastAsia="fr-FR"/>
        </w:rPr>
        <w:t>, Ventzislava Petrov-Sanchez</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Gilles Peytavin</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Huong Pham</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Olivier Picone</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Valentine Piquard</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Julien Poissy</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Oriane Puéchal</w:t>
      </w:r>
      <w:r w:rsidRPr="000D5F3F">
        <w:rPr>
          <w:rFonts w:ascii="Times New Roman" w:eastAsia="Times New Roman" w:hAnsi="Times New Roman" w:cs="Times New Roman"/>
          <w:vertAlign w:val="superscript"/>
          <w:lang w:val="en-US" w:eastAsia="fr-FR"/>
        </w:rPr>
        <w:t>42</w:t>
      </w:r>
      <w:r w:rsidRPr="000D5F3F">
        <w:rPr>
          <w:rFonts w:ascii="Times New Roman" w:eastAsia="Times New Roman" w:hAnsi="Times New Roman" w:cs="Times New Roman"/>
          <w:lang w:val="en-US" w:eastAsia="fr-FR"/>
        </w:rPr>
        <w:t>, Manuel Rosa-Calatrava</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Bénédicte Rossignol</w:t>
      </w:r>
      <w:r w:rsidRPr="000D5F3F">
        <w:rPr>
          <w:rFonts w:ascii="Times New Roman" w:eastAsia="Times New Roman" w:hAnsi="Times New Roman" w:cs="Times New Roman"/>
          <w:vertAlign w:val="superscript"/>
          <w:lang w:val="en-US" w:eastAsia="fr-FR"/>
        </w:rPr>
        <w:t>27</w:t>
      </w:r>
      <w:r w:rsidRPr="000D5F3F">
        <w:rPr>
          <w:rFonts w:ascii="Times New Roman" w:eastAsia="Times New Roman" w:hAnsi="Times New Roman" w:cs="Times New Roman"/>
          <w:lang w:val="en-US" w:eastAsia="fr-FR"/>
        </w:rPr>
        <w:t>, Patrick Rossignol</w:t>
      </w:r>
      <w:r w:rsidRPr="000D5F3F">
        <w:rPr>
          <w:rFonts w:ascii="Times New Roman" w:eastAsia="Times New Roman" w:hAnsi="Times New Roman" w:cs="Times New Roman"/>
          <w:vertAlign w:val="superscript"/>
          <w:lang w:val="en-US" w:eastAsia="fr-FR"/>
        </w:rPr>
        <w:t>28</w:t>
      </w:r>
      <w:r w:rsidRPr="000D5F3F">
        <w:rPr>
          <w:rFonts w:ascii="Times New Roman" w:eastAsia="Times New Roman" w:hAnsi="Times New Roman" w:cs="Times New Roman"/>
          <w:lang w:val="en-US" w:eastAsia="fr-FR"/>
        </w:rPr>
        <w:t>, Carine Roy</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Marion Schneider</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Richa Su</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Coralie Tardivon</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Marie-Capucine Tellier</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François Téoulé</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Olivier Terrier</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Jean-François Timsit</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Christelle Tual</w:t>
      </w:r>
      <w:r w:rsidRPr="000D5F3F">
        <w:rPr>
          <w:rFonts w:ascii="Times New Roman" w:eastAsia="Times New Roman" w:hAnsi="Times New Roman" w:cs="Times New Roman"/>
          <w:vertAlign w:val="superscript"/>
          <w:lang w:val="en-US" w:eastAsia="fr-FR"/>
        </w:rPr>
        <w:t>43</w:t>
      </w:r>
      <w:r w:rsidRPr="000D5F3F">
        <w:rPr>
          <w:rFonts w:ascii="Times New Roman" w:eastAsia="Times New Roman" w:hAnsi="Times New Roman" w:cs="Times New Roman"/>
          <w:lang w:val="en-US" w:eastAsia="fr-FR"/>
        </w:rPr>
        <w:t>, Sarah Tubiana</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Sylvie Van Der Werf</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Noémie Vanel</w:t>
      </w:r>
      <w:r w:rsidRPr="000D5F3F">
        <w:rPr>
          <w:rFonts w:ascii="Times New Roman" w:eastAsia="Times New Roman" w:hAnsi="Times New Roman" w:cs="Times New Roman"/>
          <w:vertAlign w:val="superscript"/>
          <w:lang w:val="en-US" w:eastAsia="fr-FR"/>
        </w:rPr>
        <w:t>44</w:t>
      </w:r>
      <w:r w:rsidRPr="000D5F3F">
        <w:rPr>
          <w:rFonts w:ascii="Times New Roman" w:eastAsia="Times New Roman" w:hAnsi="Times New Roman" w:cs="Times New Roman"/>
          <w:lang w:val="en-US" w:eastAsia="fr-FR"/>
        </w:rPr>
        <w:t>, Aurélie Veislinger</w:t>
      </w:r>
      <w:r w:rsidRPr="000D5F3F">
        <w:rPr>
          <w:rFonts w:ascii="Times New Roman" w:eastAsia="Times New Roman" w:hAnsi="Times New Roman" w:cs="Times New Roman"/>
          <w:vertAlign w:val="superscript"/>
          <w:lang w:val="en-US" w:eastAsia="fr-FR"/>
        </w:rPr>
        <w:t>43</w:t>
      </w:r>
      <w:r w:rsidRPr="000D5F3F">
        <w:rPr>
          <w:rFonts w:ascii="Times New Roman" w:eastAsia="Times New Roman" w:hAnsi="Times New Roman" w:cs="Times New Roman"/>
          <w:lang w:val="en-US" w:eastAsia="fr-FR"/>
        </w:rPr>
        <w:t>, Benoit Visseaux</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Aurélie Wiedemann</w:t>
      </w:r>
      <w:r w:rsidRPr="000D5F3F">
        <w:rPr>
          <w:rFonts w:ascii="Times New Roman" w:eastAsia="Times New Roman" w:hAnsi="Times New Roman" w:cs="Times New Roman"/>
          <w:vertAlign w:val="superscript"/>
          <w:lang w:val="en-US" w:eastAsia="fr-FR"/>
        </w:rPr>
        <w:t>45</w:t>
      </w:r>
      <w:r w:rsidRPr="000D5F3F">
        <w:rPr>
          <w:rFonts w:ascii="Times New Roman" w:eastAsia="Times New Roman" w:hAnsi="Times New Roman" w:cs="Times New Roman"/>
          <w:lang w:val="en-US" w:eastAsia="fr-FR"/>
        </w:rPr>
        <w:t>, Yazdan Yazdanpanah</w:t>
      </w:r>
      <w:r w:rsidRPr="000D5F3F">
        <w:rPr>
          <w:rFonts w:ascii="Times New Roman" w:eastAsia="Times New Roman" w:hAnsi="Times New Roman" w:cs="Times New Roman"/>
          <w:vertAlign w:val="superscript"/>
          <w:lang w:val="en-US" w:eastAsia="fr-FR"/>
        </w:rPr>
        <w:t>6</w:t>
      </w:r>
    </w:p>
    <w:p w14:paraId="2C8AD3BF"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64EA0A0C"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xml:space="preserve">INSERM UMR 1163, Paris, France. </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CHU Nantes, France. </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xml:space="preserve">CHU Amiens, France. </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xml:space="preserve">Hôpital Necker, Paris, France. </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xml:space="preserve">Hopitâl Cochin, Paris, France. </w:t>
      </w:r>
      <w:r w:rsidRPr="000D5F3F">
        <w:rPr>
          <w:rFonts w:ascii="Times New Roman" w:eastAsia="Times New Roman" w:hAnsi="Times New Roman" w:cs="Times New Roman"/>
          <w:vertAlign w:val="superscript"/>
          <w:lang w:eastAsia="fr-FR"/>
        </w:rPr>
        <w:t>6</w:t>
      </w:r>
      <w:r w:rsidRPr="000D5F3F">
        <w:rPr>
          <w:rFonts w:ascii="Times New Roman" w:eastAsia="Times New Roman" w:hAnsi="Times New Roman" w:cs="Times New Roman"/>
          <w:lang w:eastAsia="fr-FR"/>
        </w:rPr>
        <w:t xml:space="preserve">Hôpital Bichat, Paris, France. </w:t>
      </w:r>
      <w:r w:rsidRPr="000D5F3F">
        <w:rPr>
          <w:rFonts w:ascii="Times New Roman" w:eastAsia="Times New Roman" w:hAnsi="Times New Roman" w:cs="Times New Roman"/>
          <w:vertAlign w:val="superscript"/>
          <w:lang w:eastAsia="fr-FR"/>
        </w:rPr>
        <w:t>7</w:t>
      </w:r>
      <w:r w:rsidRPr="000D5F3F">
        <w:rPr>
          <w:rFonts w:ascii="Times New Roman" w:eastAsia="Times New Roman" w:hAnsi="Times New Roman" w:cs="Times New Roman"/>
          <w:lang w:eastAsia="fr-FR"/>
        </w:rPr>
        <w:t xml:space="preserve">ANRS, Paris, France. </w:t>
      </w:r>
      <w:r w:rsidRPr="000D5F3F">
        <w:rPr>
          <w:rFonts w:ascii="Times New Roman" w:eastAsia="Times New Roman" w:hAnsi="Times New Roman" w:cs="Times New Roman"/>
          <w:vertAlign w:val="superscript"/>
          <w:lang w:eastAsia="fr-FR"/>
        </w:rPr>
        <w:t>8</w:t>
      </w:r>
      <w:r w:rsidRPr="000D5F3F">
        <w:rPr>
          <w:rFonts w:ascii="Times New Roman" w:eastAsia="Times New Roman" w:hAnsi="Times New Roman" w:cs="Times New Roman"/>
          <w:lang w:eastAsia="fr-FR"/>
        </w:rPr>
        <w:t xml:space="preserve">Hôpital Louis Mourier, Colombes, France. </w:t>
      </w:r>
      <w:r w:rsidRPr="000D5F3F">
        <w:rPr>
          <w:rFonts w:ascii="Times New Roman" w:eastAsia="Times New Roman" w:hAnsi="Times New Roman" w:cs="Times New Roman"/>
          <w:vertAlign w:val="superscript"/>
          <w:lang w:eastAsia="fr-FR"/>
        </w:rPr>
        <w:t>9</w:t>
      </w:r>
      <w:r w:rsidRPr="000D5F3F">
        <w:rPr>
          <w:rFonts w:ascii="Times New Roman" w:eastAsia="Times New Roman" w:hAnsi="Times New Roman" w:cs="Times New Roman"/>
          <w:lang w:eastAsia="fr-FR"/>
        </w:rPr>
        <w:t xml:space="preserve">Pasteur Institute, Paris, France. </w:t>
      </w:r>
      <w:r w:rsidRPr="000D5F3F">
        <w:rPr>
          <w:rFonts w:ascii="Times New Roman" w:eastAsia="Times New Roman" w:hAnsi="Times New Roman" w:cs="Times New Roman"/>
          <w:vertAlign w:val="superscript"/>
          <w:lang w:eastAsia="fr-FR"/>
        </w:rPr>
        <w:t>10</w:t>
      </w:r>
      <w:r w:rsidRPr="000D5F3F">
        <w:rPr>
          <w:rFonts w:ascii="Times New Roman" w:eastAsia="Times New Roman" w:hAnsi="Times New Roman" w:cs="Times New Roman"/>
          <w:lang w:eastAsia="fr-FR"/>
        </w:rPr>
        <w:t xml:space="preserve">F-CRIN Partners Platform, Paris, France. </w:t>
      </w:r>
      <w:r w:rsidRPr="000D5F3F">
        <w:rPr>
          <w:rFonts w:ascii="Times New Roman" w:eastAsia="Times New Roman" w:hAnsi="Times New Roman" w:cs="Times New Roman"/>
          <w:vertAlign w:val="superscript"/>
          <w:lang w:eastAsia="fr-FR"/>
        </w:rPr>
        <w:t>11</w:t>
      </w:r>
      <w:r w:rsidRPr="000D5F3F">
        <w:rPr>
          <w:rFonts w:ascii="Times New Roman" w:eastAsia="Times New Roman" w:hAnsi="Times New Roman" w:cs="Times New Roman"/>
          <w:lang w:eastAsia="fr-FR"/>
        </w:rPr>
        <w:t xml:space="preserve">CHU Lyon, France. </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xml:space="preserve">INSERM UMR 1136, Paris, France. </w:t>
      </w:r>
      <w:r w:rsidRPr="000D5F3F">
        <w:rPr>
          <w:rFonts w:ascii="Times New Roman" w:eastAsia="Times New Roman" w:hAnsi="Times New Roman" w:cs="Times New Roman"/>
          <w:vertAlign w:val="superscript"/>
          <w:lang w:eastAsia="fr-FR"/>
        </w:rPr>
        <w:t>13</w:t>
      </w:r>
      <w:r w:rsidRPr="000D5F3F">
        <w:rPr>
          <w:rFonts w:ascii="Times New Roman" w:eastAsia="Times New Roman" w:hAnsi="Times New Roman" w:cs="Times New Roman"/>
          <w:lang w:eastAsia="fr-FR"/>
        </w:rPr>
        <w:t xml:space="preserve">INSERM UMR 1111, Lyon, France. </w:t>
      </w:r>
      <w:r w:rsidRPr="000D5F3F">
        <w:rPr>
          <w:rFonts w:ascii="Times New Roman" w:eastAsia="Times New Roman" w:hAnsi="Times New Roman" w:cs="Times New Roman"/>
          <w:vertAlign w:val="superscript"/>
          <w:lang w:eastAsia="fr-FR"/>
        </w:rPr>
        <w:t>14</w:t>
      </w:r>
      <w:r w:rsidRPr="000D5F3F">
        <w:rPr>
          <w:rFonts w:ascii="Times New Roman" w:eastAsia="Times New Roman" w:hAnsi="Times New Roman" w:cs="Times New Roman"/>
          <w:lang w:eastAsia="fr-FR"/>
        </w:rPr>
        <w:t xml:space="preserve">CH Villeneuve Saint Georges, France. </w:t>
      </w:r>
      <w:r w:rsidRPr="000D5F3F">
        <w:rPr>
          <w:rFonts w:ascii="Times New Roman" w:eastAsia="Times New Roman" w:hAnsi="Times New Roman" w:cs="Times New Roman"/>
          <w:vertAlign w:val="superscript"/>
          <w:lang w:eastAsia="fr-FR"/>
        </w:rPr>
        <w:t>15</w:t>
      </w:r>
      <w:r w:rsidRPr="000D5F3F">
        <w:rPr>
          <w:rFonts w:ascii="Times New Roman" w:eastAsia="Times New Roman" w:hAnsi="Times New Roman" w:cs="Times New Roman"/>
          <w:lang w:eastAsia="fr-FR"/>
        </w:rPr>
        <w:t xml:space="preserve">CHRU Jean Minjoz, Besançon, France. </w:t>
      </w:r>
      <w:r w:rsidRPr="000D5F3F">
        <w:rPr>
          <w:rFonts w:ascii="Times New Roman" w:eastAsia="Times New Roman" w:hAnsi="Times New Roman" w:cs="Times New Roman"/>
          <w:vertAlign w:val="superscript"/>
          <w:lang w:eastAsia="fr-FR"/>
        </w:rPr>
        <w:t>16</w:t>
      </w:r>
      <w:r w:rsidRPr="000D5F3F">
        <w:rPr>
          <w:rFonts w:ascii="Times New Roman" w:eastAsia="Times New Roman" w:hAnsi="Times New Roman" w:cs="Times New Roman"/>
          <w:lang w:eastAsia="fr-FR"/>
        </w:rPr>
        <w:t xml:space="preserve">INSERM UMR 1018, Paris, France. </w:t>
      </w:r>
      <w:r w:rsidRPr="000D5F3F">
        <w:rPr>
          <w:rFonts w:ascii="Times New Roman" w:eastAsia="Times New Roman" w:hAnsi="Times New Roman" w:cs="Times New Roman"/>
          <w:vertAlign w:val="superscript"/>
          <w:lang w:eastAsia="fr-FR"/>
        </w:rPr>
        <w:t>17</w:t>
      </w:r>
      <w:r w:rsidRPr="000D5F3F">
        <w:rPr>
          <w:rFonts w:ascii="Times New Roman" w:eastAsia="Times New Roman" w:hAnsi="Times New Roman" w:cs="Times New Roman"/>
          <w:lang w:eastAsia="fr-FR"/>
        </w:rPr>
        <w:t xml:space="preserve">Hôpital Avicenne, Bobigny, France. </w:t>
      </w:r>
      <w:r w:rsidRPr="000D5F3F">
        <w:rPr>
          <w:rFonts w:ascii="Times New Roman" w:eastAsia="Times New Roman" w:hAnsi="Times New Roman" w:cs="Times New Roman"/>
          <w:vertAlign w:val="superscript"/>
          <w:lang w:eastAsia="fr-FR"/>
        </w:rPr>
        <w:t>18</w:t>
      </w:r>
      <w:r w:rsidRPr="000D5F3F">
        <w:rPr>
          <w:rFonts w:ascii="Times New Roman" w:eastAsia="Times New Roman" w:hAnsi="Times New Roman" w:cs="Times New Roman"/>
          <w:lang w:eastAsia="fr-FR"/>
        </w:rPr>
        <w:t xml:space="preserve">INSERM Pôle Recherche Clinique, Paris, France. </w:t>
      </w:r>
      <w:r w:rsidRPr="000D5F3F">
        <w:rPr>
          <w:rFonts w:ascii="Times New Roman" w:eastAsia="Times New Roman" w:hAnsi="Times New Roman" w:cs="Times New Roman"/>
          <w:vertAlign w:val="superscript"/>
          <w:lang w:eastAsia="fr-FR"/>
        </w:rPr>
        <w:t>19</w:t>
      </w:r>
      <w:r w:rsidRPr="000D5F3F">
        <w:rPr>
          <w:rFonts w:ascii="Times New Roman" w:eastAsia="Times New Roman" w:hAnsi="Times New Roman" w:cs="Times New Roman"/>
          <w:lang w:eastAsia="fr-FR"/>
        </w:rPr>
        <w:t xml:space="preserve">CHU Toulouse, France. </w:t>
      </w:r>
      <w:r w:rsidRPr="000D5F3F">
        <w:rPr>
          <w:rFonts w:ascii="Times New Roman" w:eastAsia="Times New Roman" w:hAnsi="Times New Roman" w:cs="Times New Roman"/>
          <w:vertAlign w:val="superscript"/>
          <w:lang w:eastAsia="fr-FR"/>
        </w:rPr>
        <w:t>20</w:t>
      </w:r>
      <w:r w:rsidRPr="000D5F3F">
        <w:rPr>
          <w:rFonts w:ascii="Times New Roman" w:eastAsia="Times New Roman" w:hAnsi="Times New Roman" w:cs="Times New Roman"/>
          <w:lang w:eastAsia="fr-FR"/>
        </w:rPr>
        <w:t xml:space="preserve">Hôpital Calmette, Lille, France. </w:t>
      </w:r>
      <w:r w:rsidRPr="000D5F3F">
        <w:rPr>
          <w:rFonts w:ascii="Times New Roman" w:eastAsia="Times New Roman" w:hAnsi="Times New Roman" w:cs="Times New Roman"/>
          <w:vertAlign w:val="superscript"/>
          <w:lang w:eastAsia="fr-FR"/>
        </w:rPr>
        <w:t>21</w:t>
      </w:r>
      <w:r w:rsidRPr="000D5F3F">
        <w:rPr>
          <w:rFonts w:ascii="Times New Roman" w:eastAsia="Times New Roman" w:hAnsi="Times New Roman" w:cs="Times New Roman"/>
          <w:lang w:eastAsia="fr-FR"/>
        </w:rPr>
        <w:t xml:space="preserve">INSERM UMR 1219, Bordeaux, France. </w:t>
      </w:r>
      <w:r w:rsidRPr="000D5F3F">
        <w:rPr>
          <w:rFonts w:ascii="Times New Roman" w:eastAsia="Times New Roman" w:hAnsi="Times New Roman" w:cs="Times New Roman"/>
          <w:vertAlign w:val="superscript"/>
          <w:lang w:eastAsia="fr-FR"/>
        </w:rPr>
        <w:t>22</w:t>
      </w:r>
      <w:r w:rsidRPr="000D5F3F">
        <w:rPr>
          <w:rFonts w:ascii="Times New Roman" w:eastAsia="Times New Roman" w:hAnsi="Times New Roman" w:cs="Times New Roman"/>
          <w:lang w:eastAsia="fr-FR"/>
        </w:rPr>
        <w:t xml:space="preserve">Hôpital Européen Georges Pompidou, Paris, France. </w:t>
      </w:r>
      <w:r w:rsidRPr="000D5F3F">
        <w:rPr>
          <w:rFonts w:ascii="Times New Roman" w:eastAsia="Times New Roman" w:hAnsi="Times New Roman" w:cs="Times New Roman"/>
          <w:vertAlign w:val="superscript"/>
          <w:lang w:eastAsia="fr-FR"/>
        </w:rPr>
        <w:t>23</w:t>
      </w:r>
      <w:r w:rsidRPr="000D5F3F">
        <w:rPr>
          <w:rFonts w:ascii="Times New Roman" w:eastAsia="Times New Roman" w:hAnsi="Times New Roman" w:cs="Times New Roman"/>
          <w:lang w:eastAsia="fr-FR"/>
        </w:rPr>
        <w:t xml:space="preserve">CHU Lille, France. </w:t>
      </w:r>
      <w:r w:rsidRPr="000D5F3F">
        <w:rPr>
          <w:rFonts w:ascii="Times New Roman" w:eastAsia="Times New Roman" w:hAnsi="Times New Roman" w:cs="Times New Roman"/>
          <w:vertAlign w:val="superscript"/>
          <w:lang w:eastAsia="fr-FR"/>
        </w:rPr>
        <w:t>24</w:t>
      </w:r>
      <w:r w:rsidRPr="000D5F3F">
        <w:rPr>
          <w:rFonts w:ascii="Times New Roman" w:eastAsia="Times New Roman" w:hAnsi="Times New Roman" w:cs="Times New Roman"/>
          <w:lang w:eastAsia="fr-FR"/>
        </w:rPr>
        <w:t xml:space="preserve">CHU Grenoble, France. </w:t>
      </w:r>
      <w:r w:rsidRPr="000D5F3F">
        <w:rPr>
          <w:rFonts w:ascii="Times New Roman" w:eastAsia="Times New Roman" w:hAnsi="Times New Roman" w:cs="Times New Roman"/>
          <w:vertAlign w:val="superscript"/>
          <w:lang w:eastAsia="fr-FR"/>
        </w:rPr>
        <w:t>25</w:t>
      </w:r>
      <w:r w:rsidRPr="000D5F3F">
        <w:rPr>
          <w:rFonts w:ascii="Times New Roman" w:eastAsia="Times New Roman" w:hAnsi="Times New Roman" w:cs="Times New Roman"/>
          <w:lang w:eastAsia="fr-FR"/>
        </w:rPr>
        <w:t xml:space="preserve">CHU Rouen, France. </w:t>
      </w:r>
      <w:r w:rsidRPr="000D5F3F">
        <w:rPr>
          <w:rFonts w:ascii="Times New Roman" w:eastAsia="Times New Roman" w:hAnsi="Times New Roman" w:cs="Times New Roman"/>
          <w:vertAlign w:val="superscript"/>
          <w:lang w:eastAsia="fr-FR"/>
        </w:rPr>
        <w:t>26</w:t>
      </w:r>
      <w:r w:rsidRPr="000D5F3F">
        <w:rPr>
          <w:rFonts w:ascii="Times New Roman" w:eastAsia="Times New Roman" w:hAnsi="Times New Roman" w:cs="Times New Roman"/>
          <w:lang w:eastAsia="fr-FR"/>
        </w:rPr>
        <w:t xml:space="preserve">CHU Tours, France. </w:t>
      </w:r>
      <w:r w:rsidRPr="000D5F3F">
        <w:rPr>
          <w:rFonts w:ascii="Times New Roman" w:eastAsia="Times New Roman" w:hAnsi="Times New Roman" w:cs="Times New Roman"/>
          <w:vertAlign w:val="superscript"/>
          <w:lang w:eastAsia="fr-FR"/>
        </w:rPr>
        <w:t>27</w:t>
      </w:r>
      <w:r w:rsidRPr="000D5F3F">
        <w:rPr>
          <w:rFonts w:ascii="Times New Roman" w:eastAsia="Times New Roman" w:hAnsi="Times New Roman" w:cs="Times New Roman"/>
          <w:lang w:eastAsia="fr-FR"/>
        </w:rPr>
        <w:t xml:space="preserve">F-CRIN INI-CRCT, Nancy, France. </w:t>
      </w:r>
      <w:r w:rsidRPr="000D5F3F">
        <w:rPr>
          <w:rFonts w:ascii="Times New Roman" w:eastAsia="Times New Roman" w:hAnsi="Times New Roman" w:cs="Times New Roman"/>
          <w:vertAlign w:val="superscript"/>
          <w:lang w:eastAsia="fr-FR"/>
        </w:rPr>
        <w:t>28</w:t>
      </w:r>
      <w:r w:rsidRPr="000D5F3F">
        <w:rPr>
          <w:rFonts w:ascii="Times New Roman" w:eastAsia="Times New Roman" w:hAnsi="Times New Roman" w:cs="Times New Roman"/>
          <w:lang w:eastAsia="fr-FR"/>
        </w:rPr>
        <w:t xml:space="preserve">CHU Nancy, France. </w:t>
      </w:r>
      <w:r w:rsidRPr="000D5F3F">
        <w:rPr>
          <w:rFonts w:ascii="Times New Roman" w:eastAsia="Times New Roman" w:hAnsi="Times New Roman" w:cs="Times New Roman"/>
          <w:vertAlign w:val="superscript"/>
          <w:lang w:eastAsia="fr-FR"/>
        </w:rPr>
        <w:t>29</w:t>
      </w:r>
      <w:r w:rsidRPr="000D5F3F">
        <w:rPr>
          <w:rFonts w:ascii="Times New Roman" w:eastAsia="Times New Roman" w:hAnsi="Times New Roman" w:cs="Times New Roman"/>
          <w:lang w:eastAsia="fr-FR"/>
        </w:rPr>
        <w:t xml:space="preserve">Université de Paris, INSERM, IAME, F-75018 Paris, France. </w:t>
      </w:r>
      <w:r w:rsidRPr="000D5F3F">
        <w:rPr>
          <w:rFonts w:ascii="Times New Roman" w:eastAsia="Times New Roman" w:hAnsi="Times New Roman" w:cs="Times New Roman"/>
          <w:vertAlign w:val="superscript"/>
          <w:lang w:eastAsia="fr-FR"/>
        </w:rPr>
        <w:t>30</w:t>
      </w:r>
      <w:r w:rsidRPr="000D5F3F">
        <w:rPr>
          <w:rFonts w:ascii="Times New Roman" w:eastAsia="Times New Roman" w:hAnsi="Times New Roman" w:cs="Times New Roman"/>
          <w:lang w:eastAsia="fr-FR"/>
        </w:rPr>
        <w:t xml:space="preserve">Hôpital Robert Debré, Paris, France. </w:t>
      </w:r>
      <w:r w:rsidRPr="000D5F3F">
        <w:rPr>
          <w:rFonts w:ascii="Times New Roman" w:eastAsia="Times New Roman" w:hAnsi="Times New Roman" w:cs="Times New Roman"/>
          <w:vertAlign w:val="superscript"/>
          <w:lang w:eastAsia="fr-FR"/>
        </w:rPr>
        <w:t>31</w:t>
      </w:r>
      <w:r w:rsidRPr="000D5F3F">
        <w:rPr>
          <w:rFonts w:ascii="Times New Roman" w:eastAsia="Times New Roman" w:hAnsi="Times New Roman" w:cs="Times New Roman"/>
          <w:lang w:eastAsia="fr-FR"/>
        </w:rPr>
        <w:t xml:space="preserve">GH Diaconesses, Paris, France. </w:t>
      </w:r>
      <w:r w:rsidRPr="000D5F3F">
        <w:rPr>
          <w:rFonts w:ascii="Times New Roman" w:eastAsia="Times New Roman" w:hAnsi="Times New Roman" w:cs="Times New Roman"/>
          <w:vertAlign w:val="superscript"/>
          <w:lang w:eastAsia="fr-FR"/>
        </w:rPr>
        <w:t>32</w:t>
      </w:r>
      <w:r w:rsidRPr="000D5F3F">
        <w:rPr>
          <w:rFonts w:ascii="Times New Roman" w:eastAsia="Times New Roman" w:hAnsi="Times New Roman" w:cs="Times New Roman"/>
          <w:lang w:eastAsia="fr-FR"/>
        </w:rPr>
        <w:t xml:space="preserve">Université de Lorraine, CHRU de Nancy, Service de Médecine Intensive et Réanimation Brabois, INSERM U116, Nancy, France. </w:t>
      </w:r>
      <w:r w:rsidRPr="000D5F3F">
        <w:rPr>
          <w:rFonts w:ascii="Times New Roman" w:eastAsia="Times New Roman" w:hAnsi="Times New Roman" w:cs="Times New Roman"/>
          <w:vertAlign w:val="superscript"/>
          <w:lang w:eastAsia="fr-FR"/>
        </w:rPr>
        <w:t>33</w:t>
      </w:r>
      <w:r w:rsidRPr="000D5F3F">
        <w:rPr>
          <w:rFonts w:ascii="Times New Roman" w:eastAsia="Times New Roman" w:hAnsi="Times New Roman" w:cs="Times New Roman"/>
          <w:lang w:eastAsia="fr-FR"/>
        </w:rPr>
        <w:t xml:space="preserve">CHU Rennes, France. </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 xml:space="preserve">CH Beziers, France. </w:t>
      </w:r>
      <w:r w:rsidRPr="000D5F3F">
        <w:rPr>
          <w:rFonts w:ascii="Times New Roman" w:eastAsia="Times New Roman" w:hAnsi="Times New Roman" w:cs="Times New Roman"/>
          <w:vertAlign w:val="superscript"/>
          <w:lang w:eastAsia="fr-FR"/>
        </w:rPr>
        <w:t>35</w:t>
      </w:r>
      <w:r w:rsidRPr="000D5F3F">
        <w:rPr>
          <w:rFonts w:ascii="Times New Roman" w:eastAsia="Times New Roman" w:hAnsi="Times New Roman" w:cs="Times New Roman"/>
          <w:lang w:eastAsia="fr-FR"/>
        </w:rPr>
        <w:t xml:space="preserve">INSERM UMR 1137, Paris, France. </w:t>
      </w:r>
      <w:r w:rsidRPr="000D5F3F">
        <w:rPr>
          <w:rFonts w:ascii="Times New Roman" w:eastAsia="Times New Roman" w:hAnsi="Times New Roman" w:cs="Times New Roman"/>
          <w:vertAlign w:val="superscript"/>
          <w:lang w:eastAsia="fr-FR"/>
        </w:rPr>
        <w:t>36</w:t>
      </w:r>
      <w:r w:rsidRPr="000D5F3F">
        <w:rPr>
          <w:rFonts w:ascii="Times New Roman" w:eastAsia="Times New Roman" w:hAnsi="Times New Roman" w:cs="Times New Roman"/>
          <w:lang w:eastAsia="fr-FR"/>
        </w:rPr>
        <w:t xml:space="preserve">Vaccine Research Insitute (VRI), INSERM U955, Créteil, France. </w:t>
      </w:r>
      <w:r w:rsidRPr="000D5F3F">
        <w:rPr>
          <w:rFonts w:ascii="Times New Roman" w:eastAsia="Times New Roman" w:hAnsi="Times New Roman" w:cs="Times New Roman"/>
          <w:vertAlign w:val="superscript"/>
          <w:lang w:eastAsia="fr-FR"/>
        </w:rPr>
        <w:t>37</w:t>
      </w:r>
      <w:r w:rsidRPr="000D5F3F">
        <w:rPr>
          <w:rFonts w:ascii="Times New Roman" w:eastAsia="Times New Roman" w:hAnsi="Times New Roman" w:cs="Times New Roman"/>
          <w:lang w:eastAsia="fr-FR"/>
        </w:rPr>
        <w:t xml:space="preserve">Grand Hôpital de l’Est Francilien, Marne-la-Vallée, France. </w:t>
      </w:r>
      <w:r w:rsidRPr="000D5F3F">
        <w:rPr>
          <w:rFonts w:ascii="Times New Roman" w:eastAsia="Times New Roman" w:hAnsi="Times New Roman" w:cs="Times New Roman"/>
          <w:vertAlign w:val="superscript"/>
          <w:lang w:eastAsia="fr-FR"/>
        </w:rPr>
        <w:t>38</w:t>
      </w:r>
      <w:r w:rsidRPr="000D5F3F">
        <w:rPr>
          <w:rFonts w:ascii="Times New Roman" w:eastAsia="Times New Roman" w:hAnsi="Times New Roman" w:cs="Times New Roman"/>
          <w:lang w:eastAsia="fr-FR"/>
        </w:rPr>
        <w:t xml:space="preserve">CHU Bordeaux, France. </w:t>
      </w:r>
      <w:r w:rsidRPr="000D5F3F">
        <w:rPr>
          <w:rFonts w:ascii="Times New Roman" w:eastAsia="Times New Roman" w:hAnsi="Times New Roman" w:cs="Times New Roman"/>
          <w:vertAlign w:val="superscript"/>
          <w:lang w:eastAsia="fr-FR"/>
        </w:rPr>
        <w:t>39</w:t>
      </w:r>
      <w:r w:rsidRPr="000D5F3F">
        <w:rPr>
          <w:rFonts w:ascii="Times New Roman" w:eastAsia="Times New Roman" w:hAnsi="Times New Roman" w:cs="Times New Roman"/>
          <w:lang w:eastAsia="fr-FR"/>
        </w:rPr>
        <w:t xml:space="preserve">CH Annecy, France. </w:t>
      </w:r>
      <w:r w:rsidRPr="000D5F3F">
        <w:rPr>
          <w:rFonts w:ascii="Times New Roman" w:eastAsia="Times New Roman" w:hAnsi="Times New Roman" w:cs="Times New Roman"/>
          <w:vertAlign w:val="superscript"/>
          <w:lang w:eastAsia="fr-FR"/>
        </w:rPr>
        <w:t>40</w:t>
      </w:r>
      <w:r w:rsidRPr="000D5F3F">
        <w:rPr>
          <w:rFonts w:ascii="Times New Roman" w:eastAsia="Times New Roman" w:hAnsi="Times New Roman" w:cs="Times New Roman"/>
          <w:lang w:eastAsia="fr-FR"/>
        </w:rPr>
        <w:t xml:space="preserve">RENARCI, Annecy, France. </w:t>
      </w:r>
      <w:r w:rsidRPr="000D5F3F">
        <w:rPr>
          <w:rFonts w:ascii="Times New Roman" w:eastAsia="Times New Roman" w:hAnsi="Times New Roman" w:cs="Times New Roman"/>
          <w:vertAlign w:val="superscript"/>
          <w:lang w:eastAsia="fr-FR"/>
        </w:rPr>
        <w:t>41</w:t>
      </w:r>
      <w:r w:rsidRPr="000D5F3F">
        <w:rPr>
          <w:rFonts w:ascii="Times New Roman" w:eastAsia="Times New Roman" w:hAnsi="Times New Roman" w:cs="Times New Roman"/>
          <w:lang w:eastAsia="fr-FR"/>
        </w:rPr>
        <w:t xml:space="preserve">CH Métropole Savoie, Cambery, France. </w:t>
      </w:r>
      <w:r w:rsidRPr="000D5F3F">
        <w:rPr>
          <w:rFonts w:ascii="Times New Roman" w:eastAsia="Times New Roman" w:hAnsi="Times New Roman" w:cs="Times New Roman"/>
          <w:vertAlign w:val="superscript"/>
          <w:lang w:eastAsia="fr-FR"/>
        </w:rPr>
        <w:t>42</w:t>
      </w:r>
      <w:r w:rsidRPr="000D5F3F">
        <w:rPr>
          <w:rFonts w:ascii="Times New Roman" w:eastAsia="Times New Roman" w:hAnsi="Times New Roman" w:cs="Times New Roman"/>
          <w:lang w:eastAsia="fr-FR"/>
        </w:rPr>
        <w:t xml:space="preserve">REACTing, Paris, France. </w:t>
      </w:r>
      <w:r w:rsidRPr="000D5F3F">
        <w:rPr>
          <w:rFonts w:ascii="Times New Roman" w:eastAsia="Times New Roman" w:hAnsi="Times New Roman" w:cs="Times New Roman"/>
          <w:vertAlign w:val="superscript"/>
          <w:lang w:eastAsia="fr-FR"/>
        </w:rPr>
        <w:t>43</w:t>
      </w:r>
      <w:r w:rsidRPr="000D5F3F">
        <w:rPr>
          <w:rFonts w:ascii="Times New Roman" w:eastAsia="Times New Roman" w:hAnsi="Times New Roman" w:cs="Times New Roman"/>
          <w:lang w:eastAsia="fr-FR"/>
        </w:rPr>
        <w:t xml:space="preserve">INSERM CIC-1414, Rennes, France. </w:t>
      </w:r>
      <w:r w:rsidRPr="000D5F3F">
        <w:rPr>
          <w:rFonts w:ascii="Times New Roman" w:eastAsia="Times New Roman" w:hAnsi="Times New Roman" w:cs="Times New Roman"/>
          <w:vertAlign w:val="superscript"/>
          <w:lang w:eastAsia="fr-FR"/>
        </w:rPr>
        <w:t>44</w:t>
      </w:r>
      <w:r w:rsidRPr="000D5F3F">
        <w:rPr>
          <w:rFonts w:ascii="Times New Roman" w:eastAsia="Times New Roman" w:hAnsi="Times New Roman" w:cs="Times New Roman"/>
          <w:lang w:eastAsia="fr-FR"/>
        </w:rPr>
        <w:t xml:space="preserve">Hôpital la Timone, Marseille, France. </w:t>
      </w:r>
      <w:r w:rsidRPr="000D5F3F">
        <w:rPr>
          <w:rFonts w:ascii="Times New Roman" w:eastAsia="Times New Roman" w:hAnsi="Times New Roman" w:cs="Times New Roman"/>
          <w:vertAlign w:val="superscript"/>
          <w:lang w:eastAsia="fr-FR"/>
        </w:rPr>
        <w:t>45</w:t>
      </w:r>
      <w:r w:rsidRPr="000D5F3F">
        <w:rPr>
          <w:rFonts w:ascii="Times New Roman" w:eastAsia="Times New Roman" w:hAnsi="Times New Roman" w:cs="Times New Roman"/>
          <w:lang w:eastAsia="fr-FR"/>
        </w:rPr>
        <w:t>Vaccine Research Insitute (VRI), INSERM UMR 955, Créteil, France.</w:t>
      </w:r>
    </w:p>
    <w:p w14:paraId="01904907"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174E3CC8"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eastAsia="fr-FR"/>
        </w:rPr>
      </w:pPr>
      <w:r w:rsidRPr="000D5F3F">
        <w:rPr>
          <w:rFonts w:ascii="Times New Roman" w:eastAsia="Times New Roman" w:hAnsi="Times New Roman" w:cs="Times New Roman"/>
          <w:b/>
          <w:bCs/>
          <w:lang w:eastAsia="fr-FR"/>
        </w:rPr>
        <w:t>Members of the Imagine COVID-Group:</w:t>
      </w:r>
      <w:r w:rsidRPr="000D5F3F">
        <w:rPr>
          <w:rFonts w:ascii="Times New Roman" w:eastAsia="Times New Roman" w:hAnsi="Times New Roman" w:cs="Times New Roman"/>
          <w:lang w:eastAsia="fr-FR"/>
        </w:rPr>
        <w:t xml:space="preserve"> Jean-Philippe Annereau</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Luis Briseño-Roa</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Olivier Gribouval</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Jean-Philippe Jaïs</w:t>
      </w:r>
      <w:r w:rsidRPr="000D5F3F">
        <w:rPr>
          <w:rFonts w:ascii="Times New Roman" w:eastAsia="Times New Roman" w:hAnsi="Times New Roman" w:cs="Times New Roman"/>
          <w:vertAlign w:val="superscript"/>
          <w:lang w:eastAsia="fr-FR"/>
        </w:rPr>
        <w:t>2,3</w:t>
      </w:r>
      <w:r w:rsidRPr="000D5F3F">
        <w:rPr>
          <w:rFonts w:ascii="Times New Roman" w:eastAsia="Times New Roman" w:hAnsi="Times New Roman" w:cs="Times New Roman"/>
          <w:lang w:eastAsia="fr-FR"/>
        </w:rPr>
        <w:t>, Anna Pelet</w:t>
      </w:r>
      <w:r w:rsidRPr="000D5F3F">
        <w:rPr>
          <w:rFonts w:ascii="Times New Roman" w:eastAsia="Times New Roman" w:hAnsi="Times New Roman" w:cs="Times New Roman"/>
          <w:vertAlign w:val="superscript"/>
          <w:lang w:eastAsia="fr-FR"/>
        </w:rPr>
        <w:t>2</w:t>
      </w:r>
    </w:p>
    <w:p w14:paraId="2F7E70B7"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20B6FA55"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xml:space="preserve">Medetia Pharmaceuticals, Paris, France. </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Imagine Institute, Université de Paris, INSERM UMR 1163, Paris, France.</w:t>
      </w:r>
      <w:r w:rsidRPr="000D5F3F">
        <w:rPr>
          <w:rFonts w:ascii="Times New Roman" w:hAnsi="Times New Roman" w:cs="Times New Roman"/>
        </w:rPr>
        <w:t xml:space="preserve"> </w:t>
      </w:r>
      <w:r w:rsidRPr="000D5F3F">
        <w:rPr>
          <w:rFonts w:ascii="Times New Roman" w:hAnsi="Times New Roman" w:cs="Times New Roman"/>
          <w:vertAlign w:val="superscript"/>
          <w:lang w:val="en-US"/>
        </w:rPr>
        <w:t>3</w:t>
      </w:r>
      <w:r w:rsidRPr="000D5F3F">
        <w:rPr>
          <w:rFonts w:ascii="Times New Roman" w:eastAsia="Times New Roman" w:hAnsi="Times New Roman" w:cs="Times New Roman"/>
          <w:lang w:val="en-US" w:eastAsia="fr-FR"/>
        </w:rPr>
        <w:t>Department of Biostatistics, Hôpital Necker, University of Paris, Paris, France.</w:t>
      </w:r>
    </w:p>
    <w:p w14:paraId="26AE428B"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063B9E69"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The Milieu Intérieur Consortium:</w:t>
      </w:r>
      <w:r w:rsidRPr="000D5F3F">
        <w:rPr>
          <w:rFonts w:ascii="Times New Roman" w:eastAsia="Times New Roman" w:hAnsi="Times New Roman" w:cs="Times New Roman"/>
          <w:lang w:val="en-US" w:eastAsia="fr-FR"/>
        </w:rPr>
        <w:t xml:space="preserve"> Laurent Abel</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Andres Alcover</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Hugues Aschard</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Philippe Bousso</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Nollaig Bourke</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Petter Brodin</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Pierre Bruhns</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Nadine Cerf-Bensussan</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Ana Cumano</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Christophe D’Enfert</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Ludovic Deriano</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Marie-Agnès Dillies</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James Di Santo</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Françoise Dromer</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Gérard Eberl</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Jost Enninga</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Jacques Fellay</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Ivo Gomperts-Boneca</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Milena Hasan</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Gunilla Karlsson Hedestam</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Serge Hercberg</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Molly A. Ingersoll</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Olivier Lantz</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Rose Anne Kenny</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Mickaël Ménager</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Frédérique Michel</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Hugo Mouquet</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Cliona O’Farrelly</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Etienne Patin</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Sandra Pellegrini</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Antonio Rausell</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Frédéric Rieux-Laucat</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Lars Rogge</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Magnus Fontes</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Anavaj Sakuntabhai</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Olivier Schwartz</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Benno Schwikowski</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Spencer Shorte</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Frédéric Tangy</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Antoine Toubert</w:t>
      </w:r>
      <w:r w:rsidRPr="000D5F3F">
        <w:rPr>
          <w:rFonts w:ascii="Times New Roman" w:eastAsia="Times New Roman" w:hAnsi="Times New Roman" w:cs="Times New Roman"/>
          <w:vertAlign w:val="superscript"/>
          <w:lang w:val="en-US" w:eastAsia="fr-FR"/>
        </w:rPr>
        <w:t>10</w:t>
      </w:r>
      <w:r w:rsidRPr="000D5F3F">
        <w:rPr>
          <w:rFonts w:ascii="Times New Roman" w:eastAsia="Times New Roman" w:hAnsi="Times New Roman" w:cs="Times New Roman"/>
          <w:lang w:val="en-US" w:eastAsia="fr-FR"/>
        </w:rPr>
        <w:t>, Mathilde Touvier</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Marie-Noëlle Ungeheuer</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Christophe Zimmer</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Matthew L. Albert</w:t>
      </w:r>
      <w:r w:rsidRPr="000D5F3F">
        <w:rPr>
          <w:rFonts w:ascii="Times New Roman" w:eastAsia="Times New Roman" w:hAnsi="Times New Roman" w:cs="Times New Roman"/>
          <w:vertAlign w:val="superscript"/>
          <w:lang w:val="en-US" w:eastAsia="fr-FR"/>
        </w:rPr>
        <w:t>11</w:t>
      </w:r>
      <w:r w:rsidRPr="000D5F3F">
        <w:rPr>
          <w:rFonts w:ascii="Times New Roman" w:eastAsia="Times New Roman" w:hAnsi="Times New Roman" w:cs="Times New Roman"/>
          <w:lang w:val="en-US" w:eastAsia="fr-FR"/>
        </w:rPr>
        <w:t>, Darragh Duffy</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Lluis Quintana-Murci</w:t>
      </w:r>
      <w:r w:rsidRPr="000D5F3F">
        <w:rPr>
          <w:rFonts w:ascii="Times New Roman" w:eastAsia="Times New Roman" w:hAnsi="Times New Roman" w:cs="Times New Roman"/>
          <w:vertAlign w:val="superscript"/>
          <w:lang w:val="en-US" w:eastAsia="fr-FR"/>
        </w:rPr>
        <w:t>2</w:t>
      </w:r>
    </w:p>
    <w:p w14:paraId="3838DE0D"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78AB67E2"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xml:space="preserve">Hôpital Necker, Paris, France. </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Institut Pasteur, Paris, France.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xml:space="preserve">Trinity College, Dublin, Ireland. </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xml:space="preserve">Karolinska Institutet, Stockholm, Sweden. </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xml:space="preserve">INSERM U1163, Institut Imagine, Paris, France. </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xml:space="preserve">EPFL, Lausanne, Switzerland. </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xml:space="preserve">Sorbonne Paris Nord University, INSERM U1153, INRAE U1125, CNAM, Nutritional Epidemiology Research Team (EREN), Epidemiology and Statistics Research Center – University of Paris </w:t>
      </w:r>
      <w:r w:rsidRPr="000D5F3F">
        <w:rPr>
          <w:rFonts w:ascii="Times New Roman" w:eastAsia="Times New Roman" w:hAnsi="Times New Roman" w:cs="Times New Roman"/>
          <w:lang w:val="en-US" w:eastAsia="fr-FR"/>
        </w:rPr>
        <w:lastRenderedPageBreak/>
        <w:t>(CRESS), Bobigny, France.</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xml:space="preserve">Institut Curie, Paris, France. </w:t>
      </w:r>
      <w:r w:rsidRPr="000D5F3F">
        <w:rPr>
          <w:rFonts w:ascii="Times New Roman" w:eastAsia="Times New Roman" w:hAnsi="Times New Roman" w:cs="Times New Roman"/>
          <w:vertAlign w:val="superscript"/>
          <w:lang w:eastAsia="fr-FR"/>
        </w:rPr>
        <w:t>9</w:t>
      </w:r>
      <w:r w:rsidRPr="000D5F3F">
        <w:rPr>
          <w:rFonts w:ascii="Times New Roman" w:eastAsia="Times New Roman" w:hAnsi="Times New Roman" w:cs="Times New Roman"/>
          <w:lang w:eastAsia="fr-FR"/>
        </w:rPr>
        <w:t xml:space="preserve">Institut Roche, Paris, France. </w:t>
      </w:r>
      <w:r w:rsidRPr="000D5F3F">
        <w:rPr>
          <w:rFonts w:ascii="Times New Roman" w:eastAsia="Times New Roman" w:hAnsi="Times New Roman" w:cs="Times New Roman"/>
          <w:vertAlign w:val="superscript"/>
          <w:lang w:eastAsia="fr-FR"/>
        </w:rPr>
        <w:t>10</w:t>
      </w:r>
      <w:r w:rsidRPr="000D5F3F">
        <w:rPr>
          <w:rFonts w:ascii="Times New Roman" w:eastAsia="Times New Roman" w:hAnsi="Times New Roman" w:cs="Times New Roman"/>
          <w:lang w:eastAsia="fr-FR"/>
        </w:rPr>
        <w:t xml:space="preserve">Hôpital Saint-Louis, Paris, France. </w:t>
      </w:r>
      <w:r w:rsidRPr="000D5F3F">
        <w:rPr>
          <w:rFonts w:ascii="Times New Roman" w:eastAsia="Times New Roman" w:hAnsi="Times New Roman" w:cs="Times New Roman"/>
          <w:vertAlign w:val="superscript"/>
          <w:lang w:eastAsia="fr-FR"/>
        </w:rPr>
        <w:t>11</w:t>
      </w:r>
      <w:r w:rsidRPr="000D5F3F">
        <w:rPr>
          <w:rFonts w:ascii="Times New Roman" w:eastAsia="Times New Roman" w:hAnsi="Times New Roman" w:cs="Times New Roman"/>
          <w:lang w:eastAsia="fr-FR"/>
        </w:rPr>
        <w:t xml:space="preserve">In Sitro, San Francisco, USA. </w:t>
      </w:r>
    </w:p>
    <w:p w14:paraId="62BD3273"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0F454E9B"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b/>
          <w:bCs/>
          <w:lang w:eastAsia="fr-FR"/>
        </w:rPr>
        <w:t>Members of the CoV-Contact Cohort:</w:t>
      </w:r>
      <w:r w:rsidRPr="000D5F3F">
        <w:rPr>
          <w:rFonts w:ascii="Times New Roman" w:eastAsia="Times New Roman" w:hAnsi="Times New Roman" w:cs="Times New Roman"/>
          <w:lang w:eastAsia="fr-FR"/>
        </w:rPr>
        <w:t xml:space="preserve"> Loubna Alavoine</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Sylvie Behillil</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Charles Burdet</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Charlotte Charpentier</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 Aline Dechanet</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Diane Descamps</w:t>
      </w:r>
      <w:r w:rsidRPr="000D5F3F">
        <w:rPr>
          <w:rFonts w:ascii="Times New Roman" w:eastAsia="Times New Roman" w:hAnsi="Times New Roman" w:cs="Times New Roman"/>
          <w:vertAlign w:val="superscript"/>
          <w:lang w:eastAsia="fr-FR"/>
        </w:rPr>
        <w:t>3,6</w:t>
      </w:r>
      <w:r w:rsidRPr="000D5F3F">
        <w:rPr>
          <w:rFonts w:ascii="Times New Roman" w:eastAsia="Times New Roman" w:hAnsi="Times New Roman" w:cs="Times New Roman"/>
          <w:lang w:eastAsia="fr-FR"/>
        </w:rPr>
        <w:t>, Xavier Duval</w:t>
      </w:r>
      <w:r w:rsidRPr="000D5F3F">
        <w:rPr>
          <w:rFonts w:ascii="Times New Roman" w:eastAsia="Times New Roman" w:hAnsi="Times New Roman" w:cs="Times New Roman"/>
          <w:vertAlign w:val="superscript"/>
          <w:lang w:eastAsia="fr-FR"/>
        </w:rPr>
        <w:t>1,3</w:t>
      </w:r>
      <w:r w:rsidRPr="000D5F3F">
        <w:rPr>
          <w:rFonts w:ascii="Times New Roman" w:eastAsia="Times New Roman" w:hAnsi="Times New Roman" w:cs="Times New Roman"/>
          <w:lang w:eastAsia="fr-FR"/>
        </w:rPr>
        <w:t>, Jean-Luc Ecobichon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Vincent Enouf</w:t>
      </w:r>
      <w:r w:rsidRPr="000D5F3F">
        <w:rPr>
          <w:rFonts w:ascii="Times New Roman" w:eastAsia="Times New Roman" w:hAnsi="Times New Roman" w:cs="Times New Roman"/>
          <w:vertAlign w:val="superscript"/>
          <w:lang w:eastAsia="fr-FR"/>
        </w:rPr>
        <w:t>8</w:t>
      </w:r>
      <w:r w:rsidRPr="000D5F3F">
        <w:rPr>
          <w:rFonts w:ascii="Times New Roman" w:eastAsia="Times New Roman" w:hAnsi="Times New Roman" w:cs="Times New Roman"/>
          <w:lang w:eastAsia="fr-FR"/>
        </w:rPr>
        <w:t>, Wahiba Frezouls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Nadhira Houhou</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Ouifiya Kafif</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Jonathan Lehacaut</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Sophie Letrou</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Bruno Lina</w:t>
      </w:r>
      <w:r w:rsidRPr="000D5F3F">
        <w:rPr>
          <w:rFonts w:ascii="Times New Roman" w:eastAsia="Times New Roman" w:hAnsi="Times New Roman" w:cs="Times New Roman"/>
          <w:vertAlign w:val="superscript"/>
          <w:lang w:eastAsia="fr-FR"/>
        </w:rPr>
        <w:t>9</w:t>
      </w:r>
      <w:r w:rsidRPr="000D5F3F">
        <w:rPr>
          <w:rFonts w:ascii="Times New Roman" w:eastAsia="Times New Roman" w:hAnsi="Times New Roman" w:cs="Times New Roman"/>
          <w:lang w:eastAsia="fr-FR"/>
        </w:rPr>
        <w:t>, Jean-Christophe Lucet</w:t>
      </w:r>
      <w:r w:rsidRPr="000D5F3F">
        <w:rPr>
          <w:rFonts w:ascii="Times New Roman" w:eastAsia="Times New Roman" w:hAnsi="Times New Roman" w:cs="Times New Roman"/>
          <w:vertAlign w:val="superscript"/>
          <w:lang w:eastAsia="fr-FR"/>
        </w:rPr>
        <w:t>10</w:t>
      </w:r>
      <w:r w:rsidRPr="000D5F3F">
        <w:rPr>
          <w:rFonts w:ascii="Times New Roman" w:eastAsia="Times New Roman" w:hAnsi="Times New Roman" w:cs="Times New Roman"/>
          <w:lang w:eastAsia="fr-FR"/>
        </w:rPr>
        <w:t>, Pauline Manchon</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Mariama Nouroudine</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Valentine Piquard</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Caroline Quintin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Michael Thy</w:t>
      </w:r>
      <w:r w:rsidRPr="000D5F3F">
        <w:rPr>
          <w:rFonts w:ascii="Times New Roman" w:eastAsia="Times New Roman" w:hAnsi="Times New Roman" w:cs="Times New Roman"/>
          <w:vertAlign w:val="superscript"/>
          <w:lang w:eastAsia="fr-FR"/>
        </w:rPr>
        <w:t>11</w:t>
      </w:r>
      <w:r w:rsidRPr="000D5F3F">
        <w:rPr>
          <w:rFonts w:ascii="Times New Roman" w:eastAsia="Times New Roman" w:hAnsi="Times New Roman" w:cs="Times New Roman"/>
          <w:lang w:eastAsia="fr-FR"/>
        </w:rPr>
        <w:t>, Sarah Tubiana</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Sylvie van der Werf</w:t>
      </w:r>
      <w:r w:rsidRPr="000D5F3F">
        <w:rPr>
          <w:rFonts w:ascii="Times New Roman" w:eastAsia="Times New Roman" w:hAnsi="Times New Roman" w:cs="Times New Roman"/>
          <w:vertAlign w:val="superscript"/>
          <w:lang w:eastAsia="fr-FR"/>
        </w:rPr>
        <w:t>8</w:t>
      </w:r>
      <w:r w:rsidRPr="000D5F3F">
        <w:rPr>
          <w:rFonts w:ascii="Times New Roman" w:eastAsia="Times New Roman" w:hAnsi="Times New Roman" w:cs="Times New Roman"/>
          <w:lang w:eastAsia="fr-FR"/>
        </w:rPr>
        <w:t>, Valérie Vignali</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Benoit Visseaux</w:t>
      </w:r>
      <w:r w:rsidRPr="000D5F3F">
        <w:rPr>
          <w:rFonts w:ascii="Times New Roman" w:eastAsia="Times New Roman" w:hAnsi="Times New Roman" w:cs="Times New Roman"/>
          <w:vertAlign w:val="superscript"/>
          <w:lang w:eastAsia="fr-FR"/>
        </w:rPr>
        <w:t>3,10</w:t>
      </w:r>
      <w:r w:rsidRPr="000D5F3F">
        <w:rPr>
          <w:rFonts w:ascii="Times New Roman" w:eastAsia="Times New Roman" w:hAnsi="Times New Roman" w:cs="Times New Roman"/>
          <w:lang w:eastAsia="fr-FR"/>
        </w:rPr>
        <w:t>, Yazdan Yazdanpanah</w:t>
      </w:r>
      <w:r w:rsidRPr="000D5F3F">
        <w:rPr>
          <w:rFonts w:ascii="Times New Roman" w:eastAsia="Times New Roman" w:hAnsi="Times New Roman" w:cs="Times New Roman"/>
          <w:vertAlign w:val="superscript"/>
          <w:lang w:eastAsia="fr-FR"/>
        </w:rPr>
        <w:t>3,10</w:t>
      </w:r>
      <w:r w:rsidRPr="000D5F3F">
        <w:rPr>
          <w:rFonts w:ascii="Times New Roman" w:eastAsia="Times New Roman" w:hAnsi="Times New Roman" w:cs="Times New Roman"/>
          <w:lang w:eastAsia="fr-FR"/>
        </w:rPr>
        <w:t>, Abir Chahine</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Nawal Waucquier</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Maria-Claire Migaud</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Dominique Deplanque</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Félix Djossou</w:t>
      </w:r>
      <w:r w:rsidRPr="000D5F3F">
        <w:rPr>
          <w:rFonts w:ascii="Times New Roman" w:eastAsia="Times New Roman" w:hAnsi="Times New Roman" w:cs="Times New Roman"/>
          <w:vertAlign w:val="superscript"/>
          <w:lang w:eastAsia="fr-FR"/>
        </w:rPr>
        <w:t>13</w:t>
      </w:r>
      <w:r w:rsidRPr="000D5F3F">
        <w:rPr>
          <w:rFonts w:ascii="Times New Roman" w:eastAsia="Times New Roman" w:hAnsi="Times New Roman" w:cs="Times New Roman"/>
          <w:lang w:eastAsia="fr-FR"/>
        </w:rPr>
        <w:t>, Mayka Mergeay-Fabre</w:t>
      </w:r>
      <w:r w:rsidRPr="000D5F3F">
        <w:rPr>
          <w:rFonts w:ascii="Times New Roman" w:eastAsia="Times New Roman" w:hAnsi="Times New Roman" w:cs="Times New Roman"/>
          <w:vertAlign w:val="superscript"/>
          <w:lang w:eastAsia="fr-FR"/>
        </w:rPr>
        <w:t>14</w:t>
      </w:r>
      <w:r w:rsidRPr="000D5F3F">
        <w:rPr>
          <w:rFonts w:ascii="Times New Roman" w:eastAsia="Times New Roman" w:hAnsi="Times New Roman" w:cs="Times New Roman"/>
          <w:lang w:eastAsia="fr-FR"/>
        </w:rPr>
        <w:t>, Aude Lucarelli</w:t>
      </w:r>
      <w:r w:rsidRPr="000D5F3F">
        <w:rPr>
          <w:rFonts w:ascii="Times New Roman" w:eastAsia="Times New Roman" w:hAnsi="Times New Roman" w:cs="Times New Roman"/>
          <w:vertAlign w:val="superscript"/>
          <w:lang w:eastAsia="fr-FR"/>
        </w:rPr>
        <w:t>15</w:t>
      </w:r>
      <w:r w:rsidRPr="000D5F3F">
        <w:rPr>
          <w:rFonts w:ascii="Times New Roman" w:eastAsia="Times New Roman" w:hAnsi="Times New Roman" w:cs="Times New Roman"/>
          <w:lang w:eastAsia="fr-FR"/>
        </w:rPr>
        <w:t>, Magalie Demar</w:t>
      </w:r>
      <w:r w:rsidRPr="000D5F3F">
        <w:rPr>
          <w:rFonts w:ascii="Times New Roman" w:eastAsia="Times New Roman" w:hAnsi="Times New Roman" w:cs="Times New Roman"/>
          <w:vertAlign w:val="superscript"/>
          <w:lang w:eastAsia="fr-FR"/>
        </w:rPr>
        <w:t>13</w:t>
      </w:r>
      <w:r w:rsidRPr="000D5F3F">
        <w:rPr>
          <w:rFonts w:ascii="Times New Roman" w:eastAsia="Times New Roman" w:hAnsi="Times New Roman" w:cs="Times New Roman"/>
          <w:lang w:eastAsia="fr-FR"/>
        </w:rPr>
        <w:t>, Léa Bruneau</w:t>
      </w:r>
      <w:r w:rsidRPr="000D5F3F">
        <w:rPr>
          <w:rFonts w:ascii="Times New Roman" w:eastAsia="Times New Roman" w:hAnsi="Times New Roman" w:cs="Times New Roman"/>
          <w:vertAlign w:val="superscript"/>
          <w:lang w:eastAsia="fr-FR"/>
        </w:rPr>
        <w:t>16</w:t>
      </w:r>
      <w:r w:rsidRPr="000D5F3F">
        <w:rPr>
          <w:rFonts w:ascii="Times New Roman" w:eastAsia="Times New Roman" w:hAnsi="Times New Roman" w:cs="Times New Roman"/>
          <w:lang w:eastAsia="fr-FR"/>
        </w:rPr>
        <w:t>, Patrick Gérardin</w:t>
      </w:r>
      <w:r w:rsidRPr="000D5F3F">
        <w:rPr>
          <w:rFonts w:ascii="Times New Roman" w:eastAsia="Times New Roman" w:hAnsi="Times New Roman" w:cs="Times New Roman"/>
          <w:vertAlign w:val="superscript"/>
          <w:lang w:eastAsia="fr-FR"/>
        </w:rPr>
        <w:t>17</w:t>
      </w:r>
      <w:r w:rsidRPr="000D5F3F">
        <w:rPr>
          <w:rFonts w:ascii="Times New Roman" w:eastAsia="Times New Roman" w:hAnsi="Times New Roman" w:cs="Times New Roman"/>
          <w:lang w:eastAsia="fr-FR"/>
        </w:rPr>
        <w:t>, Adrien Maillot</w:t>
      </w:r>
      <w:r w:rsidRPr="000D5F3F">
        <w:rPr>
          <w:rFonts w:ascii="Times New Roman" w:eastAsia="Times New Roman" w:hAnsi="Times New Roman" w:cs="Times New Roman"/>
          <w:vertAlign w:val="superscript"/>
          <w:lang w:eastAsia="fr-FR"/>
        </w:rPr>
        <w:t>16</w:t>
      </w:r>
      <w:r w:rsidRPr="000D5F3F">
        <w:rPr>
          <w:rFonts w:ascii="Times New Roman" w:eastAsia="Times New Roman" w:hAnsi="Times New Roman" w:cs="Times New Roman"/>
          <w:lang w:eastAsia="fr-FR"/>
        </w:rPr>
        <w:t>, Christine Payet</w:t>
      </w:r>
      <w:r w:rsidRPr="000D5F3F">
        <w:rPr>
          <w:rFonts w:ascii="Times New Roman" w:eastAsia="Times New Roman" w:hAnsi="Times New Roman" w:cs="Times New Roman"/>
          <w:vertAlign w:val="superscript"/>
          <w:lang w:eastAsia="fr-FR"/>
        </w:rPr>
        <w:t>18</w:t>
      </w:r>
      <w:r w:rsidRPr="000D5F3F">
        <w:rPr>
          <w:rFonts w:ascii="Times New Roman" w:eastAsia="Times New Roman" w:hAnsi="Times New Roman" w:cs="Times New Roman"/>
          <w:lang w:eastAsia="fr-FR"/>
        </w:rPr>
        <w:t>, Bruno Laviolle</w:t>
      </w:r>
      <w:r w:rsidRPr="000D5F3F">
        <w:rPr>
          <w:rFonts w:ascii="Times New Roman" w:eastAsia="Times New Roman" w:hAnsi="Times New Roman" w:cs="Times New Roman"/>
          <w:vertAlign w:val="superscript"/>
          <w:lang w:eastAsia="fr-FR"/>
        </w:rPr>
        <w:t>19</w:t>
      </w:r>
      <w:r w:rsidRPr="000D5F3F">
        <w:rPr>
          <w:rFonts w:ascii="Times New Roman" w:eastAsia="Times New Roman" w:hAnsi="Times New Roman" w:cs="Times New Roman"/>
          <w:lang w:eastAsia="fr-FR"/>
        </w:rPr>
        <w:t>, Fabrice Laine</w:t>
      </w:r>
      <w:r w:rsidRPr="000D5F3F">
        <w:rPr>
          <w:rFonts w:ascii="Times New Roman" w:eastAsia="Times New Roman" w:hAnsi="Times New Roman" w:cs="Times New Roman"/>
          <w:vertAlign w:val="superscript"/>
          <w:lang w:eastAsia="fr-FR"/>
        </w:rPr>
        <w:t>19</w:t>
      </w:r>
      <w:r w:rsidRPr="000D5F3F">
        <w:rPr>
          <w:rFonts w:ascii="Times New Roman" w:eastAsia="Times New Roman" w:hAnsi="Times New Roman" w:cs="Times New Roman"/>
          <w:lang w:eastAsia="fr-FR"/>
        </w:rPr>
        <w:t>, Christophe Paris</w:t>
      </w:r>
      <w:r w:rsidRPr="000D5F3F">
        <w:rPr>
          <w:rFonts w:ascii="Times New Roman" w:eastAsia="Times New Roman" w:hAnsi="Times New Roman" w:cs="Times New Roman"/>
          <w:vertAlign w:val="superscript"/>
          <w:lang w:eastAsia="fr-FR"/>
        </w:rPr>
        <w:t>19</w:t>
      </w:r>
      <w:r w:rsidRPr="000D5F3F">
        <w:rPr>
          <w:rFonts w:ascii="Times New Roman" w:eastAsia="Times New Roman" w:hAnsi="Times New Roman" w:cs="Times New Roman"/>
          <w:lang w:eastAsia="fr-FR"/>
        </w:rPr>
        <w:t>, Mireille Desille-Dugast</w:t>
      </w:r>
      <w:r w:rsidRPr="000D5F3F">
        <w:rPr>
          <w:rFonts w:ascii="Times New Roman" w:eastAsia="Times New Roman" w:hAnsi="Times New Roman" w:cs="Times New Roman"/>
          <w:vertAlign w:val="superscript"/>
          <w:lang w:eastAsia="fr-FR"/>
        </w:rPr>
        <w:t>19</w:t>
      </w:r>
      <w:r w:rsidRPr="000D5F3F">
        <w:rPr>
          <w:rFonts w:ascii="Times New Roman" w:eastAsia="Times New Roman" w:hAnsi="Times New Roman" w:cs="Times New Roman"/>
          <w:lang w:eastAsia="fr-FR"/>
        </w:rPr>
        <w:t>, Julie Fouchard</w:t>
      </w:r>
      <w:r w:rsidRPr="000D5F3F">
        <w:rPr>
          <w:rFonts w:ascii="Times New Roman" w:eastAsia="Times New Roman" w:hAnsi="Times New Roman" w:cs="Times New Roman"/>
          <w:vertAlign w:val="superscript"/>
          <w:lang w:eastAsia="fr-FR"/>
        </w:rPr>
        <w:t>19</w:t>
      </w:r>
      <w:r w:rsidRPr="000D5F3F">
        <w:rPr>
          <w:rFonts w:ascii="Times New Roman" w:eastAsia="Times New Roman" w:hAnsi="Times New Roman" w:cs="Times New Roman"/>
          <w:lang w:eastAsia="fr-FR"/>
        </w:rPr>
        <w:t>, Denis Malvy</w:t>
      </w:r>
      <w:r w:rsidRPr="000D5F3F">
        <w:rPr>
          <w:rFonts w:ascii="Times New Roman" w:eastAsia="Times New Roman" w:hAnsi="Times New Roman" w:cs="Times New Roman"/>
          <w:vertAlign w:val="superscript"/>
          <w:lang w:eastAsia="fr-FR"/>
        </w:rPr>
        <w:t>20</w:t>
      </w:r>
      <w:r w:rsidRPr="000D5F3F">
        <w:rPr>
          <w:rFonts w:ascii="Times New Roman" w:eastAsia="Times New Roman" w:hAnsi="Times New Roman" w:cs="Times New Roman"/>
          <w:lang w:eastAsia="fr-FR"/>
        </w:rPr>
        <w:t>, Duc Nguyen</w:t>
      </w:r>
      <w:r w:rsidRPr="000D5F3F">
        <w:rPr>
          <w:rFonts w:ascii="Times New Roman" w:eastAsia="Times New Roman" w:hAnsi="Times New Roman" w:cs="Times New Roman"/>
          <w:vertAlign w:val="superscript"/>
          <w:lang w:eastAsia="fr-FR"/>
        </w:rPr>
        <w:t>20</w:t>
      </w:r>
      <w:r w:rsidRPr="000D5F3F">
        <w:rPr>
          <w:rFonts w:ascii="Times New Roman" w:eastAsia="Times New Roman" w:hAnsi="Times New Roman" w:cs="Times New Roman"/>
          <w:lang w:eastAsia="fr-FR"/>
        </w:rPr>
        <w:t>, Thierry Pistone</w:t>
      </w:r>
      <w:r w:rsidRPr="000D5F3F">
        <w:rPr>
          <w:rFonts w:ascii="Times New Roman" w:eastAsia="Times New Roman" w:hAnsi="Times New Roman" w:cs="Times New Roman"/>
          <w:vertAlign w:val="superscript"/>
          <w:lang w:eastAsia="fr-FR"/>
        </w:rPr>
        <w:t>20</w:t>
      </w:r>
      <w:r w:rsidRPr="000D5F3F">
        <w:rPr>
          <w:rFonts w:ascii="Times New Roman" w:eastAsia="Times New Roman" w:hAnsi="Times New Roman" w:cs="Times New Roman"/>
          <w:lang w:eastAsia="fr-FR"/>
        </w:rPr>
        <w:t>, Pauline Perreau</w:t>
      </w:r>
      <w:r w:rsidRPr="000D5F3F">
        <w:rPr>
          <w:rFonts w:ascii="Times New Roman" w:eastAsia="Times New Roman" w:hAnsi="Times New Roman" w:cs="Times New Roman"/>
          <w:vertAlign w:val="superscript"/>
          <w:lang w:eastAsia="fr-FR"/>
        </w:rPr>
        <w:t>20</w:t>
      </w:r>
      <w:r w:rsidRPr="000D5F3F">
        <w:rPr>
          <w:rFonts w:ascii="Times New Roman" w:eastAsia="Times New Roman" w:hAnsi="Times New Roman" w:cs="Times New Roman"/>
          <w:lang w:eastAsia="fr-FR"/>
        </w:rPr>
        <w:t>, Valérie Gissot</w:t>
      </w:r>
      <w:r w:rsidRPr="000D5F3F">
        <w:rPr>
          <w:rFonts w:ascii="Times New Roman" w:eastAsia="Times New Roman" w:hAnsi="Times New Roman" w:cs="Times New Roman"/>
          <w:vertAlign w:val="superscript"/>
          <w:lang w:eastAsia="fr-FR"/>
        </w:rPr>
        <w:t>21</w:t>
      </w:r>
      <w:r w:rsidRPr="000D5F3F">
        <w:rPr>
          <w:rFonts w:ascii="Times New Roman" w:eastAsia="Times New Roman" w:hAnsi="Times New Roman" w:cs="Times New Roman"/>
          <w:lang w:eastAsia="fr-FR"/>
        </w:rPr>
        <w:t>, Carole Le Goas</w:t>
      </w:r>
      <w:r w:rsidRPr="000D5F3F">
        <w:rPr>
          <w:rFonts w:ascii="Times New Roman" w:eastAsia="Times New Roman" w:hAnsi="Times New Roman" w:cs="Times New Roman"/>
          <w:vertAlign w:val="superscript"/>
          <w:lang w:eastAsia="fr-FR"/>
        </w:rPr>
        <w:t>21</w:t>
      </w:r>
      <w:r w:rsidRPr="000D5F3F">
        <w:rPr>
          <w:rFonts w:ascii="Times New Roman" w:eastAsia="Times New Roman" w:hAnsi="Times New Roman" w:cs="Times New Roman"/>
          <w:lang w:eastAsia="fr-FR"/>
        </w:rPr>
        <w:t>, Samatha Montagne</w:t>
      </w:r>
      <w:r w:rsidRPr="000D5F3F">
        <w:rPr>
          <w:rFonts w:ascii="Times New Roman" w:eastAsia="Times New Roman" w:hAnsi="Times New Roman" w:cs="Times New Roman"/>
          <w:vertAlign w:val="superscript"/>
          <w:lang w:eastAsia="fr-FR"/>
        </w:rPr>
        <w:t>22</w:t>
      </w:r>
      <w:r w:rsidRPr="000D5F3F">
        <w:rPr>
          <w:rFonts w:ascii="Times New Roman" w:eastAsia="Times New Roman" w:hAnsi="Times New Roman" w:cs="Times New Roman"/>
          <w:lang w:eastAsia="fr-FR"/>
        </w:rPr>
        <w:t>, Lucie Richard</w:t>
      </w:r>
      <w:r w:rsidRPr="000D5F3F">
        <w:rPr>
          <w:rFonts w:ascii="Times New Roman" w:eastAsia="Times New Roman" w:hAnsi="Times New Roman" w:cs="Times New Roman"/>
          <w:vertAlign w:val="superscript"/>
          <w:lang w:eastAsia="fr-FR"/>
        </w:rPr>
        <w:t>23</w:t>
      </w:r>
      <w:r w:rsidRPr="000D5F3F">
        <w:rPr>
          <w:rFonts w:ascii="Times New Roman" w:eastAsia="Times New Roman" w:hAnsi="Times New Roman" w:cs="Times New Roman"/>
          <w:lang w:eastAsia="fr-FR"/>
        </w:rPr>
        <w:t>, Catherine Chirouze</w:t>
      </w:r>
      <w:r w:rsidRPr="000D5F3F">
        <w:rPr>
          <w:rFonts w:ascii="Times New Roman" w:eastAsia="Times New Roman" w:hAnsi="Times New Roman" w:cs="Times New Roman"/>
          <w:vertAlign w:val="superscript"/>
          <w:lang w:eastAsia="fr-FR"/>
        </w:rPr>
        <w:t>24</w:t>
      </w:r>
      <w:r w:rsidRPr="000D5F3F">
        <w:rPr>
          <w:rFonts w:ascii="Times New Roman" w:eastAsia="Times New Roman" w:hAnsi="Times New Roman" w:cs="Times New Roman"/>
          <w:lang w:eastAsia="fr-FR"/>
        </w:rPr>
        <w:t>, Kévin Bouiller</w:t>
      </w:r>
      <w:r w:rsidRPr="000D5F3F">
        <w:rPr>
          <w:rFonts w:ascii="Times New Roman" w:eastAsia="Times New Roman" w:hAnsi="Times New Roman" w:cs="Times New Roman"/>
          <w:vertAlign w:val="superscript"/>
          <w:lang w:eastAsia="fr-FR"/>
        </w:rPr>
        <w:t>24</w:t>
      </w:r>
      <w:r w:rsidRPr="000D5F3F">
        <w:rPr>
          <w:rFonts w:ascii="Times New Roman" w:eastAsia="Times New Roman" w:hAnsi="Times New Roman" w:cs="Times New Roman"/>
          <w:lang w:eastAsia="fr-FR"/>
        </w:rPr>
        <w:t>, Maxime Desmarets</w:t>
      </w:r>
      <w:r w:rsidRPr="000D5F3F">
        <w:rPr>
          <w:rFonts w:ascii="Times New Roman" w:eastAsia="Times New Roman" w:hAnsi="Times New Roman" w:cs="Times New Roman"/>
          <w:vertAlign w:val="superscript"/>
          <w:lang w:eastAsia="fr-FR"/>
        </w:rPr>
        <w:t>25</w:t>
      </w:r>
      <w:r w:rsidRPr="000D5F3F">
        <w:rPr>
          <w:rFonts w:ascii="Times New Roman" w:eastAsia="Times New Roman" w:hAnsi="Times New Roman" w:cs="Times New Roman"/>
          <w:lang w:eastAsia="fr-FR"/>
        </w:rPr>
        <w:t>, Alexandre Meunier</w:t>
      </w:r>
      <w:r w:rsidRPr="000D5F3F">
        <w:rPr>
          <w:rFonts w:ascii="Times New Roman" w:eastAsia="Times New Roman" w:hAnsi="Times New Roman" w:cs="Times New Roman"/>
          <w:vertAlign w:val="superscript"/>
          <w:lang w:eastAsia="fr-FR"/>
        </w:rPr>
        <w:t>26</w:t>
      </w:r>
      <w:r w:rsidRPr="000D5F3F">
        <w:rPr>
          <w:rFonts w:ascii="Times New Roman" w:eastAsia="Times New Roman" w:hAnsi="Times New Roman" w:cs="Times New Roman"/>
          <w:lang w:eastAsia="fr-FR"/>
        </w:rPr>
        <w:t>, Marilou Bourgeon</w:t>
      </w:r>
      <w:r w:rsidRPr="000D5F3F">
        <w:rPr>
          <w:rFonts w:ascii="Times New Roman" w:eastAsia="Times New Roman" w:hAnsi="Times New Roman" w:cs="Times New Roman"/>
          <w:vertAlign w:val="superscript"/>
          <w:lang w:eastAsia="fr-FR"/>
        </w:rPr>
        <w:t>26</w:t>
      </w:r>
      <w:r w:rsidRPr="000D5F3F">
        <w:rPr>
          <w:rFonts w:ascii="Times New Roman" w:eastAsia="Times New Roman" w:hAnsi="Times New Roman" w:cs="Times New Roman"/>
          <w:lang w:eastAsia="fr-FR"/>
        </w:rPr>
        <w:t>, Benjamin Lefèvre</w:t>
      </w:r>
      <w:r w:rsidRPr="000D5F3F">
        <w:rPr>
          <w:rFonts w:ascii="Times New Roman" w:eastAsia="Times New Roman" w:hAnsi="Times New Roman" w:cs="Times New Roman"/>
          <w:vertAlign w:val="superscript"/>
          <w:lang w:eastAsia="fr-FR"/>
        </w:rPr>
        <w:t>27</w:t>
      </w:r>
      <w:r w:rsidRPr="000D5F3F">
        <w:rPr>
          <w:rFonts w:ascii="Times New Roman" w:eastAsia="Times New Roman" w:hAnsi="Times New Roman" w:cs="Times New Roman"/>
          <w:lang w:eastAsia="fr-FR"/>
        </w:rPr>
        <w:t>, Hélène Jeulin</w:t>
      </w:r>
      <w:r w:rsidRPr="000D5F3F">
        <w:rPr>
          <w:rFonts w:ascii="Times New Roman" w:eastAsia="Times New Roman" w:hAnsi="Times New Roman" w:cs="Times New Roman"/>
          <w:vertAlign w:val="superscript"/>
          <w:lang w:eastAsia="fr-FR"/>
        </w:rPr>
        <w:t>28</w:t>
      </w:r>
      <w:r w:rsidRPr="000D5F3F">
        <w:rPr>
          <w:rFonts w:ascii="Times New Roman" w:eastAsia="Times New Roman" w:hAnsi="Times New Roman" w:cs="Times New Roman"/>
          <w:lang w:eastAsia="fr-FR"/>
        </w:rPr>
        <w:t>, Karine Legrand</w:t>
      </w:r>
      <w:r w:rsidRPr="000D5F3F">
        <w:rPr>
          <w:rFonts w:ascii="Times New Roman" w:eastAsia="Times New Roman" w:hAnsi="Times New Roman" w:cs="Times New Roman"/>
          <w:vertAlign w:val="superscript"/>
          <w:lang w:eastAsia="fr-FR"/>
        </w:rPr>
        <w:t>29</w:t>
      </w:r>
      <w:r w:rsidRPr="000D5F3F">
        <w:rPr>
          <w:rFonts w:ascii="Times New Roman" w:eastAsia="Times New Roman" w:hAnsi="Times New Roman" w:cs="Times New Roman"/>
          <w:lang w:eastAsia="fr-FR"/>
        </w:rPr>
        <w:t>, Sandra Lomazzi</w:t>
      </w:r>
      <w:r w:rsidRPr="000D5F3F">
        <w:rPr>
          <w:rFonts w:ascii="Times New Roman" w:eastAsia="Times New Roman" w:hAnsi="Times New Roman" w:cs="Times New Roman"/>
          <w:vertAlign w:val="superscript"/>
          <w:lang w:eastAsia="fr-FR"/>
        </w:rPr>
        <w:t>30</w:t>
      </w:r>
      <w:r w:rsidRPr="000D5F3F">
        <w:rPr>
          <w:rFonts w:ascii="Times New Roman" w:eastAsia="Times New Roman" w:hAnsi="Times New Roman" w:cs="Times New Roman"/>
          <w:lang w:eastAsia="fr-FR"/>
        </w:rPr>
        <w:t>, Bernard Tardy</w:t>
      </w:r>
      <w:r w:rsidRPr="000D5F3F">
        <w:rPr>
          <w:rFonts w:ascii="Times New Roman" w:eastAsia="Times New Roman" w:hAnsi="Times New Roman" w:cs="Times New Roman"/>
          <w:vertAlign w:val="superscript"/>
          <w:lang w:eastAsia="fr-FR"/>
        </w:rPr>
        <w:t>31</w:t>
      </w:r>
      <w:r w:rsidRPr="000D5F3F">
        <w:rPr>
          <w:rFonts w:ascii="Times New Roman" w:eastAsia="Times New Roman" w:hAnsi="Times New Roman" w:cs="Times New Roman"/>
          <w:lang w:eastAsia="fr-FR"/>
        </w:rPr>
        <w:t>, Amandine Gagneux-Brunon</w:t>
      </w:r>
      <w:r w:rsidRPr="000D5F3F">
        <w:rPr>
          <w:rFonts w:ascii="Times New Roman" w:eastAsia="Times New Roman" w:hAnsi="Times New Roman" w:cs="Times New Roman"/>
          <w:vertAlign w:val="superscript"/>
          <w:lang w:eastAsia="fr-FR"/>
        </w:rPr>
        <w:t>32</w:t>
      </w:r>
      <w:r w:rsidRPr="000D5F3F">
        <w:rPr>
          <w:rFonts w:ascii="Times New Roman" w:eastAsia="Times New Roman" w:hAnsi="Times New Roman" w:cs="Times New Roman"/>
          <w:lang w:eastAsia="fr-FR"/>
        </w:rPr>
        <w:t>, Frédérique Bertholon</w:t>
      </w:r>
      <w:r w:rsidRPr="000D5F3F">
        <w:rPr>
          <w:rFonts w:ascii="Times New Roman" w:eastAsia="Times New Roman" w:hAnsi="Times New Roman" w:cs="Times New Roman"/>
          <w:vertAlign w:val="superscript"/>
          <w:lang w:eastAsia="fr-FR"/>
        </w:rPr>
        <w:t>33</w:t>
      </w:r>
      <w:r w:rsidRPr="000D5F3F">
        <w:rPr>
          <w:rFonts w:ascii="Times New Roman" w:eastAsia="Times New Roman" w:hAnsi="Times New Roman" w:cs="Times New Roman"/>
          <w:lang w:eastAsia="fr-FR"/>
        </w:rPr>
        <w:t>, Elisabeth Botelho-Nevers</w:t>
      </w:r>
      <w:r w:rsidRPr="000D5F3F">
        <w:rPr>
          <w:rFonts w:ascii="Times New Roman" w:eastAsia="Times New Roman" w:hAnsi="Times New Roman" w:cs="Times New Roman"/>
          <w:vertAlign w:val="superscript"/>
          <w:lang w:eastAsia="fr-FR"/>
        </w:rPr>
        <w:t>32</w:t>
      </w:r>
      <w:r w:rsidRPr="000D5F3F">
        <w:rPr>
          <w:rFonts w:ascii="Times New Roman" w:eastAsia="Times New Roman" w:hAnsi="Times New Roman" w:cs="Times New Roman"/>
          <w:lang w:eastAsia="fr-FR"/>
        </w:rPr>
        <w:t>, Christelle Kouakam</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 Nicolas Leturque</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 Layidé Roufai</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 Karine Amat</w:t>
      </w:r>
      <w:r w:rsidRPr="000D5F3F">
        <w:rPr>
          <w:rFonts w:ascii="Times New Roman" w:eastAsia="Times New Roman" w:hAnsi="Times New Roman" w:cs="Times New Roman"/>
          <w:vertAlign w:val="superscript"/>
          <w:lang w:eastAsia="fr-FR"/>
        </w:rPr>
        <w:t>35</w:t>
      </w:r>
      <w:r w:rsidRPr="000D5F3F">
        <w:rPr>
          <w:rFonts w:ascii="Times New Roman" w:eastAsia="Times New Roman" w:hAnsi="Times New Roman" w:cs="Times New Roman"/>
          <w:lang w:eastAsia="fr-FR"/>
        </w:rPr>
        <w:t>, Sandrine Couffin-Cadiergues</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 Hélène Espérou</w:t>
      </w:r>
      <w:r w:rsidRPr="000D5F3F">
        <w:rPr>
          <w:rFonts w:ascii="Times New Roman" w:eastAsia="Times New Roman" w:hAnsi="Times New Roman" w:cs="Times New Roman"/>
          <w:vertAlign w:val="superscript"/>
          <w:lang w:eastAsia="fr-FR"/>
        </w:rPr>
        <w:t>36</w:t>
      </w:r>
      <w:r w:rsidRPr="000D5F3F">
        <w:rPr>
          <w:rFonts w:ascii="Times New Roman" w:eastAsia="Times New Roman" w:hAnsi="Times New Roman" w:cs="Times New Roman"/>
          <w:lang w:eastAsia="fr-FR"/>
        </w:rPr>
        <w:t>, Samia Hendou</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w:t>
      </w:r>
    </w:p>
    <w:p w14:paraId="70E54834"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270FE010"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xml:space="preserve">Centre d’Investigation Clinique, INSERM CIC 1425, Hôpital Bichat Claude Bernard, APHP, Paris, France. </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Institut Pasteur, Paris, France. </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xml:space="preserve">Université de Paris, IAME, INSERM U1137, Paris, France, Hôpital Bichat Claude Bernard, APHP, Paris, France. </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xml:space="preserve">Service de Virologie, Université de Paris, INSERM, IAME, UMR 1137, AP-HP, Hôpital Bichat-Claude Bernard, F-75018 Paris, France. </w:t>
      </w:r>
      <w:r w:rsidRPr="000D5F3F">
        <w:rPr>
          <w:rFonts w:ascii="Times New Roman" w:eastAsia="Times New Roman" w:hAnsi="Times New Roman" w:cs="Times New Roman"/>
          <w:vertAlign w:val="superscript"/>
          <w:lang w:eastAsia="fr-FR"/>
        </w:rPr>
        <w:t>6</w:t>
      </w:r>
      <w:r w:rsidRPr="000D5F3F">
        <w:rPr>
          <w:rFonts w:ascii="Times New Roman" w:eastAsia="Times New Roman" w:hAnsi="Times New Roman" w:cs="Times New Roman"/>
          <w:lang w:eastAsia="fr-FR"/>
        </w:rPr>
        <w:t xml:space="preserve">IAME INSERM U1140, Hôpital Bichat Claude Bernard, APHP, Paris, France. </w:t>
      </w:r>
      <w:r w:rsidRPr="000D5F3F">
        <w:rPr>
          <w:rFonts w:ascii="Times New Roman" w:eastAsia="Times New Roman" w:hAnsi="Times New Roman" w:cs="Times New Roman"/>
          <w:vertAlign w:val="superscript"/>
          <w:lang w:eastAsia="fr-FR"/>
        </w:rPr>
        <w:t>7</w:t>
      </w:r>
      <w:r w:rsidRPr="000D5F3F">
        <w:rPr>
          <w:rFonts w:ascii="Times New Roman" w:eastAsia="Times New Roman" w:hAnsi="Times New Roman" w:cs="Times New Roman"/>
          <w:lang w:eastAsia="fr-FR"/>
        </w:rPr>
        <w:t xml:space="preserve">Centre d’Investigation Clinique, INSERM CIC 1425, APHP, IAME, Paris University, Paris, France. </w:t>
      </w:r>
      <w:r w:rsidRPr="000D5F3F">
        <w:rPr>
          <w:rFonts w:ascii="Times New Roman" w:eastAsia="Times New Roman" w:hAnsi="Times New Roman" w:cs="Times New Roman"/>
          <w:vertAlign w:val="superscript"/>
          <w:lang w:eastAsia="fr-FR"/>
        </w:rPr>
        <w:t>8</w:t>
      </w:r>
      <w:r w:rsidRPr="000D5F3F">
        <w:rPr>
          <w:rFonts w:ascii="Times New Roman" w:eastAsia="Times New Roman" w:hAnsi="Times New Roman" w:cs="Times New Roman"/>
          <w:lang w:eastAsia="fr-FR"/>
        </w:rPr>
        <w:t xml:space="preserve">Institut Pasteur, U3569 CNRS, Université de Paris, Paris, France. </w:t>
      </w:r>
      <w:r w:rsidRPr="000D5F3F">
        <w:rPr>
          <w:rFonts w:ascii="Times New Roman" w:eastAsia="Times New Roman" w:hAnsi="Times New Roman" w:cs="Times New Roman"/>
          <w:vertAlign w:val="superscript"/>
          <w:lang w:eastAsia="fr-FR"/>
        </w:rPr>
        <w:t>9</w:t>
      </w:r>
      <w:r w:rsidRPr="000D5F3F">
        <w:rPr>
          <w:rFonts w:ascii="Times New Roman" w:eastAsia="Times New Roman" w:hAnsi="Times New Roman" w:cs="Times New Roman"/>
          <w:lang w:eastAsia="fr-FR"/>
        </w:rPr>
        <w:t xml:space="preserve">Virpath Laboratory, International Center of Research in Infectiology, Lyon University, INSERM U1111, CNRS U5308, ENS, UCBL, Lyon, France. </w:t>
      </w:r>
      <w:r w:rsidRPr="000D5F3F">
        <w:rPr>
          <w:rFonts w:ascii="Times New Roman" w:eastAsia="Times New Roman" w:hAnsi="Times New Roman" w:cs="Times New Roman"/>
          <w:vertAlign w:val="superscript"/>
          <w:lang w:eastAsia="fr-FR"/>
        </w:rPr>
        <w:t>10</w:t>
      </w:r>
      <w:r w:rsidRPr="000D5F3F">
        <w:rPr>
          <w:rFonts w:ascii="Times New Roman" w:eastAsia="Times New Roman" w:hAnsi="Times New Roman" w:cs="Times New Roman"/>
          <w:lang w:eastAsia="fr-FR"/>
        </w:rPr>
        <w:t xml:space="preserve">IAME INSERM U1138, Hôpital Bichat Claude Bernard, APHP, Paris, France. </w:t>
      </w:r>
      <w:r w:rsidRPr="000D5F3F">
        <w:rPr>
          <w:rFonts w:ascii="Times New Roman" w:eastAsia="Times New Roman" w:hAnsi="Times New Roman" w:cs="Times New Roman"/>
          <w:vertAlign w:val="superscript"/>
          <w:lang w:eastAsia="fr-FR"/>
        </w:rPr>
        <w:t>11</w:t>
      </w:r>
      <w:r w:rsidRPr="000D5F3F">
        <w:rPr>
          <w:rFonts w:ascii="Times New Roman" w:eastAsia="Times New Roman" w:hAnsi="Times New Roman" w:cs="Times New Roman"/>
          <w:lang w:eastAsia="fr-FR"/>
        </w:rPr>
        <w:t xml:space="preserve">Center for Clinical Investigation, Assistance Publique-Hôpitaux de Paris, Bichat-Claude Bernard University Hospital, Paris, France. </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xml:space="preserve">Centre d’Investigation Clinique, INSERM CIC 1403, Centre Hospitalo Universitaire de Lille, Lille, France. </w:t>
      </w:r>
      <w:r w:rsidRPr="000D5F3F">
        <w:rPr>
          <w:rFonts w:ascii="Times New Roman" w:eastAsia="Times New Roman" w:hAnsi="Times New Roman" w:cs="Times New Roman"/>
          <w:vertAlign w:val="superscript"/>
          <w:lang w:eastAsia="fr-FR"/>
        </w:rPr>
        <w:t>13</w:t>
      </w:r>
      <w:r w:rsidRPr="000D5F3F">
        <w:rPr>
          <w:rFonts w:ascii="Times New Roman" w:eastAsia="Times New Roman" w:hAnsi="Times New Roman" w:cs="Times New Roman"/>
          <w:lang w:eastAsia="fr-FR"/>
        </w:rPr>
        <w:t xml:space="preserve">Center of Biological Resource (CRB Amazonie), Centre Hospitalier de Cayenne Andrée Rosemon, Guiana, France. </w:t>
      </w:r>
      <w:r w:rsidRPr="000D5F3F">
        <w:rPr>
          <w:rFonts w:ascii="Times New Roman" w:eastAsia="Times New Roman" w:hAnsi="Times New Roman" w:cs="Times New Roman"/>
          <w:vertAlign w:val="superscript"/>
          <w:lang w:eastAsia="fr-FR"/>
        </w:rPr>
        <w:t>14</w:t>
      </w:r>
      <w:r w:rsidRPr="000D5F3F">
        <w:rPr>
          <w:rFonts w:ascii="Times New Roman" w:eastAsia="Times New Roman" w:hAnsi="Times New Roman" w:cs="Times New Roman"/>
          <w:lang w:eastAsia="fr-FR"/>
        </w:rPr>
        <w:t xml:space="preserve">Centre d’Investigation Clinique, INSERM CIC 1424, Centre Hospitalier de Cayenne, Cayenne, Guyane Française. </w:t>
      </w:r>
      <w:r w:rsidRPr="000D5F3F">
        <w:rPr>
          <w:rFonts w:ascii="Times New Roman" w:eastAsia="Times New Roman" w:hAnsi="Times New Roman" w:cs="Times New Roman"/>
          <w:vertAlign w:val="superscript"/>
          <w:lang w:eastAsia="fr-FR"/>
        </w:rPr>
        <w:t>15</w:t>
      </w:r>
      <w:r w:rsidRPr="000D5F3F">
        <w:rPr>
          <w:rFonts w:ascii="Times New Roman" w:eastAsia="Times New Roman" w:hAnsi="Times New Roman" w:cs="Times New Roman"/>
          <w:lang w:eastAsia="fr-FR"/>
        </w:rPr>
        <w:t xml:space="preserve">Service Hôpital de jour Adulte, Centre Hospitalier de Cayenne, Guyane, France. </w:t>
      </w:r>
      <w:r w:rsidRPr="000D5F3F">
        <w:rPr>
          <w:rFonts w:ascii="Times New Roman" w:eastAsia="Times New Roman" w:hAnsi="Times New Roman" w:cs="Times New Roman"/>
          <w:vertAlign w:val="superscript"/>
          <w:lang w:eastAsia="fr-FR"/>
        </w:rPr>
        <w:t>16</w:t>
      </w:r>
      <w:r w:rsidRPr="000D5F3F">
        <w:rPr>
          <w:rFonts w:ascii="Times New Roman" w:eastAsia="Times New Roman" w:hAnsi="Times New Roman" w:cs="Times New Roman"/>
          <w:lang w:eastAsia="fr-FR"/>
        </w:rPr>
        <w:t xml:space="preserve">Centre d’Investigation Clinique, INSERM CIC 1410, Centre Hospitalo universitaire de la Réunion, La Réunion, France. </w:t>
      </w:r>
      <w:r w:rsidRPr="000D5F3F">
        <w:rPr>
          <w:rFonts w:ascii="Times New Roman" w:eastAsia="Times New Roman" w:hAnsi="Times New Roman" w:cs="Times New Roman"/>
          <w:vertAlign w:val="superscript"/>
          <w:lang w:eastAsia="fr-FR"/>
        </w:rPr>
        <w:t>17</w:t>
      </w:r>
      <w:r w:rsidRPr="000D5F3F">
        <w:rPr>
          <w:rFonts w:ascii="Times New Roman" w:eastAsia="Times New Roman" w:hAnsi="Times New Roman" w:cs="Times New Roman"/>
          <w:lang w:eastAsia="fr-FR"/>
        </w:rPr>
        <w:t xml:space="preserve">Centre d’Investigation Clinique, INSERM CIC 1410, CHU Reunion, Saint-Pierre, Reunion island. </w:t>
      </w:r>
      <w:r w:rsidRPr="000D5F3F">
        <w:rPr>
          <w:rFonts w:ascii="Times New Roman" w:eastAsia="Times New Roman" w:hAnsi="Times New Roman" w:cs="Times New Roman"/>
          <w:vertAlign w:val="superscript"/>
          <w:lang w:eastAsia="fr-FR"/>
        </w:rPr>
        <w:t>18</w:t>
      </w:r>
      <w:r w:rsidRPr="000D5F3F">
        <w:rPr>
          <w:rFonts w:ascii="Times New Roman" w:eastAsia="Times New Roman" w:hAnsi="Times New Roman" w:cs="Times New Roman"/>
          <w:lang w:eastAsia="fr-FR"/>
        </w:rPr>
        <w:t xml:space="preserve">Centre de Ressources Biologiques, Centre Hospitalo universitaire de la Réunion, La Réunion, France. </w:t>
      </w:r>
      <w:r w:rsidRPr="000D5F3F">
        <w:rPr>
          <w:rFonts w:ascii="Times New Roman" w:eastAsia="Times New Roman" w:hAnsi="Times New Roman" w:cs="Times New Roman"/>
          <w:vertAlign w:val="superscript"/>
          <w:lang w:eastAsia="fr-FR"/>
        </w:rPr>
        <w:t>19</w:t>
      </w:r>
      <w:r w:rsidRPr="000D5F3F">
        <w:rPr>
          <w:rFonts w:ascii="Times New Roman" w:eastAsia="Times New Roman" w:hAnsi="Times New Roman" w:cs="Times New Roman"/>
          <w:lang w:eastAsia="fr-FR"/>
        </w:rPr>
        <w:t xml:space="preserve">CRB Santé, INSERM U1241, Université de Rennes 1, Centre hospitalier universitaire de Rennes, Rennes, France. </w:t>
      </w:r>
      <w:r w:rsidRPr="000D5F3F">
        <w:rPr>
          <w:rFonts w:ascii="Times New Roman" w:eastAsia="Times New Roman" w:hAnsi="Times New Roman" w:cs="Times New Roman"/>
          <w:vertAlign w:val="superscript"/>
          <w:lang w:eastAsia="fr-FR"/>
        </w:rPr>
        <w:t>20</w:t>
      </w:r>
      <w:r w:rsidRPr="000D5F3F">
        <w:rPr>
          <w:rFonts w:ascii="Times New Roman" w:eastAsia="Times New Roman" w:hAnsi="Times New Roman" w:cs="Times New Roman"/>
          <w:lang w:eastAsia="fr-FR"/>
        </w:rPr>
        <w:t xml:space="preserve">Service des maladies infectieuses, Centre Hospitalo universitaire de Bordeaux, Bordeaux, France. </w:t>
      </w:r>
      <w:r w:rsidRPr="000D5F3F">
        <w:rPr>
          <w:rFonts w:ascii="Times New Roman" w:eastAsia="Times New Roman" w:hAnsi="Times New Roman" w:cs="Times New Roman"/>
          <w:vertAlign w:val="superscript"/>
          <w:lang w:eastAsia="fr-FR"/>
        </w:rPr>
        <w:t>21</w:t>
      </w:r>
      <w:r w:rsidRPr="000D5F3F">
        <w:rPr>
          <w:rFonts w:ascii="Times New Roman" w:eastAsia="Times New Roman" w:hAnsi="Times New Roman" w:cs="Times New Roman"/>
          <w:lang w:eastAsia="fr-FR"/>
        </w:rPr>
        <w:t xml:space="preserve">Centre d’Investigation Clinique, INSERM CIC 1415, CHRU Tours, Tours, France. </w:t>
      </w:r>
      <w:r w:rsidRPr="000D5F3F">
        <w:rPr>
          <w:rFonts w:ascii="Times New Roman" w:eastAsia="Times New Roman" w:hAnsi="Times New Roman" w:cs="Times New Roman"/>
          <w:vertAlign w:val="superscript"/>
          <w:lang w:eastAsia="fr-FR"/>
        </w:rPr>
        <w:t>22</w:t>
      </w:r>
      <w:r w:rsidRPr="000D5F3F">
        <w:rPr>
          <w:rFonts w:ascii="Times New Roman" w:eastAsia="Times New Roman" w:hAnsi="Times New Roman" w:cs="Times New Roman"/>
          <w:lang w:eastAsia="fr-FR"/>
        </w:rPr>
        <w:t xml:space="preserve">CRBT, Centre Hospitalo universitaire de Tours, Tours, France. </w:t>
      </w:r>
      <w:r w:rsidRPr="000D5F3F">
        <w:rPr>
          <w:rFonts w:ascii="Times New Roman" w:eastAsia="Times New Roman" w:hAnsi="Times New Roman" w:cs="Times New Roman"/>
          <w:vertAlign w:val="superscript"/>
          <w:lang w:eastAsia="fr-FR"/>
        </w:rPr>
        <w:t>23</w:t>
      </w:r>
      <w:r w:rsidRPr="000D5F3F">
        <w:rPr>
          <w:rFonts w:ascii="Times New Roman" w:eastAsia="Times New Roman" w:hAnsi="Times New Roman" w:cs="Times New Roman"/>
          <w:lang w:eastAsia="fr-FR"/>
        </w:rPr>
        <w:t xml:space="preserve">Pole de Biologie Médicale, Centre Hospitalo universitaire de Tours, Tours, France. </w:t>
      </w:r>
      <w:r w:rsidRPr="000D5F3F">
        <w:rPr>
          <w:rFonts w:ascii="Times New Roman" w:eastAsia="Times New Roman" w:hAnsi="Times New Roman" w:cs="Times New Roman"/>
          <w:vertAlign w:val="superscript"/>
          <w:lang w:eastAsia="fr-FR"/>
        </w:rPr>
        <w:t>24</w:t>
      </w:r>
      <w:r w:rsidRPr="000D5F3F">
        <w:rPr>
          <w:rFonts w:ascii="Times New Roman" w:eastAsia="Times New Roman" w:hAnsi="Times New Roman" w:cs="Times New Roman"/>
          <w:lang w:eastAsia="fr-FR"/>
        </w:rPr>
        <w:t xml:space="preserve">Service des maladies infectieuses, Centre Hospitalo universitaire de Besançon, Besançon, France. </w:t>
      </w:r>
      <w:r w:rsidRPr="000D5F3F">
        <w:rPr>
          <w:rFonts w:ascii="Times New Roman" w:eastAsia="Times New Roman" w:hAnsi="Times New Roman" w:cs="Times New Roman"/>
          <w:vertAlign w:val="superscript"/>
          <w:lang w:eastAsia="fr-FR"/>
        </w:rPr>
        <w:t>25</w:t>
      </w:r>
      <w:r w:rsidRPr="000D5F3F">
        <w:rPr>
          <w:rFonts w:ascii="Times New Roman" w:eastAsia="Times New Roman" w:hAnsi="Times New Roman" w:cs="Times New Roman"/>
          <w:lang w:eastAsia="fr-FR"/>
        </w:rPr>
        <w:t xml:space="preserve">Service des maladies infectieuses, Centre d’investigation clinique, INSERM CIC1431, Centre Hospitalier Universitaire de Besançon, Besançon, France. </w:t>
      </w:r>
      <w:r w:rsidRPr="000D5F3F">
        <w:rPr>
          <w:rFonts w:ascii="Times New Roman" w:eastAsia="Times New Roman" w:hAnsi="Times New Roman" w:cs="Times New Roman"/>
          <w:vertAlign w:val="superscript"/>
          <w:lang w:eastAsia="fr-FR"/>
        </w:rPr>
        <w:t>26</w:t>
      </w:r>
      <w:r w:rsidRPr="000D5F3F">
        <w:rPr>
          <w:rFonts w:ascii="Times New Roman" w:eastAsia="Times New Roman" w:hAnsi="Times New Roman" w:cs="Times New Roman"/>
          <w:lang w:eastAsia="fr-FR"/>
        </w:rPr>
        <w:t xml:space="preserve">Centre de Ressources Biologiques - Filière Microbiologique de Besançon, Centre Hospitalier Universitaire, Besançon, France. </w:t>
      </w:r>
      <w:r w:rsidRPr="000D5F3F">
        <w:rPr>
          <w:rFonts w:ascii="Times New Roman" w:eastAsia="Times New Roman" w:hAnsi="Times New Roman" w:cs="Times New Roman"/>
          <w:vertAlign w:val="superscript"/>
          <w:lang w:eastAsia="fr-FR"/>
        </w:rPr>
        <w:t>27</w:t>
      </w:r>
      <w:r w:rsidRPr="000D5F3F">
        <w:rPr>
          <w:rFonts w:ascii="Times New Roman" w:eastAsia="Times New Roman" w:hAnsi="Times New Roman" w:cs="Times New Roman"/>
          <w:lang w:eastAsia="fr-FR"/>
        </w:rPr>
        <w:t xml:space="preserve">Université de Lorraine, CHRU-Nancy and APEMAC, Infectious and tropical diseases, Nancy, France. </w:t>
      </w:r>
      <w:r w:rsidRPr="000D5F3F">
        <w:rPr>
          <w:rFonts w:ascii="Times New Roman" w:eastAsia="Times New Roman" w:hAnsi="Times New Roman" w:cs="Times New Roman"/>
          <w:vertAlign w:val="superscript"/>
          <w:lang w:eastAsia="fr-FR"/>
        </w:rPr>
        <w:t>28</w:t>
      </w:r>
      <w:r w:rsidRPr="000D5F3F">
        <w:rPr>
          <w:rFonts w:ascii="Times New Roman" w:eastAsia="Times New Roman" w:hAnsi="Times New Roman" w:cs="Times New Roman"/>
          <w:lang w:eastAsia="fr-FR"/>
        </w:rPr>
        <w:t xml:space="preserve">Laboratoire de Virologie, CHRU de Nancy Brabois, Vandoeuvre-lès-Nancy, France. </w:t>
      </w:r>
      <w:r w:rsidRPr="000D5F3F">
        <w:rPr>
          <w:rFonts w:ascii="Times New Roman" w:eastAsia="Times New Roman" w:hAnsi="Times New Roman" w:cs="Times New Roman"/>
          <w:vertAlign w:val="superscript"/>
          <w:lang w:eastAsia="fr-FR"/>
        </w:rPr>
        <w:t>29</w:t>
      </w:r>
      <w:r w:rsidRPr="000D5F3F">
        <w:rPr>
          <w:rFonts w:ascii="Times New Roman" w:eastAsia="Times New Roman" w:hAnsi="Times New Roman" w:cs="Times New Roman"/>
          <w:lang w:eastAsia="fr-FR"/>
        </w:rPr>
        <w:t xml:space="preserve">INSERM CIC-EC 1433, Centre Hospitalo universitaire de Nancy, Nancy, France. </w:t>
      </w:r>
      <w:r w:rsidRPr="000D5F3F">
        <w:rPr>
          <w:rFonts w:ascii="Times New Roman" w:eastAsia="Times New Roman" w:hAnsi="Times New Roman" w:cs="Times New Roman"/>
          <w:vertAlign w:val="superscript"/>
          <w:lang w:eastAsia="fr-FR"/>
        </w:rPr>
        <w:t>30</w:t>
      </w:r>
      <w:r w:rsidRPr="000D5F3F">
        <w:rPr>
          <w:rFonts w:ascii="Times New Roman" w:eastAsia="Times New Roman" w:hAnsi="Times New Roman" w:cs="Times New Roman"/>
          <w:lang w:eastAsia="fr-FR"/>
        </w:rPr>
        <w:t xml:space="preserve">Centre de ressources Biologiques, Centre Hospitalo universitaire de Nancy, Nancy, France. </w:t>
      </w:r>
      <w:r w:rsidRPr="000D5F3F">
        <w:rPr>
          <w:rFonts w:ascii="Times New Roman" w:eastAsia="Times New Roman" w:hAnsi="Times New Roman" w:cs="Times New Roman"/>
          <w:vertAlign w:val="superscript"/>
          <w:lang w:eastAsia="fr-FR"/>
        </w:rPr>
        <w:t>31</w:t>
      </w:r>
      <w:r w:rsidRPr="000D5F3F">
        <w:rPr>
          <w:rFonts w:ascii="Times New Roman" w:eastAsia="Times New Roman" w:hAnsi="Times New Roman" w:cs="Times New Roman"/>
          <w:lang w:eastAsia="fr-FR"/>
        </w:rPr>
        <w:t xml:space="preserve">Centre d’Investigation Clinique, INSERM CIC 1408, Centre Hospitalo universitaire de Saint-Étienne, Saint-Étienne, France. </w:t>
      </w:r>
      <w:r w:rsidRPr="000D5F3F">
        <w:rPr>
          <w:rFonts w:ascii="Times New Roman" w:eastAsia="Times New Roman" w:hAnsi="Times New Roman" w:cs="Times New Roman"/>
          <w:vertAlign w:val="superscript"/>
          <w:lang w:eastAsia="fr-FR"/>
        </w:rPr>
        <w:t>32</w:t>
      </w:r>
      <w:r w:rsidRPr="000D5F3F">
        <w:rPr>
          <w:rFonts w:ascii="Times New Roman" w:eastAsia="Times New Roman" w:hAnsi="Times New Roman" w:cs="Times New Roman"/>
          <w:lang w:eastAsia="fr-FR"/>
        </w:rPr>
        <w:t xml:space="preserve">Service des maladies infectieuses, Centre Hospitalo universitaire de Saint-Étienne, Saint-Étienne, France. </w:t>
      </w:r>
      <w:r w:rsidRPr="000D5F3F">
        <w:rPr>
          <w:rFonts w:ascii="Times New Roman" w:eastAsia="Times New Roman" w:hAnsi="Times New Roman" w:cs="Times New Roman"/>
          <w:vertAlign w:val="superscript"/>
          <w:lang w:eastAsia="fr-FR"/>
        </w:rPr>
        <w:t>33</w:t>
      </w:r>
      <w:r w:rsidRPr="000D5F3F">
        <w:rPr>
          <w:rFonts w:ascii="Times New Roman" w:eastAsia="Times New Roman" w:hAnsi="Times New Roman" w:cs="Times New Roman"/>
          <w:lang w:eastAsia="fr-FR"/>
        </w:rPr>
        <w:t>Service des maladies infectieuses, CRB</w:t>
      </w:r>
      <w:r w:rsidRPr="000D5F3F">
        <w:rPr>
          <w:rFonts w:ascii="Times New Roman" w:eastAsia="Times New Roman" w:hAnsi="Times New Roman" w:cs="Times New Roman"/>
          <w:vertAlign w:val="superscript"/>
          <w:lang w:eastAsia="fr-FR"/>
        </w:rPr>
        <w:t>42</w:t>
      </w:r>
      <w:r w:rsidRPr="000D5F3F">
        <w:rPr>
          <w:rFonts w:ascii="Times New Roman" w:eastAsia="Times New Roman" w:hAnsi="Times New Roman" w:cs="Times New Roman"/>
          <w:lang w:eastAsia="fr-FR"/>
        </w:rPr>
        <w:t xml:space="preserve">-BTK, Centre Hospitalo Universitaire de Saint-Étienne, Saint-Étienne, France. </w:t>
      </w:r>
      <w:r w:rsidRPr="000D5F3F">
        <w:rPr>
          <w:rFonts w:ascii="Times New Roman" w:eastAsia="Times New Roman" w:hAnsi="Times New Roman" w:cs="Times New Roman"/>
          <w:vertAlign w:val="superscript"/>
          <w:lang w:eastAsia="fr-FR"/>
        </w:rPr>
        <w:t>34</w:t>
      </w:r>
      <w:r w:rsidRPr="000D5F3F">
        <w:rPr>
          <w:rFonts w:ascii="Times New Roman" w:eastAsia="Times New Roman" w:hAnsi="Times New Roman" w:cs="Times New Roman"/>
          <w:lang w:eastAsia="fr-FR"/>
        </w:rPr>
        <w:t xml:space="preserve">Pole Recherche Clinique, INSERM, Paris France. </w:t>
      </w:r>
      <w:r w:rsidRPr="000D5F3F">
        <w:rPr>
          <w:rFonts w:ascii="Times New Roman" w:eastAsia="Times New Roman" w:hAnsi="Times New Roman" w:cs="Times New Roman"/>
          <w:vertAlign w:val="superscript"/>
          <w:lang w:eastAsia="fr-FR"/>
        </w:rPr>
        <w:t>35</w:t>
      </w:r>
      <w:r w:rsidRPr="000D5F3F">
        <w:rPr>
          <w:rFonts w:ascii="Times New Roman" w:eastAsia="Times New Roman" w:hAnsi="Times New Roman" w:cs="Times New Roman"/>
          <w:lang w:eastAsia="fr-FR"/>
        </w:rPr>
        <w:t xml:space="preserve">IMEA Fondation Léon M’Ba, Paris, France. </w:t>
      </w:r>
      <w:r w:rsidRPr="000D5F3F">
        <w:rPr>
          <w:rFonts w:ascii="Times New Roman" w:eastAsia="Times New Roman" w:hAnsi="Times New Roman" w:cs="Times New Roman"/>
          <w:vertAlign w:val="superscript"/>
          <w:lang w:eastAsia="fr-FR"/>
        </w:rPr>
        <w:t>36</w:t>
      </w:r>
      <w:r w:rsidRPr="000D5F3F">
        <w:rPr>
          <w:rFonts w:ascii="Times New Roman" w:eastAsia="Times New Roman" w:hAnsi="Times New Roman" w:cs="Times New Roman"/>
          <w:lang w:eastAsia="fr-FR"/>
        </w:rPr>
        <w:t>INSERM Pôle Recherche Clinique, Paris, France.</w:t>
      </w:r>
    </w:p>
    <w:p w14:paraId="27139251"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34E0F25C"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eastAsia="fr-FR"/>
        </w:rPr>
      </w:pPr>
      <w:r w:rsidRPr="000D5F3F">
        <w:rPr>
          <w:rFonts w:ascii="Times New Roman" w:eastAsia="Times New Roman" w:hAnsi="Times New Roman" w:cs="Times New Roman"/>
          <w:b/>
          <w:bCs/>
          <w:lang w:eastAsia="fr-FR"/>
        </w:rPr>
        <w:t>Members of the Amsterdam UMC Covid-19 Biobank:</w:t>
      </w:r>
      <w:r w:rsidRPr="000D5F3F">
        <w:rPr>
          <w:rFonts w:ascii="Times New Roman" w:eastAsia="Times New Roman" w:hAnsi="Times New Roman" w:cs="Times New Roman"/>
          <w:lang w:eastAsia="fr-FR"/>
        </w:rPr>
        <w:t xml:space="preserve"> Michiel van Agtmael</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Anne Geke Algera</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Brent Appelman</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Frank van Baarle</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Diane Bax</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Martijn Beudel</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Harm Jan Bogaard</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Marije Bomers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Peter Bonta</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Lieuwe Bos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Michela Botta</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Justin de Brabander</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Godelieve de Bree</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Sanne de Bruin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David T. P. Buis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Marianna Bugiani</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Esther Bulle</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Osoul Chouchane</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 Alex Cloherty</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Mirjam Dijkstra</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Dave A. Dongelmans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xml:space="preserve">, </w:t>
      </w:r>
      <w:r w:rsidRPr="000D5F3F">
        <w:rPr>
          <w:rFonts w:ascii="Times New Roman" w:eastAsia="Times New Roman" w:hAnsi="Times New Roman" w:cs="Times New Roman"/>
          <w:lang w:eastAsia="fr-FR"/>
        </w:rPr>
        <w:lastRenderedPageBreak/>
        <w:t>Romein W. G. Dujardin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Paul Elbers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Lucas Fleuren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Suzanne Geerlings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 Theo Geijtenbeek</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Armand Girbes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Bram Goorhuis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Martin P. Grobusch</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Florianne Hafkamp</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Laura Hagens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Jorg Hamann</w:t>
      </w:r>
      <w:r w:rsidRPr="000D5F3F">
        <w:rPr>
          <w:rFonts w:ascii="Times New Roman" w:eastAsia="Times New Roman" w:hAnsi="Times New Roman" w:cs="Times New Roman"/>
          <w:vertAlign w:val="superscript"/>
          <w:lang w:eastAsia="fr-FR"/>
        </w:rPr>
        <w:t>7</w:t>
      </w:r>
      <w:r w:rsidRPr="000D5F3F">
        <w:rPr>
          <w:rFonts w:ascii="Times New Roman" w:eastAsia="Times New Roman" w:hAnsi="Times New Roman" w:cs="Times New Roman"/>
          <w:lang w:eastAsia="fr-FR"/>
        </w:rPr>
        <w:t>, Vanessa Harris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Robert Hemke</w:t>
      </w:r>
      <w:r w:rsidRPr="000D5F3F">
        <w:rPr>
          <w:rFonts w:ascii="Times New Roman" w:eastAsia="Times New Roman" w:hAnsi="Times New Roman" w:cs="Times New Roman"/>
          <w:vertAlign w:val="superscript"/>
          <w:lang w:eastAsia="fr-FR"/>
        </w:rPr>
        <w:t>8</w:t>
      </w:r>
      <w:r w:rsidRPr="000D5F3F">
        <w:rPr>
          <w:rFonts w:ascii="Times New Roman" w:eastAsia="Times New Roman" w:hAnsi="Times New Roman" w:cs="Times New Roman"/>
          <w:lang w:eastAsia="fr-FR"/>
        </w:rPr>
        <w:t>, Sabine M. Hermans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 Leo Heunks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Markus Hollmann</w:t>
      </w:r>
      <w:r w:rsidRPr="000D5F3F">
        <w:rPr>
          <w:rFonts w:ascii="Times New Roman" w:eastAsia="Times New Roman" w:hAnsi="Times New Roman" w:cs="Times New Roman"/>
          <w:vertAlign w:val="superscript"/>
          <w:lang w:eastAsia="fr-FR"/>
        </w:rPr>
        <w:t>6</w:t>
      </w:r>
      <w:r w:rsidRPr="000D5F3F">
        <w:rPr>
          <w:rFonts w:ascii="Times New Roman" w:eastAsia="Times New Roman" w:hAnsi="Times New Roman" w:cs="Times New Roman"/>
          <w:lang w:eastAsia="fr-FR"/>
        </w:rPr>
        <w:t>, Janneke Horn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Joppe W. Hovius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Menno D. de Jong</w:t>
      </w:r>
      <w:r w:rsidRPr="000D5F3F">
        <w:rPr>
          <w:rFonts w:ascii="Times New Roman" w:eastAsia="Times New Roman" w:hAnsi="Times New Roman" w:cs="Times New Roman"/>
          <w:vertAlign w:val="superscript"/>
          <w:lang w:eastAsia="fr-FR"/>
        </w:rPr>
        <w:t>9</w:t>
      </w:r>
      <w:r w:rsidRPr="000D5F3F">
        <w:rPr>
          <w:rFonts w:ascii="Times New Roman" w:eastAsia="Times New Roman" w:hAnsi="Times New Roman" w:cs="Times New Roman"/>
          <w:lang w:eastAsia="fr-FR"/>
        </w:rPr>
        <w:t>, Rutger Koning</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Endry H. T. Lim</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Niels van Mourik</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Jeaninne Nellen</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Esther J. Nossent</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Frederique Paulus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Edgar Peters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Dan A. I. Pina-Fuentes</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Tom van der Poll</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Bennedikt Preckel</w:t>
      </w:r>
      <w:r w:rsidRPr="000D5F3F">
        <w:rPr>
          <w:rFonts w:ascii="Times New Roman" w:eastAsia="Times New Roman" w:hAnsi="Times New Roman" w:cs="Times New Roman"/>
          <w:vertAlign w:val="superscript"/>
          <w:lang w:eastAsia="fr-FR"/>
        </w:rPr>
        <w:t>6</w:t>
      </w:r>
      <w:r w:rsidRPr="000D5F3F">
        <w:rPr>
          <w:rFonts w:ascii="Times New Roman" w:eastAsia="Times New Roman" w:hAnsi="Times New Roman" w:cs="Times New Roman"/>
          <w:lang w:eastAsia="fr-FR"/>
        </w:rPr>
        <w:t>, Jan M. Prins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Jorinde Raasveld</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Tom Reijnders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Maurits C. F. J. de Rotte</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Michiel Schinkel</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Marcus J. Schultz</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Femke A. P. Schrauwen</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Alex Schuurman</w:t>
      </w:r>
      <w:r w:rsidRPr="000D5F3F">
        <w:rPr>
          <w:rFonts w:ascii="Times New Roman" w:eastAsia="Times New Roman" w:hAnsi="Times New Roman" w:cs="Times New Roman"/>
          <w:vertAlign w:val="superscript"/>
          <w:lang w:eastAsia="fr-FR"/>
        </w:rPr>
        <w:t>10</w:t>
      </w:r>
      <w:r w:rsidRPr="000D5F3F">
        <w:rPr>
          <w:rFonts w:ascii="Times New Roman" w:eastAsia="Times New Roman" w:hAnsi="Times New Roman" w:cs="Times New Roman"/>
          <w:lang w:eastAsia="fr-FR"/>
        </w:rPr>
        <w:t>, Jaap Schuurmans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Kim Sigaloff</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Marleen A. Slim</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Patrick Smeele</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Marry Smit</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Cornelis S. Stijnis</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Willemke Stilma</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Charlotte Teunissen</w:t>
      </w:r>
      <w:r w:rsidRPr="000D5F3F">
        <w:rPr>
          <w:rFonts w:ascii="Times New Roman" w:eastAsia="Times New Roman" w:hAnsi="Times New Roman" w:cs="Times New Roman"/>
          <w:vertAlign w:val="superscript"/>
          <w:lang w:eastAsia="fr-FR"/>
        </w:rPr>
        <w:t>11</w:t>
      </w:r>
      <w:r w:rsidRPr="000D5F3F">
        <w:rPr>
          <w:rFonts w:ascii="Times New Roman" w:eastAsia="Times New Roman" w:hAnsi="Times New Roman" w:cs="Times New Roman"/>
          <w:lang w:eastAsia="fr-FR"/>
        </w:rPr>
        <w:t>, Patrick Thoral</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Anissa M. Tsonas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Pieter R. Tuinman</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Marc van der Valk</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Denise Veelo</w:t>
      </w:r>
      <w:r w:rsidRPr="000D5F3F">
        <w:rPr>
          <w:rFonts w:ascii="Times New Roman" w:eastAsia="Times New Roman" w:hAnsi="Times New Roman" w:cs="Times New Roman"/>
          <w:vertAlign w:val="superscript"/>
          <w:lang w:eastAsia="fr-FR"/>
        </w:rPr>
        <w:t>6</w:t>
      </w:r>
      <w:r w:rsidRPr="000D5F3F">
        <w:rPr>
          <w:rFonts w:ascii="Times New Roman" w:eastAsia="Times New Roman" w:hAnsi="Times New Roman" w:cs="Times New Roman"/>
          <w:lang w:eastAsia="fr-FR"/>
        </w:rPr>
        <w:t>, Carolien Volleman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Heder de Vries</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Lonneke A. Vught</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Michèle van Vugt</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Dorien Wouters</w:t>
      </w:r>
      <w:r w:rsidRPr="000D5F3F">
        <w:rPr>
          <w:rFonts w:ascii="Times New Roman" w:eastAsia="Times New Roman" w:hAnsi="Times New Roman" w:cs="Times New Roman"/>
          <w:vertAlign w:val="superscript"/>
          <w:lang w:eastAsia="fr-FR"/>
        </w:rPr>
        <w:t>12</w:t>
      </w:r>
      <w:r w:rsidRPr="000D5F3F">
        <w:rPr>
          <w:rFonts w:ascii="Times New Roman" w:eastAsia="Times New Roman" w:hAnsi="Times New Roman" w:cs="Times New Roman"/>
          <w:lang w:eastAsia="fr-FR"/>
        </w:rPr>
        <w:t>, A. H. (Koos) Zwinderman</w:t>
      </w:r>
      <w:r w:rsidRPr="000D5F3F">
        <w:rPr>
          <w:rFonts w:ascii="Times New Roman" w:eastAsia="Times New Roman" w:hAnsi="Times New Roman" w:cs="Times New Roman"/>
          <w:vertAlign w:val="superscript"/>
          <w:lang w:eastAsia="fr-FR"/>
        </w:rPr>
        <w:t>13</w:t>
      </w:r>
      <w:r w:rsidRPr="000D5F3F">
        <w:rPr>
          <w:rFonts w:ascii="Times New Roman" w:eastAsia="Times New Roman" w:hAnsi="Times New Roman" w:cs="Times New Roman"/>
          <w:lang w:eastAsia="fr-FR"/>
        </w:rPr>
        <w:t>, Matthijs C. Brouwer</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W. Joost Wiersinga</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Alexander P. J. Vlaar</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Diederik van de Beek</w:t>
      </w:r>
      <w:r w:rsidRPr="000D5F3F">
        <w:rPr>
          <w:rFonts w:ascii="Times New Roman" w:eastAsia="Times New Roman" w:hAnsi="Times New Roman" w:cs="Times New Roman"/>
          <w:vertAlign w:val="superscript"/>
          <w:lang w:eastAsia="fr-FR"/>
        </w:rPr>
        <w:t>4</w:t>
      </w:r>
    </w:p>
    <w:p w14:paraId="34BE9175"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0DDF0DC6"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Department of Intensive Care, Amsterdam UMC, Amsterdam, Netherlands.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Department of Infectious Diseases, Amsterdam UMC, Amsterdam, Netherlands.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xml:space="preserve">Experimental Immunology, Amsterdam UMC, Amsterdam, Netherlands. </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xml:space="preserve">Department of Neurology, Amsterdam UMC, Amsterdam Neuroscience, Amsterdam, Netherlands. </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xml:space="preserve">Department of Pulmonology, Amsterdam UMC, Amsterdam, Netherlands. </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xml:space="preserve">Department of Anesthesiology, Amsterdam UMC, Amsterdam, Netherlands. </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xml:space="preserve">Amsterdam UMC Biobank Core Facility, Amsterdam UMC, Amsterdam, Netherlands. </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xml:space="preserve">Department of Radiology, Amsterdam UMC, Amsterdam, Netherlands. </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xml:space="preserve">Department of Medical Microbiology, Amsterdam UMC, Amsterdam, Netherlands. </w:t>
      </w:r>
      <w:r w:rsidRPr="000D5F3F">
        <w:rPr>
          <w:rFonts w:ascii="Times New Roman" w:eastAsia="Times New Roman" w:hAnsi="Times New Roman" w:cs="Times New Roman"/>
          <w:vertAlign w:val="superscript"/>
          <w:lang w:val="en-US" w:eastAsia="fr-FR"/>
        </w:rPr>
        <w:t>10</w:t>
      </w:r>
      <w:r w:rsidRPr="000D5F3F">
        <w:rPr>
          <w:rFonts w:ascii="Times New Roman" w:eastAsia="Times New Roman" w:hAnsi="Times New Roman" w:cs="Times New Roman"/>
          <w:lang w:val="en-US" w:eastAsia="fr-FR"/>
        </w:rPr>
        <w:t xml:space="preserve">Department of Internal Medicine, Amsterdam UMC, Amsterdam, Netherlands. </w:t>
      </w:r>
      <w:r w:rsidRPr="000D5F3F">
        <w:rPr>
          <w:rFonts w:ascii="Times New Roman" w:eastAsia="Times New Roman" w:hAnsi="Times New Roman" w:cs="Times New Roman"/>
          <w:vertAlign w:val="superscript"/>
          <w:lang w:val="en-US" w:eastAsia="fr-FR"/>
        </w:rPr>
        <w:t>11</w:t>
      </w:r>
      <w:r w:rsidRPr="000D5F3F">
        <w:rPr>
          <w:rFonts w:ascii="Times New Roman" w:eastAsia="Times New Roman" w:hAnsi="Times New Roman" w:cs="Times New Roman"/>
          <w:lang w:val="en-US" w:eastAsia="fr-FR"/>
        </w:rPr>
        <w:t xml:space="preserve">Neurochemical Laboratory, Amsterdam UMC, Amsterdam, Netherlands. </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xml:space="preserve">Department of Clinical Chemistry, Amsterdam UMC, Amsterdam, Netherlands. </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Department of Clinical Epidemiology, Biostatistics and Bioinformatics, Amsterdam UMC, Amsterdam, Netherlands.</w:t>
      </w:r>
    </w:p>
    <w:p w14:paraId="4120175B"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072CE144"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COVID Human Genetic Effort:</w:t>
      </w:r>
      <w:r w:rsidRPr="000D5F3F">
        <w:rPr>
          <w:rFonts w:ascii="Times New Roman" w:eastAsia="Times New Roman" w:hAnsi="Times New Roman" w:cs="Times New Roman"/>
          <w:lang w:val="en-US" w:eastAsia="fr-FR"/>
        </w:rPr>
        <w:t xml:space="preserve"> Laurent Abel</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Alessandro Aiuti</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Saleh Al-Muhsen</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Fahd Al-Mulla</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Mark S. Anderson</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Evangelos Andreakos</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Andrés A. Arias</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Hagit Baris Feldman</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Alexandre Belot</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Catherine M. Biggs</w:t>
      </w:r>
      <w:r w:rsidRPr="000D5F3F">
        <w:rPr>
          <w:rFonts w:ascii="Times New Roman" w:eastAsia="Times New Roman" w:hAnsi="Times New Roman" w:cs="Times New Roman"/>
          <w:vertAlign w:val="superscript"/>
          <w:lang w:val="en-US" w:eastAsia="fr-FR"/>
        </w:rPr>
        <w:t>10</w:t>
      </w:r>
      <w:r w:rsidRPr="000D5F3F">
        <w:rPr>
          <w:rFonts w:ascii="Times New Roman" w:eastAsia="Times New Roman" w:hAnsi="Times New Roman" w:cs="Times New Roman"/>
          <w:lang w:val="en-US" w:eastAsia="fr-FR"/>
        </w:rPr>
        <w:t>, Dusan Bogunovic</w:t>
      </w:r>
      <w:r w:rsidRPr="000D5F3F">
        <w:rPr>
          <w:rFonts w:ascii="Times New Roman" w:eastAsia="Times New Roman" w:hAnsi="Times New Roman" w:cs="Times New Roman"/>
          <w:vertAlign w:val="superscript"/>
          <w:lang w:val="en-US" w:eastAsia="fr-FR"/>
        </w:rPr>
        <w:t>11</w:t>
      </w:r>
      <w:r w:rsidRPr="000D5F3F">
        <w:rPr>
          <w:rFonts w:ascii="Times New Roman" w:eastAsia="Times New Roman" w:hAnsi="Times New Roman" w:cs="Times New Roman"/>
          <w:lang w:val="en-US" w:eastAsia="fr-FR"/>
        </w:rPr>
        <w:t>, Alexandre Bolze</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Anastasiia Bondarenko</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Ahmed A. Bousfiha</w:t>
      </w:r>
      <w:r w:rsidRPr="000D5F3F">
        <w:rPr>
          <w:rFonts w:ascii="Times New Roman" w:eastAsia="Times New Roman" w:hAnsi="Times New Roman" w:cs="Times New Roman"/>
          <w:vertAlign w:val="superscript"/>
          <w:lang w:val="en-US" w:eastAsia="fr-FR"/>
        </w:rPr>
        <w:t>14</w:t>
      </w:r>
      <w:r w:rsidRPr="000D5F3F">
        <w:rPr>
          <w:rFonts w:ascii="Times New Roman" w:eastAsia="Times New Roman" w:hAnsi="Times New Roman" w:cs="Times New Roman"/>
          <w:lang w:val="en-US" w:eastAsia="fr-FR"/>
        </w:rPr>
        <w:t>, Petter Brodin</w:t>
      </w:r>
      <w:r w:rsidRPr="000D5F3F">
        <w:rPr>
          <w:rFonts w:ascii="Times New Roman" w:eastAsia="Times New Roman" w:hAnsi="Times New Roman" w:cs="Times New Roman"/>
          <w:vertAlign w:val="superscript"/>
          <w:lang w:val="en-US" w:eastAsia="fr-FR"/>
        </w:rPr>
        <w:t>15</w:t>
      </w:r>
      <w:r w:rsidRPr="000D5F3F">
        <w:rPr>
          <w:rFonts w:ascii="Times New Roman" w:eastAsia="Times New Roman" w:hAnsi="Times New Roman" w:cs="Times New Roman"/>
          <w:lang w:val="en-US" w:eastAsia="fr-FR"/>
        </w:rPr>
        <w:t>, Yenan Bryceson</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Carlos D. Bustamante</w:t>
      </w:r>
      <w:r w:rsidRPr="000D5F3F">
        <w:rPr>
          <w:rFonts w:ascii="Times New Roman" w:eastAsia="Times New Roman" w:hAnsi="Times New Roman" w:cs="Times New Roman"/>
          <w:vertAlign w:val="superscript"/>
          <w:lang w:val="en-US" w:eastAsia="fr-FR"/>
        </w:rPr>
        <w:t>17</w:t>
      </w:r>
      <w:r w:rsidRPr="000D5F3F">
        <w:rPr>
          <w:rFonts w:ascii="Times New Roman" w:eastAsia="Times New Roman" w:hAnsi="Times New Roman" w:cs="Times New Roman"/>
          <w:lang w:val="en-US" w:eastAsia="fr-FR"/>
        </w:rPr>
        <w:t>, Manish J. Butte</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Giorgio Casari</w:t>
      </w:r>
      <w:r w:rsidRPr="000D5F3F">
        <w:rPr>
          <w:rFonts w:ascii="Times New Roman" w:eastAsia="Times New Roman" w:hAnsi="Times New Roman" w:cs="Times New Roman"/>
          <w:vertAlign w:val="superscript"/>
          <w:lang w:val="en-US" w:eastAsia="fr-FR"/>
        </w:rPr>
        <w:t>19</w:t>
      </w:r>
      <w:r w:rsidRPr="000D5F3F">
        <w:rPr>
          <w:rFonts w:ascii="Times New Roman" w:eastAsia="Times New Roman" w:hAnsi="Times New Roman" w:cs="Times New Roman"/>
          <w:lang w:val="en-US" w:eastAsia="fr-FR"/>
        </w:rPr>
        <w:t>, Samya Chakravorty</w:t>
      </w:r>
      <w:r w:rsidRPr="000D5F3F">
        <w:rPr>
          <w:rFonts w:ascii="Times New Roman" w:eastAsia="Times New Roman" w:hAnsi="Times New Roman" w:cs="Times New Roman"/>
          <w:vertAlign w:val="superscript"/>
          <w:lang w:val="en-US" w:eastAsia="fr-FR"/>
        </w:rPr>
        <w:t>20</w:t>
      </w:r>
      <w:r w:rsidRPr="000D5F3F">
        <w:rPr>
          <w:rFonts w:ascii="Times New Roman" w:eastAsia="Times New Roman" w:hAnsi="Times New Roman" w:cs="Times New Roman"/>
          <w:lang w:val="en-US" w:eastAsia="fr-FR"/>
        </w:rPr>
        <w:t>, John Christodoulou</w:t>
      </w:r>
      <w:r w:rsidRPr="000D5F3F">
        <w:rPr>
          <w:rFonts w:ascii="Times New Roman" w:eastAsia="Times New Roman" w:hAnsi="Times New Roman" w:cs="Times New Roman"/>
          <w:vertAlign w:val="superscript"/>
          <w:lang w:val="en-US" w:eastAsia="fr-FR"/>
        </w:rPr>
        <w:t>21</w:t>
      </w:r>
      <w:r w:rsidRPr="000D5F3F">
        <w:rPr>
          <w:rFonts w:ascii="Times New Roman" w:eastAsia="Times New Roman" w:hAnsi="Times New Roman" w:cs="Times New Roman"/>
          <w:lang w:val="en-US" w:eastAsia="fr-FR"/>
        </w:rPr>
        <w:t>, Antonio Condino-Neto</w:t>
      </w:r>
      <w:r w:rsidRPr="000D5F3F">
        <w:rPr>
          <w:rFonts w:ascii="Times New Roman" w:eastAsia="Times New Roman" w:hAnsi="Times New Roman" w:cs="Times New Roman"/>
          <w:vertAlign w:val="superscript"/>
          <w:lang w:val="en-US" w:eastAsia="fr-FR"/>
        </w:rPr>
        <w:t>22</w:t>
      </w:r>
      <w:r w:rsidRPr="000D5F3F">
        <w:rPr>
          <w:rFonts w:ascii="Times New Roman" w:eastAsia="Times New Roman" w:hAnsi="Times New Roman" w:cs="Times New Roman"/>
          <w:lang w:val="en-US" w:eastAsia="fr-FR"/>
        </w:rPr>
        <w:t>, Stefan N. Constantinescu</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Megan A. Cooper</w:t>
      </w:r>
      <w:r w:rsidRPr="000D5F3F">
        <w:rPr>
          <w:rFonts w:ascii="Times New Roman" w:eastAsia="Times New Roman" w:hAnsi="Times New Roman" w:cs="Times New Roman"/>
          <w:vertAlign w:val="superscript"/>
          <w:lang w:val="en-US" w:eastAsia="fr-FR"/>
        </w:rPr>
        <w:t>24</w:t>
      </w:r>
      <w:r w:rsidRPr="000D5F3F">
        <w:rPr>
          <w:rFonts w:ascii="Times New Roman" w:eastAsia="Times New Roman" w:hAnsi="Times New Roman" w:cs="Times New Roman"/>
          <w:lang w:val="en-US" w:eastAsia="fr-FR"/>
        </w:rPr>
        <w:t>, Clifton L. Dalgard</w:t>
      </w:r>
      <w:r w:rsidRPr="000D5F3F">
        <w:rPr>
          <w:rFonts w:ascii="Times New Roman" w:eastAsia="Times New Roman" w:hAnsi="Times New Roman" w:cs="Times New Roman"/>
          <w:vertAlign w:val="superscript"/>
          <w:lang w:val="en-US" w:eastAsia="fr-FR"/>
        </w:rPr>
        <w:t>25</w:t>
      </w:r>
      <w:r w:rsidRPr="000D5F3F">
        <w:rPr>
          <w:rFonts w:ascii="Times New Roman" w:eastAsia="Times New Roman" w:hAnsi="Times New Roman" w:cs="Times New Roman"/>
          <w:lang w:val="en-US" w:eastAsia="fr-FR"/>
        </w:rPr>
        <w:t>, Murkesh Desai</w:t>
      </w:r>
      <w:r w:rsidRPr="000D5F3F">
        <w:rPr>
          <w:rFonts w:ascii="Times New Roman" w:eastAsia="Times New Roman" w:hAnsi="Times New Roman" w:cs="Times New Roman"/>
          <w:vertAlign w:val="superscript"/>
          <w:lang w:val="en-US" w:eastAsia="fr-FR"/>
        </w:rPr>
        <w:t>26</w:t>
      </w:r>
      <w:r w:rsidRPr="000D5F3F">
        <w:rPr>
          <w:rFonts w:ascii="Times New Roman" w:eastAsia="Times New Roman" w:hAnsi="Times New Roman" w:cs="Times New Roman"/>
          <w:lang w:val="en-US" w:eastAsia="fr-FR"/>
        </w:rPr>
        <w:t>, Beth A. Drolet</w:t>
      </w:r>
      <w:r w:rsidRPr="000D5F3F">
        <w:rPr>
          <w:rFonts w:ascii="Times New Roman" w:eastAsia="Times New Roman" w:hAnsi="Times New Roman" w:cs="Times New Roman"/>
          <w:vertAlign w:val="superscript"/>
          <w:lang w:val="en-US" w:eastAsia="fr-FR"/>
        </w:rPr>
        <w:t>27</w:t>
      </w:r>
      <w:r w:rsidRPr="000D5F3F">
        <w:rPr>
          <w:rFonts w:ascii="Times New Roman" w:eastAsia="Times New Roman" w:hAnsi="Times New Roman" w:cs="Times New Roman"/>
          <w:lang w:val="en-US" w:eastAsia="fr-FR"/>
        </w:rPr>
        <w:t>, Jamila El Baghdadi</w:t>
      </w:r>
      <w:r w:rsidRPr="000D5F3F">
        <w:rPr>
          <w:rFonts w:ascii="Times New Roman" w:eastAsia="Times New Roman" w:hAnsi="Times New Roman" w:cs="Times New Roman"/>
          <w:vertAlign w:val="superscript"/>
          <w:lang w:val="en-US" w:eastAsia="fr-FR"/>
        </w:rPr>
        <w:t>28</w:t>
      </w:r>
      <w:r w:rsidRPr="000D5F3F">
        <w:rPr>
          <w:rFonts w:ascii="Times New Roman" w:eastAsia="Times New Roman" w:hAnsi="Times New Roman" w:cs="Times New Roman"/>
          <w:lang w:val="en-US" w:eastAsia="fr-FR"/>
        </w:rPr>
        <w:t>, Sara Espinosa-Padilla</w:t>
      </w:r>
      <w:r w:rsidRPr="000D5F3F">
        <w:rPr>
          <w:rFonts w:ascii="Times New Roman" w:eastAsia="Times New Roman" w:hAnsi="Times New Roman" w:cs="Times New Roman"/>
          <w:vertAlign w:val="superscript"/>
          <w:lang w:val="en-US" w:eastAsia="fr-FR"/>
        </w:rPr>
        <w:t>29</w:t>
      </w:r>
      <w:r w:rsidRPr="000D5F3F">
        <w:rPr>
          <w:rFonts w:ascii="Times New Roman" w:eastAsia="Times New Roman" w:hAnsi="Times New Roman" w:cs="Times New Roman"/>
          <w:lang w:val="en-US" w:eastAsia="fr-FR"/>
        </w:rPr>
        <w:t>, Jacques Fellay</w:t>
      </w:r>
      <w:r w:rsidRPr="000D5F3F">
        <w:rPr>
          <w:rFonts w:ascii="Times New Roman" w:eastAsia="Times New Roman" w:hAnsi="Times New Roman" w:cs="Times New Roman"/>
          <w:vertAlign w:val="superscript"/>
          <w:lang w:val="en-US" w:eastAsia="fr-FR"/>
        </w:rPr>
        <w:t>30</w:t>
      </w:r>
      <w:r w:rsidRPr="000D5F3F">
        <w:rPr>
          <w:rFonts w:ascii="Times New Roman" w:eastAsia="Times New Roman" w:hAnsi="Times New Roman" w:cs="Times New Roman"/>
          <w:lang w:val="en-US" w:eastAsia="fr-FR"/>
        </w:rPr>
        <w:t>, Carlos Flores</w:t>
      </w:r>
      <w:r w:rsidRPr="000D5F3F">
        <w:rPr>
          <w:rFonts w:ascii="Times New Roman" w:eastAsia="Times New Roman" w:hAnsi="Times New Roman" w:cs="Times New Roman"/>
          <w:vertAlign w:val="superscript"/>
          <w:lang w:val="en-US" w:eastAsia="fr-FR"/>
        </w:rPr>
        <w:t>31</w:t>
      </w:r>
      <w:r w:rsidRPr="000D5F3F">
        <w:rPr>
          <w:rFonts w:ascii="Times New Roman" w:eastAsia="Times New Roman" w:hAnsi="Times New Roman" w:cs="Times New Roman"/>
          <w:lang w:val="en-US" w:eastAsia="fr-FR"/>
        </w:rPr>
        <w:t>, José Luis Franco</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Antoine Froidure</w:t>
      </w:r>
      <w:r w:rsidRPr="000D5F3F">
        <w:rPr>
          <w:rFonts w:ascii="Times New Roman" w:eastAsia="Times New Roman" w:hAnsi="Times New Roman" w:cs="Times New Roman"/>
          <w:vertAlign w:val="superscript"/>
          <w:lang w:val="en-US" w:eastAsia="fr-FR"/>
        </w:rPr>
        <w:t>32</w:t>
      </w:r>
      <w:r w:rsidRPr="000D5F3F">
        <w:rPr>
          <w:rFonts w:ascii="Times New Roman" w:eastAsia="Times New Roman" w:hAnsi="Times New Roman" w:cs="Times New Roman"/>
          <w:lang w:val="en-US" w:eastAsia="fr-FR"/>
        </w:rPr>
        <w:t>, Peter K. Gregersen</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Filomeen Haerynck</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David Hagin</w:t>
      </w:r>
      <w:r w:rsidRPr="000D5F3F">
        <w:rPr>
          <w:rFonts w:ascii="Times New Roman" w:eastAsia="Times New Roman" w:hAnsi="Times New Roman" w:cs="Times New Roman"/>
          <w:vertAlign w:val="superscript"/>
          <w:lang w:val="en-US" w:eastAsia="fr-FR"/>
        </w:rPr>
        <w:t>35</w:t>
      </w:r>
      <w:r w:rsidRPr="000D5F3F">
        <w:rPr>
          <w:rFonts w:ascii="Times New Roman" w:eastAsia="Times New Roman" w:hAnsi="Times New Roman" w:cs="Times New Roman"/>
          <w:lang w:val="en-US" w:eastAsia="fr-FR"/>
        </w:rPr>
        <w:t>, Rabih Halwani</w:t>
      </w:r>
      <w:r w:rsidRPr="000D5F3F">
        <w:rPr>
          <w:rFonts w:ascii="Times New Roman" w:eastAsia="Times New Roman" w:hAnsi="Times New Roman" w:cs="Times New Roman"/>
          <w:vertAlign w:val="superscript"/>
          <w:lang w:val="en-US" w:eastAsia="fr-FR"/>
        </w:rPr>
        <w:t>36</w:t>
      </w:r>
      <w:r w:rsidRPr="000D5F3F">
        <w:rPr>
          <w:rFonts w:ascii="Times New Roman" w:eastAsia="Times New Roman" w:hAnsi="Times New Roman" w:cs="Times New Roman"/>
          <w:lang w:val="en-US" w:eastAsia="fr-FR"/>
        </w:rPr>
        <w:t>, Lennart Hammarström</w:t>
      </w:r>
      <w:r w:rsidRPr="000D5F3F">
        <w:rPr>
          <w:rFonts w:ascii="Times New Roman" w:eastAsia="Times New Roman" w:hAnsi="Times New Roman" w:cs="Times New Roman"/>
          <w:vertAlign w:val="superscript"/>
          <w:lang w:val="en-US" w:eastAsia="fr-FR"/>
        </w:rPr>
        <w:t>37</w:t>
      </w:r>
      <w:r w:rsidRPr="000D5F3F">
        <w:rPr>
          <w:rFonts w:ascii="Times New Roman" w:eastAsia="Times New Roman" w:hAnsi="Times New Roman" w:cs="Times New Roman"/>
          <w:lang w:val="en-US" w:eastAsia="fr-FR"/>
        </w:rPr>
        <w:t>, James R. Heath</w:t>
      </w:r>
      <w:r w:rsidRPr="000D5F3F">
        <w:rPr>
          <w:rFonts w:ascii="Times New Roman" w:eastAsia="Times New Roman" w:hAnsi="Times New Roman" w:cs="Times New Roman"/>
          <w:vertAlign w:val="superscript"/>
          <w:lang w:val="en-US" w:eastAsia="fr-FR"/>
        </w:rPr>
        <w:t>38</w:t>
      </w:r>
      <w:r w:rsidRPr="000D5F3F">
        <w:rPr>
          <w:rFonts w:ascii="Times New Roman" w:eastAsia="Times New Roman" w:hAnsi="Times New Roman" w:cs="Times New Roman"/>
          <w:lang w:val="en-US" w:eastAsia="fr-FR"/>
        </w:rPr>
        <w:t>, Sarah E. Henrickson</w:t>
      </w:r>
      <w:r w:rsidRPr="000D5F3F">
        <w:rPr>
          <w:rFonts w:ascii="Times New Roman" w:eastAsia="Times New Roman" w:hAnsi="Times New Roman" w:cs="Times New Roman"/>
          <w:vertAlign w:val="superscript"/>
          <w:lang w:val="en-US" w:eastAsia="fr-FR"/>
        </w:rPr>
        <w:t>39</w:t>
      </w:r>
      <w:r w:rsidRPr="000D5F3F">
        <w:rPr>
          <w:rFonts w:ascii="Times New Roman" w:eastAsia="Times New Roman" w:hAnsi="Times New Roman" w:cs="Times New Roman"/>
          <w:lang w:val="en-US" w:eastAsia="fr-FR"/>
        </w:rPr>
        <w:t>, Elena W. Y. Hsieh</w:t>
      </w:r>
      <w:r w:rsidRPr="000D5F3F">
        <w:rPr>
          <w:rFonts w:ascii="Times New Roman" w:eastAsia="Times New Roman" w:hAnsi="Times New Roman" w:cs="Times New Roman"/>
          <w:vertAlign w:val="superscript"/>
          <w:lang w:val="en-US" w:eastAsia="fr-FR"/>
        </w:rPr>
        <w:t>40</w:t>
      </w:r>
      <w:r w:rsidRPr="000D5F3F">
        <w:rPr>
          <w:rFonts w:ascii="Times New Roman" w:eastAsia="Times New Roman" w:hAnsi="Times New Roman" w:cs="Times New Roman"/>
          <w:lang w:val="en-US" w:eastAsia="fr-FR"/>
        </w:rPr>
        <w:t>, Eystein S. Husebye</w:t>
      </w:r>
      <w:r w:rsidRPr="000D5F3F">
        <w:rPr>
          <w:rFonts w:ascii="Times New Roman" w:eastAsia="Times New Roman" w:hAnsi="Times New Roman" w:cs="Times New Roman"/>
          <w:vertAlign w:val="superscript"/>
          <w:lang w:val="en-US" w:eastAsia="fr-FR"/>
        </w:rPr>
        <w:t>41</w:t>
      </w:r>
      <w:r w:rsidRPr="000D5F3F">
        <w:rPr>
          <w:rFonts w:ascii="Times New Roman" w:eastAsia="Times New Roman" w:hAnsi="Times New Roman" w:cs="Times New Roman"/>
          <w:lang w:val="en-US" w:eastAsia="fr-FR"/>
        </w:rPr>
        <w:t>, Kohsuke Imai</w:t>
      </w:r>
      <w:r w:rsidRPr="000D5F3F">
        <w:rPr>
          <w:rFonts w:ascii="Times New Roman" w:eastAsia="Times New Roman" w:hAnsi="Times New Roman" w:cs="Times New Roman"/>
          <w:vertAlign w:val="superscript"/>
          <w:lang w:val="en-US" w:eastAsia="fr-FR"/>
        </w:rPr>
        <w:t>42</w:t>
      </w:r>
      <w:r w:rsidRPr="000D5F3F">
        <w:rPr>
          <w:rFonts w:ascii="Times New Roman" w:eastAsia="Times New Roman" w:hAnsi="Times New Roman" w:cs="Times New Roman"/>
          <w:lang w:val="en-US" w:eastAsia="fr-FR"/>
        </w:rPr>
        <w:t>, Yuval Itan</w:t>
      </w:r>
      <w:r w:rsidRPr="000D5F3F">
        <w:rPr>
          <w:rFonts w:ascii="Times New Roman" w:eastAsia="Times New Roman" w:hAnsi="Times New Roman" w:cs="Times New Roman"/>
          <w:vertAlign w:val="superscript"/>
          <w:lang w:val="en-US" w:eastAsia="fr-FR"/>
        </w:rPr>
        <w:t>43</w:t>
      </w:r>
      <w:r w:rsidRPr="000D5F3F">
        <w:rPr>
          <w:rFonts w:ascii="Times New Roman" w:eastAsia="Times New Roman" w:hAnsi="Times New Roman" w:cs="Times New Roman"/>
          <w:lang w:val="en-US" w:eastAsia="fr-FR"/>
        </w:rPr>
        <w:t>, Erich D. Jarvis</w:t>
      </w:r>
      <w:r w:rsidRPr="000D5F3F">
        <w:rPr>
          <w:rFonts w:ascii="Times New Roman" w:eastAsia="Times New Roman" w:hAnsi="Times New Roman" w:cs="Times New Roman"/>
          <w:vertAlign w:val="superscript"/>
          <w:lang w:val="en-US" w:eastAsia="fr-FR"/>
        </w:rPr>
        <w:t>44</w:t>
      </w:r>
      <w:r w:rsidRPr="000D5F3F">
        <w:rPr>
          <w:rFonts w:ascii="Times New Roman" w:eastAsia="Times New Roman" w:hAnsi="Times New Roman" w:cs="Times New Roman"/>
          <w:lang w:val="en-US" w:eastAsia="fr-FR"/>
        </w:rPr>
        <w:t>, Timokratis Karamitros</w:t>
      </w:r>
      <w:r w:rsidRPr="000D5F3F">
        <w:rPr>
          <w:rFonts w:ascii="Times New Roman" w:eastAsia="Times New Roman" w:hAnsi="Times New Roman" w:cs="Times New Roman"/>
          <w:vertAlign w:val="superscript"/>
          <w:lang w:val="en-US" w:eastAsia="fr-FR"/>
        </w:rPr>
        <w:t>45</w:t>
      </w:r>
      <w:r w:rsidRPr="000D5F3F">
        <w:rPr>
          <w:rFonts w:ascii="Times New Roman" w:eastAsia="Times New Roman" w:hAnsi="Times New Roman" w:cs="Times New Roman"/>
          <w:lang w:val="en-US" w:eastAsia="fr-FR"/>
        </w:rPr>
        <w:t>, Kai Kisand</w:t>
      </w:r>
      <w:r w:rsidRPr="000D5F3F">
        <w:rPr>
          <w:rFonts w:ascii="Times New Roman" w:eastAsia="Times New Roman" w:hAnsi="Times New Roman" w:cs="Times New Roman"/>
          <w:vertAlign w:val="superscript"/>
          <w:lang w:val="en-US" w:eastAsia="fr-FR"/>
        </w:rPr>
        <w:t>46</w:t>
      </w:r>
      <w:r w:rsidRPr="000D5F3F">
        <w:rPr>
          <w:rFonts w:ascii="Times New Roman" w:eastAsia="Times New Roman" w:hAnsi="Times New Roman" w:cs="Times New Roman"/>
          <w:lang w:val="en-US" w:eastAsia="fr-FR"/>
        </w:rPr>
        <w:t>, Cheng-Lung Ku</w:t>
      </w:r>
      <w:r w:rsidRPr="000D5F3F">
        <w:rPr>
          <w:rFonts w:ascii="Times New Roman" w:eastAsia="Times New Roman" w:hAnsi="Times New Roman" w:cs="Times New Roman"/>
          <w:vertAlign w:val="superscript"/>
          <w:lang w:val="en-US" w:eastAsia="fr-FR"/>
        </w:rPr>
        <w:t>47</w:t>
      </w:r>
      <w:r w:rsidRPr="000D5F3F">
        <w:rPr>
          <w:rFonts w:ascii="Times New Roman" w:eastAsia="Times New Roman" w:hAnsi="Times New Roman" w:cs="Times New Roman"/>
          <w:lang w:val="en-US" w:eastAsia="fr-FR"/>
        </w:rPr>
        <w:t>, Yu-Lung Lau</w:t>
      </w:r>
      <w:r w:rsidRPr="000D5F3F">
        <w:rPr>
          <w:rFonts w:ascii="Times New Roman" w:eastAsia="Times New Roman" w:hAnsi="Times New Roman" w:cs="Times New Roman"/>
          <w:vertAlign w:val="superscript"/>
          <w:lang w:val="en-US" w:eastAsia="fr-FR"/>
        </w:rPr>
        <w:t>48</w:t>
      </w:r>
      <w:r w:rsidRPr="000D5F3F">
        <w:rPr>
          <w:rFonts w:ascii="Times New Roman" w:eastAsia="Times New Roman" w:hAnsi="Times New Roman" w:cs="Times New Roman"/>
          <w:lang w:val="en-US" w:eastAsia="fr-FR"/>
        </w:rPr>
        <w:t>, Yun Ling</w:t>
      </w:r>
      <w:r w:rsidRPr="000D5F3F">
        <w:rPr>
          <w:rFonts w:ascii="Times New Roman" w:eastAsia="Times New Roman" w:hAnsi="Times New Roman" w:cs="Times New Roman"/>
          <w:vertAlign w:val="superscript"/>
          <w:lang w:val="en-US" w:eastAsia="fr-FR"/>
        </w:rPr>
        <w:t>49</w:t>
      </w:r>
      <w:r w:rsidRPr="000D5F3F">
        <w:rPr>
          <w:rFonts w:ascii="Times New Roman" w:eastAsia="Times New Roman" w:hAnsi="Times New Roman" w:cs="Times New Roman"/>
          <w:lang w:val="en-US" w:eastAsia="fr-FR"/>
        </w:rPr>
        <w:t>, Carrie L. Lucas</w:t>
      </w:r>
      <w:r w:rsidRPr="000D5F3F">
        <w:rPr>
          <w:rFonts w:ascii="Times New Roman" w:eastAsia="Times New Roman" w:hAnsi="Times New Roman" w:cs="Times New Roman"/>
          <w:vertAlign w:val="superscript"/>
          <w:lang w:val="en-US" w:eastAsia="fr-FR"/>
        </w:rPr>
        <w:t>50</w:t>
      </w:r>
      <w:r w:rsidRPr="000D5F3F">
        <w:rPr>
          <w:rFonts w:ascii="Times New Roman" w:eastAsia="Times New Roman" w:hAnsi="Times New Roman" w:cs="Times New Roman"/>
          <w:lang w:val="en-US" w:eastAsia="fr-FR"/>
        </w:rPr>
        <w:t>, Tom Maniatis</w:t>
      </w:r>
      <w:r w:rsidRPr="000D5F3F">
        <w:rPr>
          <w:rFonts w:ascii="Times New Roman" w:eastAsia="Times New Roman" w:hAnsi="Times New Roman" w:cs="Times New Roman"/>
          <w:vertAlign w:val="superscript"/>
          <w:lang w:val="en-US" w:eastAsia="fr-FR"/>
        </w:rPr>
        <w:t>51</w:t>
      </w:r>
      <w:r w:rsidRPr="000D5F3F">
        <w:rPr>
          <w:rFonts w:ascii="Times New Roman" w:eastAsia="Times New Roman" w:hAnsi="Times New Roman" w:cs="Times New Roman"/>
          <w:lang w:val="en-US" w:eastAsia="fr-FR"/>
        </w:rPr>
        <w:t>, Davood Mansouri</w:t>
      </w:r>
      <w:r w:rsidRPr="000D5F3F">
        <w:rPr>
          <w:rFonts w:ascii="Times New Roman" w:eastAsia="Times New Roman" w:hAnsi="Times New Roman" w:cs="Times New Roman"/>
          <w:vertAlign w:val="superscript"/>
          <w:lang w:val="en-US" w:eastAsia="fr-FR"/>
        </w:rPr>
        <w:t>52</w:t>
      </w:r>
      <w:r w:rsidRPr="000D5F3F">
        <w:rPr>
          <w:rFonts w:ascii="Times New Roman" w:eastAsia="Times New Roman" w:hAnsi="Times New Roman" w:cs="Times New Roman"/>
          <w:lang w:val="en-US" w:eastAsia="fr-FR"/>
        </w:rPr>
        <w:t>, László Maródi</w:t>
      </w:r>
      <w:r w:rsidRPr="000D5F3F">
        <w:rPr>
          <w:rFonts w:ascii="Times New Roman" w:eastAsia="Times New Roman" w:hAnsi="Times New Roman" w:cs="Times New Roman"/>
          <w:vertAlign w:val="superscript"/>
          <w:lang w:val="en-US" w:eastAsia="fr-FR"/>
        </w:rPr>
        <w:t>53</w:t>
      </w:r>
      <w:r w:rsidRPr="000D5F3F">
        <w:rPr>
          <w:rFonts w:ascii="Times New Roman" w:eastAsia="Times New Roman" w:hAnsi="Times New Roman" w:cs="Times New Roman"/>
          <w:lang w:val="en-US" w:eastAsia="fr-FR"/>
        </w:rPr>
        <w:t>, Isabelle Meyts</w:t>
      </w:r>
      <w:r w:rsidRPr="000D5F3F">
        <w:rPr>
          <w:rFonts w:ascii="Times New Roman" w:eastAsia="Times New Roman" w:hAnsi="Times New Roman" w:cs="Times New Roman"/>
          <w:vertAlign w:val="superscript"/>
          <w:lang w:val="en-US" w:eastAsia="fr-FR"/>
        </w:rPr>
        <w:t>54</w:t>
      </w:r>
      <w:r w:rsidRPr="000D5F3F">
        <w:rPr>
          <w:rFonts w:ascii="Times New Roman" w:eastAsia="Times New Roman" w:hAnsi="Times New Roman" w:cs="Times New Roman"/>
          <w:lang w:val="en-US" w:eastAsia="fr-FR"/>
        </w:rPr>
        <w:t>, Joshua D. Milner</w:t>
      </w:r>
      <w:r w:rsidRPr="000D5F3F">
        <w:rPr>
          <w:rFonts w:ascii="Times New Roman" w:eastAsia="Times New Roman" w:hAnsi="Times New Roman" w:cs="Times New Roman"/>
          <w:vertAlign w:val="superscript"/>
          <w:lang w:val="en-US" w:eastAsia="fr-FR"/>
        </w:rPr>
        <w:t>55</w:t>
      </w:r>
      <w:r w:rsidRPr="000D5F3F">
        <w:rPr>
          <w:rFonts w:ascii="Times New Roman" w:eastAsia="Times New Roman" w:hAnsi="Times New Roman" w:cs="Times New Roman"/>
          <w:lang w:val="en-US" w:eastAsia="fr-FR"/>
        </w:rPr>
        <w:t>, Kristina Mironska</w:t>
      </w:r>
      <w:r w:rsidRPr="000D5F3F">
        <w:rPr>
          <w:rFonts w:ascii="Times New Roman" w:eastAsia="Times New Roman" w:hAnsi="Times New Roman" w:cs="Times New Roman"/>
          <w:vertAlign w:val="superscript"/>
          <w:lang w:val="en-US" w:eastAsia="fr-FR"/>
        </w:rPr>
        <w:t>56</w:t>
      </w:r>
      <w:r w:rsidRPr="000D5F3F">
        <w:rPr>
          <w:rFonts w:ascii="Times New Roman" w:eastAsia="Times New Roman" w:hAnsi="Times New Roman" w:cs="Times New Roman"/>
          <w:lang w:val="en-US" w:eastAsia="fr-FR"/>
        </w:rPr>
        <w:t>, Trine H. Mogensen</w:t>
      </w:r>
      <w:r w:rsidRPr="000D5F3F">
        <w:rPr>
          <w:rFonts w:ascii="Times New Roman" w:eastAsia="Times New Roman" w:hAnsi="Times New Roman" w:cs="Times New Roman"/>
          <w:vertAlign w:val="superscript"/>
          <w:lang w:val="en-US" w:eastAsia="fr-FR"/>
        </w:rPr>
        <w:t>57</w:t>
      </w:r>
      <w:r w:rsidRPr="000D5F3F">
        <w:rPr>
          <w:rFonts w:ascii="Times New Roman" w:eastAsia="Times New Roman" w:hAnsi="Times New Roman" w:cs="Times New Roman"/>
          <w:lang w:val="en-US" w:eastAsia="fr-FR"/>
        </w:rPr>
        <w:t>, Tomohiro Morio</w:t>
      </w:r>
      <w:r w:rsidRPr="000D5F3F">
        <w:rPr>
          <w:rFonts w:ascii="Times New Roman" w:eastAsia="Times New Roman" w:hAnsi="Times New Roman" w:cs="Times New Roman"/>
          <w:vertAlign w:val="superscript"/>
          <w:lang w:val="en-US" w:eastAsia="fr-FR"/>
        </w:rPr>
        <w:t>58</w:t>
      </w:r>
      <w:r w:rsidRPr="000D5F3F">
        <w:rPr>
          <w:rFonts w:ascii="Times New Roman" w:eastAsia="Times New Roman" w:hAnsi="Times New Roman" w:cs="Times New Roman"/>
          <w:lang w:val="en-US" w:eastAsia="fr-FR"/>
        </w:rPr>
        <w:t>, Lisa F. P. Ng</w:t>
      </w:r>
      <w:r w:rsidRPr="000D5F3F">
        <w:rPr>
          <w:rFonts w:ascii="Times New Roman" w:eastAsia="Times New Roman" w:hAnsi="Times New Roman" w:cs="Times New Roman"/>
          <w:vertAlign w:val="superscript"/>
          <w:lang w:val="en-US" w:eastAsia="fr-FR"/>
        </w:rPr>
        <w:t>59</w:t>
      </w:r>
      <w:r w:rsidRPr="000D5F3F">
        <w:rPr>
          <w:rFonts w:ascii="Times New Roman" w:eastAsia="Times New Roman" w:hAnsi="Times New Roman" w:cs="Times New Roman"/>
          <w:lang w:val="en-US" w:eastAsia="fr-FR"/>
        </w:rPr>
        <w:t>, Luigi D. Notarangelo</w:t>
      </w:r>
      <w:r w:rsidRPr="000D5F3F">
        <w:rPr>
          <w:rFonts w:ascii="Times New Roman" w:eastAsia="Times New Roman" w:hAnsi="Times New Roman" w:cs="Times New Roman"/>
          <w:vertAlign w:val="superscript"/>
          <w:lang w:val="en-US" w:eastAsia="fr-FR"/>
        </w:rPr>
        <w:t>60</w:t>
      </w:r>
      <w:r w:rsidRPr="000D5F3F">
        <w:rPr>
          <w:rFonts w:ascii="Times New Roman" w:eastAsia="Times New Roman" w:hAnsi="Times New Roman" w:cs="Times New Roman"/>
          <w:lang w:val="en-US" w:eastAsia="fr-FR"/>
        </w:rPr>
        <w:t>, Antonio Novelli</w:t>
      </w:r>
      <w:r w:rsidRPr="000D5F3F">
        <w:rPr>
          <w:rFonts w:ascii="Times New Roman" w:eastAsia="Times New Roman" w:hAnsi="Times New Roman" w:cs="Times New Roman"/>
          <w:vertAlign w:val="superscript"/>
          <w:lang w:val="en-US" w:eastAsia="fr-FR"/>
        </w:rPr>
        <w:t>61</w:t>
      </w:r>
      <w:r w:rsidRPr="000D5F3F">
        <w:rPr>
          <w:rFonts w:ascii="Times New Roman" w:eastAsia="Times New Roman" w:hAnsi="Times New Roman" w:cs="Times New Roman"/>
          <w:lang w:val="en-US" w:eastAsia="fr-FR"/>
        </w:rPr>
        <w:t>, Giuseppe Novelli</w:t>
      </w:r>
      <w:r w:rsidRPr="000D5F3F">
        <w:rPr>
          <w:rFonts w:ascii="Times New Roman" w:eastAsia="Times New Roman" w:hAnsi="Times New Roman" w:cs="Times New Roman"/>
          <w:vertAlign w:val="superscript"/>
          <w:lang w:val="en-US" w:eastAsia="fr-FR"/>
        </w:rPr>
        <w:t>62</w:t>
      </w:r>
      <w:r w:rsidRPr="000D5F3F">
        <w:rPr>
          <w:rFonts w:ascii="Times New Roman" w:eastAsia="Times New Roman" w:hAnsi="Times New Roman" w:cs="Times New Roman"/>
          <w:lang w:val="en-US" w:eastAsia="fr-FR"/>
        </w:rPr>
        <w:t>, Cliona O’Farrelly</w:t>
      </w:r>
      <w:r w:rsidRPr="000D5F3F">
        <w:rPr>
          <w:rFonts w:ascii="Times New Roman" w:eastAsia="Times New Roman" w:hAnsi="Times New Roman" w:cs="Times New Roman"/>
          <w:vertAlign w:val="superscript"/>
          <w:lang w:val="en-US" w:eastAsia="fr-FR"/>
        </w:rPr>
        <w:t>63</w:t>
      </w:r>
      <w:r w:rsidRPr="000D5F3F">
        <w:rPr>
          <w:rFonts w:ascii="Times New Roman" w:eastAsia="Times New Roman" w:hAnsi="Times New Roman" w:cs="Times New Roman"/>
          <w:lang w:val="en-US" w:eastAsia="fr-FR"/>
        </w:rPr>
        <w:t>, Satoshi Okada</w:t>
      </w:r>
      <w:r w:rsidRPr="000D5F3F">
        <w:rPr>
          <w:rFonts w:ascii="Times New Roman" w:eastAsia="Times New Roman" w:hAnsi="Times New Roman" w:cs="Times New Roman"/>
          <w:vertAlign w:val="superscript"/>
          <w:lang w:val="en-US" w:eastAsia="fr-FR"/>
        </w:rPr>
        <w:t>64</w:t>
      </w:r>
      <w:r w:rsidRPr="000D5F3F">
        <w:rPr>
          <w:rFonts w:ascii="Times New Roman" w:eastAsia="Times New Roman" w:hAnsi="Times New Roman" w:cs="Times New Roman"/>
          <w:lang w:val="en-US" w:eastAsia="fr-FR"/>
        </w:rPr>
        <w:t>, Tayfun Ozcelik</w:t>
      </w:r>
      <w:r w:rsidRPr="000D5F3F">
        <w:rPr>
          <w:rFonts w:ascii="Times New Roman" w:eastAsia="Times New Roman" w:hAnsi="Times New Roman" w:cs="Times New Roman"/>
          <w:vertAlign w:val="superscript"/>
          <w:lang w:val="en-US" w:eastAsia="fr-FR"/>
        </w:rPr>
        <w:t>65</w:t>
      </w:r>
      <w:r w:rsidRPr="000D5F3F">
        <w:rPr>
          <w:rFonts w:ascii="Times New Roman" w:eastAsia="Times New Roman" w:hAnsi="Times New Roman" w:cs="Times New Roman"/>
          <w:lang w:val="en-US" w:eastAsia="fr-FR"/>
        </w:rPr>
        <w:t>, Qiang Pan-Hammarström</w:t>
      </w:r>
      <w:r w:rsidRPr="000D5F3F">
        <w:rPr>
          <w:rFonts w:ascii="Times New Roman" w:eastAsia="Times New Roman" w:hAnsi="Times New Roman" w:cs="Times New Roman"/>
          <w:vertAlign w:val="superscript"/>
          <w:lang w:val="en-US" w:eastAsia="fr-FR"/>
        </w:rPr>
        <w:t>37</w:t>
      </w:r>
      <w:r w:rsidRPr="000D5F3F">
        <w:rPr>
          <w:rFonts w:ascii="Times New Roman" w:eastAsia="Times New Roman" w:hAnsi="Times New Roman" w:cs="Times New Roman"/>
          <w:lang w:val="en-US" w:eastAsia="fr-FR"/>
        </w:rPr>
        <w:t>, Rebeca Perez de Diego</w:t>
      </w:r>
      <w:r w:rsidRPr="000D5F3F">
        <w:rPr>
          <w:rFonts w:ascii="Times New Roman" w:eastAsia="Times New Roman" w:hAnsi="Times New Roman" w:cs="Times New Roman"/>
          <w:vertAlign w:val="superscript"/>
          <w:lang w:val="en-US" w:eastAsia="fr-FR"/>
        </w:rPr>
        <w:t>66</w:t>
      </w:r>
      <w:r w:rsidRPr="000D5F3F">
        <w:rPr>
          <w:rFonts w:ascii="Times New Roman" w:eastAsia="Times New Roman" w:hAnsi="Times New Roman" w:cs="Times New Roman"/>
          <w:lang w:val="en-US" w:eastAsia="fr-FR"/>
        </w:rPr>
        <w:t>, Anna M. Planas</w:t>
      </w:r>
      <w:r w:rsidRPr="000D5F3F">
        <w:rPr>
          <w:rFonts w:ascii="Times New Roman" w:eastAsia="Times New Roman" w:hAnsi="Times New Roman" w:cs="Times New Roman"/>
          <w:vertAlign w:val="superscript"/>
          <w:lang w:val="en-US" w:eastAsia="fr-FR"/>
        </w:rPr>
        <w:t>67</w:t>
      </w:r>
      <w:r w:rsidRPr="000D5F3F">
        <w:rPr>
          <w:rFonts w:ascii="Times New Roman" w:eastAsia="Times New Roman" w:hAnsi="Times New Roman" w:cs="Times New Roman"/>
          <w:lang w:val="en-US" w:eastAsia="fr-FR"/>
        </w:rPr>
        <w:t>, Jordi Perez-Tur</w:t>
      </w:r>
      <w:r w:rsidRPr="000D5F3F">
        <w:rPr>
          <w:rFonts w:ascii="Times New Roman" w:eastAsia="Times New Roman" w:hAnsi="Times New Roman" w:cs="Times New Roman"/>
          <w:vertAlign w:val="superscript"/>
          <w:lang w:val="en-US" w:eastAsia="fr-FR"/>
        </w:rPr>
        <w:t>99</w:t>
      </w:r>
      <w:r w:rsidRPr="000D5F3F">
        <w:rPr>
          <w:rFonts w:ascii="Times New Roman" w:eastAsia="Times New Roman" w:hAnsi="Times New Roman" w:cs="Times New Roman"/>
          <w:lang w:val="en-US" w:eastAsia="fr-FR"/>
        </w:rPr>
        <w:t>, Lisa M. Arkin</w:t>
      </w:r>
      <w:r w:rsidRPr="000D5F3F">
        <w:rPr>
          <w:rFonts w:ascii="Times New Roman" w:eastAsia="Times New Roman" w:hAnsi="Times New Roman" w:cs="Times New Roman"/>
          <w:vertAlign w:val="superscript"/>
          <w:lang w:val="en-US" w:eastAsia="fr-FR"/>
        </w:rPr>
        <w:t>100</w:t>
      </w:r>
      <w:r w:rsidRPr="000D5F3F">
        <w:rPr>
          <w:rFonts w:ascii="Times New Roman" w:eastAsia="Times New Roman" w:hAnsi="Times New Roman" w:cs="Times New Roman"/>
          <w:lang w:val="en-US" w:eastAsia="fr-FR"/>
        </w:rPr>
        <w:t>, Takaki Asano</w:t>
      </w:r>
      <w:r w:rsidRPr="000D5F3F">
        <w:rPr>
          <w:rFonts w:ascii="Times New Roman" w:eastAsia="Times New Roman" w:hAnsi="Times New Roman" w:cs="Times New Roman"/>
          <w:vertAlign w:val="superscript"/>
          <w:lang w:val="en-US" w:eastAsia="fr-FR"/>
        </w:rPr>
        <w:t>101</w:t>
      </w:r>
      <w:r w:rsidRPr="000D5F3F">
        <w:rPr>
          <w:rFonts w:ascii="Times New Roman" w:eastAsia="Times New Roman" w:hAnsi="Times New Roman" w:cs="Times New Roman"/>
          <w:lang w:val="en-US" w:eastAsia="fr-FR"/>
        </w:rPr>
        <w:t>, Roger Colobran Oriol</w:t>
      </w:r>
      <w:r w:rsidRPr="000D5F3F">
        <w:rPr>
          <w:rFonts w:ascii="Times New Roman" w:eastAsia="Times New Roman" w:hAnsi="Times New Roman" w:cs="Times New Roman"/>
          <w:vertAlign w:val="superscript"/>
          <w:lang w:val="en-US" w:eastAsia="fr-FR"/>
        </w:rPr>
        <w:t>102</w:t>
      </w:r>
      <w:r w:rsidRPr="000D5F3F">
        <w:rPr>
          <w:rFonts w:ascii="Times New Roman" w:eastAsia="Times New Roman" w:hAnsi="Times New Roman" w:cs="Times New Roman"/>
          <w:lang w:val="en-US" w:eastAsia="fr-FR"/>
        </w:rPr>
        <w:t>, Carolina Prando</w:t>
      </w:r>
      <w:r w:rsidRPr="000D5F3F">
        <w:rPr>
          <w:rFonts w:ascii="Times New Roman" w:eastAsia="Times New Roman" w:hAnsi="Times New Roman" w:cs="Times New Roman"/>
          <w:vertAlign w:val="superscript"/>
          <w:lang w:val="en-US" w:eastAsia="fr-FR"/>
        </w:rPr>
        <w:t>68</w:t>
      </w:r>
      <w:r w:rsidRPr="000D5F3F">
        <w:rPr>
          <w:rFonts w:ascii="Times New Roman" w:eastAsia="Times New Roman" w:hAnsi="Times New Roman" w:cs="Times New Roman"/>
          <w:lang w:val="en-US" w:eastAsia="fr-FR"/>
        </w:rPr>
        <w:t>, Aurora Pujol</w:t>
      </w:r>
      <w:r w:rsidRPr="000D5F3F">
        <w:rPr>
          <w:rFonts w:ascii="Times New Roman" w:eastAsia="Times New Roman" w:hAnsi="Times New Roman" w:cs="Times New Roman"/>
          <w:vertAlign w:val="superscript"/>
          <w:lang w:val="en-US" w:eastAsia="fr-FR"/>
        </w:rPr>
        <w:t>69</w:t>
      </w:r>
      <w:r w:rsidRPr="000D5F3F">
        <w:rPr>
          <w:rFonts w:ascii="Times New Roman" w:eastAsia="Times New Roman" w:hAnsi="Times New Roman" w:cs="Times New Roman"/>
          <w:lang w:val="en-US" w:eastAsia="fr-FR"/>
        </w:rPr>
        <w:t>, Lluis Quintana-Murci</w:t>
      </w:r>
      <w:r w:rsidRPr="000D5F3F">
        <w:rPr>
          <w:rFonts w:ascii="Times New Roman" w:eastAsia="Times New Roman" w:hAnsi="Times New Roman" w:cs="Times New Roman"/>
          <w:vertAlign w:val="superscript"/>
          <w:lang w:val="en-US" w:eastAsia="fr-FR"/>
        </w:rPr>
        <w:t>70</w:t>
      </w:r>
      <w:r w:rsidRPr="000D5F3F">
        <w:rPr>
          <w:rFonts w:ascii="Times New Roman" w:eastAsia="Times New Roman" w:hAnsi="Times New Roman" w:cs="Times New Roman"/>
          <w:lang w:val="en-US" w:eastAsia="fr-FR"/>
        </w:rPr>
        <w:t>, Laurent Renia</w:t>
      </w:r>
      <w:r w:rsidRPr="000D5F3F">
        <w:rPr>
          <w:rFonts w:ascii="Times New Roman" w:eastAsia="Times New Roman" w:hAnsi="Times New Roman" w:cs="Times New Roman"/>
          <w:vertAlign w:val="superscript"/>
          <w:lang w:val="en-US" w:eastAsia="fr-FR"/>
        </w:rPr>
        <w:t>59</w:t>
      </w:r>
      <w:r w:rsidRPr="000D5F3F">
        <w:rPr>
          <w:rFonts w:ascii="Times New Roman" w:eastAsia="Times New Roman" w:hAnsi="Times New Roman" w:cs="Times New Roman"/>
          <w:lang w:val="en-US" w:eastAsia="fr-FR"/>
        </w:rPr>
        <w:t>, Igor Resnick</w:t>
      </w:r>
      <w:r w:rsidRPr="000D5F3F">
        <w:rPr>
          <w:rFonts w:ascii="Times New Roman" w:eastAsia="Times New Roman" w:hAnsi="Times New Roman" w:cs="Times New Roman"/>
          <w:vertAlign w:val="superscript"/>
          <w:lang w:val="en-US" w:eastAsia="fr-FR"/>
        </w:rPr>
        <w:t>71</w:t>
      </w:r>
      <w:r w:rsidRPr="000D5F3F">
        <w:rPr>
          <w:rFonts w:ascii="Times New Roman" w:eastAsia="Times New Roman" w:hAnsi="Times New Roman" w:cs="Times New Roman"/>
          <w:lang w:val="en-US" w:eastAsia="fr-FR"/>
        </w:rPr>
        <w:t>, Carlos Rodríguez-Gallego</w:t>
      </w:r>
      <w:r w:rsidRPr="000D5F3F">
        <w:rPr>
          <w:rFonts w:ascii="Times New Roman" w:eastAsia="Times New Roman" w:hAnsi="Times New Roman" w:cs="Times New Roman"/>
          <w:vertAlign w:val="superscript"/>
          <w:lang w:val="en-US" w:eastAsia="fr-FR"/>
        </w:rPr>
        <w:t>72</w:t>
      </w:r>
      <w:r w:rsidRPr="000D5F3F">
        <w:rPr>
          <w:rFonts w:ascii="Times New Roman" w:eastAsia="Times New Roman" w:hAnsi="Times New Roman" w:cs="Times New Roman"/>
          <w:lang w:val="en-US" w:eastAsia="fr-FR"/>
        </w:rPr>
        <w:t>, Vanessa Sancho-Shimizu</w:t>
      </w:r>
      <w:r w:rsidRPr="000D5F3F">
        <w:rPr>
          <w:rFonts w:ascii="Times New Roman" w:eastAsia="Times New Roman" w:hAnsi="Times New Roman" w:cs="Times New Roman"/>
          <w:vertAlign w:val="superscript"/>
          <w:lang w:val="en-US" w:eastAsia="fr-FR"/>
        </w:rPr>
        <w:t>73</w:t>
      </w:r>
      <w:r w:rsidRPr="000D5F3F">
        <w:rPr>
          <w:rFonts w:ascii="Times New Roman" w:eastAsia="Times New Roman" w:hAnsi="Times New Roman" w:cs="Times New Roman"/>
          <w:lang w:val="en-US" w:eastAsia="fr-FR"/>
        </w:rPr>
        <w:t>, Anna Sediva</w:t>
      </w:r>
      <w:r w:rsidRPr="000D5F3F">
        <w:rPr>
          <w:rFonts w:ascii="Times New Roman" w:eastAsia="Times New Roman" w:hAnsi="Times New Roman" w:cs="Times New Roman"/>
          <w:vertAlign w:val="superscript"/>
          <w:lang w:val="en-US" w:eastAsia="fr-FR"/>
        </w:rPr>
        <w:t>74</w:t>
      </w:r>
      <w:r w:rsidRPr="000D5F3F">
        <w:rPr>
          <w:rFonts w:ascii="Times New Roman" w:eastAsia="Times New Roman" w:hAnsi="Times New Roman" w:cs="Times New Roman"/>
          <w:lang w:val="en-US" w:eastAsia="fr-FR"/>
        </w:rPr>
        <w:t>, Mikko R.J. Seppänen</w:t>
      </w:r>
      <w:r w:rsidRPr="000D5F3F">
        <w:rPr>
          <w:rFonts w:ascii="Times New Roman" w:eastAsia="Times New Roman" w:hAnsi="Times New Roman" w:cs="Times New Roman"/>
          <w:vertAlign w:val="superscript"/>
          <w:lang w:val="en-US" w:eastAsia="fr-FR"/>
        </w:rPr>
        <w:t>75</w:t>
      </w:r>
      <w:r w:rsidRPr="000D5F3F">
        <w:rPr>
          <w:rFonts w:ascii="Times New Roman" w:eastAsia="Times New Roman" w:hAnsi="Times New Roman" w:cs="Times New Roman"/>
          <w:lang w:val="en-US" w:eastAsia="fr-FR"/>
        </w:rPr>
        <w:t>, Mohammed Shahrooei</w:t>
      </w:r>
      <w:r w:rsidRPr="000D5F3F">
        <w:rPr>
          <w:rFonts w:ascii="Times New Roman" w:eastAsia="Times New Roman" w:hAnsi="Times New Roman" w:cs="Times New Roman"/>
          <w:vertAlign w:val="superscript"/>
          <w:lang w:val="en-US" w:eastAsia="fr-FR"/>
        </w:rPr>
        <w:t>76</w:t>
      </w:r>
      <w:r w:rsidRPr="000D5F3F">
        <w:rPr>
          <w:rFonts w:ascii="Times New Roman" w:eastAsia="Times New Roman" w:hAnsi="Times New Roman" w:cs="Times New Roman"/>
          <w:lang w:val="en-US" w:eastAsia="fr-FR"/>
        </w:rPr>
        <w:t>, Anna Shcherbina</w:t>
      </w:r>
      <w:r w:rsidRPr="000D5F3F">
        <w:rPr>
          <w:rFonts w:ascii="Times New Roman" w:eastAsia="Times New Roman" w:hAnsi="Times New Roman" w:cs="Times New Roman"/>
          <w:vertAlign w:val="superscript"/>
          <w:lang w:val="en-US" w:eastAsia="fr-FR"/>
        </w:rPr>
        <w:t>77</w:t>
      </w:r>
      <w:r w:rsidRPr="000D5F3F">
        <w:rPr>
          <w:rFonts w:ascii="Times New Roman" w:eastAsia="Times New Roman" w:hAnsi="Times New Roman" w:cs="Times New Roman"/>
          <w:lang w:val="en-US" w:eastAsia="fr-FR"/>
        </w:rPr>
        <w:t>, Ondrej Slaby</w:t>
      </w:r>
      <w:r w:rsidRPr="000D5F3F">
        <w:rPr>
          <w:rFonts w:ascii="Times New Roman" w:eastAsia="Times New Roman" w:hAnsi="Times New Roman" w:cs="Times New Roman"/>
          <w:vertAlign w:val="superscript"/>
          <w:lang w:val="en-US" w:eastAsia="fr-FR"/>
        </w:rPr>
        <w:t>78</w:t>
      </w:r>
      <w:r w:rsidRPr="000D5F3F">
        <w:rPr>
          <w:rFonts w:ascii="Times New Roman" w:eastAsia="Times New Roman" w:hAnsi="Times New Roman" w:cs="Times New Roman"/>
          <w:lang w:val="en-US" w:eastAsia="fr-FR"/>
        </w:rPr>
        <w:t>, Andrew L. Snow</w:t>
      </w:r>
      <w:r w:rsidRPr="000D5F3F">
        <w:rPr>
          <w:rFonts w:ascii="Times New Roman" w:eastAsia="Times New Roman" w:hAnsi="Times New Roman" w:cs="Times New Roman"/>
          <w:vertAlign w:val="superscript"/>
          <w:lang w:val="en-US" w:eastAsia="fr-FR"/>
        </w:rPr>
        <w:t>79</w:t>
      </w:r>
      <w:r w:rsidRPr="000D5F3F">
        <w:rPr>
          <w:rFonts w:ascii="Times New Roman" w:eastAsia="Times New Roman" w:hAnsi="Times New Roman" w:cs="Times New Roman"/>
          <w:lang w:val="en-US" w:eastAsia="fr-FR"/>
        </w:rPr>
        <w:t>, Pere Soler-Palacín</w:t>
      </w:r>
      <w:r w:rsidRPr="000D5F3F">
        <w:rPr>
          <w:rFonts w:ascii="Times New Roman" w:eastAsia="Times New Roman" w:hAnsi="Times New Roman" w:cs="Times New Roman"/>
          <w:vertAlign w:val="superscript"/>
          <w:lang w:val="en-US" w:eastAsia="fr-FR"/>
        </w:rPr>
        <w:t>80</w:t>
      </w:r>
      <w:r w:rsidRPr="000D5F3F">
        <w:rPr>
          <w:rFonts w:ascii="Times New Roman" w:eastAsia="Times New Roman" w:hAnsi="Times New Roman" w:cs="Times New Roman"/>
          <w:lang w:val="en-US" w:eastAsia="fr-FR"/>
        </w:rPr>
        <w:t>, András N. Spaan</w:t>
      </w:r>
      <w:r w:rsidRPr="000D5F3F">
        <w:rPr>
          <w:rFonts w:ascii="Times New Roman" w:eastAsia="Times New Roman" w:hAnsi="Times New Roman" w:cs="Times New Roman"/>
          <w:vertAlign w:val="superscript"/>
          <w:lang w:val="en-US" w:eastAsia="fr-FR"/>
        </w:rPr>
        <w:t>81</w:t>
      </w:r>
      <w:r w:rsidRPr="000D5F3F">
        <w:rPr>
          <w:rFonts w:ascii="Times New Roman" w:eastAsia="Times New Roman" w:hAnsi="Times New Roman" w:cs="Times New Roman"/>
          <w:lang w:val="en-US" w:eastAsia="fr-FR"/>
        </w:rPr>
        <w:t>, Ivan Tancevski</w:t>
      </w:r>
      <w:r w:rsidRPr="000D5F3F">
        <w:rPr>
          <w:rFonts w:ascii="Times New Roman" w:eastAsia="Times New Roman" w:hAnsi="Times New Roman" w:cs="Times New Roman"/>
          <w:vertAlign w:val="superscript"/>
          <w:lang w:val="en-US" w:eastAsia="fr-FR"/>
        </w:rPr>
        <w:t>82</w:t>
      </w:r>
      <w:r w:rsidRPr="000D5F3F">
        <w:rPr>
          <w:rFonts w:ascii="Times New Roman" w:eastAsia="Times New Roman" w:hAnsi="Times New Roman" w:cs="Times New Roman"/>
          <w:lang w:val="en-US" w:eastAsia="fr-FR"/>
        </w:rPr>
        <w:t>, Stuart G. Tangye</w:t>
      </w:r>
      <w:r w:rsidRPr="000D5F3F">
        <w:rPr>
          <w:rFonts w:ascii="Times New Roman" w:eastAsia="Times New Roman" w:hAnsi="Times New Roman" w:cs="Times New Roman"/>
          <w:vertAlign w:val="superscript"/>
          <w:lang w:val="en-US" w:eastAsia="fr-FR"/>
        </w:rPr>
        <w:t>83</w:t>
      </w:r>
      <w:r w:rsidRPr="000D5F3F">
        <w:rPr>
          <w:rFonts w:ascii="Times New Roman" w:eastAsia="Times New Roman" w:hAnsi="Times New Roman" w:cs="Times New Roman"/>
          <w:lang w:val="en-US" w:eastAsia="fr-FR"/>
        </w:rPr>
        <w:t>, Ahmad Abou Tayoun</w:t>
      </w:r>
      <w:r w:rsidRPr="000D5F3F">
        <w:rPr>
          <w:rFonts w:ascii="Times New Roman" w:eastAsia="Times New Roman" w:hAnsi="Times New Roman" w:cs="Times New Roman"/>
          <w:vertAlign w:val="superscript"/>
          <w:lang w:val="en-US" w:eastAsia="fr-FR"/>
        </w:rPr>
        <w:t>84</w:t>
      </w:r>
      <w:r w:rsidRPr="000D5F3F">
        <w:rPr>
          <w:rFonts w:ascii="Times New Roman" w:eastAsia="Times New Roman" w:hAnsi="Times New Roman" w:cs="Times New Roman"/>
          <w:lang w:val="en-US" w:eastAsia="fr-FR"/>
        </w:rPr>
        <w:t>, Sathishkumar Ramaswamy</w:t>
      </w:r>
      <w:r w:rsidRPr="000D5F3F">
        <w:rPr>
          <w:rFonts w:ascii="Times New Roman" w:eastAsia="Times New Roman" w:hAnsi="Times New Roman" w:cs="Times New Roman"/>
          <w:vertAlign w:val="superscript"/>
          <w:lang w:val="en-US" w:eastAsia="fr-FR"/>
        </w:rPr>
        <w:t>84</w:t>
      </w:r>
      <w:r w:rsidRPr="000D5F3F">
        <w:rPr>
          <w:rFonts w:ascii="Times New Roman" w:eastAsia="Times New Roman" w:hAnsi="Times New Roman" w:cs="Times New Roman"/>
          <w:lang w:val="en-US" w:eastAsia="fr-FR"/>
        </w:rPr>
        <w:t>, Stuart E. Turvey</w:t>
      </w:r>
      <w:r w:rsidRPr="000D5F3F">
        <w:rPr>
          <w:rFonts w:ascii="Times New Roman" w:eastAsia="Times New Roman" w:hAnsi="Times New Roman" w:cs="Times New Roman"/>
          <w:vertAlign w:val="superscript"/>
          <w:lang w:val="en-US" w:eastAsia="fr-FR"/>
        </w:rPr>
        <w:t>85</w:t>
      </w:r>
      <w:r w:rsidRPr="000D5F3F">
        <w:rPr>
          <w:rFonts w:ascii="Times New Roman" w:eastAsia="Times New Roman" w:hAnsi="Times New Roman" w:cs="Times New Roman"/>
          <w:lang w:val="en-US" w:eastAsia="fr-FR"/>
        </w:rPr>
        <w:t>, K. M. Furkan Uddin</w:t>
      </w:r>
      <w:r w:rsidRPr="000D5F3F">
        <w:rPr>
          <w:rFonts w:ascii="Times New Roman" w:eastAsia="Times New Roman" w:hAnsi="Times New Roman" w:cs="Times New Roman"/>
          <w:vertAlign w:val="superscript"/>
          <w:lang w:val="en-US" w:eastAsia="fr-FR"/>
        </w:rPr>
        <w:t>86</w:t>
      </w:r>
      <w:r w:rsidRPr="000D5F3F">
        <w:rPr>
          <w:rFonts w:ascii="Times New Roman" w:eastAsia="Times New Roman" w:hAnsi="Times New Roman" w:cs="Times New Roman"/>
          <w:lang w:val="en-US" w:eastAsia="fr-FR"/>
        </w:rPr>
        <w:t>, Mohammed J. Uddin</w:t>
      </w:r>
      <w:r w:rsidRPr="000D5F3F">
        <w:rPr>
          <w:rFonts w:ascii="Times New Roman" w:eastAsia="Times New Roman" w:hAnsi="Times New Roman" w:cs="Times New Roman"/>
          <w:vertAlign w:val="superscript"/>
          <w:lang w:val="en-US" w:eastAsia="fr-FR"/>
        </w:rPr>
        <w:t>87</w:t>
      </w:r>
      <w:r w:rsidRPr="000D5F3F">
        <w:rPr>
          <w:rFonts w:ascii="Times New Roman" w:eastAsia="Times New Roman" w:hAnsi="Times New Roman" w:cs="Times New Roman"/>
          <w:lang w:val="en-US" w:eastAsia="fr-FR"/>
        </w:rPr>
        <w:t>, Diederik van de Beek</w:t>
      </w:r>
      <w:r w:rsidRPr="000D5F3F">
        <w:rPr>
          <w:rFonts w:ascii="Times New Roman" w:eastAsia="Times New Roman" w:hAnsi="Times New Roman" w:cs="Times New Roman"/>
          <w:vertAlign w:val="superscript"/>
          <w:lang w:val="en-US" w:eastAsia="fr-FR"/>
        </w:rPr>
        <w:t>88</w:t>
      </w:r>
      <w:r w:rsidRPr="000D5F3F">
        <w:rPr>
          <w:rFonts w:ascii="Times New Roman" w:eastAsia="Times New Roman" w:hAnsi="Times New Roman" w:cs="Times New Roman"/>
          <w:lang w:val="en-US" w:eastAsia="fr-FR"/>
        </w:rPr>
        <w:t>, Donald C. Vinh</w:t>
      </w:r>
      <w:r w:rsidRPr="000D5F3F">
        <w:rPr>
          <w:rFonts w:ascii="Times New Roman" w:eastAsia="Times New Roman" w:hAnsi="Times New Roman" w:cs="Times New Roman"/>
          <w:vertAlign w:val="superscript"/>
          <w:lang w:val="en-US" w:eastAsia="fr-FR"/>
        </w:rPr>
        <w:t>89</w:t>
      </w:r>
      <w:r w:rsidRPr="000D5F3F">
        <w:rPr>
          <w:rFonts w:ascii="Times New Roman" w:eastAsia="Times New Roman" w:hAnsi="Times New Roman" w:cs="Times New Roman"/>
          <w:lang w:val="en-US" w:eastAsia="fr-FR"/>
        </w:rPr>
        <w:t>, Horst von Bernuth</w:t>
      </w:r>
      <w:r w:rsidRPr="000D5F3F">
        <w:rPr>
          <w:rFonts w:ascii="Times New Roman" w:eastAsia="Times New Roman" w:hAnsi="Times New Roman" w:cs="Times New Roman"/>
          <w:vertAlign w:val="superscript"/>
          <w:lang w:val="en-US" w:eastAsia="fr-FR"/>
        </w:rPr>
        <w:t>90</w:t>
      </w:r>
      <w:r w:rsidRPr="000D5F3F">
        <w:rPr>
          <w:rFonts w:ascii="Times New Roman" w:eastAsia="Times New Roman" w:hAnsi="Times New Roman" w:cs="Times New Roman"/>
          <w:lang w:val="en-US" w:eastAsia="fr-FR"/>
        </w:rPr>
        <w:t>, Mayana Zatz</w:t>
      </w:r>
      <w:r w:rsidRPr="000D5F3F">
        <w:rPr>
          <w:rFonts w:ascii="Times New Roman" w:eastAsia="Times New Roman" w:hAnsi="Times New Roman" w:cs="Times New Roman"/>
          <w:vertAlign w:val="superscript"/>
          <w:lang w:val="en-US" w:eastAsia="fr-FR"/>
        </w:rPr>
        <w:t>91</w:t>
      </w:r>
      <w:r w:rsidRPr="000D5F3F">
        <w:rPr>
          <w:rFonts w:ascii="Times New Roman" w:eastAsia="Times New Roman" w:hAnsi="Times New Roman" w:cs="Times New Roman"/>
          <w:lang w:val="en-US" w:eastAsia="fr-FR"/>
        </w:rPr>
        <w:t>, Pawel Zawadzki</w:t>
      </w:r>
      <w:r w:rsidRPr="000D5F3F">
        <w:rPr>
          <w:rFonts w:ascii="Times New Roman" w:eastAsia="Times New Roman" w:hAnsi="Times New Roman" w:cs="Times New Roman"/>
          <w:vertAlign w:val="superscript"/>
          <w:lang w:val="en-US" w:eastAsia="fr-FR"/>
        </w:rPr>
        <w:t>92</w:t>
      </w:r>
      <w:r w:rsidRPr="000D5F3F">
        <w:rPr>
          <w:rFonts w:ascii="Times New Roman" w:eastAsia="Times New Roman" w:hAnsi="Times New Roman" w:cs="Times New Roman"/>
          <w:lang w:val="en-US" w:eastAsia="fr-FR"/>
        </w:rPr>
        <w:t>,</w:t>
      </w:r>
      <w:r w:rsidRPr="000D5F3F">
        <w:rPr>
          <w:rFonts w:ascii="Times New Roman" w:hAnsi="Times New Roman" w:cs="Times New Roman"/>
          <w:lang w:val="en-US"/>
        </w:rPr>
        <w:t xml:space="preserve"> Bodo Grimbacher</w:t>
      </w:r>
      <w:r w:rsidRPr="000D5F3F">
        <w:rPr>
          <w:rFonts w:ascii="Times New Roman" w:hAnsi="Times New Roman" w:cs="Times New Roman"/>
          <w:vertAlign w:val="superscript"/>
          <w:lang w:val="en-US"/>
        </w:rPr>
        <w:t>93</w:t>
      </w:r>
      <w:r w:rsidRPr="000D5F3F">
        <w:rPr>
          <w:rFonts w:ascii="Times New Roman" w:hAnsi="Times New Roman" w:cs="Times New Roman"/>
          <w:lang w:val="en-US"/>
        </w:rPr>
        <w:t>, Keisuke Okamoto</w:t>
      </w:r>
      <w:r w:rsidRPr="000D5F3F">
        <w:rPr>
          <w:rFonts w:ascii="Times New Roman" w:hAnsi="Times New Roman" w:cs="Times New Roman"/>
          <w:vertAlign w:val="superscript"/>
          <w:lang w:val="en-US"/>
        </w:rPr>
        <w:t>94</w:t>
      </w:r>
      <w:r w:rsidRPr="000D5F3F">
        <w:rPr>
          <w:rFonts w:ascii="Times New Roman" w:hAnsi="Times New Roman" w:cs="Times New Roman"/>
          <w:lang w:val="en-US"/>
        </w:rPr>
        <w:t>, Jean W. Pape</w:t>
      </w:r>
      <w:r w:rsidRPr="000D5F3F">
        <w:rPr>
          <w:rFonts w:ascii="Times New Roman" w:hAnsi="Times New Roman" w:cs="Times New Roman"/>
          <w:vertAlign w:val="superscript"/>
          <w:lang w:val="en-US"/>
        </w:rPr>
        <w:t>95</w:t>
      </w:r>
      <w:r w:rsidRPr="000D5F3F">
        <w:rPr>
          <w:rFonts w:ascii="Times New Roman" w:hAnsi="Times New Roman" w:cs="Times New Roman"/>
          <w:lang w:val="en-US"/>
        </w:rPr>
        <w:t>, David S. Perlin</w:t>
      </w:r>
      <w:r w:rsidRPr="000D5F3F">
        <w:rPr>
          <w:rFonts w:ascii="Times New Roman" w:hAnsi="Times New Roman" w:cs="Times New Roman"/>
          <w:vertAlign w:val="superscript"/>
          <w:lang w:val="en-US"/>
        </w:rPr>
        <w:t>96</w:t>
      </w:r>
      <w:r w:rsidRPr="000D5F3F">
        <w:rPr>
          <w:rFonts w:ascii="Times New Roman" w:hAnsi="Times New Roman" w:cs="Times New Roman"/>
          <w:lang w:val="en-US"/>
        </w:rPr>
        <w:t>, Graziano Pesole</w:t>
      </w:r>
      <w:r w:rsidRPr="000D5F3F">
        <w:rPr>
          <w:rFonts w:ascii="Times New Roman" w:hAnsi="Times New Roman" w:cs="Times New Roman"/>
          <w:vertAlign w:val="superscript"/>
          <w:lang w:val="en-US"/>
        </w:rPr>
        <w:t>97</w:t>
      </w:r>
      <w:r w:rsidRPr="000D5F3F">
        <w:rPr>
          <w:rFonts w:ascii="Times New Roman" w:hAnsi="Times New Roman" w:cs="Times New Roman"/>
          <w:lang w:val="en-US"/>
        </w:rPr>
        <w:t>, Joost Wauters</w:t>
      </w:r>
      <w:r w:rsidRPr="000D5F3F">
        <w:rPr>
          <w:rFonts w:ascii="Times New Roman" w:hAnsi="Times New Roman" w:cs="Times New Roman"/>
          <w:vertAlign w:val="superscript"/>
          <w:lang w:val="en-US"/>
        </w:rPr>
        <w:t>98</w:t>
      </w:r>
      <w:r w:rsidRPr="000D5F3F">
        <w:rPr>
          <w:rFonts w:ascii="Times New Roman" w:eastAsia="Times New Roman" w:hAnsi="Times New Roman" w:cs="Times New Roman"/>
          <w:lang w:val="en-US" w:eastAsia="fr-FR"/>
        </w:rPr>
        <w:t>, Helen C. Su</w:t>
      </w:r>
      <w:r w:rsidRPr="000D5F3F">
        <w:rPr>
          <w:rFonts w:ascii="Times New Roman" w:eastAsia="Times New Roman" w:hAnsi="Times New Roman" w:cs="Times New Roman"/>
          <w:vertAlign w:val="superscript"/>
          <w:lang w:val="en-US" w:eastAsia="fr-FR"/>
        </w:rPr>
        <w:t>60</w:t>
      </w:r>
      <w:r w:rsidRPr="000D5F3F">
        <w:rPr>
          <w:rFonts w:ascii="Times New Roman" w:eastAsia="Times New Roman" w:hAnsi="Times New Roman" w:cs="Times New Roman"/>
          <w:lang w:val="en-US" w:eastAsia="fr-FR"/>
        </w:rPr>
        <w:t>, Jean-Laurent Casanova</w:t>
      </w:r>
      <w:r w:rsidRPr="000D5F3F">
        <w:rPr>
          <w:rFonts w:ascii="Times New Roman" w:eastAsia="Times New Roman" w:hAnsi="Times New Roman" w:cs="Times New Roman"/>
          <w:vertAlign w:val="superscript"/>
          <w:lang w:val="en-US" w:eastAsia="fr-FR"/>
        </w:rPr>
        <w:t>103</w:t>
      </w:r>
    </w:p>
    <w:p w14:paraId="5FCAB40F"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7E6A92CA"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INSERM U1163, University of Paris, Imagine Institute, Paris, France.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San Raffaele Telethon Institute for Gene Therapy, IRCCS Ospedale San Raffaele, and Vita Salute San Raffaele University, Milan, Italy. </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xml:space="preserve">Immunology Research Laboratory, Department of Pediatrics, College of Medicine and King Saud University Medical City, King Saud University, Riyadh, Saudi Arabia. </w:t>
      </w:r>
      <w:r w:rsidRPr="000D5F3F">
        <w:rPr>
          <w:rFonts w:ascii="Times New Roman" w:eastAsia="Times New Roman" w:hAnsi="Times New Roman" w:cs="Times New Roman"/>
          <w:vertAlign w:val="superscript"/>
          <w:lang w:val="en-US" w:eastAsia="fr-FR"/>
        </w:rPr>
        <w:t>4</w:t>
      </w:r>
      <w:r w:rsidRPr="000D5F3F">
        <w:rPr>
          <w:rFonts w:ascii="Times New Roman" w:eastAsia="Times New Roman" w:hAnsi="Times New Roman" w:cs="Times New Roman"/>
          <w:lang w:val="en-US" w:eastAsia="fr-FR"/>
        </w:rPr>
        <w:t xml:space="preserve">Dasman Diabetes Institute, Department of Genetics and Bioinformatics, Dasman, Kuwait. </w:t>
      </w:r>
      <w:r w:rsidRPr="000D5F3F">
        <w:rPr>
          <w:rFonts w:ascii="Times New Roman" w:eastAsia="Times New Roman" w:hAnsi="Times New Roman" w:cs="Times New Roman"/>
          <w:vertAlign w:val="superscript"/>
          <w:lang w:val="en-US" w:eastAsia="fr-FR"/>
        </w:rPr>
        <w:t>5</w:t>
      </w:r>
      <w:r w:rsidRPr="000D5F3F">
        <w:rPr>
          <w:rFonts w:ascii="Times New Roman" w:eastAsia="Times New Roman" w:hAnsi="Times New Roman" w:cs="Times New Roman"/>
          <w:lang w:val="en-US" w:eastAsia="fr-FR"/>
        </w:rPr>
        <w:t xml:space="preserve">Diabetes Center, University of California San Francisco, San Francisco, CA, USA. </w:t>
      </w:r>
      <w:r w:rsidRPr="000D5F3F">
        <w:rPr>
          <w:rFonts w:ascii="Times New Roman" w:eastAsia="Times New Roman" w:hAnsi="Times New Roman" w:cs="Times New Roman"/>
          <w:vertAlign w:val="superscript"/>
          <w:lang w:val="en-US" w:eastAsia="fr-FR"/>
        </w:rPr>
        <w:t>6</w:t>
      </w:r>
      <w:r w:rsidRPr="000D5F3F">
        <w:rPr>
          <w:rFonts w:ascii="Times New Roman" w:eastAsia="Times New Roman" w:hAnsi="Times New Roman" w:cs="Times New Roman"/>
          <w:lang w:val="en-US" w:eastAsia="fr-FR"/>
        </w:rPr>
        <w:t xml:space="preserve">Laboratory of Immunobiology, Center for Clinical, Experimental Surgery and Translational Research, Biomedical Research Foundation of the Academy of Athens, Athens, Greece. </w:t>
      </w:r>
      <w:r w:rsidRPr="000D5F3F">
        <w:rPr>
          <w:rFonts w:ascii="Times New Roman" w:eastAsia="Times New Roman" w:hAnsi="Times New Roman" w:cs="Times New Roman"/>
          <w:vertAlign w:val="superscript"/>
          <w:lang w:val="en-US" w:eastAsia="fr-FR"/>
        </w:rPr>
        <w:t>7</w:t>
      </w:r>
      <w:r w:rsidRPr="000D5F3F">
        <w:rPr>
          <w:rFonts w:ascii="Times New Roman" w:eastAsia="Times New Roman" w:hAnsi="Times New Roman" w:cs="Times New Roman"/>
          <w:lang w:val="en-US" w:eastAsia="fr-FR"/>
        </w:rPr>
        <w:t xml:space="preserve">Group of Primary Immunodeficiencies, University of Antioquia UdeA, Medellin, Colombia. </w:t>
      </w:r>
      <w:r w:rsidRPr="000D5F3F">
        <w:rPr>
          <w:rFonts w:ascii="Times New Roman" w:eastAsia="Times New Roman" w:hAnsi="Times New Roman" w:cs="Times New Roman"/>
          <w:vertAlign w:val="superscript"/>
          <w:lang w:val="en-US" w:eastAsia="fr-FR"/>
        </w:rPr>
        <w:t>8</w:t>
      </w:r>
      <w:r w:rsidRPr="000D5F3F">
        <w:rPr>
          <w:rFonts w:ascii="Times New Roman" w:eastAsia="Times New Roman" w:hAnsi="Times New Roman" w:cs="Times New Roman"/>
          <w:lang w:val="en-US" w:eastAsia="fr-FR"/>
        </w:rPr>
        <w:t xml:space="preserve">The Genetics Institute, Tel Aviv Sourasky Medical Center and Sackler Faculty of Medicine, Tel Aviv University, Tel Aviv, Israel. </w:t>
      </w:r>
      <w:r w:rsidRPr="000D5F3F">
        <w:rPr>
          <w:rFonts w:ascii="Times New Roman" w:eastAsia="Times New Roman" w:hAnsi="Times New Roman" w:cs="Times New Roman"/>
          <w:vertAlign w:val="superscript"/>
          <w:lang w:val="en-US" w:eastAsia="fr-FR"/>
        </w:rPr>
        <w:t>9</w:t>
      </w:r>
      <w:r w:rsidRPr="000D5F3F">
        <w:rPr>
          <w:rFonts w:ascii="Times New Roman" w:eastAsia="Times New Roman" w:hAnsi="Times New Roman" w:cs="Times New Roman"/>
          <w:lang w:val="en-US" w:eastAsia="fr-FR"/>
        </w:rPr>
        <w:t xml:space="preserve">Pediatric </w:t>
      </w:r>
      <w:r w:rsidRPr="000D5F3F">
        <w:rPr>
          <w:rFonts w:ascii="Times New Roman" w:eastAsia="Times New Roman" w:hAnsi="Times New Roman" w:cs="Times New Roman"/>
          <w:lang w:val="en-US" w:eastAsia="fr-FR"/>
        </w:rPr>
        <w:lastRenderedPageBreak/>
        <w:t xml:space="preserve">Nephrology, Rheumatology, Dermatology, HFME, Hospices Civils de Lyon, National Referee Centre RAISE, and INSERM U1111, Université de Lyon, Lyon, France. </w:t>
      </w:r>
      <w:r w:rsidRPr="000D5F3F">
        <w:rPr>
          <w:rFonts w:ascii="Times New Roman" w:eastAsia="Times New Roman" w:hAnsi="Times New Roman" w:cs="Times New Roman"/>
          <w:vertAlign w:val="superscript"/>
          <w:lang w:val="en-US" w:eastAsia="fr-FR"/>
        </w:rPr>
        <w:t>10</w:t>
      </w:r>
      <w:r w:rsidRPr="000D5F3F">
        <w:rPr>
          <w:rFonts w:ascii="Times New Roman" w:eastAsia="Times New Roman" w:hAnsi="Times New Roman" w:cs="Times New Roman"/>
          <w:lang w:val="en-US" w:eastAsia="fr-FR"/>
        </w:rPr>
        <w:t xml:space="preserve">Department of Pediatrics, British Columbia Children’s Hospital, The University of British Columbia, Vancouver, BC, Canada </w:t>
      </w:r>
      <w:r w:rsidRPr="000D5F3F">
        <w:rPr>
          <w:rFonts w:ascii="Times New Roman" w:eastAsia="Times New Roman" w:hAnsi="Times New Roman" w:cs="Times New Roman"/>
          <w:vertAlign w:val="superscript"/>
          <w:lang w:val="en-US" w:eastAsia="fr-FR"/>
        </w:rPr>
        <w:t>11</w:t>
      </w:r>
      <w:r w:rsidRPr="000D5F3F">
        <w:rPr>
          <w:rFonts w:ascii="Times New Roman" w:eastAsia="Times New Roman" w:hAnsi="Times New Roman" w:cs="Times New Roman"/>
          <w:lang w:val="en-US" w:eastAsia="fr-FR"/>
        </w:rPr>
        <w:t xml:space="preserve">Icahn School of Medicine at Mount Sinai, New York, NY, USA. </w:t>
      </w:r>
      <w:r w:rsidRPr="000D5F3F">
        <w:rPr>
          <w:rFonts w:ascii="Times New Roman" w:eastAsia="Times New Roman" w:hAnsi="Times New Roman" w:cs="Times New Roman"/>
          <w:vertAlign w:val="superscript"/>
          <w:lang w:val="en-US" w:eastAsia="fr-FR"/>
        </w:rPr>
        <w:t>12</w:t>
      </w:r>
      <w:r w:rsidRPr="000D5F3F">
        <w:rPr>
          <w:rFonts w:ascii="Times New Roman" w:eastAsia="Times New Roman" w:hAnsi="Times New Roman" w:cs="Times New Roman"/>
          <w:lang w:val="en-US" w:eastAsia="fr-FR"/>
        </w:rPr>
        <w:t xml:space="preserve">Helix, San Mateo, CA, USA. </w:t>
      </w:r>
      <w:r w:rsidRPr="000D5F3F">
        <w:rPr>
          <w:rFonts w:ascii="Times New Roman" w:eastAsia="Times New Roman" w:hAnsi="Times New Roman" w:cs="Times New Roman"/>
          <w:vertAlign w:val="superscript"/>
          <w:lang w:val="en-US" w:eastAsia="fr-FR"/>
        </w:rPr>
        <w:t>13</w:t>
      </w:r>
      <w:r w:rsidRPr="000D5F3F">
        <w:rPr>
          <w:rFonts w:ascii="Times New Roman" w:eastAsia="Times New Roman" w:hAnsi="Times New Roman" w:cs="Times New Roman"/>
          <w:lang w:val="en-US" w:eastAsia="fr-FR"/>
        </w:rPr>
        <w:t xml:space="preserve">Shupyk National Medical Academy for Postgraduate Education, Kiev, Ukraine. </w:t>
      </w:r>
      <w:r w:rsidRPr="000D5F3F">
        <w:rPr>
          <w:rFonts w:ascii="Times New Roman" w:eastAsia="Times New Roman" w:hAnsi="Times New Roman" w:cs="Times New Roman"/>
          <w:vertAlign w:val="superscript"/>
          <w:lang w:val="en-US" w:eastAsia="fr-FR"/>
        </w:rPr>
        <w:t>14</w:t>
      </w:r>
      <w:r w:rsidRPr="000D5F3F">
        <w:rPr>
          <w:rFonts w:ascii="Times New Roman" w:eastAsia="Times New Roman" w:hAnsi="Times New Roman" w:cs="Times New Roman"/>
          <w:lang w:val="en-US" w:eastAsia="fr-FR"/>
        </w:rPr>
        <w:t xml:space="preserve">Clinical Immunology Unit, Department of Pediatric Infectious Disease, CHU Ibn Rushd and LICIA, Laboratoire d’Immunologie Clinique, Inflammation et Allergie, Faculty of Medicine and Pharmacy, Hassan II University, Casablanca, Morocco. </w:t>
      </w:r>
      <w:r w:rsidRPr="000D5F3F">
        <w:rPr>
          <w:rFonts w:ascii="Times New Roman" w:eastAsia="Times New Roman" w:hAnsi="Times New Roman" w:cs="Times New Roman"/>
          <w:vertAlign w:val="superscript"/>
          <w:lang w:val="en-US" w:eastAsia="fr-FR"/>
        </w:rPr>
        <w:t>15</w:t>
      </w:r>
      <w:r w:rsidRPr="000D5F3F">
        <w:rPr>
          <w:rFonts w:ascii="Times New Roman" w:eastAsia="Times New Roman" w:hAnsi="Times New Roman" w:cs="Times New Roman"/>
          <w:lang w:val="en-US" w:eastAsia="fr-FR"/>
        </w:rPr>
        <w:t xml:space="preserve">SciLifeLab, Department of Women’s and Children’s Health, Karolinska Institutet, Stockholm, Sweden </w:t>
      </w:r>
      <w:r w:rsidRPr="000D5F3F">
        <w:rPr>
          <w:rFonts w:ascii="Times New Roman" w:eastAsia="Times New Roman" w:hAnsi="Times New Roman" w:cs="Times New Roman"/>
          <w:vertAlign w:val="superscript"/>
          <w:lang w:val="en-US" w:eastAsia="fr-FR"/>
        </w:rPr>
        <w:t>16</w:t>
      </w:r>
      <w:r w:rsidRPr="000D5F3F">
        <w:rPr>
          <w:rFonts w:ascii="Times New Roman" w:eastAsia="Times New Roman" w:hAnsi="Times New Roman" w:cs="Times New Roman"/>
          <w:lang w:val="en-US" w:eastAsia="fr-FR"/>
        </w:rPr>
        <w:t xml:space="preserve">Department of Medicine, Center for Hematology and Regenerative Medicine, Karolinska Institutet, Stockholm, Sweden. </w:t>
      </w:r>
      <w:r w:rsidRPr="000D5F3F">
        <w:rPr>
          <w:rFonts w:ascii="Times New Roman" w:eastAsia="Times New Roman" w:hAnsi="Times New Roman" w:cs="Times New Roman"/>
          <w:vertAlign w:val="superscript"/>
          <w:lang w:val="en-US" w:eastAsia="fr-FR"/>
        </w:rPr>
        <w:t>17</w:t>
      </w:r>
      <w:r w:rsidRPr="000D5F3F">
        <w:rPr>
          <w:rFonts w:ascii="Times New Roman" w:eastAsia="Times New Roman" w:hAnsi="Times New Roman" w:cs="Times New Roman"/>
          <w:lang w:val="en-US" w:eastAsia="fr-FR"/>
        </w:rPr>
        <w:t xml:space="preserve">Stanford University, Stanford, CA, USA. </w:t>
      </w:r>
      <w:r w:rsidRPr="000D5F3F">
        <w:rPr>
          <w:rFonts w:ascii="Times New Roman" w:eastAsia="Times New Roman" w:hAnsi="Times New Roman" w:cs="Times New Roman"/>
          <w:vertAlign w:val="superscript"/>
          <w:lang w:val="en-US" w:eastAsia="fr-FR"/>
        </w:rPr>
        <w:t>18</w:t>
      </w:r>
      <w:r w:rsidRPr="000D5F3F">
        <w:rPr>
          <w:rFonts w:ascii="Times New Roman" w:eastAsia="Times New Roman" w:hAnsi="Times New Roman" w:cs="Times New Roman"/>
          <w:lang w:val="en-US" w:eastAsia="fr-FR"/>
        </w:rPr>
        <w:t xml:space="preserve">Division of Immunology, Allergy, and Rheumatology, Department of Pediatrics and the Department of Microbiology, Immunology, and Molecular Genetics, University of California, Los Angeles, CA, USA. </w:t>
      </w:r>
      <w:r w:rsidRPr="000D5F3F">
        <w:rPr>
          <w:rFonts w:ascii="Times New Roman" w:eastAsia="Times New Roman" w:hAnsi="Times New Roman" w:cs="Times New Roman"/>
          <w:vertAlign w:val="superscript"/>
          <w:lang w:val="en-US" w:eastAsia="fr-FR"/>
        </w:rPr>
        <w:t>19</w:t>
      </w:r>
      <w:r w:rsidRPr="000D5F3F">
        <w:rPr>
          <w:rFonts w:ascii="Times New Roman" w:eastAsia="Times New Roman" w:hAnsi="Times New Roman" w:cs="Times New Roman"/>
          <w:lang w:val="en-US" w:eastAsia="fr-FR"/>
        </w:rPr>
        <w:t xml:space="preserve">Clinical Genomics, IRCCS San Raffaele Scientific Institute and Vita-Salute San Raffaele University, Milan, Italy </w:t>
      </w:r>
      <w:r w:rsidRPr="000D5F3F">
        <w:rPr>
          <w:rFonts w:ascii="Times New Roman" w:eastAsia="Times New Roman" w:hAnsi="Times New Roman" w:cs="Times New Roman"/>
          <w:vertAlign w:val="superscript"/>
          <w:lang w:val="en-US" w:eastAsia="fr-FR"/>
        </w:rPr>
        <w:t>20</w:t>
      </w:r>
      <w:r w:rsidRPr="000D5F3F">
        <w:rPr>
          <w:rFonts w:ascii="Times New Roman" w:eastAsia="Times New Roman" w:hAnsi="Times New Roman" w:cs="Times New Roman"/>
          <w:lang w:val="en-US" w:eastAsia="fr-FR"/>
        </w:rPr>
        <w:t xml:space="preserve">Department of Pediatrics and Children’s Healthcare of Atlanta, Emory University, Atlanta, GA, USA. </w:t>
      </w:r>
      <w:r w:rsidRPr="000D5F3F">
        <w:rPr>
          <w:rFonts w:ascii="Times New Roman" w:eastAsia="Times New Roman" w:hAnsi="Times New Roman" w:cs="Times New Roman"/>
          <w:vertAlign w:val="superscript"/>
          <w:lang w:val="en-US" w:eastAsia="fr-FR"/>
        </w:rPr>
        <w:t>21</w:t>
      </w:r>
      <w:r w:rsidRPr="000D5F3F">
        <w:rPr>
          <w:rFonts w:ascii="Times New Roman" w:eastAsia="Times New Roman" w:hAnsi="Times New Roman" w:cs="Times New Roman"/>
          <w:lang w:val="en-US" w:eastAsia="fr-FR"/>
        </w:rPr>
        <w:t xml:space="preserve">Murdoch Children’s Research Institute and Department of Paediatrics, University of Melbourne, Australia </w:t>
      </w:r>
      <w:r w:rsidRPr="000D5F3F">
        <w:rPr>
          <w:rFonts w:ascii="Times New Roman" w:eastAsia="Times New Roman" w:hAnsi="Times New Roman" w:cs="Times New Roman"/>
          <w:vertAlign w:val="superscript"/>
          <w:lang w:val="en-US" w:eastAsia="fr-FR"/>
        </w:rPr>
        <w:t>22</w:t>
      </w:r>
      <w:r w:rsidRPr="000D5F3F">
        <w:rPr>
          <w:rFonts w:ascii="Times New Roman" w:eastAsia="Times New Roman" w:hAnsi="Times New Roman" w:cs="Times New Roman"/>
          <w:lang w:val="en-US" w:eastAsia="fr-FR"/>
        </w:rPr>
        <w:t xml:space="preserve">Department of Immunology, Institute of Biomedical Sciences, University of São Paulo, São Paulo, Brazil. </w:t>
      </w:r>
      <w:r w:rsidRPr="000D5F3F">
        <w:rPr>
          <w:rFonts w:ascii="Times New Roman" w:eastAsia="Times New Roman" w:hAnsi="Times New Roman" w:cs="Times New Roman"/>
          <w:vertAlign w:val="superscript"/>
          <w:lang w:val="en-US" w:eastAsia="fr-FR"/>
        </w:rPr>
        <w:t>23</w:t>
      </w:r>
      <w:r w:rsidRPr="000D5F3F">
        <w:rPr>
          <w:rFonts w:ascii="Times New Roman" w:eastAsia="Times New Roman" w:hAnsi="Times New Roman" w:cs="Times New Roman"/>
          <w:lang w:val="en-US" w:eastAsia="fr-FR"/>
        </w:rPr>
        <w:t xml:space="preserve">de Duve Institute and Ludwig Cancer Research, Brussels, Belgium </w:t>
      </w:r>
      <w:r w:rsidRPr="000D5F3F">
        <w:rPr>
          <w:rFonts w:ascii="Times New Roman" w:eastAsia="Times New Roman" w:hAnsi="Times New Roman" w:cs="Times New Roman"/>
          <w:vertAlign w:val="superscript"/>
          <w:lang w:val="en-US" w:eastAsia="fr-FR"/>
        </w:rPr>
        <w:t>24</w:t>
      </w:r>
      <w:r w:rsidRPr="000D5F3F">
        <w:rPr>
          <w:rFonts w:ascii="Times New Roman" w:eastAsia="Times New Roman" w:hAnsi="Times New Roman" w:cs="Times New Roman"/>
          <w:lang w:val="en-US" w:eastAsia="fr-FR"/>
        </w:rPr>
        <w:t xml:space="preserve">Washington University School of Medicine, St. Louis, MO, USA. </w:t>
      </w:r>
      <w:r w:rsidRPr="000D5F3F">
        <w:rPr>
          <w:rFonts w:ascii="Times New Roman" w:eastAsia="Times New Roman" w:hAnsi="Times New Roman" w:cs="Times New Roman"/>
          <w:vertAlign w:val="superscript"/>
          <w:lang w:val="en-US" w:eastAsia="fr-FR"/>
        </w:rPr>
        <w:t>25</w:t>
      </w:r>
      <w:r w:rsidRPr="000D5F3F">
        <w:rPr>
          <w:rFonts w:ascii="Times New Roman" w:eastAsia="Times New Roman" w:hAnsi="Times New Roman" w:cs="Times New Roman"/>
          <w:lang w:val="en-US" w:eastAsia="fr-FR"/>
        </w:rPr>
        <w:t xml:space="preserve">Department of Anatomy, Physiology &amp; Genetics, Uniformed Services University of the Health Sciences, Bethesda, MD, USA. </w:t>
      </w:r>
      <w:r w:rsidRPr="000D5F3F">
        <w:rPr>
          <w:rFonts w:ascii="Times New Roman" w:eastAsia="Times New Roman" w:hAnsi="Times New Roman" w:cs="Times New Roman"/>
          <w:vertAlign w:val="superscript"/>
          <w:lang w:val="en-US" w:eastAsia="fr-FR"/>
        </w:rPr>
        <w:t>26</w:t>
      </w:r>
      <w:r w:rsidRPr="000D5F3F">
        <w:rPr>
          <w:rFonts w:ascii="Times New Roman" w:eastAsia="Times New Roman" w:hAnsi="Times New Roman" w:cs="Times New Roman"/>
          <w:lang w:val="en-US" w:eastAsia="fr-FR"/>
        </w:rPr>
        <w:t xml:space="preserve">Bai Jerbai Wadia Hospital for Children, Mumbai, India. </w:t>
      </w:r>
      <w:r w:rsidRPr="000D5F3F">
        <w:rPr>
          <w:rFonts w:ascii="Times New Roman" w:eastAsia="Times New Roman" w:hAnsi="Times New Roman" w:cs="Times New Roman"/>
          <w:vertAlign w:val="superscript"/>
          <w:lang w:val="en-US" w:eastAsia="fr-FR"/>
        </w:rPr>
        <w:t>27</w:t>
      </w:r>
      <w:r w:rsidRPr="000D5F3F">
        <w:rPr>
          <w:rFonts w:ascii="Times New Roman" w:eastAsia="Times New Roman" w:hAnsi="Times New Roman" w:cs="Times New Roman"/>
          <w:lang w:val="en-US" w:eastAsia="fr-FR"/>
        </w:rPr>
        <w:t xml:space="preserve">School of Medicine and Public Health, University of Wisconsin, Madison, WI, USA. </w:t>
      </w:r>
      <w:r w:rsidRPr="000D5F3F">
        <w:rPr>
          <w:rFonts w:ascii="Times New Roman" w:eastAsia="Times New Roman" w:hAnsi="Times New Roman" w:cs="Times New Roman"/>
          <w:vertAlign w:val="superscript"/>
          <w:lang w:val="en-US" w:eastAsia="fr-FR"/>
        </w:rPr>
        <w:t>28</w:t>
      </w:r>
      <w:r w:rsidRPr="000D5F3F">
        <w:rPr>
          <w:rFonts w:ascii="Times New Roman" w:eastAsia="Times New Roman" w:hAnsi="Times New Roman" w:cs="Times New Roman"/>
          <w:lang w:val="en-US" w:eastAsia="fr-FR"/>
        </w:rPr>
        <w:t xml:space="preserve">Genetics Unit, Military Hospital Mohamed V, Rabat, Morocco. </w:t>
      </w:r>
      <w:r w:rsidRPr="000D5F3F">
        <w:rPr>
          <w:rFonts w:ascii="Times New Roman" w:eastAsia="Times New Roman" w:hAnsi="Times New Roman" w:cs="Times New Roman"/>
          <w:vertAlign w:val="superscript"/>
          <w:lang w:val="en-US" w:eastAsia="fr-FR"/>
        </w:rPr>
        <w:t>29</w:t>
      </w:r>
      <w:r w:rsidRPr="000D5F3F">
        <w:rPr>
          <w:rFonts w:ascii="Times New Roman" w:eastAsia="Times New Roman" w:hAnsi="Times New Roman" w:cs="Times New Roman"/>
          <w:lang w:val="en-US" w:eastAsia="fr-FR"/>
        </w:rPr>
        <w:t xml:space="preserve">Instituto Nacional de Pediatria (National Institute of Pediatrics), Mexico City, Mexico. </w:t>
      </w:r>
      <w:r w:rsidRPr="000D5F3F">
        <w:rPr>
          <w:rFonts w:ascii="Times New Roman" w:eastAsia="Times New Roman" w:hAnsi="Times New Roman" w:cs="Times New Roman"/>
          <w:vertAlign w:val="superscript"/>
          <w:lang w:val="en-US" w:eastAsia="fr-FR"/>
        </w:rPr>
        <w:t>30</w:t>
      </w:r>
      <w:r w:rsidRPr="000D5F3F">
        <w:rPr>
          <w:rFonts w:ascii="Times New Roman" w:eastAsia="Times New Roman" w:hAnsi="Times New Roman" w:cs="Times New Roman"/>
          <w:lang w:val="en-US" w:eastAsia="fr-FR"/>
        </w:rPr>
        <w:t xml:space="preserve">School of Life Sciences, Ecole Polytechnique Fédérale de Lausanne, Lausanne, Switzerland; Precision Medicine Unit, Lausanne University Hospital and University of Lausanne, Lausanne, Switzerland. </w:t>
      </w:r>
      <w:r w:rsidRPr="000D5F3F">
        <w:rPr>
          <w:rFonts w:ascii="Times New Roman" w:eastAsia="Times New Roman" w:hAnsi="Times New Roman" w:cs="Times New Roman"/>
          <w:vertAlign w:val="superscript"/>
          <w:lang w:eastAsia="fr-FR"/>
        </w:rPr>
        <w:t>31</w:t>
      </w:r>
      <w:r w:rsidRPr="000D5F3F">
        <w:rPr>
          <w:rFonts w:ascii="Times New Roman" w:eastAsia="Times New Roman" w:hAnsi="Times New Roman" w:cs="Times New Roman"/>
          <w:lang w:eastAsia="fr-FR"/>
        </w:rPr>
        <w:t xml:space="preserve">Genomics Division, Instituto Tecnológico y de Energías Renovables (ITER), Santa Cruz de Tenerife, Spain; Research Unit, Hospital Universitario N.S. de Candelaria, Santa Cruz de Tenerife, Spain; Instituto de Tecnologías Biomédicas (ITB), Universidad de La Laguna, San Cristóbal de La Laguna, Spain; CIBER de Enfermedades Respiratorias, Instituto de Salud Carlos III, Madrid, Spain. </w:t>
      </w:r>
      <w:r w:rsidRPr="000D5F3F">
        <w:rPr>
          <w:rFonts w:ascii="Times New Roman" w:eastAsia="Times New Roman" w:hAnsi="Times New Roman" w:cs="Times New Roman"/>
          <w:vertAlign w:val="superscript"/>
          <w:lang w:eastAsia="fr-FR"/>
        </w:rPr>
        <w:t>32</w:t>
      </w:r>
      <w:r w:rsidRPr="000D5F3F">
        <w:rPr>
          <w:rFonts w:ascii="Times New Roman" w:eastAsia="Times New Roman" w:hAnsi="Times New Roman" w:cs="Times New Roman"/>
          <w:lang w:eastAsia="fr-FR"/>
        </w:rPr>
        <w:t xml:space="preserve">Pulmonology Department, Cliniques Universitaires Saint-Luc; Institut de Recherche Expérimentale et Clinique (IREC), Université Catholique de Louvain, Brussels, Belgium. </w:t>
      </w:r>
      <w:r w:rsidRPr="000D5F3F">
        <w:rPr>
          <w:rFonts w:ascii="Times New Roman" w:eastAsia="Times New Roman" w:hAnsi="Times New Roman" w:cs="Times New Roman"/>
          <w:vertAlign w:val="superscript"/>
          <w:lang w:val="en-US" w:eastAsia="fr-FR"/>
        </w:rPr>
        <w:t>33</w:t>
      </w:r>
      <w:r w:rsidRPr="000D5F3F">
        <w:rPr>
          <w:rFonts w:ascii="Times New Roman" w:eastAsia="Times New Roman" w:hAnsi="Times New Roman" w:cs="Times New Roman"/>
          <w:lang w:val="en-US" w:eastAsia="fr-FR"/>
        </w:rPr>
        <w:t xml:space="preserve">Feinstein Institute for Medical Research, Northwell Health USA, Manhasset, NY, USA. </w:t>
      </w:r>
      <w:r w:rsidRPr="000D5F3F">
        <w:rPr>
          <w:rFonts w:ascii="Times New Roman" w:eastAsia="Times New Roman" w:hAnsi="Times New Roman" w:cs="Times New Roman"/>
          <w:vertAlign w:val="superscript"/>
          <w:lang w:val="en-US" w:eastAsia="fr-FR"/>
        </w:rPr>
        <w:t>34</w:t>
      </w:r>
      <w:r w:rsidRPr="000D5F3F">
        <w:rPr>
          <w:rFonts w:ascii="Times New Roman" w:eastAsia="Times New Roman" w:hAnsi="Times New Roman" w:cs="Times New Roman"/>
          <w:lang w:val="en-US" w:eastAsia="fr-FR"/>
        </w:rPr>
        <w:t xml:space="preserve">Department of Paediatric Immunology and Pulmonology, Centre for Primary Immunodeficiency Ghent (CPIG), PID Research Laboratory, Jeffrey Modell Diagnosis and Research Centre, Ghent University Hospital, Ghent, Belgium. </w:t>
      </w:r>
      <w:r w:rsidRPr="000D5F3F">
        <w:rPr>
          <w:rFonts w:ascii="Times New Roman" w:eastAsia="Times New Roman" w:hAnsi="Times New Roman" w:cs="Times New Roman"/>
          <w:vertAlign w:val="superscript"/>
          <w:lang w:val="en-US" w:eastAsia="fr-FR"/>
        </w:rPr>
        <w:t>35</w:t>
      </w:r>
      <w:r w:rsidRPr="000D5F3F">
        <w:rPr>
          <w:rFonts w:ascii="Times New Roman" w:eastAsia="Times New Roman" w:hAnsi="Times New Roman" w:cs="Times New Roman"/>
          <w:lang w:val="en-US" w:eastAsia="fr-FR"/>
        </w:rPr>
        <w:t xml:space="preserve">The Genetics Institute Tel Aviv Sourasky Medical Center, Tel Aviv, Israel. </w:t>
      </w:r>
      <w:r w:rsidRPr="000D5F3F">
        <w:rPr>
          <w:rFonts w:ascii="Times New Roman" w:eastAsia="Times New Roman" w:hAnsi="Times New Roman" w:cs="Times New Roman"/>
          <w:vertAlign w:val="superscript"/>
          <w:lang w:val="en-US" w:eastAsia="fr-FR"/>
        </w:rPr>
        <w:t>36</w:t>
      </w:r>
      <w:r w:rsidRPr="000D5F3F">
        <w:rPr>
          <w:rFonts w:ascii="Times New Roman" w:eastAsia="Times New Roman" w:hAnsi="Times New Roman" w:cs="Times New Roman"/>
          <w:lang w:val="en-US" w:eastAsia="fr-FR"/>
        </w:rPr>
        <w:t xml:space="preserve">Sharjah Institute of Medical Research, College of Medicine, University of Sharjah, Sharjah, United Arab Emirates. </w:t>
      </w:r>
      <w:r w:rsidRPr="000D5F3F">
        <w:rPr>
          <w:rFonts w:ascii="Times New Roman" w:eastAsia="Times New Roman" w:hAnsi="Times New Roman" w:cs="Times New Roman"/>
          <w:vertAlign w:val="superscript"/>
          <w:lang w:val="en-US" w:eastAsia="fr-FR"/>
        </w:rPr>
        <w:t>37</w:t>
      </w:r>
      <w:r w:rsidRPr="000D5F3F">
        <w:rPr>
          <w:rFonts w:ascii="Times New Roman" w:eastAsia="Times New Roman" w:hAnsi="Times New Roman" w:cs="Times New Roman"/>
          <w:lang w:val="en-US" w:eastAsia="fr-FR"/>
        </w:rPr>
        <w:t xml:space="preserve">Department of Biosciences and Nutrition, Karolinska Institutet, Stockholm, Sweden. </w:t>
      </w:r>
      <w:r w:rsidRPr="000D5F3F">
        <w:rPr>
          <w:rFonts w:ascii="Times New Roman" w:eastAsia="Times New Roman" w:hAnsi="Times New Roman" w:cs="Times New Roman"/>
          <w:vertAlign w:val="superscript"/>
          <w:lang w:val="en-US" w:eastAsia="fr-FR"/>
        </w:rPr>
        <w:t>38</w:t>
      </w:r>
      <w:r w:rsidRPr="000D5F3F">
        <w:rPr>
          <w:rFonts w:ascii="Times New Roman" w:eastAsia="Times New Roman" w:hAnsi="Times New Roman" w:cs="Times New Roman"/>
          <w:lang w:val="en-US" w:eastAsia="fr-FR"/>
        </w:rPr>
        <w:t xml:space="preserve">Institute for Systems Biology, Seattle, WA, USA. </w:t>
      </w:r>
      <w:r w:rsidRPr="000D5F3F">
        <w:rPr>
          <w:rFonts w:ascii="Times New Roman" w:eastAsia="Times New Roman" w:hAnsi="Times New Roman" w:cs="Times New Roman"/>
          <w:vertAlign w:val="superscript"/>
          <w:lang w:val="en-US" w:eastAsia="fr-FR"/>
        </w:rPr>
        <w:t>39</w:t>
      </w:r>
      <w:r w:rsidRPr="000D5F3F">
        <w:rPr>
          <w:rFonts w:ascii="Times New Roman" w:eastAsia="Times New Roman" w:hAnsi="Times New Roman" w:cs="Times New Roman"/>
          <w:lang w:val="en-US" w:eastAsia="fr-FR"/>
        </w:rPr>
        <w:t xml:space="preserve">Department of Pediatrics, Division of Allergy Immunology, Children’s Hospital of Philadelphia, Philadelphia, PA, USA; Department of Microbiology, Perelman School of Medicine, University of Pennsylvania, Philadelphia, PA, USA. </w:t>
      </w:r>
      <w:r w:rsidRPr="000D5F3F">
        <w:rPr>
          <w:rFonts w:ascii="Times New Roman" w:eastAsia="Times New Roman" w:hAnsi="Times New Roman" w:cs="Times New Roman"/>
          <w:vertAlign w:val="superscript"/>
          <w:lang w:val="en-US" w:eastAsia="fr-FR"/>
        </w:rPr>
        <w:t>40</w:t>
      </w:r>
      <w:r w:rsidRPr="000D5F3F">
        <w:rPr>
          <w:rFonts w:ascii="Times New Roman" w:eastAsia="Times New Roman" w:hAnsi="Times New Roman" w:cs="Times New Roman"/>
          <w:lang w:val="en-US" w:eastAsia="fr-FR"/>
        </w:rPr>
        <w:t xml:space="preserve">Departments of Pediatrics, Immunology and Microbiology, University of Colorado, School of Medicine, Aurora, Colorado, USA. </w:t>
      </w:r>
      <w:r w:rsidRPr="000D5F3F">
        <w:rPr>
          <w:rFonts w:ascii="Times New Roman" w:eastAsia="Times New Roman" w:hAnsi="Times New Roman" w:cs="Times New Roman"/>
          <w:vertAlign w:val="superscript"/>
          <w:lang w:val="en-US" w:eastAsia="fr-FR"/>
        </w:rPr>
        <w:t>41</w:t>
      </w:r>
      <w:r w:rsidRPr="000D5F3F">
        <w:rPr>
          <w:rFonts w:ascii="Times New Roman" w:eastAsia="Times New Roman" w:hAnsi="Times New Roman" w:cs="Times New Roman"/>
          <w:lang w:val="en-US" w:eastAsia="fr-FR"/>
        </w:rPr>
        <w:t xml:space="preserve"> Department of Clinical Science and K.G. Jebsen Center for Auoimmune Diseases, University of Bergen, Bergen, Norway. </w:t>
      </w:r>
      <w:r w:rsidRPr="000D5F3F">
        <w:rPr>
          <w:rFonts w:ascii="Times New Roman" w:eastAsia="Times New Roman" w:hAnsi="Times New Roman" w:cs="Times New Roman"/>
          <w:vertAlign w:val="superscript"/>
          <w:lang w:val="en-US" w:eastAsia="fr-FR"/>
        </w:rPr>
        <w:t>42</w:t>
      </w:r>
      <w:r w:rsidRPr="000D5F3F">
        <w:rPr>
          <w:rFonts w:ascii="Times New Roman" w:eastAsia="Times New Roman" w:hAnsi="Times New Roman" w:cs="Times New Roman"/>
          <w:lang w:val="en-US" w:eastAsia="fr-FR"/>
        </w:rPr>
        <w:t xml:space="preserve">Department of Community Pediatrics, Perinatal and Maternal Medicine, Tokyo Medical and Dental University (TMDU) </w:t>
      </w:r>
      <w:r w:rsidRPr="000D5F3F">
        <w:rPr>
          <w:rFonts w:ascii="Times New Roman" w:eastAsia="Times New Roman" w:hAnsi="Times New Roman" w:cs="Times New Roman"/>
          <w:vertAlign w:val="superscript"/>
          <w:lang w:val="en-US" w:eastAsia="fr-FR"/>
        </w:rPr>
        <w:t>43</w:t>
      </w:r>
      <w:r w:rsidRPr="000D5F3F">
        <w:rPr>
          <w:rFonts w:ascii="Times New Roman" w:eastAsia="Times New Roman" w:hAnsi="Times New Roman" w:cs="Times New Roman"/>
          <w:lang w:val="en-US" w:eastAsia="fr-FR"/>
        </w:rPr>
        <w:t xml:space="preserve">Institute for Personalized Medicine, Icahn School of Medicine at Mount Sinai, New York, NY, USA; Department of Genetics and Genomic Sciences, Icahn School of Medicine at Mount Sinai, New York, NY, USA. </w:t>
      </w:r>
      <w:r w:rsidRPr="000D5F3F">
        <w:rPr>
          <w:rFonts w:ascii="Times New Roman" w:eastAsia="Times New Roman" w:hAnsi="Times New Roman" w:cs="Times New Roman"/>
          <w:vertAlign w:val="superscript"/>
          <w:lang w:val="en-US" w:eastAsia="fr-FR"/>
        </w:rPr>
        <w:t>44</w:t>
      </w:r>
      <w:r w:rsidRPr="000D5F3F">
        <w:rPr>
          <w:rFonts w:ascii="Times New Roman" w:eastAsia="Times New Roman" w:hAnsi="Times New Roman" w:cs="Times New Roman"/>
          <w:lang w:val="en-US" w:eastAsia="fr-FR"/>
        </w:rPr>
        <w:t xml:space="preserve">Laboratory of Neurogenetics of Language and Howard Hughes Medical Institute, The Rockefeller University, New York, NY, USA. </w:t>
      </w:r>
      <w:r w:rsidRPr="000D5F3F">
        <w:rPr>
          <w:rFonts w:ascii="Times New Roman" w:eastAsia="Times New Roman" w:hAnsi="Times New Roman" w:cs="Times New Roman"/>
          <w:vertAlign w:val="superscript"/>
          <w:lang w:val="en-US" w:eastAsia="fr-FR"/>
        </w:rPr>
        <w:t>45</w:t>
      </w:r>
      <w:r w:rsidRPr="000D5F3F">
        <w:rPr>
          <w:rFonts w:ascii="Times New Roman" w:eastAsia="Times New Roman" w:hAnsi="Times New Roman" w:cs="Times New Roman"/>
          <w:lang w:val="en-US" w:eastAsia="fr-FR"/>
        </w:rPr>
        <w:t xml:space="preserve">Bioinformatics and Applied Genomics Unit, Hellenic Pasteur Institute, Athens, Greece </w:t>
      </w:r>
      <w:r w:rsidRPr="000D5F3F">
        <w:rPr>
          <w:rFonts w:ascii="Times New Roman" w:eastAsia="Times New Roman" w:hAnsi="Times New Roman" w:cs="Times New Roman"/>
          <w:vertAlign w:val="superscript"/>
          <w:lang w:val="en-US" w:eastAsia="fr-FR"/>
        </w:rPr>
        <w:t>46</w:t>
      </w:r>
      <w:r w:rsidRPr="000D5F3F">
        <w:rPr>
          <w:rFonts w:ascii="Times New Roman" w:eastAsia="Times New Roman" w:hAnsi="Times New Roman" w:cs="Times New Roman"/>
          <w:lang w:val="en-US" w:eastAsia="fr-FR"/>
        </w:rPr>
        <w:t xml:space="preserve">Molecular Pathology, Department of Biomedicine, Institute of Biomedicine and Translational Medicine, University of Tartu, Tartu Estonia. </w:t>
      </w:r>
      <w:r w:rsidRPr="000D5F3F">
        <w:rPr>
          <w:rFonts w:ascii="Times New Roman" w:eastAsia="Times New Roman" w:hAnsi="Times New Roman" w:cs="Times New Roman"/>
          <w:vertAlign w:val="superscript"/>
          <w:lang w:val="en-US" w:eastAsia="fr-FR"/>
        </w:rPr>
        <w:t>47</w:t>
      </w:r>
      <w:r w:rsidRPr="000D5F3F">
        <w:rPr>
          <w:rFonts w:ascii="Times New Roman" w:eastAsia="Times New Roman" w:hAnsi="Times New Roman" w:cs="Times New Roman"/>
          <w:lang w:val="en-US" w:eastAsia="fr-FR"/>
        </w:rPr>
        <w:t xml:space="preserve">Chang Gung University, Taoyuan County, Taiwan. </w:t>
      </w:r>
      <w:r w:rsidRPr="000D5F3F">
        <w:rPr>
          <w:rFonts w:ascii="Times New Roman" w:eastAsia="Times New Roman" w:hAnsi="Times New Roman" w:cs="Times New Roman"/>
          <w:vertAlign w:val="superscript"/>
          <w:lang w:val="en-US" w:eastAsia="fr-FR"/>
        </w:rPr>
        <w:t>48</w:t>
      </w:r>
      <w:r w:rsidRPr="000D5F3F">
        <w:rPr>
          <w:rFonts w:ascii="Times New Roman" w:eastAsia="Times New Roman" w:hAnsi="Times New Roman" w:cs="Times New Roman"/>
          <w:lang w:val="en-US" w:eastAsia="fr-FR"/>
        </w:rPr>
        <w:t xml:space="preserve">Department of Paediatrics &amp; Adolescent Medicine, The University of Hong Kong, Hong Kong, China. </w:t>
      </w:r>
      <w:r w:rsidRPr="000D5F3F">
        <w:rPr>
          <w:rFonts w:ascii="Times New Roman" w:eastAsia="Times New Roman" w:hAnsi="Times New Roman" w:cs="Times New Roman"/>
          <w:vertAlign w:val="superscript"/>
          <w:lang w:val="en-US" w:eastAsia="fr-FR"/>
        </w:rPr>
        <w:t>49</w:t>
      </w:r>
      <w:r w:rsidRPr="000D5F3F">
        <w:rPr>
          <w:rFonts w:ascii="Times New Roman" w:eastAsia="Times New Roman" w:hAnsi="Times New Roman" w:cs="Times New Roman"/>
          <w:lang w:val="en-US" w:eastAsia="fr-FR"/>
        </w:rPr>
        <w:t xml:space="preserve">Shanghai Public Health Clinical Center, Fudan University, Shanghai, China. </w:t>
      </w:r>
      <w:r w:rsidRPr="000D5F3F">
        <w:rPr>
          <w:rFonts w:ascii="Times New Roman" w:eastAsia="Times New Roman" w:hAnsi="Times New Roman" w:cs="Times New Roman"/>
          <w:vertAlign w:val="superscript"/>
          <w:lang w:val="en-US" w:eastAsia="fr-FR"/>
        </w:rPr>
        <w:t>50</w:t>
      </w:r>
      <w:r w:rsidRPr="000D5F3F">
        <w:rPr>
          <w:rFonts w:ascii="Times New Roman" w:eastAsia="Times New Roman" w:hAnsi="Times New Roman" w:cs="Times New Roman"/>
          <w:lang w:val="en-US" w:eastAsia="fr-FR"/>
        </w:rPr>
        <w:t xml:space="preserve">Department of Immunobiology, Yale University School of Medicine, New Haven, CT, USA. </w:t>
      </w:r>
      <w:r w:rsidRPr="000D5F3F">
        <w:rPr>
          <w:rFonts w:ascii="Times New Roman" w:eastAsia="Times New Roman" w:hAnsi="Times New Roman" w:cs="Times New Roman"/>
          <w:vertAlign w:val="superscript"/>
          <w:lang w:val="en-US" w:eastAsia="fr-FR"/>
        </w:rPr>
        <w:t>51</w:t>
      </w:r>
      <w:r w:rsidRPr="000D5F3F">
        <w:rPr>
          <w:rFonts w:ascii="Times New Roman" w:eastAsia="Times New Roman" w:hAnsi="Times New Roman" w:cs="Times New Roman"/>
          <w:lang w:val="en-US" w:eastAsia="fr-FR"/>
        </w:rPr>
        <w:t xml:space="preserve">Columbia University Zuckerman Institute, New York, NY, USA. </w:t>
      </w:r>
      <w:r w:rsidRPr="000D5F3F">
        <w:rPr>
          <w:rFonts w:ascii="Times New Roman" w:eastAsia="Times New Roman" w:hAnsi="Times New Roman" w:cs="Times New Roman"/>
          <w:vertAlign w:val="superscript"/>
          <w:lang w:val="en-US" w:eastAsia="fr-FR"/>
        </w:rPr>
        <w:t>52</w:t>
      </w:r>
      <w:r w:rsidRPr="000D5F3F">
        <w:rPr>
          <w:rFonts w:ascii="Times New Roman" w:eastAsia="Times New Roman" w:hAnsi="Times New Roman" w:cs="Times New Roman"/>
          <w:lang w:val="en-US" w:eastAsia="fr-FR"/>
        </w:rPr>
        <w:t xml:space="preserve">Department of Clinical Immunology and Infectious Diseases, National Research Institute of Tuberculosis and Lung Diseases, The Clinical Tuberculosis and Epidemiology Research Center, National Research Institute of Tuberculosis and Lung Diseases (NRITLD), Masih Daneshvari Hospital, Shahid Beheshti University of Medical Sciences, Tehran, Iran. </w:t>
      </w:r>
      <w:r w:rsidRPr="000D5F3F">
        <w:rPr>
          <w:rFonts w:ascii="Times New Roman" w:eastAsia="Times New Roman" w:hAnsi="Times New Roman" w:cs="Times New Roman"/>
          <w:vertAlign w:val="superscript"/>
          <w:lang w:val="en-US" w:eastAsia="fr-FR"/>
        </w:rPr>
        <w:t>53</w:t>
      </w:r>
      <w:r w:rsidRPr="000D5F3F">
        <w:rPr>
          <w:rFonts w:ascii="Times New Roman" w:eastAsia="Times New Roman" w:hAnsi="Times New Roman" w:cs="Times New Roman"/>
          <w:lang w:val="en-US" w:eastAsia="fr-FR"/>
        </w:rPr>
        <w:t xml:space="preserve">Primary Immunodeficiency Clinical Unit and Laboratory, Department of Dermatology, Venereology and Dermatooncology, Semmelweis University, Budapest, Hungary. </w:t>
      </w:r>
      <w:r w:rsidRPr="000D5F3F">
        <w:rPr>
          <w:rFonts w:ascii="Times New Roman" w:eastAsia="Times New Roman" w:hAnsi="Times New Roman" w:cs="Times New Roman"/>
          <w:vertAlign w:val="superscript"/>
          <w:lang w:val="en-US" w:eastAsia="fr-FR"/>
        </w:rPr>
        <w:t>54</w:t>
      </w:r>
      <w:r w:rsidRPr="000D5F3F">
        <w:rPr>
          <w:rFonts w:ascii="Times New Roman" w:eastAsia="Times New Roman" w:hAnsi="Times New Roman" w:cs="Times New Roman"/>
          <w:lang w:val="en-US" w:eastAsia="fr-FR"/>
        </w:rPr>
        <w:t xml:space="preserve">Department of Pediatrics, University Hospitals Leuven, Department of Microbiology, Immunology and Transplantation, and Laboratory for Inborn Errors of Immunity, KU Leuven, Leuven, Belgium. </w:t>
      </w:r>
      <w:r w:rsidRPr="000D5F3F">
        <w:rPr>
          <w:rFonts w:ascii="Times New Roman" w:eastAsia="Times New Roman" w:hAnsi="Times New Roman" w:cs="Times New Roman"/>
          <w:vertAlign w:val="superscript"/>
          <w:lang w:val="en-US" w:eastAsia="fr-FR"/>
        </w:rPr>
        <w:t>55</w:t>
      </w:r>
      <w:r w:rsidRPr="000D5F3F">
        <w:rPr>
          <w:rFonts w:ascii="Times New Roman" w:eastAsia="Times New Roman" w:hAnsi="Times New Roman" w:cs="Times New Roman"/>
          <w:lang w:val="en-US" w:eastAsia="fr-FR"/>
        </w:rPr>
        <w:t xml:space="preserve">Department </w:t>
      </w:r>
      <w:r w:rsidRPr="000D5F3F">
        <w:rPr>
          <w:rFonts w:ascii="Times New Roman" w:eastAsia="Times New Roman" w:hAnsi="Times New Roman" w:cs="Times New Roman"/>
          <w:lang w:val="en-US" w:eastAsia="fr-FR"/>
        </w:rPr>
        <w:lastRenderedPageBreak/>
        <w:t xml:space="preserve">of Pediatrics, Columbia University Irving Medical Center, New York, NY, USA. </w:t>
      </w:r>
      <w:r w:rsidRPr="000D5F3F">
        <w:rPr>
          <w:rFonts w:ascii="Times New Roman" w:eastAsia="Times New Roman" w:hAnsi="Times New Roman" w:cs="Times New Roman"/>
          <w:vertAlign w:val="superscript"/>
          <w:lang w:val="en-US" w:eastAsia="fr-FR"/>
        </w:rPr>
        <w:t>56</w:t>
      </w:r>
      <w:r w:rsidRPr="000D5F3F">
        <w:rPr>
          <w:rFonts w:ascii="Times New Roman" w:eastAsia="Times New Roman" w:hAnsi="Times New Roman" w:cs="Times New Roman"/>
          <w:lang w:val="en-US" w:eastAsia="fr-FR"/>
        </w:rPr>
        <w:t xml:space="preserve">University Clinic for Children’s Diseases, Department of Pediatric Immunology, Medical Faculty, University “St.Cyril and Methodij” Skopje, North Macedonia. </w:t>
      </w:r>
      <w:r w:rsidRPr="000D5F3F">
        <w:rPr>
          <w:rFonts w:ascii="Times New Roman" w:eastAsia="Times New Roman" w:hAnsi="Times New Roman" w:cs="Times New Roman"/>
          <w:vertAlign w:val="superscript"/>
          <w:lang w:val="en-US" w:eastAsia="fr-FR"/>
        </w:rPr>
        <w:t>57</w:t>
      </w:r>
      <w:r w:rsidRPr="000D5F3F">
        <w:rPr>
          <w:rFonts w:ascii="Times New Roman" w:eastAsia="Times New Roman" w:hAnsi="Times New Roman" w:cs="Times New Roman"/>
          <w:lang w:val="en-US" w:eastAsia="fr-FR"/>
        </w:rPr>
        <w:t xml:space="preserve">Department of Biomedicine, Aarhus University, Aarhus, Denmark </w:t>
      </w:r>
      <w:r w:rsidRPr="000D5F3F">
        <w:rPr>
          <w:rFonts w:ascii="Times New Roman" w:eastAsia="Times New Roman" w:hAnsi="Times New Roman" w:cs="Times New Roman"/>
          <w:vertAlign w:val="superscript"/>
          <w:lang w:val="en-US" w:eastAsia="fr-FR"/>
        </w:rPr>
        <w:t>58</w:t>
      </w:r>
      <w:r w:rsidRPr="000D5F3F">
        <w:rPr>
          <w:rFonts w:ascii="Times New Roman" w:eastAsia="Times New Roman" w:hAnsi="Times New Roman" w:cs="Times New Roman"/>
          <w:lang w:val="en-US" w:eastAsia="fr-FR"/>
        </w:rPr>
        <w:t xml:space="preserve">Tokyo Medical &amp; Dental University Hospital, Tokyo, Japan. </w:t>
      </w:r>
      <w:r w:rsidRPr="000D5F3F">
        <w:rPr>
          <w:rFonts w:ascii="Times New Roman" w:eastAsia="Times New Roman" w:hAnsi="Times New Roman" w:cs="Times New Roman"/>
          <w:vertAlign w:val="superscript"/>
          <w:lang w:val="en-US" w:eastAsia="fr-FR"/>
        </w:rPr>
        <w:t>59</w:t>
      </w:r>
      <w:r w:rsidRPr="000D5F3F">
        <w:rPr>
          <w:rFonts w:ascii="Times New Roman" w:eastAsia="Times New Roman" w:hAnsi="Times New Roman" w:cs="Times New Roman"/>
          <w:lang w:val="en-US" w:eastAsia="fr-FR"/>
        </w:rPr>
        <w:t xml:space="preserve">A*STAR Infectious Disease Labs, Agency for Science, Technology and Research, Singapore; Lee Kong Chian School of Medicine, Nanyang Technology University, Singapore. </w:t>
      </w:r>
      <w:r w:rsidRPr="000D5F3F">
        <w:rPr>
          <w:rFonts w:ascii="Times New Roman" w:eastAsia="Times New Roman" w:hAnsi="Times New Roman" w:cs="Times New Roman"/>
          <w:vertAlign w:val="superscript"/>
          <w:lang w:val="en-US" w:eastAsia="fr-FR"/>
        </w:rPr>
        <w:t>60</w:t>
      </w:r>
      <w:r w:rsidRPr="000D5F3F">
        <w:rPr>
          <w:rFonts w:ascii="Times New Roman" w:eastAsia="Times New Roman" w:hAnsi="Times New Roman" w:cs="Times New Roman"/>
          <w:lang w:val="en-US" w:eastAsia="fr-FR"/>
        </w:rPr>
        <w:t xml:space="preserve">National Institute of Allergy and Infectious Diseases, National Institutes of Health, Bethesda, MD, USA. </w:t>
      </w:r>
      <w:r w:rsidRPr="000D5F3F">
        <w:rPr>
          <w:rFonts w:ascii="Times New Roman" w:eastAsia="Times New Roman" w:hAnsi="Times New Roman" w:cs="Times New Roman"/>
          <w:vertAlign w:val="superscript"/>
          <w:lang w:val="en-US" w:eastAsia="fr-FR"/>
        </w:rPr>
        <w:t>61</w:t>
      </w:r>
      <w:r w:rsidRPr="000D5F3F">
        <w:rPr>
          <w:rFonts w:ascii="Times New Roman" w:eastAsia="Times New Roman" w:hAnsi="Times New Roman" w:cs="Times New Roman"/>
          <w:lang w:val="en-US" w:eastAsia="fr-FR"/>
        </w:rPr>
        <w:t xml:space="preserve">Laboratory of Medical Genetics, IRCCS Bambino Gesù Children’s Hospital, Rome, Italy. </w:t>
      </w:r>
      <w:r w:rsidRPr="000D5F3F">
        <w:rPr>
          <w:rFonts w:ascii="Times New Roman" w:eastAsia="Times New Roman" w:hAnsi="Times New Roman" w:cs="Times New Roman"/>
          <w:vertAlign w:val="superscript"/>
          <w:lang w:val="en-US" w:eastAsia="fr-FR"/>
        </w:rPr>
        <w:t>62</w:t>
      </w:r>
      <w:r w:rsidRPr="000D5F3F">
        <w:rPr>
          <w:rFonts w:ascii="Times New Roman" w:eastAsia="Times New Roman" w:hAnsi="Times New Roman" w:cs="Times New Roman"/>
          <w:lang w:val="en-US" w:eastAsia="fr-FR"/>
        </w:rPr>
        <w:t xml:space="preserve">Department of Biomedicine and Prevention, Tor Vergata University of Rome, Rome, Italy. </w:t>
      </w:r>
      <w:r w:rsidRPr="000D5F3F">
        <w:rPr>
          <w:rFonts w:ascii="Times New Roman" w:eastAsia="Times New Roman" w:hAnsi="Times New Roman" w:cs="Times New Roman"/>
          <w:vertAlign w:val="superscript"/>
          <w:lang w:val="en-US" w:eastAsia="fr-FR"/>
        </w:rPr>
        <w:t>63</w:t>
      </w:r>
      <w:r w:rsidRPr="000D5F3F">
        <w:rPr>
          <w:rFonts w:ascii="Times New Roman" w:eastAsia="Times New Roman" w:hAnsi="Times New Roman" w:cs="Times New Roman"/>
          <w:lang w:val="en-US" w:eastAsia="fr-FR"/>
        </w:rPr>
        <w:t xml:space="preserve">Comparative Immunology Group, School of Biochemistry and Immunology, Trinity Biomedical Sciences Institute, Trinity College Dublin, Ireland. </w:t>
      </w:r>
      <w:r w:rsidRPr="000D5F3F">
        <w:rPr>
          <w:rFonts w:ascii="Times New Roman" w:eastAsia="Times New Roman" w:hAnsi="Times New Roman" w:cs="Times New Roman"/>
          <w:vertAlign w:val="superscript"/>
          <w:lang w:val="en-US" w:eastAsia="fr-FR"/>
        </w:rPr>
        <w:t>64</w:t>
      </w:r>
      <w:r w:rsidRPr="000D5F3F">
        <w:rPr>
          <w:rFonts w:ascii="Times New Roman" w:eastAsia="Times New Roman" w:hAnsi="Times New Roman" w:cs="Times New Roman"/>
          <w:lang w:val="en-US" w:eastAsia="fr-FR"/>
        </w:rPr>
        <w:t xml:space="preserve">Department of Pediatrics, Graduate School of Biomedical and Health Sciences, Hiroshima University, Hiroshima, Japan. </w:t>
      </w:r>
      <w:r w:rsidRPr="000D5F3F">
        <w:rPr>
          <w:rFonts w:ascii="Times New Roman" w:eastAsia="Times New Roman" w:hAnsi="Times New Roman" w:cs="Times New Roman"/>
          <w:vertAlign w:val="superscript"/>
          <w:lang w:val="en-US" w:eastAsia="fr-FR"/>
        </w:rPr>
        <w:t>65</w:t>
      </w:r>
      <w:r w:rsidRPr="000D5F3F">
        <w:rPr>
          <w:rFonts w:ascii="Times New Roman" w:eastAsia="Times New Roman" w:hAnsi="Times New Roman" w:cs="Times New Roman"/>
          <w:lang w:val="en-US" w:eastAsia="fr-FR"/>
        </w:rPr>
        <w:t xml:space="preserve">Department of Molecular Biology and Genetics, Bilkent University, Bilkent, Ankara, Turkey. </w:t>
      </w:r>
      <w:r w:rsidRPr="000D5F3F">
        <w:rPr>
          <w:rFonts w:ascii="Times New Roman" w:eastAsia="Times New Roman" w:hAnsi="Times New Roman" w:cs="Times New Roman"/>
          <w:vertAlign w:val="superscript"/>
          <w:lang w:val="en-US" w:eastAsia="fr-FR"/>
        </w:rPr>
        <w:t>66</w:t>
      </w:r>
      <w:r w:rsidRPr="000D5F3F">
        <w:rPr>
          <w:rFonts w:ascii="Times New Roman" w:eastAsia="Times New Roman" w:hAnsi="Times New Roman" w:cs="Times New Roman"/>
          <w:lang w:val="en-US" w:eastAsia="fr-FR"/>
        </w:rPr>
        <w:t xml:space="preserve">Laboratory of Immunogenetics of Human Diseases, Innate Immunity Group, IdiPAZ Institute for Health Research, La Paz Hospital, Madrid, Spain. </w:t>
      </w:r>
      <w:r w:rsidRPr="000D5F3F">
        <w:rPr>
          <w:rFonts w:ascii="Times New Roman" w:eastAsia="Times New Roman" w:hAnsi="Times New Roman" w:cs="Times New Roman"/>
          <w:vertAlign w:val="superscript"/>
          <w:lang w:val="en-US" w:eastAsia="fr-FR"/>
        </w:rPr>
        <w:t>67</w:t>
      </w:r>
      <w:r w:rsidRPr="000D5F3F">
        <w:rPr>
          <w:rFonts w:ascii="Times New Roman" w:eastAsia="Times New Roman" w:hAnsi="Times New Roman" w:cs="Times New Roman"/>
          <w:lang w:val="en-US" w:eastAsia="fr-FR"/>
        </w:rPr>
        <w:t xml:space="preserve">IIBB-CSIC, IDIBAPS, Barcelona, Spain. </w:t>
      </w:r>
      <w:r w:rsidRPr="000D5F3F">
        <w:rPr>
          <w:rFonts w:ascii="Times New Roman" w:eastAsia="Times New Roman" w:hAnsi="Times New Roman" w:cs="Times New Roman"/>
          <w:vertAlign w:val="superscript"/>
          <w:lang w:val="en-US" w:eastAsia="fr-FR"/>
        </w:rPr>
        <w:t>68</w:t>
      </w:r>
      <w:r w:rsidRPr="000D5F3F">
        <w:rPr>
          <w:rFonts w:ascii="Times New Roman" w:eastAsia="Times New Roman" w:hAnsi="Times New Roman" w:cs="Times New Roman"/>
          <w:lang w:val="en-US" w:eastAsia="fr-FR"/>
        </w:rPr>
        <w:t xml:space="preserve">Faculdades Pequeno Príncipe, Instituto de Pesquisa Pelé Pequeno Príncipe, Curitiba, Brazil. </w:t>
      </w:r>
      <w:r w:rsidRPr="000D5F3F">
        <w:rPr>
          <w:rFonts w:ascii="Times New Roman" w:eastAsia="Times New Roman" w:hAnsi="Times New Roman" w:cs="Times New Roman"/>
          <w:vertAlign w:val="superscript"/>
          <w:lang w:val="en-US" w:eastAsia="fr-FR"/>
        </w:rPr>
        <w:t>69</w:t>
      </w:r>
      <w:r w:rsidRPr="000D5F3F">
        <w:rPr>
          <w:rFonts w:ascii="Times New Roman" w:eastAsia="Times New Roman" w:hAnsi="Times New Roman" w:cs="Times New Roman"/>
          <w:lang w:val="en-US" w:eastAsia="fr-FR"/>
        </w:rPr>
        <w:t xml:space="preserve">Neurometabolic Diseases Laboratory, Bellvitge Biomedical Research Institute (IDIBELL), L’Hospitalet de Llobregat, Barcelona, Spain; Catalan Institution of Research and Advanced Studies (ICREA), Barcelona, Spain; Center for Biomedical Research on Rare Diseases (CIBERER), ISCIII, Barcelona, Spain. </w:t>
      </w:r>
      <w:r w:rsidRPr="000D5F3F">
        <w:rPr>
          <w:rFonts w:ascii="Times New Roman" w:eastAsia="Times New Roman" w:hAnsi="Times New Roman" w:cs="Times New Roman"/>
          <w:vertAlign w:val="superscript"/>
          <w:lang w:val="en-US" w:eastAsia="fr-FR"/>
        </w:rPr>
        <w:t>70</w:t>
      </w:r>
      <w:r w:rsidRPr="000D5F3F">
        <w:rPr>
          <w:rFonts w:ascii="Times New Roman" w:eastAsia="Times New Roman" w:hAnsi="Times New Roman" w:cs="Times New Roman"/>
          <w:lang w:val="en-US" w:eastAsia="fr-FR"/>
        </w:rPr>
        <w:t xml:space="preserve">Human Evolutionary Genetics Unit, CNRS U2000, Institut Pasteur, Paris, France; Human Genomics and Evolution, Collège de France, Paris, France. </w:t>
      </w:r>
      <w:r w:rsidRPr="000D5F3F">
        <w:rPr>
          <w:rFonts w:ascii="Times New Roman" w:eastAsia="Times New Roman" w:hAnsi="Times New Roman" w:cs="Times New Roman"/>
          <w:vertAlign w:val="superscript"/>
          <w:lang w:val="en-US" w:eastAsia="fr-FR"/>
        </w:rPr>
        <w:t>71</w:t>
      </w:r>
      <w:r w:rsidRPr="000D5F3F">
        <w:rPr>
          <w:rFonts w:ascii="Times New Roman" w:eastAsia="Times New Roman" w:hAnsi="Times New Roman" w:cs="Times New Roman"/>
          <w:lang w:val="en-US" w:eastAsia="fr-FR"/>
        </w:rPr>
        <w:t xml:space="preserve">Department of Medical Genetics, Medical University, Varna and Department Hematology and BMT, University Hospital St. Marina, Bulgaria. </w:t>
      </w:r>
      <w:r w:rsidRPr="000D5F3F">
        <w:rPr>
          <w:rFonts w:ascii="Times New Roman" w:eastAsia="Times New Roman" w:hAnsi="Times New Roman" w:cs="Times New Roman"/>
          <w:vertAlign w:val="superscript"/>
          <w:lang w:val="en-US" w:eastAsia="fr-FR"/>
        </w:rPr>
        <w:t>72</w:t>
      </w:r>
      <w:r w:rsidRPr="000D5F3F">
        <w:rPr>
          <w:rFonts w:ascii="Times New Roman" w:eastAsia="Times New Roman" w:hAnsi="Times New Roman" w:cs="Times New Roman"/>
          <w:lang w:val="en-US" w:eastAsia="fr-FR"/>
        </w:rPr>
        <w:t xml:space="preserve">Department of Immunology, University Hospital of Gran Canaria Dr. Negrín, Canarian Health System, Las Palmas de Gran Canaria, Spain; Department of Clinical Sciences, University Fernando Pessoa Canarias, Las Palmas de Gran Canaria, Spain </w:t>
      </w:r>
      <w:r w:rsidRPr="000D5F3F">
        <w:rPr>
          <w:rFonts w:ascii="Times New Roman" w:eastAsia="Times New Roman" w:hAnsi="Times New Roman" w:cs="Times New Roman"/>
          <w:vertAlign w:val="superscript"/>
          <w:lang w:val="en-US" w:eastAsia="fr-FR"/>
        </w:rPr>
        <w:t>73</w:t>
      </w:r>
      <w:r w:rsidRPr="000D5F3F">
        <w:rPr>
          <w:rFonts w:ascii="Times New Roman" w:eastAsia="Times New Roman" w:hAnsi="Times New Roman" w:cs="Times New Roman"/>
          <w:lang w:val="en-US" w:eastAsia="fr-FR"/>
        </w:rPr>
        <w:t xml:space="preserve">Department of Paediatric Infectious Diseases and Virology, Imperial College London, London, UK; Centre for Paediatrics and Child Health, Faculty of Medicine, Imperial College London, London, UK. </w:t>
      </w:r>
      <w:r w:rsidRPr="000D5F3F">
        <w:rPr>
          <w:rFonts w:ascii="Times New Roman" w:eastAsia="Times New Roman" w:hAnsi="Times New Roman" w:cs="Times New Roman"/>
          <w:vertAlign w:val="superscript"/>
          <w:lang w:val="en-US" w:eastAsia="fr-FR"/>
        </w:rPr>
        <w:t>74</w:t>
      </w:r>
      <w:r w:rsidRPr="000D5F3F">
        <w:rPr>
          <w:rFonts w:ascii="Times New Roman" w:eastAsia="Times New Roman" w:hAnsi="Times New Roman" w:cs="Times New Roman"/>
          <w:lang w:val="en-US" w:eastAsia="fr-FR"/>
        </w:rPr>
        <w:t xml:space="preserve">Department of Immunology, Second Faculty of Medicine Charles University, V Uvalu, University Hospital in Motol, Prague, Czech Republic. </w:t>
      </w:r>
      <w:r w:rsidRPr="000D5F3F">
        <w:rPr>
          <w:rFonts w:ascii="Times New Roman" w:eastAsia="Times New Roman" w:hAnsi="Times New Roman" w:cs="Times New Roman"/>
          <w:vertAlign w:val="superscript"/>
          <w:lang w:val="en-US" w:eastAsia="fr-FR"/>
        </w:rPr>
        <w:t>75</w:t>
      </w:r>
      <w:r w:rsidRPr="000D5F3F">
        <w:rPr>
          <w:rFonts w:ascii="Times New Roman" w:eastAsia="Times New Roman" w:hAnsi="Times New Roman" w:cs="Times New Roman"/>
          <w:lang w:val="en-US" w:eastAsia="fr-FR"/>
        </w:rPr>
        <w:t xml:space="preserve">Adult Immunodeficiency Unit, Infectious Diseases, Inflammation Center, University of Helsinki and Helsinki University Hospital, Helsinki, Finland; Rare Diseases Center and Pediatric Research Center, Children’s Hospital, University of Helsinki and Helsinki University Hospital, Helsinki, Finland </w:t>
      </w:r>
      <w:r w:rsidRPr="000D5F3F">
        <w:rPr>
          <w:rFonts w:ascii="Times New Roman" w:eastAsia="Times New Roman" w:hAnsi="Times New Roman" w:cs="Times New Roman"/>
          <w:vertAlign w:val="superscript"/>
          <w:lang w:val="en-US" w:eastAsia="fr-FR"/>
        </w:rPr>
        <w:t>76</w:t>
      </w:r>
      <w:r w:rsidRPr="000D5F3F">
        <w:rPr>
          <w:rFonts w:ascii="Times New Roman" w:eastAsia="Times New Roman" w:hAnsi="Times New Roman" w:cs="Times New Roman"/>
          <w:lang w:val="en-US" w:eastAsia="fr-FR"/>
        </w:rPr>
        <w:t xml:space="preserve">Saeed Pathobiology and Genetics Lab, Tehran, Iran; Department of Microbiology and Immunology, Clinical and Diagnostic Immunology, KU Leuven, Leuven, Belgium. </w:t>
      </w:r>
      <w:r w:rsidRPr="000D5F3F">
        <w:rPr>
          <w:rFonts w:ascii="Times New Roman" w:eastAsia="Times New Roman" w:hAnsi="Times New Roman" w:cs="Times New Roman"/>
          <w:vertAlign w:val="superscript"/>
          <w:lang w:val="en-US" w:eastAsia="fr-FR"/>
        </w:rPr>
        <w:t>77</w:t>
      </w:r>
      <w:r w:rsidRPr="000D5F3F">
        <w:rPr>
          <w:rFonts w:ascii="Times New Roman" w:eastAsia="Times New Roman" w:hAnsi="Times New Roman" w:cs="Times New Roman"/>
          <w:lang w:val="en-US" w:eastAsia="fr-FR"/>
        </w:rPr>
        <w:t xml:space="preserve">Department of Immunology, Dmitry Rogachev National Medical Research Center of Pediatric Hematology, Oncology and Immunology, Moscow, Russia. </w:t>
      </w:r>
      <w:r w:rsidRPr="000D5F3F">
        <w:rPr>
          <w:rFonts w:ascii="Times New Roman" w:eastAsia="Times New Roman" w:hAnsi="Times New Roman" w:cs="Times New Roman"/>
          <w:vertAlign w:val="superscript"/>
          <w:lang w:val="en-US" w:eastAsia="fr-FR"/>
        </w:rPr>
        <w:t>78</w:t>
      </w:r>
      <w:r w:rsidRPr="000D5F3F">
        <w:rPr>
          <w:rFonts w:ascii="Times New Roman" w:eastAsia="Times New Roman" w:hAnsi="Times New Roman" w:cs="Times New Roman"/>
          <w:lang w:val="en-US" w:eastAsia="fr-FR"/>
        </w:rPr>
        <w:t xml:space="preserve">Central European Institute of Technology &amp; Department of Biology, Faculty of Medicine, Masaryk University, Brno, Czech Republic. </w:t>
      </w:r>
      <w:r w:rsidRPr="000D5F3F">
        <w:rPr>
          <w:rFonts w:ascii="Times New Roman" w:eastAsia="Times New Roman" w:hAnsi="Times New Roman" w:cs="Times New Roman"/>
          <w:vertAlign w:val="superscript"/>
          <w:lang w:val="en-US" w:eastAsia="fr-FR"/>
        </w:rPr>
        <w:t>79</w:t>
      </w:r>
      <w:r w:rsidRPr="000D5F3F">
        <w:rPr>
          <w:rFonts w:ascii="Times New Roman" w:eastAsia="Times New Roman" w:hAnsi="Times New Roman" w:cs="Times New Roman"/>
          <w:lang w:val="en-US" w:eastAsia="fr-FR"/>
        </w:rPr>
        <w:t xml:space="preserve">Department of Pharmacology &amp; Molecular Therapeutics, Uniformed Services University of the Health Sciences, Bethesda, MD, USA. </w:t>
      </w:r>
      <w:r w:rsidRPr="000D5F3F">
        <w:rPr>
          <w:rFonts w:ascii="Times New Roman" w:eastAsia="Times New Roman" w:hAnsi="Times New Roman" w:cs="Times New Roman"/>
          <w:vertAlign w:val="superscript"/>
          <w:lang w:val="en-US" w:eastAsia="fr-FR"/>
        </w:rPr>
        <w:t>80</w:t>
      </w:r>
      <w:r w:rsidRPr="000D5F3F">
        <w:rPr>
          <w:rFonts w:ascii="Times New Roman" w:eastAsia="Times New Roman" w:hAnsi="Times New Roman" w:cs="Times New Roman"/>
          <w:lang w:val="en-US" w:eastAsia="fr-FR"/>
        </w:rPr>
        <w:t xml:space="preserve">Pediatric Infectious Diseases and Immunodeficiencies Unit, Vall d’Hebron Barcelona Hospital Campus, Barcelona, Spain. </w:t>
      </w:r>
      <w:r w:rsidRPr="000D5F3F">
        <w:rPr>
          <w:rFonts w:ascii="Times New Roman" w:eastAsia="Times New Roman" w:hAnsi="Times New Roman" w:cs="Times New Roman"/>
          <w:vertAlign w:val="superscript"/>
          <w:lang w:val="en-US" w:eastAsia="fr-FR"/>
        </w:rPr>
        <w:t>81</w:t>
      </w:r>
      <w:r w:rsidRPr="000D5F3F">
        <w:rPr>
          <w:rFonts w:ascii="Times New Roman" w:eastAsia="Times New Roman" w:hAnsi="Times New Roman" w:cs="Times New Roman"/>
          <w:lang w:val="en-US" w:eastAsia="fr-FR"/>
        </w:rPr>
        <w:t xml:space="preserve">St. Giles Laboratory of Human Genetics of Infectious Diseases, Rockefeller Branch, The Rockefeller University, New York, NY, USA; Department of Medical Microbiology, University Medical Center Utrecht, Utrecht, Netherlands </w:t>
      </w:r>
      <w:r w:rsidRPr="000D5F3F">
        <w:rPr>
          <w:rFonts w:ascii="Times New Roman" w:eastAsia="Times New Roman" w:hAnsi="Times New Roman" w:cs="Times New Roman"/>
          <w:vertAlign w:val="superscript"/>
          <w:lang w:val="en-US" w:eastAsia="fr-FR"/>
        </w:rPr>
        <w:t>82</w:t>
      </w:r>
      <w:r w:rsidRPr="000D5F3F">
        <w:rPr>
          <w:rFonts w:ascii="Times New Roman" w:eastAsia="Times New Roman" w:hAnsi="Times New Roman" w:cs="Times New Roman"/>
          <w:lang w:val="en-US" w:eastAsia="fr-FR"/>
        </w:rPr>
        <w:t xml:space="preserve">Department of Internal Medicine II, Medical University of Innsbruck, Innsbruck, Austria. </w:t>
      </w:r>
      <w:r w:rsidRPr="000D5F3F">
        <w:rPr>
          <w:rFonts w:ascii="Times New Roman" w:eastAsia="Times New Roman" w:hAnsi="Times New Roman" w:cs="Times New Roman"/>
          <w:vertAlign w:val="superscript"/>
          <w:lang w:val="en-US" w:eastAsia="fr-FR"/>
        </w:rPr>
        <w:t>83</w:t>
      </w:r>
      <w:r w:rsidRPr="000D5F3F">
        <w:rPr>
          <w:rFonts w:ascii="Times New Roman" w:eastAsia="Times New Roman" w:hAnsi="Times New Roman" w:cs="Times New Roman"/>
          <w:lang w:val="en-US" w:eastAsia="fr-FR"/>
        </w:rPr>
        <w:t xml:space="preserve">Garvan Institute of Medical Research, Darlinghurst, NSW, Australia; St Vincent’s Clinical School, Faculty of Medicine, UNSW Sydney, NSW, Australia. </w:t>
      </w:r>
      <w:r w:rsidRPr="000D5F3F">
        <w:rPr>
          <w:rFonts w:ascii="Times New Roman" w:eastAsia="Times New Roman" w:hAnsi="Times New Roman" w:cs="Times New Roman"/>
          <w:vertAlign w:val="superscript"/>
          <w:lang w:val="en-US" w:eastAsia="fr-FR"/>
        </w:rPr>
        <w:t>84</w:t>
      </w:r>
      <w:r w:rsidRPr="000D5F3F">
        <w:rPr>
          <w:rFonts w:ascii="Times New Roman" w:eastAsia="Times New Roman" w:hAnsi="Times New Roman" w:cs="Times New Roman"/>
          <w:lang w:val="en-US" w:eastAsia="fr-FR"/>
        </w:rPr>
        <w:t xml:space="preserve">Al Jalila Children’s Hospital, Dubai, UAE </w:t>
      </w:r>
      <w:r w:rsidRPr="000D5F3F">
        <w:rPr>
          <w:rFonts w:ascii="Times New Roman" w:eastAsia="Times New Roman" w:hAnsi="Times New Roman" w:cs="Times New Roman"/>
          <w:vertAlign w:val="superscript"/>
          <w:lang w:val="en-US" w:eastAsia="fr-FR"/>
        </w:rPr>
        <w:t>85</w:t>
      </w:r>
      <w:r w:rsidRPr="000D5F3F">
        <w:rPr>
          <w:rFonts w:ascii="Times New Roman" w:eastAsia="Times New Roman" w:hAnsi="Times New Roman" w:cs="Times New Roman"/>
          <w:lang w:val="en-US" w:eastAsia="fr-FR"/>
        </w:rPr>
        <w:t xml:space="preserve">BC Children’s Hospital, The University of British Columbia, Vancouver, Canada </w:t>
      </w:r>
      <w:r w:rsidRPr="000D5F3F">
        <w:rPr>
          <w:rFonts w:ascii="Times New Roman" w:eastAsia="Times New Roman" w:hAnsi="Times New Roman" w:cs="Times New Roman"/>
          <w:vertAlign w:val="superscript"/>
          <w:lang w:val="en-US" w:eastAsia="fr-FR"/>
        </w:rPr>
        <w:t>86</w:t>
      </w:r>
      <w:r w:rsidRPr="000D5F3F">
        <w:rPr>
          <w:rFonts w:ascii="Times New Roman" w:eastAsia="Times New Roman" w:hAnsi="Times New Roman" w:cs="Times New Roman"/>
          <w:lang w:val="en-US" w:eastAsia="fr-FR"/>
        </w:rPr>
        <w:t xml:space="preserve">Centre for Precision Therapeutics, Genetic and Genomic Medicine Centre, NeuroGen Children Healthcare, Dhaka, Bangladesh; Holy Family Red Crescent Medical College, Dhaka, Bangladesh. </w:t>
      </w:r>
      <w:r w:rsidRPr="000D5F3F">
        <w:rPr>
          <w:rFonts w:ascii="Times New Roman" w:eastAsia="Times New Roman" w:hAnsi="Times New Roman" w:cs="Times New Roman"/>
          <w:vertAlign w:val="superscript"/>
          <w:lang w:val="en-US" w:eastAsia="fr-FR"/>
        </w:rPr>
        <w:t>87</w:t>
      </w:r>
      <w:r w:rsidRPr="000D5F3F">
        <w:rPr>
          <w:rFonts w:ascii="Times New Roman" w:eastAsia="Times New Roman" w:hAnsi="Times New Roman" w:cs="Times New Roman"/>
          <w:lang w:val="en-US" w:eastAsia="fr-FR"/>
        </w:rPr>
        <w:t xml:space="preserve">College of Medicine, Mohammed Bin Rashid University of Medicine and Health Sciences, Dubai, UAE; Cellular Intelligence (Ci) Lab, GenomeArc Inc., Toronto, ON, Canada </w:t>
      </w:r>
      <w:r w:rsidRPr="000D5F3F">
        <w:rPr>
          <w:rFonts w:ascii="Times New Roman" w:eastAsia="Times New Roman" w:hAnsi="Times New Roman" w:cs="Times New Roman"/>
          <w:vertAlign w:val="superscript"/>
          <w:lang w:val="en-US" w:eastAsia="fr-FR"/>
        </w:rPr>
        <w:t>88</w:t>
      </w:r>
      <w:r w:rsidRPr="000D5F3F">
        <w:rPr>
          <w:rFonts w:ascii="Times New Roman" w:eastAsia="Times New Roman" w:hAnsi="Times New Roman" w:cs="Times New Roman"/>
          <w:lang w:val="en-US" w:eastAsia="fr-FR"/>
        </w:rPr>
        <w:t xml:space="preserve">Department of Neurology, Amsterdam Neuroscience, Amsterdam University Medical Center, University of Amsterdam, Amsterdam, The Netherlands. </w:t>
      </w:r>
      <w:r w:rsidRPr="000D5F3F">
        <w:rPr>
          <w:rFonts w:ascii="Times New Roman" w:eastAsia="Times New Roman" w:hAnsi="Times New Roman" w:cs="Times New Roman"/>
          <w:vertAlign w:val="superscript"/>
          <w:lang w:val="en-US" w:eastAsia="fr-FR"/>
        </w:rPr>
        <w:t>89</w:t>
      </w:r>
      <w:r w:rsidRPr="000D5F3F">
        <w:rPr>
          <w:rFonts w:ascii="Times New Roman" w:eastAsia="Times New Roman" w:hAnsi="Times New Roman" w:cs="Times New Roman"/>
          <w:lang w:val="en-US" w:eastAsia="fr-FR"/>
        </w:rPr>
        <w:t xml:space="preserve">Department of Medicine, Division of Infectious Diseases, McGill University Health Centre, Montréal, Québec, Canada; Infectious Disease Susceptibility Program, Research Institute, McGill University Health Centre, Montréal, Québec, Canada. </w:t>
      </w:r>
      <w:r w:rsidRPr="000D5F3F">
        <w:rPr>
          <w:rFonts w:ascii="Times New Roman" w:eastAsia="Times New Roman" w:hAnsi="Times New Roman" w:cs="Times New Roman"/>
          <w:vertAlign w:val="superscript"/>
          <w:lang w:val="en-US" w:eastAsia="fr-FR"/>
        </w:rPr>
        <w:t>90</w:t>
      </w:r>
      <w:r w:rsidRPr="000D5F3F">
        <w:rPr>
          <w:rFonts w:ascii="Times New Roman" w:eastAsia="Times New Roman" w:hAnsi="Times New Roman" w:cs="Times New Roman"/>
          <w:lang w:val="en-US" w:eastAsia="fr-FR"/>
        </w:rPr>
        <w:t xml:space="preserve">Department of Pediatric Pneumology, Immunology and Intensive Care, Charité Universitätsmedizin, Berlin University Hospital Center, Berlin, Germany; Labor Berlin GmbH, Department of Immunology, Berlin, Germany; Berlin Institutes of Health (BIH), Berlin-Brandenburg Center for Regenerative Therapies, Berlin, Germany. </w:t>
      </w:r>
      <w:r w:rsidRPr="000D5F3F">
        <w:rPr>
          <w:rFonts w:ascii="Times New Roman" w:eastAsia="Times New Roman" w:hAnsi="Times New Roman" w:cs="Times New Roman"/>
          <w:vertAlign w:val="superscript"/>
          <w:lang w:val="en-US" w:eastAsia="fr-FR"/>
        </w:rPr>
        <w:t>91</w:t>
      </w:r>
      <w:r w:rsidRPr="000D5F3F">
        <w:rPr>
          <w:rFonts w:ascii="Times New Roman" w:eastAsia="Times New Roman" w:hAnsi="Times New Roman" w:cs="Times New Roman"/>
          <w:lang w:val="en-US" w:eastAsia="fr-FR"/>
        </w:rPr>
        <w:t xml:space="preserve">Biosciences Institute, University of São Paulo, São Paulo, Brazil. </w:t>
      </w:r>
      <w:r w:rsidRPr="000D5F3F">
        <w:rPr>
          <w:rFonts w:ascii="Times New Roman" w:eastAsia="Times New Roman" w:hAnsi="Times New Roman" w:cs="Times New Roman"/>
          <w:vertAlign w:val="superscript"/>
          <w:lang w:val="en-US" w:eastAsia="fr-FR"/>
        </w:rPr>
        <w:t>92</w:t>
      </w:r>
      <w:r w:rsidRPr="000D5F3F">
        <w:rPr>
          <w:rFonts w:ascii="Times New Roman" w:eastAsia="Times New Roman" w:hAnsi="Times New Roman" w:cs="Times New Roman"/>
          <w:lang w:val="en-US" w:eastAsia="fr-FR"/>
        </w:rPr>
        <w:t>Molecular Biophysics Division, Faculty of Physics, A. Mickiewicz University, Poznań, Poland.</w:t>
      </w:r>
      <w:r w:rsidRPr="000D5F3F">
        <w:rPr>
          <w:rFonts w:ascii="Times New Roman" w:hAnsi="Times New Roman" w:cs="Times New Roman"/>
          <w:vertAlign w:val="superscript"/>
          <w:lang w:val="en-US"/>
        </w:rPr>
        <w:t xml:space="preserve"> 93</w:t>
      </w:r>
      <w:r w:rsidRPr="000D5F3F">
        <w:rPr>
          <w:rFonts w:ascii="Times New Roman" w:hAnsi="Times New Roman" w:cs="Times New Roman"/>
          <w:lang w:val="en-US"/>
        </w:rPr>
        <w:t xml:space="preserve">Center for Chronic Immunodeficiency &amp; Institute for Immunodeficiency, Medical Center, Faculty of Medicine, University of Freiburg, Freiburg, Germany. </w:t>
      </w:r>
      <w:r w:rsidRPr="000D5F3F">
        <w:rPr>
          <w:rFonts w:ascii="Times New Roman" w:hAnsi="Times New Roman" w:cs="Times New Roman"/>
          <w:vertAlign w:val="superscript"/>
          <w:lang w:val="en-US"/>
        </w:rPr>
        <w:t>94</w:t>
      </w:r>
      <w:r w:rsidRPr="000D5F3F">
        <w:rPr>
          <w:rFonts w:ascii="Times New Roman" w:hAnsi="Times New Roman" w:cs="Times New Roman"/>
          <w:lang w:val="en-US"/>
        </w:rPr>
        <w:t xml:space="preserve">Tokyo Medical and Dental University, Tokyo, Japan. </w:t>
      </w:r>
      <w:r w:rsidRPr="000D5F3F">
        <w:rPr>
          <w:rFonts w:ascii="Times New Roman" w:hAnsi="Times New Roman" w:cs="Times New Roman"/>
          <w:vertAlign w:val="superscript"/>
          <w:lang w:val="en-US"/>
        </w:rPr>
        <w:t>95</w:t>
      </w:r>
      <w:r w:rsidRPr="000D5F3F">
        <w:rPr>
          <w:rFonts w:ascii="Times New Roman" w:hAnsi="Times New Roman" w:cs="Times New Roman"/>
          <w:lang w:val="en-US"/>
        </w:rPr>
        <w:t xml:space="preserve">Haitian Study Group for Kaposi's Sarcoma and Opportunistic Infections (GHESKIO), Port-au-Prince, Haiti. </w:t>
      </w:r>
      <w:r w:rsidRPr="000D5F3F">
        <w:rPr>
          <w:rFonts w:ascii="Times New Roman" w:hAnsi="Times New Roman" w:cs="Times New Roman"/>
          <w:vertAlign w:val="superscript"/>
          <w:lang w:val="en-US"/>
        </w:rPr>
        <w:t>96</w:t>
      </w:r>
      <w:r w:rsidRPr="000D5F3F">
        <w:rPr>
          <w:rFonts w:ascii="Times New Roman" w:hAnsi="Times New Roman" w:cs="Times New Roman"/>
          <w:lang w:val="en-US"/>
        </w:rPr>
        <w:t xml:space="preserve">Center for Discovery and Innovation, </w:t>
      </w:r>
      <w:r w:rsidRPr="000D5F3F">
        <w:rPr>
          <w:rFonts w:ascii="Times New Roman" w:hAnsi="Times New Roman" w:cs="Times New Roman"/>
          <w:lang w:val="en-US"/>
        </w:rPr>
        <w:lastRenderedPageBreak/>
        <w:t xml:space="preserve">Hackensack Meridian Health, Nutley, NJ, USA. </w:t>
      </w:r>
      <w:r w:rsidRPr="000D5F3F">
        <w:rPr>
          <w:rFonts w:ascii="Times New Roman" w:hAnsi="Times New Roman" w:cs="Times New Roman"/>
          <w:vertAlign w:val="superscript"/>
          <w:lang w:val="en-US"/>
        </w:rPr>
        <w:t>97</w:t>
      </w:r>
      <w:r w:rsidRPr="000D5F3F">
        <w:rPr>
          <w:rFonts w:ascii="Times New Roman" w:hAnsi="Times New Roman" w:cs="Times New Roman"/>
          <w:lang w:val="en-US"/>
        </w:rPr>
        <w:t xml:space="preserve">Department of Biosciences, Biotechnology and Biopharmaceutics, University of Bari A. Moro, Bari,Italy. </w:t>
      </w:r>
      <w:r w:rsidRPr="000D5F3F">
        <w:rPr>
          <w:rFonts w:ascii="Times New Roman" w:hAnsi="Times New Roman" w:cs="Times New Roman"/>
          <w:vertAlign w:val="superscript"/>
          <w:lang w:val="en-US"/>
        </w:rPr>
        <w:t>98</w:t>
      </w:r>
      <w:r w:rsidRPr="000D5F3F">
        <w:rPr>
          <w:rFonts w:ascii="Times New Roman" w:hAnsi="Times New Roman" w:cs="Times New Roman"/>
          <w:lang w:val="en-US"/>
        </w:rPr>
        <w:t xml:space="preserve">Department of General Internal Medicine, Medical Intensive Care Unit, University Hospitals Leuven, Leuven, Belgium. </w:t>
      </w:r>
      <w:r w:rsidRPr="000D5F3F">
        <w:rPr>
          <w:rFonts w:ascii="Times New Roman" w:hAnsi="Times New Roman" w:cs="Times New Roman"/>
          <w:vertAlign w:val="superscript"/>
          <w:lang w:val="en-US"/>
        </w:rPr>
        <w:t>99</w:t>
      </w:r>
      <w:r w:rsidRPr="000D5F3F">
        <w:rPr>
          <w:rFonts w:ascii="Times New Roman" w:hAnsi="Times New Roman" w:cs="Times New Roman"/>
          <w:lang w:val="en-US"/>
        </w:rPr>
        <w:t xml:space="preserve">Institut de Biomedicina de València-CSIC, CIBERNED, Unitat Mixta de Neurologia i Genètica, IIS La Fe, Vallencia, Spain. </w:t>
      </w:r>
      <w:r w:rsidRPr="000D5F3F">
        <w:rPr>
          <w:rFonts w:ascii="Times New Roman" w:hAnsi="Times New Roman" w:cs="Times New Roman"/>
          <w:vertAlign w:val="superscript"/>
          <w:lang w:val="en-US"/>
        </w:rPr>
        <w:t>100</w:t>
      </w:r>
      <w:r w:rsidRPr="000D5F3F">
        <w:rPr>
          <w:rFonts w:ascii="Times New Roman" w:hAnsi="Times New Roman" w:cs="Times New Roman"/>
          <w:lang w:val="en-US"/>
        </w:rPr>
        <w:t xml:space="preserve">Pediatric Dermatology, University of Wisconsin School of Medicine, Madison, WI, USA. </w:t>
      </w:r>
      <w:r w:rsidRPr="000D5F3F">
        <w:rPr>
          <w:rFonts w:ascii="Times New Roman" w:hAnsi="Times New Roman" w:cs="Times New Roman"/>
          <w:vertAlign w:val="superscript"/>
          <w:lang w:val="en-US"/>
        </w:rPr>
        <w:t>101</w:t>
      </w:r>
      <w:r w:rsidRPr="000D5F3F">
        <w:rPr>
          <w:rFonts w:ascii="Times New Roman" w:hAnsi="Times New Roman" w:cs="Times New Roman"/>
          <w:lang w:val="en-US"/>
        </w:rPr>
        <w:t xml:space="preserve">St. Giles Laboratory of Human Genetics of Infectious Diseases, Rockefeller Branch, The Rockefeller University, New York, NY, USA. </w:t>
      </w:r>
      <w:r w:rsidRPr="000D5F3F">
        <w:rPr>
          <w:rFonts w:ascii="Times New Roman" w:hAnsi="Times New Roman" w:cs="Times New Roman"/>
          <w:vertAlign w:val="superscript"/>
          <w:lang w:val="en-US"/>
        </w:rPr>
        <w:t>102</w:t>
      </w:r>
      <w:r w:rsidRPr="000D5F3F">
        <w:rPr>
          <w:rFonts w:ascii="Times New Roman" w:hAnsi="Times New Roman" w:cs="Times New Roman"/>
          <w:lang w:val="en-US"/>
        </w:rPr>
        <w:t>Hospital Universitari Vall d'Hebron (HUVH); Vall d'Hebron Institut de Recerca (VHIR), Barcelona, Spain</w:t>
      </w:r>
      <w:r w:rsidRPr="000D5F3F">
        <w:rPr>
          <w:rFonts w:ascii="Times New Roman" w:eastAsia="Times New Roman" w:hAnsi="Times New Roman" w:cs="Times New Roman"/>
          <w:lang w:val="en-US" w:eastAsia="fr-FR"/>
        </w:rPr>
        <w:t xml:space="preserve"> </w:t>
      </w:r>
      <w:r w:rsidRPr="000D5F3F">
        <w:rPr>
          <w:rFonts w:ascii="Times New Roman" w:eastAsia="Times New Roman" w:hAnsi="Times New Roman" w:cs="Times New Roman"/>
          <w:vertAlign w:val="superscript"/>
          <w:lang w:val="en-US" w:eastAsia="fr-FR"/>
        </w:rPr>
        <w:t>103</w:t>
      </w:r>
      <w:r w:rsidRPr="000D5F3F">
        <w:rPr>
          <w:rFonts w:ascii="Times New Roman" w:eastAsia="Times New Roman" w:hAnsi="Times New Roman" w:cs="Times New Roman"/>
          <w:lang w:val="en-US" w:eastAsia="fr-FR"/>
        </w:rPr>
        <w:t>The Rockefeller University &amp; Howard Hughes Medical Institute, New York, NY, USA; Necker Hospital for Sick Children &amp; INSERM, Paris, France.</w:t>
      </w:r>
    </w:p>
    <w:p w14:paraId="598E4C70"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431744AC" w14:textId="77777777" w:rsidR="00CE4CF5" w:rsidRPr="000D5F3F" w:rsidRDefault="00CE4CF5" w:rsidP="00CE4CF5">
      <w:pPr>
        <w:contextualSpacing/>
        <w:rPr>
          <w:rFonts w:ascii="Times New Roman" w:hAnsi="Times New Roman" w:cs="Times New Roman"/>
          <w:vertAlign w:val="superscript"/>
          <w:lang w:val="en-US"/>
        </w:rPr>
      </w:pPr>
      <w:r w:rsidRPr="000D5F3F">
        <w:rPr>
          <w:rFonts w:ascii="Times New Roman" w:eastAsia="Times New Roman" w:hAnsi="Times New Roman" w:cs="Times New Roman"/>
          <w:b/>
          <w:lang w:val="en-US" w:eastAsia="fr-FR"/>
        </w:rPr>
        <w:t>Members of the CP-COVID-19 Group:</w:t>
      </w:r>
      <w:r w:rsidRPr="000D5F3F">
        <w:rPr>
          <w:rFonts w:ascii="Times New Roman" w:eastAsia="Times New Roman" w:hAnsi="Times New Roman" w:cs="Times New Roman"/>
          <w:lang w:val="en-US" w:eastAsia="fr-FR"/>
        </w:rPr>
        <w:t xml:space="preserve"> </w:t>
      </w:r>
      <w:r w:rsidRPr="000D5F3F">
        <w:rPr>
          <w:rFonts w:ascii="Times New Roman" w:hAnsi="Times New Roman" w:cs="Times New Roman"/>
          <w:lang w:val="en-US"/>
        </w:rPr>
        <w:t>Paula Andrea Gaviria García</w:t>
      </w:r>
      <w:r w:rsidRPr="000D5F3F">
        <w:rPr>
          <w:rFonts w:ascii="Times New Roman" w:hAnsi="Times New Roman" w:cs="Times New Roman"/>
          <w:vertAlign w:val="superscript"/>
          <w:lang w:val="en-US"/>
        </w:rPr>
        <w:t xml:space="preserve">1, </w:t>
      </w:r>
      <w:r w:rsidRPr="000D5F3F">
        <w:rPr>
          <w:rFonts w:ascii="Times New Roman" w:hAnsi="Times New Roman" w:cs="Times New Roman"/>
          <w:lang w:val="en-US"/>
        </w:rPr>
        <w:t>Gustavo Andrés Salguero López</w:t>
      </w:r>
      <w:r w:rsidRPr="000D5F3F">
        <w:rPr>
          <w:rFonts w:ascii="Times New Roman" w:hAnsi="Times New Roman" w:cs="Times New Roman"/>
          <w:vertAlign w:val="superscript"/>
          <w:lang w:val="en-US"/>
        </w:rPr>
        <w:t xml:space="preserve">1, </w:t>
      </w:r>
      <w:r w:rsidRPr="000D5F3F">
        <w:rPr>
          <w:rFonts w:ascii="Times New Roman" w:hAnsi="Times New Roman" w:cs="Times New Roman"/>
          <w:lang w:val="en-US"/>
        </w:rPr>
        <w:t>Adriana Rojas-Villaraga</w:t>
      </w:r>
      <w:r w:rsidRPr="000D5F3F">
        <w:rPr>
          <w:rFonts w:ascii="Times New Roman" w:hAnsi="Times New Roman" w:cs="Times New Roman"/>
          <w:vertAlign w:val="superscript"/>
          <w:lang w:val="en-US"/>
        </w:rPr>
        <w:t xml:space="preserve">2, </w:t>
      </w:r>
      <w:r w:rsidRPr="000D5F3F">
        <w:rPr>
          <w:rFonts w:ascii="Times New Roman" w:hAnsi="Times New Roman" w:cs="Times New Roman"/>
          <w:lang w:val="en-US"/>
        </w:rPr>
        <w:t>Verónica Posada Vélez</w:t>
      </w:r>
      <w:r w:rsidRPr="000D5F3F">
        <w:rPr>
          <w:rFonts w:ascii="Times New Roman" w:hAnsi="Times New Roman" w:cs="Times New Roman"/>
          <w:vertAlign w:val="superscript"/>
          <w:lang w:val="en-US"/>
        </w:rPr>
        <w:t xml:space="preserve">3, </w:t>
      </w:r>
      <w:r w:rsidRPr="000D5F3F">
        <w:rPr>
          <w:rFonts w:ascii="Times New Roman" w:hAnsi="Times New Roman" w:cs="Times New Roman"/>
          <w:lang w:val="en-US"/>
        </w:rPr>
        <w:t>Lina Marcela Acevedo Landinez</w:t>
      </w:r>
      <w:r w:rsidRPr="000D5F3F">
        <w:rPr>
          <w:rFonts w:ascii="Times New Roman" w:hAnsi="Times New Roman" w:cs="Times New Roman"/>
          <w:vertAlign w:val="superscript"/>
          <w:lang w:val="en-US"/>
        </w:rPr>
        <w:t xml:space="preserve">1, </w:t>
      </w:r>
      <w:r w:rsidRPr="000D5F3F">
        <w:rPr>
          <w:rFonts w:ascii="Times New Roman" w:hAnsi="Times New Roman" w:cs="Times New Roman"/>
          <w:lang w:val="en-US"/>
        </w:rPr>
        <w:t>Luisa Paola Duarte Correales</w:t>
      </w:r>
      <w:r w:rsidRPr="000D5F3F">
        <w:rPr>
          <w:rFonts w:ascii="Times New Roman" w:hAnsi="Times New Roman" w:cs="Times New Roman"/>
          <w:vertAlign w:val="superscript"/>
          <w:lang w:val="en-US"/>
        </w:rPr>
        <w:t xml:space="preserve">1, </w:t>
      </w:r>
      <w:r w:rsidRPr="000D5F3F">
        <w:rPr>
          <w:rFonts w:ascii="Times New Roman" w:hAnsi="Times New Roman" w:cs="Times New Roman"/>
          <w:lang w:val="en-US"/>
        </w:rPr>
        <w:t>Oscar Gómez</w:t>
      </w:r>
      <w:r w:rsidRPr="000D5F3F">
        <w:rPr>
          <w:rFonts w:ascii="Times New Roman" w:hAnsi="Times New Roman" w:cs="Times New Roman"/>
          <w:vertAlign w:val="superscript"/>
          <w:lang w:val="en-US"/>
        </w:rPr>
        <w:t xml:space="preserve">4, </w:t>
      </w:r>
      <w:r w:rsidRPr="000D5F3F">
        <w:rPr>
          <w:rFonts w:ascii="Times New Roman" w:hAnsi="Times New Roman" w:cs="Times New Roman"/>
          <w:lang w:val="en-US"/>
        </w:rPr>
        <w:t>Jeser Santiago Grass Guaqueta</w:t>
      </w:r>
      <w:r w:rsidRPr="000D5F3F">
        <w:rPr>
          <w:rFonts w:ascii="Times New Roman" w:hAnsi="Times New Roman" w:cs="Times New Roman"/>
          <w:vertAlign w:val="superscript"/>
          <w:lang w:val="en-US"/>
        </w:rPr>
        <w:t xml:space="preserve">1, </w:t>
      </w:r>
      <w:r w:rsidRPr="000D5F3F">
        <w:rPr>
          <w:rFonts w:ascii="Times New Roman" w:hAnsi="Times New Roman" w:cs="Times New Roman"/>
          <w:lang w:val="en-US"/>
        </w:rPr>
        <w:t>Cristian Alejandro Ricaurte Pérez</w:t>
      </w:r>
      <w:r w:rsidRPr="000D5F3F">
        <w:rPr>
          <w:rFonts w:ascii="Times New Roman" w:hAnsi="Times New Roman" w:cs="Times New Roman"/>
          <w:vertAlign w:val="superscript"/>
          <w:lang w:val="en-US"/>
        </w:rPr>
        <w:t xml:space="preserve">1, </w:t>
      </w:r>
      <w:r w:rsidRPr="000D5F3F">
        <w:rPr>
          <w:rFonts w:ascii="Times New Roman" w:hAnsi="Times New Roman" w:cs="Times New Roman"/>
          <w:lang w:val="en-US"/>
        </w:rPr>
        <w:t>Jorge Carrillo</w:t>
      </w:r>
      <w:r w:rsidRPr="000D5F3F">
        <w:rPr>
          <w:rFonts w:ascii="Times New Roman" w:hAnsi="Times New Roman" w:cs="Times New Roman"/>
          <w:vertAlign w:val="superscript"/>
          <w:lang w:val="en-US"/>
        </w:rPr>
        <w:t xml:space="preserve">5, </w:t>
      </w:r>
      <w:r w:rsidRPr="000D5F3F">
        <w:rPr>
          <w:rFonts w:ascii="Times New Roman" w:hAnsi="Times New Roman" w:cs="Times New Roman"/>
          <w:lang w:val="en-US"/>
        </w:rPr>
        <w:t>José Alejandro Daza Vergara</w:t>
      </w:r>
      <w:r w:rsidRPr="000D5F3F">
        <w:rPr>
          <w:rFonts w:ascii="Times New Roman" w:hAnsi="Times New Roman" w:cs="Times New Roman"/>
          <w:vertAlign w:val="superscript"/>
          <w:lang w:val="en-US"/>
        </w:rPr>
        <w:t xml:space="preserve">5, </w:t>
      </w:r>
      <w:r w:rsidRPr="000D5F3F">
        <w:rPr>
          <w:rFonts w:ascii="Times New Roman" w:hAnsi="Times New Roman" w:cs="Times New Roman"/>
          <w:lang w:val="en-US"/>
        </w:rPr>
        <w:t>Sandra Landinez</w:t>
      </w:r>
      <w:r w:rsidRPr="000D5F3F">
        <w:rPr>
          <w:rFonts w:ascii="Times New Roman" w:hAnsi="Times New Roman" w:cs="Times New Roman"/>
          <w:vertAlign w:val="superscript"/>
          <w:lang w:val="en-US"/>
        </w:rPr>
        <w:t xml:space="preserve">5, </w:t>
      </w:r>
      <w:r w:rsidRPr="000D5F3F">
        <w:rPr>
          <w:rFonts w:ascii="Times New Roman" w:hAnsi="Times New Roman" w:cs="Times New Roman"/>
          <w:lang w:val="en-US"/>
        </w:rPr>
        <w:t>Rubén D. Mantilla</w:t>
      </w:r>
      <w:r w:rsidRPr="000D5F3F">
        <w:rPr>
          <w:rFonts w:ascii="Times New Roman" w:hAnsi="Times New Roman" w:cs="Times New Roman"/>
          <w:vertAlign w:val="superscript"/>
          <w:lang w:val="en-US"/>
        </w:rPr>
        <w:t xml:space="preserve">6, </w:t>
      </w:r>
      <w:r w:rsidRPr="000D5F3F">
        <w:rPr>
          <w:rFonts w:ascii="Times New Roman" w:hAnsi="Times New Roman" w:cs="Times New Roman"/>
          <w:lang w:val="en-US"/>
        </w:rPr>
        <w:t>Jairo David Torres Yepes</w:t>
      </w:r>
      <w:r w:rsidRPr="000D5F3F">
        <w:rPr>
          <w:rFonts w:ascii="Times New Roman" w:hAnsi="Times New Roman" w:cs="Times New Roman"/>
          <w:vertAlign w:val="superscript"/>
          <w:lang w:val="en-US"/>
        </w:rPr>
        <w:t xml:space="preserve">3, </w:t>
      </w:r>
      <w:r w:rsidRPr="000D5F3F">
        <w:rPr>
          <w:rFonts w:ascii="Times New Roman" w:hAnsi="Times New Roman" w:cs="Times New Roman"/>
          <w:lang w:val="en-US"/>
        </w:rPr>
        <w:t>Oscar Andrés Briceño Ricaurte</w:t>
      </w:r>
      <w:r w:rsidRPr="000D5F3F">
        <w:rPr>
          <w:rFonts w:ascii="Times New Roman" w:hAnsi="Times New Roman" w:cs="Times New Roman"/>
          <w:vertAlign w:val="superscript"/>
          <w:lang w:val="en-US"/>
        </w:rPr>
        <w:t xml:space="preserve">3, </w:t>
      </w:r>
      <w:r w:rsidRPr="000D5F3F">
        <w:rPr>
          <w:rFonts w:ascii="Times New Roman" w:hAnsi="Times New Roman" w:cs="Times New Roman"/>
          <w:lang w:val="en-US"/>
        </w:rPr>
        <w:t>Carlos E. Pérez-Díaz</w:t>
      </w:r>
      <w:r w:rsidRPr="000D5F3F">
        <w:rPr>
          <w:rFonts w:ascii="Times New Roman" w:hAnsi="Times New Roman" w:cs="Times New Roman"/>
          <w:vertAlign w:val="superscript"/>
          <w:lang w:val="en-US"/>
        </w:rPr>
        <w:t xml:space="preserve">7, </w:t>
      </w:r>
      <w:r w:rsidRPr="000D5F3F">
        <w:rPr>
          <w:rFonts w:ascii="Times New Roman" w:hAnsi="Times New Roman" w:cs="Times New Roman"/>
          <w:lang w:val="en-US"/>
        </w:rPr>
        <w:t>Yady Nataly Mateus</w:t>
      </w:r>
      <w:r w:rsidRPr="000D5F3F">
        <w:rPr>
          <w:rFonts w:ascii="Times New Roman" w:hAnsi="Times New Roman" w:cs="Times New Roman"/>
          <w:vertAlign w:val="superscript"/>
          <w:lang w:val="en-US"/>
        </w:rPr>
        <w:t xml:space="preserve">8, </w:t>
      </w:r>
      <w:r w:rsidRPr="000D5F3F">
        <w:rPr>
          <w:rFonts w:ascii="Times New Roman" w:hAnsi="Times New Roman" w:cs="Times New Roman"/>
          <w:lang w:val="en-US"/>
        </w:rPr>
        <w:t>Laura Mancera Navarro</w:t>
      </w:r>
      <w:r w:rsidRPr="000D5F3F">
        <w:rPr>
          <w:rFonts w:ascii="Times New Roman" w:hAnsi="Times New Roman" w:cs="Times New Roman"/>
          <w:vertAlign w:val="superscript"/>
          <w:lang w:val="en-US"/>
        </w:rPr>
        <w:t xml:space="preserve">8, </w:t>
      </w:r>
      <w:r w:rsidRPr="000D5F3F">
        <w:rPr>
          <w:rFonts w:ascii="Times New Roman" w:hAnsi="Times New Roman" w:cs="Times New Roman"/>
          <w:lang w:val="en-US"/>
        </w:rPr>
        <w:t>Yhojan Rodríguez</w:t>
      </w:r>
      <w:r w:rsidRPr="000D5F3F">
        <w:rPr>
          <w:rFonts w:ascii="Times New Roman" w:hAnsi="Times New Roman" w:cs="Times New Roman"/>
          <w:vertAlign w:val="superscript"/>
          <w:lang w:val="en-US"/>
        </w:rPr>
        <w:t xml:space="preserve">6, </w:t>
      </w:r>
      <w:r w:rsidRPr="000D5F3F">
        <w:rPr>
          <w:rFonts w:ascii="Times New Roman" w:hAnsi="Times New Roman" w:cs="Times New Roman"/>
          <w:lang w:val="en-US"/>
        </w:rPr>
        <w:t>Yeny Acosta-Ampudia</w:t>
      </w:r>
      <w:r w:rsidRPr="000D5F3F">
        <w:rPr>
          <w:rFonts w:ascii="Times New Roman" w:hAnsi="Times New Roman" w:cs="Times New Roman"/>
          <w:vertAlign w:val="superscript"/>
          <w:lang w:val="en-US"/>
        </w:rPr>
        <w:t xml:space="preserve">6, </w:t>
      </w:r>
      <w:r w:rsidRPr="000D5F3F">
        <w:rPr>
          <w:rFonts w:ascii="Times New Roman" w:hAnsi="Times New Roman" w:cs="Times New Roman"/>
          <w:lang w:val="en-US"/>
        </w:rPr>
        <w:t>Diana M. Monsalve</w:t>
      </w:r>
      <w:r w:rsidRPr="000D5F3F">
        <w:rPr>
          <w:rFonts w:ascii="Times New Roman" w:hAnsi="Times New Roman" w:cs="Times New Roman"/>
          <w:vertAlign w:val="superscript"/>
          <w:lang w:val="en-US"/>
        </w:rPr>
        <w:t xml:space="preserve">6, </w:t>
      </w:r>
      <w:r w:rsidRPr="000D5F3F">
        <w:rPr>
          <w:rFonts w:ascii="Times New Roman" w:hAnsi="Times New Roman" w:cs="Times New Roman"/>
          <w:lang w:val="en-US"/>
        </w:rPr>
        <w:t>Manuel Rojas</w:t>
      </w:r>
      <w:r w:rsidRPr="000D5F3F">
        <w:rPr>
          <w:rFonts w:ascii="Times New Roman" w:hAnsi="Times New Roman" w:cs="Times New Roman"/>
          <w:vertAlign w:val="superscript"/>
          <w:lang w:val="en-US"/>
        </w:rPr>
        <w:t>6</w:t>
      </w:r>
    </w:p>
    <w:p w14:paraId="6EB2481C" w14:textId="77777777" w:rsidR="00CE4CF5" w:rsidRPr="000D5F3F" w:rsidRDefault="00CE4CF5" w:rsidP="00CE4CF5">
      <w:pPr>
        <w:contextualSpacing/>
        <w:rPr>
          <w:rFonts w:ascii="Times New Roman" w:hAnsi="Times New Roman" w:cs="Times New Roman"/>
          <w:lang w:val="en-US"/>
        </w:rPr>
      </w:pPr>
    </w:p>
    <w:p w14:paraId="48853AE7" w14:textId="77777777" w:rsidR="00CE4CF5" w:rsidRPr="000D5F3F" w:rsidRDefault="00CE4CF5" w:rsidP="00CE4CF5">
      <w:pPr>
        <w:contextualSpacing/>
        <w:rPr>
          <w:rFonts w:ascii="Times New Roman" w:hAnsi="Times New Roman" w:cs="Times New Roman"/>
          <w:lang w:val="en-US"/>
        </w:rPr>
      </w:pPr>
      <w:r w:rsidRPr="000D5F3F">
        <w:rPr>
          <w:rFonts w:ascii="Times New Roman" w:hAnsi="Times New Roman" w:cs="Times New Roman"/>
          <w:vertAlign w:val="superscript"/>
          <w:lang w:val="en-US"/>
        </w:rPr>
        <w:t>1</w:t>
      </w:r>
      <w:r w:rsidRPr="000D5F3F">
        <w:rPr>
          <w:rFonts w:ascii="Times New Roman" w:hAnsi="Times New Roman" w:cs="Times New Roman"/>
          <w:lang w:val="en-US"/>
        </w:rPr>
        <w:t>Instituto Distrital de Ciencia Biotecnología e Investigación en Salud, IDCBIS, Bogota, Colombia.</w:t>
      </w:r>
      <w:r w:rsidRPr="000D5F3F">
        <w:rPr>
          <w:rFonts w:ascii="Times New Roman" w:hAnsi="Times New Roman" w:cs="Times New Roman"/>
          <w:vertAlign w:val="superscript"/>
          <w:lang w:val="en-US"/>
        </w:rPr>
        <w:t>, 2</w:t>
      </w:r>
      <w:r w:rsidRPr="000D5F3F">
        <w:rPr>
          <w:rFonts w:ascii="Times New Roman" w:hAnsi="Times New Roman" w:cs="Times New Roman"/>
          <w:lang w:val="en-US"/>
        </w:rPr>
        <w:t>Fundación Universitaria de Ciencias de la Salud, FUCS Bogota, Colombia.</w:t>
      </w:r>
      <w:r w:rsidRPr="000D5F3F">
        <w:rPr>
          <w:rFonts w:ascii="Times New Roman" w:hAnsi="Times New Roman" w:cs="Times New Roman"/>
          <w:vertAlign w:val="superscript"/>
          <w:lang w:val="en-US"/>
        </w:rPr>
        <w:t>, 3</w:t>
      </w:r>
      <w:r w:rsidRPr="000D5F3F">
        <w:rPr>
          <w:rFonts w:ascii="Times New Roman" w:hAnsi="Times New Roman" w:cs="Times New Roman"/>
          <w:lang w:val="en-US"/>
        </w:rPr>
        <w:t>Internal Medicine Department, Universidad CES, Medellin, Colombia.</w:t>
      </w:r>
      <w:r w:rsidRPr="000D5F3F">
        <w:rPr>
          <w:rFonts w:ascii="Times New Roman" w:hAnsi="Times New Roman" w:cs="Times New Roman"/>
          <w:vertAlign w:val="superscript"/>
          <w:lang w:val="en-US"/>
        </w:rPr>
        <w:t>, 4</w:t>
      </w:r>
      <w:r w:rsidRPr="000D5F3F">
        <w:rPr>
          <w:rFonts w:ascii="Times New Roman" w:hAnsi="Times New Roman" w:cs="Times New Roman"/>
          <w:lang w:val="en-US"/>
        </w:rPr>
        <w:t>Genoma CES, Universidad CES, Medellin, Colombia.</w:t>
      </w:r>
      <w:r w:rsidRPr="000D5F3F">
        <w:rPr>
          <w:rFonts w:ascii="Times New Roman" w:hAnsi="Times New Roman" w:cs="Times New Roman"/>
          <w:vertAlign w:val="superscript"/>
          <w:lang w:val="en-US"/>
        </w:rPr>
        <w:t>, 5</w:t>
      </w:r>
      <w:r w:rsidRPr="000D5F3F">
        <w:rPr>
          <w:rFonts w:ascii="Times New Roman" w:hAnsi="Times New Roman" w:cs="Times New Roman"/>
          <w:lang w:val="en-US"/>
        </w:rPr>
        <w:t>Hospital Universitario Mayor Méderi, Bogota, Colombia.</w:t>
      </w:r>
      <w:r w:rsidRPr="000D5F3F">
        <w:rPr>
          <w:rFonts w:ascii="Times New Roman" w:hAnsi="Times New Roman" w:cs="Times New Roman"/>
          <w:vertAlign w:val="superscript"/>
          <w:lang w:val="en-US"/>
        </w:rPr>
        <w:t>, 6</w:t>
      </w:r>
      <w:r w:rsidRPr="000D5F3F">
        <w:rPr>
          <w:rFonts w:ascii="Times New Roman" w:hAnsi="Times New Roman" w:cs="Times New Roman"/>
          <w:lang w:val="en-US"/>
        </w:rPr>
        <w:t>Center for Autoimmune Disease Research (CREA), School of Medicine and Health Sciences, Universidad del Rosario, Bogota, Colombia.</w:t>
      </w:r>
      <w:r w:rsidRPr="000D5F3F">
        <w:rPr>
          <w:rFonts w:ascii="Times New Roman" w:hAnsi="Times New Roman" w:cs="Times New Roman"/>
          <w:vertAlign w:val="superscript"/>
          <w:lang w:val="en-US"/>
        </w:rPr>
        <w:t>, 7</w:t>
      </w:r>
      <w:r w:rsidRPr="000D5F3F">
        <w:rPr>
          <w:rFonts w:ascii="Times New Roman" w:hAnsi="Times New Roman" w:cs="Times New Roman"/>
          <w:lang w:val="en-US"/>
        </w:rPr>
        <w:t>Infectious diseases, Clínica de Marly, Bogota, Colombia.</w:t>
      </w:r>
      <w:r w:rsidRPr="000D5F3F">
        <w:rPr>
          <w:rFonts w:ascii="Times New Roman" w:hAnsi="Times New Roman" w:cs="Times New Roman"/>
          <w:vertAlign w:val="superscript"/>
          <w:lang w:val="en-US"/>
        </w:rPr>
        <w:t>, 8</w:t>
      </w:r>
      <w:r w:rsidRPr="000D5F3F">
        <w:rPr>
          <w:rFonts w:ascii="Times New Roman" w:hAnsi="Times New Roman" w:cs="Times New Roman"/>
          <w:lang w:val="en-US"/>
        </w:rPr>
        <w:t>Clínica del Occidente, Bogota, Colombia.</w:t>
      </w:r>
    </w:p>
    <w:p w14:paraId="3A319CF0" w14:textId="77777777" w:rsidR="00CE4CF5" w:rsidRPr="000D5F3F" w:rsidRDefault="00CE4CF5" w:rsidP="00CE4CF5">
      <w:pPr>
        <w:contextualSpacing/>
        <w:rPr>
          <w:rFonts w:ascii="Times New Roman" w:hAnsi="Times New Roman" w:cs="Times New Roman"/>
          <w:lang w:val="en-US"/>
        </w:rPr>
      </w:pPr>
    </w:p>
    <w:p w14:paraId="1C5E880B"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Members of the CONSTANCES cohort:</w:t>
      </w:r>
      <w:r w:rsidRPr="000D5F3F">
        <w:rPr>
          <w:rFonts w:ascii="Times New Roman" w:eastAsia="Times New Roman" w:hAnsi="Times New Roman" w:cs="Times New Roman"/>
          <w:lang w:val="en-US" w:eastAsia="fr-FR"/>
        </w:rPr>
        <w:t xml:space="preserve"> Rachel Nadif</w:t>
      </w: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Marcel Goldberg</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Anna Ozguler</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Joseph Henny</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Sylvie Lemonnier</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Mireille Coeuret-Pellicer</w:t>
      </w:r>
      <w:r w:rsidRPr="000D5F3F">
        <w:rPr>
          <w:rFonts w:ascii="Times New Roman" w:eastAsia="Times New Roman" w:hAnsi="Times New Roman" w:cs="Times New Roman"/>
          <w:vertAlign w:val="superscript"/>
          <w:lang w:val="en-US" w:eastAsia="fr-FR"/>
        </w:rPr>
        <w:t>3</w:t>
      </w:r>
      <w:r w:rsidRPr="000D5F3F">
        <w:rPr>
          <w:rFonts w:ascii="Times New Roman" w:eastAsia="Times New Roman" w:hAnsi="Times New Roman" w:cs="Times New Roman"/>
          <w:lang w:val="en-US" w:eastAsia="fr-FR"/>
        </w:rPr>
        <w:t>, Stéphane Le Got</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Marie Zins</w:t>
      </w:r>
      <w:r w:rsidRPr="000D5F3F">
        <w:rPr>
          <w:rFonts w:ascii="Times New Roman" w:eastAsia="Times New Roman" w:hAnsi="Times New Roman" w:cs="Times New Roman"/>
          <w:vertAlign w:val="superscript"/>
          <w:lang w:val="en-US" w:eastAsia="fr-FR"/>
        </w:rPr>
        <w:t>2</w:t>
      </w:r>
    </w:p>
    <w:p w14:paraId="7195D434"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1BFAB04D"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xml:space="preserve">Université de Paris-Saclay, UVSQ, Université Paris-Sud, Inserm, Equipe d’Epidémiologie Respiratoire Intégrative, Inserm CESP, Villejuif, France. </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Université de Paris, Université Paris-Saclay, UVSQ, Inserm UMS11, Villejuif, France. </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Inserm U011 Constances cohort, Villejuif, France.</w:t>
      </w:r>
    </w:p>
    <w:p w14:paraId="7B4A328A"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6881DDA7"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eastAsia="fr-FR"/>
        </w:rPr>
      </w:pPr>
      <w:r w:rsidRPr="000D5F3F">
        <w:rPr>
          <w:rFonts w:ascii="Times New Roman" w:eastAsia="Times New Roman" w:hAnsi="Times New Roman" w:cs="Times New Roman"/>
          <w:b/>
          <w:bCs/>
          <w:lang w:eastAsia="fr-FR"/>
        </w:rPr>
        <w:t>Members of the 3C-Dijon Study:</w:t>
      </w:r>
      <w:r w:rsidRPr="000D5F3F">
        <w:rPr>
          <w:rFonts w:ascii="Times New Roman" w:eastAsia="Times New Roman" w:hAnsi="Times New Roman" w:cs="Times New Roman"/>
          <w:lang w:eastAsia="fr-FR"/>
        </w:rPr>
        <w:t xml:space="preserve"> Christophe Tzourio</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Stéphanie Debette</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Carole Dufouil</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Aïcha Soumaré</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Morgane Lachaize</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Nathalie Fievet</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Amandine Flaig</w:t>
      </w:r>
      <w:r w:rsidRPr="000D5F3F">
        <w:rPr>
          <w:rFonts w:ascii="Times New Roman" w:eastAsia="Times New Roman" w:hAnsi="Times New Roman" w:cs="Times New Roman"/>
          <w:vertAlign w:val="superscript"/>
          <w:lang w:eastAsia="fr-FR"/>
        </w:rPr>
        <w:t>3</w:t>
      </w:r>
    </w:p>
    <w:p w14:paraId="592143E1"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6C360460"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vertAlign w:val="superscript"/>
          <w:lang w:val="en-US" w:eastAsia="fr-FR"/>
        </w:rPr>
        <w:t>1</w:t>
      </w:r>
      <w:r w:rsidRPr="000D5F3F">
        <w:rPr>
          <w:rFonts w:ascii="Times New Roman" w:eastAsia="Times New Roman" w:hAnsi="Times New Roman" w:cs="Times New Roman"/>
          <w:lang w:val="en-US" w:eastAsia="fr-FR"/>
        </w:rPr>
        <w:t xml:space="preserve">University of Bordeaux; Bordeaux Population Health Center, INSERM U1219, Bordeaux, France. </w:t>
      </w:r>
      <w:r w:rsidRPr="000D5F3F">
        <w:rPr>
          <w:rFonts w:ascii="Times New Roman" w:eastAsia="Times New Roman" w:hAnsi="Times New Roman" w:cs="Times New Roman"/>
          <w:vertAlign w:val="superscript"/>
          <w:lang w:val="en-US" w:eastAsia="fr-FR"/>
        </w:rPr>
        <w:t>2</w:t>
      </w:r>
      <w:r w:rsidRPr="000D5F3F">
        <w:rPr>
          <w:rFonts w:ascii="Times New Roman" w:eastAsia="Times New Roman" w:hAnsi="Times New Roman" w:cs="Times New Roman"/>
          <w:lang w:val="en-US" w:eastAsia="fr-FR"/>
        </w:rPr>
        <w:t xml:space="preserve">University of Bordeaux; Bordeaux Population Health Center, INSERM U1219; Bordeaux University Hospital, Department of Neurology, Institute of Neurodegenerative Diseases, Bordeaux, France. </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Laboratoire d’Analyses Génomiques - Centre de Ressources Biologiques; Institut Pasteur de Lille, Lille, France.</w:t>
      </w:r>
    </w:p>
    <w:p w14:paraId="6F52B774"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5354E296"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val="en-US" w:eastAsia="fr-FR"/>
        </w:rPr>
      </w:pPr>
      <w:r w:rsidRPr="000D5F3F">
        <w:rPr>
          <w:rFonts w:ascii="Times New Roman" w:eastAsia="Times New Roman" w:hAnsi="Times New Roman" w:cs="Times New Roman"/>
          <w:b/>
          <w:bCs/>
          <w:lang w:val="en-US" w:eastAsia="fr-FR"/>
        </w:rPr>
        <w:t>Member of the Cerba HealthCare:</w:t>
      </w:r>
      <w:r w:rsidRPr="000D5F3F">
        <w:rPr>
          <w:rFonts w:ascii="Times New Roman" w:eastAsia="Times New Roman" w:hAnsi="Times New Roman" w:cs="Times New Roman"/>
          <w:lang w:val="en-US" w:eastAsia="fr-FR"/>
        </w:rPr>
        <w:t xml:space="preserve"> Fernando Martin</w:t>
      </w:r>
      <w:r w:rsidRPr="000D5F3F">
        <w:rPr>
          <w:rFonts w:ascii="Times New Roman" w:eastAsia="Times New Roman" w:hAnsi="Times New Roman" w:cs="Times New Roman"/>
          <w:vertAlign w:val="superscript"/>
          <w:lang w:val="en-US" w:eastAsia="fr-FR"/>
        </w:rPr>
        <w:t>1</w:t>
      </w:r>
    </w:p>
    <w:p w14:paraId="7A8581A9" w14:textId="77777777" w:rsidR="00CE4CF5" w:rsidRPr="000D5F3F" w:rsidRDefault="00CE4CF5" w:rsidP="00CE4CF5">
      <w:pPr>
        <w:spacing w:after="0" w:line="240" w:lineRule="auto"/>
        <w:jc w:val="both"/>
        <w:rPr>
          <w:rFonts w:ascii="Times New Roman" w:eastAsia="Times New Roman" w:hAnsi="Times New Roman" w:cs="Times New Roman"/>
          <w:lang w:val="en-US" w:eastAsia="fr-FR"/>
        </w:rPr>
      </w:pPr>
    </w:p>
    <w:p w14:paraId="6ECC232F"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Cerba HealthCare, Issy-les-Moulineaux, France.</w:t>
      </w:r>
    </w:p>
    <w:p w14:paraId="286EA668"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37F29FA6" w14:textId="77777777" w:rsidR="00CE4CF5" w:rsidRPr="000D5F3F" w:rsidRDefault="00CE4CF5" w:rsidP="00CE4CF5">
      <w:pPr>
        <w:spacing w:after="0" w:line="240" w:lineRule="auto"/>
        <w:jc w:val="both"/>
        <w:rPr>
          <w:rFonts w:ascii="Times New Roman" w:eastAsia="Times New Roman" w:hAnsi="Times New Roman" w:cs="Times New Roman"/>
          <w:vertAlign w:val="superscript"/>
          <w:lang w:eastAsia="fr-FR"/>
        </w:rPr>
      </w:pPr>
      <w:r w:rsidRPr="000D5F3F">
        <w:rPr>
          <w:rFonts w:ascii="Times New Roman" w:eastAsia="Times New Roman" w:hAnsi="Times New Roman" w:cs="Times New Roman"/>
          <w:b/>
          <w:bCs/>
          <w:lang w:eastAsia="fr-FR"/>
        </w:rPr>
        <w:t>Members of the Etablissement du Sang study group:</w:t>
      </w:r>
      <w:r w:rsidRPr="000D5F3F">
        <w:rPr>
          <w:rFonts w:ascii="Times New Roman" w:eastAsia="Times New Roman" w:hAnsi="Times New Roman" w:cs="Times New Roman"/>
          <w:lang w:eastAsia="fr-FR"/>
        </w:rPr>
        <w:t xml:space="preserve"> Brigitte Bonneaudeau</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Fabrice Cognasse</w:t>
      </w:r>
      <w:r w:rsidRPr="000D5F3F">
        <w:rPr>
          <w:rFonts w:ascii="Times New Roman" w:eastAsia="Times New Roman" w:hAnsi="Times New Roman" w:cs="Times New Roman"/>
          <w:vertAlign w:val="superscript"/>
          <w:lang w:eastAsia="fr-FR"/>
        </w:rPr>
        <w:t>5,6</w:t>
      </w:r>
      <w:r w:rsidRPr="000D5F3F">
        <w:rPr>
          <w:rFonts w:ascii="Times New Roman" w:eastAsia="Times New Roman" w:hAnsi="Times New Roman" w:cs="Times New Roman"/>
          <w:lang w:eastAsia="fr-FR"/>
        </w:rPr>
        <w:t>, Dorothée Cannet</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Pierre Gallian</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Michel Jeanne</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Pascal Morel</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Magali Perroquin</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Pascale Richard</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Pierre Tiberghien</w:t>
      </w: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Hind Hamzeh-Cognasse</w:t>
      </w:r>
      <w:r w:rsidRPr="000D5F3F">
        <w:rPr>
          <w:rFonts w:ascii="Times New Roman" w:eastAsia="Times New Roman" w:hAnsi="Times New Roman" w:cs="Times New Roman"/>
          <w:vertAlign w:val="superscript"/>
          <w:lang w:eastAsia="fr-FR"/>
        </w:rPr>
        <w:t>5,6</w:t>
      </w:r>
    </w:p>
    <w:p w14:paraId="71E38229" w14:textId="77777777" w:rsidR="00CE4CF5" w:rsidRPr="000D5F3F" w:rsidRDefault="00CE4CF5" w:rsidP="00CE4CF5">
      <w:pPr>
        <w:spacing w:after="0" w:line="240" w:lineRule="auto"/>
        <w:jc w:val="both"/>
        <w:rPr>
          <w:rFonts w:ascii="Times New Roman" w:eastAsia="Times New Roman" w:hAnsi="Times New Roman" w:cs="Times New Roman"/>
          <w:lang w:eastAsia="fr-FR"/>
        </w:rPr>
      </w:pPr>
    </w:p>
    <w:p w14:paraId="40055D73" w14:textId="77777777" w:rsidR="00CE4CF5" w:rsidRPr="000D5F3F" w:rsidRDefault="00CE4CF5" w:rsidP="00CE4CF5">
      <w:pPr>
        <w:spacing w:after="0" w:line="240" w:lineRule="auto"/>
        <w:jc w:val="both"/>
        <w:rPr>
          <w:rFonts w:ascii="Times New Roman" w:eastAsia="Times New Roman" w:hAnsi="Times New Roman" w:cs="Times New Roman"/>
          <w:lang w:eastAsia="fr-FR"/>
        </w:rPr>
      </w:pPr>
      <w:r w:rsidRPr="000D5F3F">
        <w:rPr>
          <w:rFonts w:ascii="Times New Roman" w:eastAsia="Times New Roman" w:hAnsi="Times New Roman" w:cs="Times New Roman"/>
          <w:vertAlign w:val="superscript"/>
          <w:lang w:eastAsia="fr-FR"/>
        </w:rPr>
        <w:t>1</w:t>
      </w:r>
      <w:r w:rsidRPr="000D5F3F">
        <w:rPr>
          <w:rFonts w:ascii="Times New Roman" w:eastAsia="Times New Roman" w:hAnsi="Times New Roman" w:cs="Times New Roman"/>
          <w:lang w:eastAsia="fr-FR"/>
        </w:rPr>
        <w:t xml:space="preserve">Etablissement Français du sang, La Plaine St-Denis, France. </w:t>
      </w:r>
      <w:r w:rsidRPr="000D5F3F">
        <w:rPr>
          <w:rFonts w:ascii="Times New Roman" w:eastAsia="Times New Roman" w:hAnsi="Times New Roman" w:cs="Times New Roman"/>
          <w:vertAlign w:val="superscript"/>
          <w:lang w:eastAsia="fr-FR"/>
        </w:rPr>
        <w:t>2</w:t>
      </w:r>
      <w:r w:rsidRPr="000D5F3F">
        <w:rPr>
          <w:rFonts w:ascii="Times New Roman" w:eastAsia="Times New Roman" w:hAnsi="Times New Roman" w:cs="Times New Roman"/>
          <w:lang w:eastAsia="fr-FR"/>
        </w:rPr>
        <w:t xml:space="preserve">Etablissement Français du sang, Dijon, France. </w:t>
      </w:r>
      <w:r w:rsidRPr="000D5F3F">
        <w:rPr>
          <w:rFonts w:ascii="Times New Roman" w:eastAsia="Times New Roman" w:hAnsi="Times New Roman" w:cs="Times New Roman"/>
          <w:vertAlign w:val="superscript"/>
          <w:lang w:eastAsia="fr-FR"/>
        </w:rPr>
        <w:t>3</w:t>
      </w:r>
      <w:r w:rsidRPr="000D5F3F">
        <w:rPr>
          <w:rFonts w:ascii="Times New Roman" w:eastAsia="Times New Roman" w:hAnsi="Times New Roman" w:cs="Times New Roman"/>
          <w:lang w:eastAsia="fr-FR"/>
        </w:rPr>
        <w:t xml:space="preserve">Etablissement Français du sang, Marseille, France. </w:t>
      </w:r>
      <w:r w:rsidRPr="000D5F3F">
        <w:rPr>
          <w:rFonts w:ascii="Times New Roman" w:eastAsia="Times New Roman" w:hAnsi="Times New Roman" w:cs="Times New Roman"/>
          <w:vertAlign w:val="superscript"/>
          <w:lang w:eastAsia="fr-FR"/>
        </w:rPr>
        <w:t>4</w:t>
      </w:r>
      <w:r w:rsidRPr="000D5F3F">
        <w:rPr>
          <w:rFonts w:ascii="Times New Roman" w:eastAsia="Times New Roman" w:hAnsi="Times New Roman" w:cs="Times New Roman"/>
          <w:lang w:eastAsia="fr-FR"/>
        </w:rPr>
        <w:t xml:space="preserve">Etablissement Français du sang, Bordeaux, France. </w:t>
      </w:r>
      <w:r w:rsidRPr="000D5F3F">
        <w:rPr>
          <w:rFonts w:ascii="Times New Roman" w:eastAsia="Times New Roman" w:hAnsi="Times New Roman" w:cs="Times New Roman"/>
          <w:vertAlign w:val="superscript"/>
          <w:lang w:eastAsia="fr-FR"/>
        </w:rPr>
        <w:t>5</w:t>
      </w:r>
      <w:r w:rsidRPr="000D5F3F">
        <w:rPr>
          <w:rFonts w:ascii="Times New Roman" w:eastAsia="Times New Roman" w:hAnsi="Times New Roman" w:cs="Times New Roman"/>
          <w:lang w:eastAsia="fr-FR"/>
        </w:rPr>
        <w:t xml:space="preserve">Etablissement Français du sang, Saint-Étienne, France. </w:t>
      </w:r>
      <w:r w:rsidRPr="000D5F3F">
        <w:rPr>
          <w:rFonts w:ascii="Times New Roman" w:eastAsia="Times New Roman" w:hAnsi="Times New Roman" w:cs="Times New Roman"/>
          <w:vertAlign w:val="superscript"/>
          <w:lang w:eastAsia="fr-FR"/>
        </w:rPr>
        <w:t>6</w:t>
      </w:r>
      <w:r w:rsidRPr="000D5F3F">
        <w:rPr>
          <w:rFonts w:ascii="Times New Roman" w:eastAsia="Times New Roman" w:hAnsi="Times New Roman" w:cs="Times New Roman"/>
          <w:lang w:eastAsia="fr-FR"/>
        </w:rPr>
        <w:t>SAINBIOSE, INSERM, U1059, University of Lyon, Université Jean-Monnet Saint-Étienne.</w:t>
      </w:r>
    </w:p>
    <w:p w14:paraId="415AF5E1" w14:textId="5C9326C1" w:rsidR="0015508B" w:rsidRPr="000D5F3F" w:rsidRDefault="0015508B" w:rsidP="00227CAC">
      <w:pPr>
        <w:spacing w:line="480" w:lineRule="auto"/>
        <w:rPr>
          <w:rFonts w:ascii="Times New Roman" w:hAnsi="Times New Roman" w:cs="Times New Roman"/>
        </w:rPr>
      </w:pPr>
    </w:p>
    <w:sectPr w:rsidR="0015508B" w:rsidRPr="000D5F3F" w:rsidSect="0015508B">
      <w:pgSz w:w="11906" w:h="16838"/>
      <w:pgMar w:top="1417" w:right="709"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Jeremy Manry" w:date="2021-12-06T09:44:00Z" w:initials="JM">
    <w:p w14:paraId="28DED6AD" w14:textId="77777777" w:rsidR="00CE4CF5" w:rsidRDefault="00CE4CF5" w:rsidP="00CE4CF5">
      <w:pPr>
        <w:pStyle w:val="CommentText"/>
        <w:rPr>
          <w:rFonts w:ascii="Times New Roman" w:eastAsia="Times New Roman" w:hAnsi="Times New Roman" w:cs="Times New Roman"/>
          <w:lang w:val="en-US" w:eastAsia="fr-FR"/>
        </w:rPr>
      </w:pPr>
      <w:r>
        <w:rPr>
          <w:rStyle w:val="CommentReference"/>
        </w:rPr>
        <w:annotationRef/>
      </w:r>
      <w:r>
        <w:rPr>
          <w:lang w:val="en-US"/>
        </w:rPr>
        <w:t xml:space="preserve">Marco </w:t>
      </w:r>
      <w:r w:rsidRPr="007F61AD">
        <w:rPr>
          <w:lang w:val="en-US"/>
        </w:rPr>
        <w:t>Zecca</w:t>
      </w:r>
      <w:r>
        <w:rPr>
          <w:lang w:val="en-US"/>
        </w:rPr>
        <w:t>39</w:t>
      </w:r>
      <w:r w:rsidRPr="007F61AD">
        <w:rPr>
          <w:lang w:val="en-US"/>
        </w:rPr>
        <w:t xml:space="preserve"> was replaced by </w:t>
      </w:r>
      <w:r>
        <w:rPr>
          <w:rFonts w:ascii="Times New Roman" w:eastAsia="Times New Roman" w:hAnsi="Times New Roman" w:cs="Times New Roman"/>
          <w:lang w:val="en-US" w:eastAsia="fr-FR"/>
        </w:rPr>
        <w:t>Stefano Ghirardello3</w:t>
      </w:r>
    </w:p>
    <w:p w14:paraId="07DE72C8" w14:textId="77777777" w:rsidR="00CE4CF5" w:rsidRPr="007F61AD" w:rsidRDefault="00CE4CF5" w:rsidP="00CE4CF5">
      <w:pPr>
        <w:pStyle w:val="CommentText"/>
        <w:rPr>
          <w:lang w:val="en-US"/>
        </w:rPr>
      </w:pPr>
      <w:r>
        <w:rPr>
          <w:rFonts w:ascii="Times New Roman" w:eastAsia="Times New Roman" w:hAnsi="Times New Roman" w:cs="Times New Roman"/>
          <w:lang w:val="en-US" w:eastAsia="fr-FR"/>
        </w:rPr>
        <w:t>Thus affiliation 39 is available…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DE72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DE72C8" w16cid:durableId="257744C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26D74" w14:textId="77777777" w:rsidR="00D1082B" w:rsidRDefault="00D1082B" w:rsidP="00BB62A9">
      <w:pPr>
        <w:spacing w:after="0" w:line="240" w:lineRule="auto"/>
      </w:pPr>
      <w:r>
        <w:separator/>
      </w:r>
    </w:p>
  </w:endnote>
  <w:endnote w:type="continuationSeparator" w:id="0">
    <w:p w14:paraId="2565E1BB" w14:textId="77777777" w:rsidR="00D1082B" w:rsidRDefault="00D1082B" w:rsidP="00BB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713019"/>
      <w:docPartObj>
        <w:docPartGallery w:val="Page Numbers (Bottom of Page)"/>
        <w:docPartUnique/>
      </w:docPartObj>
    </w:sdtPr>
    <w:sdtEndPr/>
    <w:sdtContent>
      <w:p w14:paraId="07FCB943" w14:textId="2A07CDE6" w:rsidR="00E12760" w:rsidRDefault="00E12760">
        <w:pPr>
          <w:pStyle w:val="Footer"/>
          <w:jc w:val="right"/>
        </w:pPr>
        <w:r>
          <w:fldChar w:fldCharType="begin"/>
        </w:r>
        <w:r>
          <w:instrText>PAGE   \* MERGEFORMAT</w:instrText>
        </w:r>
        <w:r>
          <w:fldChar w:fldCharType="separate"/>
        </w:r>
        <w:r w:rsidR="00214E8B">
          <w:rPr>
            <w:noProof/>
          </w:rPr>
          <w:t>1</w:t>
        </w:r>
        <w:r>
          <w:fldChar w:fldCharType="end"/>
        </w:r>
      </w:p>
    </w:sdtContent>
  </w:sdt>
  <w:p w14:paraId="152C2D45" w14:textId="77777777" w:rsidR="00E12760" w:rsidRDefault="00E127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5680B" w14:textId="77777777" w:rsidR="00D1082B" w:rsidRDefault="00D1082B" w:rsidP="00BB62A9">
      <w:pPr>
        <w:spacing w:after="0" w:line="240" w:lineRule="auto"/>
      </w:pPr>
      <w:r>
        <w:separator/>
      </w:r>
    </w:p>
  </w:footnote>
  <w:footnote w:type="continuationSeparator" w:id="0">
    <w:p w14:paraId="5CADB06D" w14:textId="77777777" w:rsidR="00D1082B" w:rsidRDefault="00D1082B" w:rsidP="00BB62A9">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remy Manry">
    <w15:presenceInfo w15:providerId="Windows Live" w15:userId="8717b0f1e025e2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asfxss5erez5epfz8xswwbr9fe5r9rd5ts&quot;&gt;Pdeath-by-Covid19&lt;record-ids&gt;&lt;item&gt;27&lt;/item&gt;&lt;item&gt;36&lt;/item&gt;&lt;item&gt;41&lt;/item&gt;&lt;item&gt;47&lt;/item&gt;&lt;item&gt;58&lt;/item&gt;&lt;item&gt;77&lt;/item&gt;&lt;/record-ids&gt;&lt;/item&gt;&lt;/Libraries&gt;"/>
  </w:docVars>
  <w:rsids>
    <w:rsidRoot w:val="003A6945"/>
    <w:rsid w:val="00087B54"/>
    <w:rsid w:val="000D5F3F"/>
    <w:rsid w:val="000D7397"/>
    <w:rsid w:val="00104195"/>
    <w:rsid w:val="0012395F"/>
    <w:rsid w:val="0015508B"/>
    <w:rsid w:val="00163F20"/>
    <w:rsid w:val="00165DA3"/>
    <w:rsid w:val="001822D0"/>
    <w:rsid w:val="001C54D1"/>
    <w:rsid w:val="001D3B3E"/>
    <w:rsid w:val="001F10CD"/>
    <w:rsid w:val="001F592A"/>
    <w:rsid w:val="00207013"/>
    <w:rsid w:val="00211EA3"/>
    <w:rsid w:val="00214E8B"/>
    <w:rsid w:val="00220266"/>
    <w:rsid w:val="00227CAC"/>
    <w:rsid w:val="00241DCE"/>
    <w:rsid w:val="00247325"/>
    <w:rsid w:val="00270A56"/>
    <w:rsid w:val="002A19C5"/>
    <w:rsid w:val="002B1677"/>
    <w:rsid w:val="0033142C"/>
    <w:rsid w:val="00331512"/>
    <w:rsid w:val="00343F81"/>
    <w:rsid w:val="0035350E"/>
    <w:rsid w:val="00365C47"/>
    <w:rsid w:val="003A6945"/>
    <w:rsid w:val="003B165C"/>
    <w:rsid w:val="003B5131"/>
    <w:rsid w:val="003E4E05"/>
    <w:rsid w:val="003F039D"/>
    <w:rsid w:val="003F7C25"/>
    <w:rsid w:val="00420E4A"/>
    <w:rsid w:val="00427D66"/>
    <w:rsid w:val="00437E26"/>
    <w:rsid w:val="00462785"/>
    <w:rsid w:val="00490AF1"/>
    <w:rsid w:val="004B5C9B"/>
    <w:rsid w:val="00501F1C"/>
    <w:rsid w:val="00557CF4"/>
    <w:rsid w:val="005923DF"/>
    <w:rsid w:val="005A293F"/>
    <w:rsid w:val="005B7121"/>
    <w:rsid w:val="00612D5E"/>
    <w:rsid w:val="006529E8"/>
    <w:rsid w:val="006679D1"/>
    <w:rsid w:val="006764E0"/>
    <w:rsid w:val="006C0BA3"/>
    <w:rsid w:val="006D26E7"/>
    <w:rsid w:val="006F4F3B"/>
    <w:rsid w:val="007409BC"/>
    <w:rsid w:val="007510C1"/>
    <w:rsid w:val="00763305"/>
    <w:rsid w:val="007B20FC"/>
    <w:rsid w:val="007C5F6A"/>
    <w:rsid w:val="007C70DE"/>
    <w:rsid w:val="00803774"/>
    <w:rsid w:val="00841E72"/>
    <w:rsid w:val="008519CD"/>
    <w:rsid w:val="00871ABC"/>
    <w:rsid w:val="00881C26"/>
    <w:rsid w:val="00882550"/>
    <w:rsid w:val="00966A9F"/>
    <w:rsid w:val="00967160"/>
    <w:rsid w:val="009B5F0D"/>
    <w:rsid w:val="009F6054"/>
    <w:rsid w:val="00A021E1"/>
    <w:rsid w:val="00A15C61"/>
    <w:rsid w:val="00AC4A97"/>
    <w:rsid w:val="00B235CE"/>
    <w:rsid w:val="00B94E88"/>
    <w:rsid w:val="00BB62A9"/>
    <w:rsid w:val="00BF1D3B"/>
    <w:rsid w:val="00C047FC"/>
    <w:rsid w:val="00C10701"/>
    <w:rsid w:val="00C27190"/>
    <w:rsid w:val="00C320C8"/>
    <w:rsid w:val="00C52080"/>
    <w:rsid w:val="00C6075D"/>
    <w:rsid w:val="00C6757C"/>
    <w:rsid w:val="00CA4483"/>
    <w:rsid w:val="00CC1C88"/>
    <w:rsid w:val="00CE4CF5"/>
    <w:rsid w:val="00D1082B"/>
    <w:rsid w:val="00D2255E"/>
    <w:rsid w:val="00D4550F"/>
    <w:rsid w:val="00D600C0"/>
    <w:rsid w:val="00E06C52"/>
    <w:rsid w:val="00E12760"/>
    <w:rsid w:val="00E22E06"/>
    <w:rsid w:val="00E36213"/>
    <w:rsid w:val="00E504B3"/>
    <w:rsid w:val="00E72886"/>
    <w:rsid w:val="00EA21EC"/>
    <w:rsid w:val="00EE78C9"/>
    <w:rsid w:val="00EF0157"/>
    <w:rsid w:val="00F959B8"/>
    <w:rsid w:val="00FD76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26717"/>
  <w15:chartTrackingRefBased/>
  <w15:docId w15:val="{C8269D68-250E-4FC0-9423-1FC4EA1E1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1EA3"/>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047FC"/>
    <w:pPr>
      <w:keepNext/>
      <w:keepLines/>
      <w:spacing w:before="40" w:after="0"/>
      <w:outlineLvl w:val="1"/>
    </w:pPr>
    <w:rPr>
      <w:rFonts w:ascii="Arial" w:eastAsiaTheme="majorEastAsia" w:hAnsi="Arial"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A6945"/>
    <w:rPr>
      <w:sz w:val="16"/>
      <w:szCs w:val="16"/>
    </w:rPr>
  </w:style>
  <w:style w:type="paragraph" w:styleId="CommentText">
    <w:name w:val="annotation text"/>
    <w:basedOn w:val="Normal"/>
    <w:link w:val="CommentTextChar"/>
    <w:uiPriority w:val="99"/>
    <w:unhideWhenUsed/>
    <w:rsid w:val="003A6945"/>
    <w:pPr>
      <w:spacing w:line="240" w:lineRule="auto"/>
    </w:pPr>
    <w:rPr>
      <w:sz w:val="20"/>
      <w:szCs w:val="20"/>
    </w:rPr>
  </w:style>
  <w:style w:type="character" w:customStyle="1" w:styleId="CommentTextChar">
    <w:name w:val="Comment Text Char"/>
    <w:basedOn w:val="DefaultParagraphFont"/>
    <w:link w:val="CommentText"/>
    <w:uiPriority w:val="99"/>
    <w:rsid w:val="003A6945"/>
    <w:rPr>
      <w:sz w:val="20"/>
      <w:szCs w:val="20"/>
    </w:rPr>
  </w:style>
  <w:style w:type="paragraph" w:styleId="BalloonText">
    <w:name w:val="Balloon Text"/>
    <w:basedOn w:val="Normal"/>
    <w:link w:val="BalloonTextChar"/>
    <w:uiPriority w:val="99"/>
    <w:semiHidden/>
    <w:unhideWhenUsed/>
    <w:rsid w:val="003A69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945"/>
    <w:rPr>
      <w:rFonts w:ascii="Segoe UI" w:hAnsi="Segoe UI" w:cs="Segoe UI"/>
      <w:sz w:val="18"/>
      <w:szCs w:val="18"/>
    </w:rPr>
  </w:style>
  <w:style w:type="character" w:customStyle="1" w:styleId="Heading1Char">
    <w:name w:val="Heading 1 Char"/>
    <w:basedOn w:val="DefaultParagraphFont"/>
    <w:link w:val="Heading1"/>
    <w:uiPriority w:val="9"/>
    <w:rsid w:val="00211EA3"/>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BB62A9"/>
    <w:pPr>
      <w:outlineLvl w:val="9"/>
    </w:pPr>
    <w:rPr>
      <w:lang w:val="en-US"/>
    </w:rPr>
  </w:style>
  <w:style w:type="paragraph" w:styleId="Subtitle">
    <w:name w:val="Subtitle"/>
    <w:basedOn w:val="Normal"/>
    <w:next w:val="Normal"/>
    <w:link w:val="SubtitleChar"/>
    <w:uiPriority w:val="11"/>
    <w:qFormat/>
    <w:rsid w:val="00BB62A9"/>
    <w:pPr>
      <w:numPr>
        <w:ilvl w:val="1"/>
      </w:numPr>
    </w:pPr>
    <w:rPr>
      <w:rFonts w:ascii="Times New Roman" w:eastAsiaTheme="minorEastAsia" w:hAnsi="Times New Roman"/>
      <w:b/>
      <w:color w:val="000000" w:themeColor="text1"/>
      <w:spacing w:val="15"/>
    </w:rPr>
  </w:style>
  <w:style w:type="character" w:customStyle="1" w:styleId="SubtitleChar">
    <w:name w:val="Subtitle Char"/>
    <w:basedOn w:val="DefaultParagraphFont"/>
    <w:link w:val="Subtitle"/>
    <w:uiPriority w:val="11"/>
    <w:rsid w:val="00BB62A9"/>
    <w:rPr>
      <w:rFonts w:ascii="Times New Roman" w:eastAsiaTheme="minorEastAsia" w:hAnsi="Times New Roman"/>
      <w:b/>
      <w:color w:val="000000" w:themeColor="text1"/>
      <w:spacing w:val="15"/>
    </w:rPr>
  </w:style>
  <w:style w:type="character" w:styleId="SubtleEmphasis">
    <w:name w:val="Subtle Emphasis"/>
    <w:basedOn w:val="DefaultParagraphFont"/>
    <w:uiPriority w:val="19"/>
    <w:qFormat/>
    <w:rsid w:val="00BB62A9"/>
    <w:rPr>
      <w:rFonts w:ascii="Times New Roman" w:hAnsi="Times New Roman"/>
      <w:b/>
      <w:i w:val="0"/>
      <w:iCs/>
      <w:color w:val="404040" w:themeColor="text1" w:themeTint="BF"/>
      <w:sz w:val="22"/>
    </w:rPr>
  </w:style>
  <w:style w:type="paragraph" w:styleId="Title">
    <w:name w:val="Title"/>
    <w:basedOn w:val="Normal"/>
    <w:next w:val="Normal"/>
    <w:link w:val="TitleChar"/>
    <w:uiPriority w:val="10"/>
    <w:qFormat/>
    <w:rsid w:val="00BB62A9"/>
    <w:pPr>
      <w:spacing w:after="0" w:line="240" w:lineRule="auto"/>
      <w:contextualSpacing/>
      <w:jc w:val="center"/>
    </w:pPr>
    <w:rPr>
      <w:rFonts w:ascii="Times New Roman" w:eastAsiaTheme="majorEastAsia" w:hAnsi="Times New Roman" w:cstheme="majorBidi"/>
      <w:b/>
      <w:spacing w:val="-10"/>
      <w:kern w:val="28"/>
      <w:sz w:val="56"/>
      <w:szCs w:val="56"/>
    </w:rPr>
  </w:style>
  <w:style w:type="character" w:customStyle="1" w:styleId="TitleChar">
    <w:name w:val="Title Char"/>
    <w:basedOn w:val="DefaultParagraphFont"/>
    <w:link w:val="Title"/>
    <w:uiPriority w:val="10"/>
    <w:rsid w:val="00BB62A9"/>
    <w:rPr>
      <w:rFonts w:ascii="Times New Roman" w:eastAsiaTheme="majorEastAsia" w:hAnsi="Times New Roman" w:cstheme="majorBidi"/>
      <w:b/>
      <w:spacing w:val="-10"/>
      <w:kern w:val="28"/>
      <w:sz w:val="56"/>
      <w:szCs w:val="56"/>
    </w:rPr>
  </w:style>
  <w:style w:type="paragraph" w:styleId="Header">
    <w:name w:val="header"/>
    <w:basedOn w:val="Normal"/>
    <w:link w:val="HeaderChar"/>
    <w:uiPriority w:val="99"/>
    <w:unhideWhenUsed/>
    <w:rsid w:val="00BB62A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62A9"/>
  </w:style>
  <w:style w:type="paragraph" w:styleId="Footer">
    <w:name w:val="footer"/>
    <w:basedOn w:val="Normal"/>
    <w:link w:val="FooterChar"/>
    <w:uiPriority w:val="99"/>
    <w:unhideWhenUsed/>
    <w:rsid w:val="00BB62A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62A9"/>
  </w:style>
  <w:style w:type="paragraph" w:styleId="TOC2">
    <w:name w:val="toc 2"/>
    <w:basedOn w:val="Normal"/>
    <w:next w:val="Normal"/>
    <w:autoRedefine/>
    <w:uiPriority w:val="39"/>
    <w:unhideWhenUsed/>
    <w:rsid w:val="00BB62A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B5F0D"/>
    <w:pPr>
      <w:tabs>
        <w:tab w:val="right" w:leader="dot" w:pos="9062"/>
      </w:tabs>
      <w:spacing w:after="100"/>
    </w:pPr>
    <w:rPr>
      <w:rFonts w:ascii="Times New Roman" w:eastAsiaTheme="minorEastAsia" w:hAnsi="Times New Roman" w:cs="Times New Roman"/>
      <w:b/>
      <w:bCs/>
      <w:noProof/>
      <w:lang w:val="en-US"/>
    </w:rPr>
  </w:style>
  <w:style w:type="paragraph" w:styleId="TOC3">
    <w:name w:val="toc 3"/>
    <w:basedOn w:val="Normal"/>
    <w:next w:val="Normal"/>
    <w:autoRedefine/>
    <w:uiPriority w:val="39"/>
    <w:unhideWhenUsed/>
    <w:rsid w:val="00BB62A9"/>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C047FC"/>
    <w:rPr>
      <w:rFonts w:ascii="Arial" w:eastAsiaTheme="majorEastAsia" w:hAnsi="Arial" w:cstheme="majorBidi"/>
      <w:b/>
      <w:sz w:val="24"/>
      <w:szCs w:val="26"/>
    </w:rPr>
  </w:style>
  <w:style w:type="character" w:styleId="Hyperlink">
    <w:name w:val="Hyperlink"/>
    <w:basedOn w:val="DefaultParagraphFont"/>
    <w:uiPriority w:val="99"/>
    <w:unhideWhenUsed/>
    <w:rsid w:val="00220266"/>
    <w:rPr>
      <w:color w:val="0563C1" w:themeColor="hyperlink"/>
      <w:u w:val="single"/>
    </w:rPr>
  </w:style>
  <w:style w:type="paragraph" w:customStyle="1" w:styleId="EndNoteBibliographyTitle">
    <w:name w:val="EndNote Bibliography Title"/>
    <w:basedOn w:val="Normal"/>
    <w:link w:val="EndNoteBibliographyTitleChar"/>
    <w:rsid w:val="005923D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923DF"/>
    <w:rPr>
      <w:rFonts w:ascii="Calibri" w:hAnsi="Calibri" w:cs="Calibri"/>
      <w:noProof/>
      <w:lang w:val="en-US"/>
    </w:rPr>
  </w:style>
  <w:style w:type="paragraph" w:customStyle="1" w:styleId="EndNoteBibliography">
    <w:name w:val="EndNote Bibliography"/>
    <w:basedOn w:val="Normal"/>
    <w:link w:val="EndNoteBibliographyChar"/>
    <w:rsid w:val="005923D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923DF"/>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3B5131"/>
    <w:rPr>
      <w:b/>
      <w:bCs/>
    </w:rPr>
  </w:style>
  <w:style w:type="character" w:customStyle="1" w:styleId="CommentSubjectChar">
    <w:name w:val="Comment Subject Char"/>
    <w:basedOn w:val="CommentTextChar"/>
    <w:link w:val="CommentSubject"/>
    <w:uiPriority w:val="99"/>
    <w:semiHidden/>
    <w:rsid w:val="003B5131"/>
    <w:rPr>
      <w:b/>
      <w:bCs/>
      <w:sz w:val="20"/>
      <w:szCs w:val="20"/>
    </w:rPr>
  </w:style>
  <w:style w:type="paragraph" w:customStyle="1" w:styleId="msonormal0">
    <w:name w:val="msonormal"/>
    <w:basedOn w:val="Normal"/>
    <w:rsid w:val="00841E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FollowedHyperlink">
    <w:name w:val="FollowedHyperlink"/>
    <w:basedOn w:val="DefaultParagraphFont"/>
    <w:uiPriority w:val="99"/>
    <w:semiHidden/>
    <w:unhideWhenUsed/>
    <w:rsid w:val="00227CAC"/>
    <w:rPr>
      <w:color w:val="954F72" w:themeColor="followedHyperlink"/>
      <w:u w:val="single"/>
    </w:rPr>
  </w:style>
  <w:style w:type="paragraph" w:styleId="NoSpacing">
    <w:name w:val="No Spacing"/>
    <w:uiPriority w:val="1"/>
    <w:qFormat/>
    <w:rsid w:val="00C047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7458">
      <w:bodyDiv w:val="1"/>
      <w:marLeft w:val="0"/>
      <w:marRight w:val="0"/>
      <w:marTop w:val="0"/>
      <w:marBottom w:val="0"/>
      <w:divBdr>
        <w:top w:val="none" w:sz="0" w:space="0" w:color="auto"/>
        <w:left w:val="none" w:sz="0" w:space="0" w:color="auto"/>
        <w:bottom w:val="none" w:sz="0" w:space="0" w:color="auto"/>
        <w:right w:val="none" w:sz="0" w:space="0" w:color="auto"/>
      </w:divBdr>
    </w:div>
    <w:div w:id="75595541">
      <w:bodyDiv w:val="1"/>
      <w:marLeft w:val="0"/>
      <w:marRight w:val="0"/>
      <w:marTop w:val="0"/>
      <w:marBottom w:val="0"/>
      <w:divBdr>
        <w:top w:val="none" w:sz="0" w:space="0" w:color="auto"/>
        <w:left w:val="none" w:sz="0" w:space="0" w:color="auto"/>
        <w:bottom w:val="none" w:sz="0" w:space="0" w:color="auto"/>
        <w:right w:val="none" w:sz="0" w:space="0" w:color="auto"/>
      </w:divBdr>
    </w:div>
    <w:div w:id="105736545">
      <w:bodyDiv w:val="1"/>
      <w:marLeft w:val="0"/>
      <w:marRight w:val="0"/>
      <w:marTop w:val="0"/>
      <w:marBottom w:val="0"/>
      <w:divBdr>
        <w:top w:val="none" w:sz="0" w:space="0" w:color="auto"/>
        <w:left w:val="none" w:sz="0" w:space="0" w:color="auto"/>
        <w:bottom w:val="none" w:sz="0" w:space="0" w:color="auto"/>
        <w:right w:val="none" w:sz="0" w:space="0" w:color="auto"/>
      </w:divBdr>
    </w:div>
    <w:div w:id="283972358">
      <w:bodyDiv w:val="1"/>
      <w:marLeft w:val="0"/>
      <w:marRight w:val="0"/>
      <w:marTop w:val="0"/>
      <w:marBottom w:val="0"/>
      <w:divBdr>
        <w:top w:val="none" w:sz="0" w:space="0" w:color="auto"/>
        <w:left w:val="none" w:sz="0" w:space="0" w:color="auto"/>
        <w:bottom w:val="none" w:sz="0" w:space="0" w:color="auto"/>
        <w:right w:val="none" w:sz="0" w:space="0" w:color="auto"/>
      </w:divBdr>
    </w:div>
    <w:div w:id="300040325">
      <w:bodyDiv w:val="1"/>
      <w:marLeft w:val="0"/>
      <w:marRight w:val="0"/>
      <w:marTop w:val="0"/>
      <w:marBottom w:val="0"/>
      <w:divBdr>
        <w:top w:val="none" w:sz="0" w:space="0" w:color="auto"/>
        <w:left w:val="none" w:sz="0" w:space="0" w:color="auto"/>
        <w:bottom w:val="none" w:sz="0" w:space="0" w:color="auto"/>
        <w:right w:val="none" w:sz="0" w:space="0" w:color="auto"/>
      </w:divBdr>
    </w:div>
    <w:div w:id="313146916">
      <w:bodyDiv w:val="1"/>
      <w:marLeft w:val="0"/>
      <w:marRight w:val="0"/>
      <w:marTop w:val="0"/>
      <w:marBottom w:val="0"/>
      <w:divBdr>
        <w:top w:val="none" w:sz="0" w:space="0" w:color="auto"/>
        <w:left w:val="none" w:sz="0" w:space="0" w:color="auto"/>
        <w:bottom w:val="none" w:sz="0" w:space="0" w:color="auto"/>
        <w:right w:val="none" w:sz="0" w:space="0" w:color="auto"/>
      </w:divBdr>
    </w:div>
    <w:div w:id="353843850">
      <w:bodyDiv w:val="1"/>
      <w:marLeft w:val="0"/>
      <w:marRight w:val="0"/>
      <w:marTop w:val="0"/>
      <w:marBottom w:val="0"/>
      <w:divBdr>
        <w:top w:val="none" w:sz="0" w:space="0" w:color="auto"/>
        <w:left w:val="none" w:sz="0" w:space="0" w:color="auto"/>
        <w:bottom w:val="none" w:sz="0" w:space="0" w:color="auto"/>
        <w:right w:val="none" w:sz="0" w:space="0" w:color="auto"/>
      </w:divBdr>
    </w:div>
    <w:div w:id="396710791">
      <w:bodyDiv w:val="1"/>
      <w:marLeft w:val="0"/>
      <w:marRight w:val="0"/>
      <w:marTop w:val="0"/>
      <w:marBottom w:val="0"/>
      <w:divBdr>
        <w:top w:val="none" w:sz="0" w:space="0" w:color="auto"/>
        <w:left w:val="none" w:sz="0" w:space="0" w:color="auto"/>
        <w:bottom w:val="none" w:sz="0" w:space="0" w:color="auto"/>
        <w:right w:val="none" w:sz="0" w:space="0" w:color="auto"/>
      </w:divBdr>
    </w:div>
    <w:div w:id="410740345">
      <w:bodyDiv w:val="1"/>
      <w:marLeft w:val="0"/>
      <w:marRight w:val="0"/>
      <w:marTop w:val="0"/>
      <w:marBottom w:val="0"/>
      <w:divBdr>
        <w:top w:val="none" w:sz="0" w:space="0" w:color="auto"/>
        <w:left w:val="none" w:sz="0" w:space="0" w:color="auto"/>
        <w:bottom w:val="none" w:sz="0" w:space="0" w:color="auto"/>
        <w:right w:val="none" w:sz="0" w:space="0" w:color="auto"/>
      </w:divBdr>
    </w:div>
    <w:div w:id="495809087">
      <w:bodyDiv w:val="1"/>
      <w:marLeft w:val="0"/>
      <w:marRight w:val="0"/>
      <w:marTop w:val="0"/>
      <w:marBottom w:val="0"/>
      <w:divBdr>
        <w:top w:val="none" w:sz="0" w:space="0" w:color="auto"/>
        <w:left w:val="none" w:sz="0" w:space="0" w:color="auto"/>
        <w:bottom w:val="none" w:sz="0" w:space="0" w:color="auto"/>
        <w:right w:val="none" w:sz="0" w:space="0" w:color="auto"/>
      </w:divBdr>
    </w:div>
    <w:div w:id="571551146">
      <w:bodyDiv w:val="1"/>
      <w:marLeft w:val="0"/>
      <w:marRight w:val="0"/>
      <w:marTop w:val="0"/>
      <w:marBottom w:val="0"/>
      <w:divBdr>
        <w:top w:val="none" w:sz="0" w:space="0" w:color="auto"/>
        <w:left w:val="none" w:sz="0" w:space="0" w:color="auto"/>
        <w:bottom w:val="none" w:sz="0" w:space="0" w:color="auto"/>
        <w:right w:val="none" w:sz="0" w:space="0" w:color="auto"/>
      </w:divBdr>
    </w:div>
    <w:div w:id="627202572">
      <w:bodyDiv w:val="1"/>
      <w:marLeft w:val="0"/>
      <w:marRight w:val="0"/>
      <w:marTop w:val="0"/>
      <w:marBottom w:val="0"/>
      <w:divBdr>
        <w:top w:val="none" w:sz="0" w:space="0" w:color="auto"/>
        <w:left w:val="none" w:sz="0" w:space="0" w:color="auto"/>
        <w:bottom w:val="none" w:sz="0" w:space="0" w:color="auto"/>
        <w:right w:val="none" w:sz="0" w:space="0" w:color="auto"/>
      </w:divBdr>
    </w:div>
    <w:div w:id="637222127">
      <w:bodyDiv w:val="1"/>
      <w:marLeft w:val="0"/>
      <w:marRight w:val="0"/>
      <w:marTop w:val="0"/>
      <w:marBottom w:val="0"/>
      <w:divBdr>
        <w:top w:val="none" w:sz="0" w:space="0" w:color="auto"/>
        <w:left w:val="none" w:sz="0" w:space="0" w:color="auto"/>
        <w:bottom w:val="none" w:sz="0" w:space="0" w:color="auto"/>
        <w:right w:val="none" w:sz="0" w:space="0" w:color="auto"/>
      </w:divBdr>
    </w:div>
    <w:div w:id="649334371">
      <w:bodyDiv w:val="1"/>
      <w:marLeft w:val="0"/>
      <w:marRight w:val="0"/>
      <w:marTop w:val="0"/>
      <w:marBottom w:val="0"/>
      <w:divBdr>
        <w:top w:val="none" w:sz="0" w:space="0" w:color="auto"/>
        <w:left w:val="none" w:sz="0" w:space="0" w:color="auto"/>
        <w:bottom w:val="none" w:sz="0" w:space="0" w:color="auto"/>
        <w:right w:val="none" w:sz="0" w:space="0" w:color="auto"/>
      </w:divBdr>
    </w:div>
    <w:div w:id="670909194">
      <w:bodyDiv w:val="1"/>
      <w:marLeft w:val="0"/>
      <w:marRight w:val="0"/>
      <w:marTop w:val="0"/>
      <w:marBottom w:val="0"/>
      <w:divBdr>
        <w:top w:val="none" w:sz="0" w:space="0" w:color="auto"/>
        <w:left w:val="none" w:sz="0" w:space="0" w:color="auto"/>
        <w:bottom w:val="none" w:sz="0" w:space="0" w:color="auto"/>
        <w:right w:val="none" w:sz="0" w:space="0" w:color="auto"/>
      </w:divBdr>
    </w:div>
    <w:div w:id="794447575">
      <w:bodyDiv w:val="1"/>
      <w:marLeft w:val="0"/>
      <w:marRight w:val="0"/>
      <w:marTop w:val="0"/>
      <w:marBottom w:val="0"/>
      <w:divBdr>
        <w:top w:val="none" w:sz="0" w:space="0" w:color="auto"/>
        <w:left w:val="none" w:sz="0" w:space="0" w:color="auto"/>
        <w:bottom w:val="none" w:sz="0" w:space="0" w:color="auto"/>
        <w:right w:val="none" w:sz="0" w:space="0" w:color="auto"/>
      </w:divBdr>
    </w:div>
    <w:div w:id="794829910">
      <w:bodyDiv w:val="1"/>
      <w:marLeft w:val="0"/>
      <w:marRight w:val="0"/>
      <w:marTop w:val="0"/>
      <w:marBottom w:val="0"/>
      <w:divBdr>
        <w:top w:val="none" w:sz="0" w:space="0" w:color="auto"/>
        <w:left w:val="none" w:sz="0" w:space="0" w:color="auto"/>
        <w:bottom w:val="none" w:sz="0" w:space="0" w:color="auto"/>
        <w:right w:val="none" w:sz="0" w:space="0" w:color="auto"/>
      </w:divBdr>
    </w:div>
    <w:div w:id="865483298">
      <w:bodyDiv w:val="1"/>
      <w:marLeft w:val="0"/>
      <w:marRight w:val="0"/>
      <w:marTop w:val="0"/>
      <w:marBottom w:val="0"/>
      <w:divBdr>
        <w:top w:val="none" w:sz="0" w:space="0" w:color="auto"/>
        <w:left w:val="none" w:sz="0" w:space="0" w:color="auto"/>
        <w:bottom w:val="none" w:sz="0" w:space="0" w:color="auto"/>
        <w:right w:val="none" w:sz="0" w:space="0" w:color="auto"/>
      </w:divBdr>
    </w:div>
    <w:div w:id="963077235">
      <w:bodyDiv w:val="1"/>
      <w:marLeft w:val="0"/>
      <w:marRight w:val="0"/>
      <w:marTop w:val="0"/>
      <w:marBottom w:val="0"/>
      <w:divBdr>
        <w:top w:val="none" w:sz="0" w:space="0" w:color="auto"/>
        <w:left w:val="none" w:sz="0" w:space="0" w:color="auto"/>
        <w:bottom w:val="none" w:sz="0" w:space="0" w:color="auto"/>
        <w:right w:val="none" w:sz="0" w:space="0" w:color="auto"/>
      </w:divBdr>
    </w:div>
    <w:div w:id="963998386">
      <w:bodyDiv w:val="1"/>
      <w:marLeft w:val="0"/>
      <w:marRight w:val="0"/>
      <w:marTop w:val="0"/>
      <w:marBottom w:val="0"/>
      <w:divBdr>
        <w:top w:val="none" w:sz="0" w:space="0" w:color="auto"/>
        <w:left w:val="none" w:sz="0" w:space="0" w:color="auto"/>
        <w:bottom w:val="none" w:sz="0" w:space="0" w:color="auto"/>
        <w:right w:val="none" w:sz="0" w:space="0" w:color="auto"/>
      </w:divBdr>
    </w:div>
    <w:div w:id="1026367068">
      <w:bodyDiv w:val="1"/>
      <w:marLeft w:val="0"/>
      <w:marRight w:val="0"/>
      <w:marTop w:val="0"/>
      <w:marBottom w:val="0"/>
      <w:divBdr>
        <w:top w:val="none" w:sz="0" w:space="0" w:color="auto"/>
        <w:left w:val="none" w:sz="0" w:space="0" w:color="auto"/>
        <w:bottom w:val="none" w:sz="0" w:space="0" w:color="auto"/>
        <w:right w:val="none" w:sz="0" w:space="0" w:color="auto"/>
      </w:divBdr>
    </w:div>
    <w:div w:id="1242521943">
      <w:bodyDiv w:val="1"/>
      <w:marLeft w:val="0"/>
      <w:marRight w:val="0"/>
      <w:marTop w:val="0"/>
      <w:marBottom w:val="0"/>
      <w:divBdr>
        <w:top w:val="none" w:sz="0" w:space="0" w:color="auto"/>
        <w:left w:val="none" w:sz="0" w:space="0" w:color="auto"/>
        <w:bottom w:val="none" w:sz="0" w:space="0" w:color="auto"/>
        <w:right w:val="none" w:sz="0" w:space="0" w:color="auto"/>
      </w:divBdr>
    </w:div>
    <w:div w:id="1343431702">
      <w:bodyDiv w:val="1"/>
      <w:marLeft w:val="0"/>
      <w:marRight w:val="0"/>
      <w:marTop w:val="0"/>
      <w:marBottom w:val="0"/>
      <w:divBdr>
        <w:top w:val="none" w:sz="0" w:space="0" w:color="auto"/>
        <w:left w:val="none" w:sz="0" w:space="0" w:color="auto"/>
        <w:bottom w:val="none" w:sz="0" w:space="0" w:color="auto"/>
        <w:right w:val="none" w:sz="0" w:space="0" w:color="auto"/>
      </w:divBdr>
    </w:div>
    <w:div w:id="1352101894">
      <w:bodyDiv w:val="1"/>
      <w:marLeft w:val="0"/>
      <w:marRight w:val="0"/>
      <w:marTop w:val="0"/>
      <w:marBottom w:val="0"/>
      <w:divBdr>
        <w:top w:val="none" w:sz="0" w:space="0" w:color="auto"/>
        <w:left w:val="none" w:sz="0" w:space="0" w:color="auto"/>
        <w:bottom w:val="none" w:sz="0" w:space="0" w:color="auto"/>
        <w:right w:val="none" w:sz="0" w:space="0" w:color="auto"/>
      </w:divBdr>
    </w:div>
    <w:div w:id="1377777764">
      <w:bodyDiv w:val="1"/>
      <w:marLeft w:val="0"/>
      <w:marRight w:val="0"/>
      <w:marTop w:val="0"/>
      <w:marBottom w:val="0"/>
      <w:divBdr>
        <w:top w:val="none" w:sz="0" w:space="0" w:color="auto"/>
        <w:left w:val="none" w:sz="0" w:space="0" w:color="auto"/>
        <w:bottom w:val="none" w:sz="0" w:space="0" w:color="auto"/>
        <w:right w:val="none" w:sz="0" w:space="0" w:color="auto"/>
      </w:divBdr>
    </w:div>
    <w:div w:id="1435204998">
      <w:bodyDiv w:val="1"/>
      <w:marLeft w:val="0"/>
      <w:marRight w:val="0"/>
      <w:marTop w:val="0"/>
      <w:marBottom w:val="0"/>
      <w:divBdr>
        <w:top w:val="none" w:sz="0" w:space="0" w:color="auto"/>
        <w:left w:val="none" w:sz="0" w:space="0" w:color="auto"/>
        <w:bottom w:val="none" w:sz="0" w:space="0" w:color="auto"/>
        <w:right w:val="none" w:sz="0" w:space="0" w:color="auto"/>
      </w:divBdr>
    </w:div>
    <w:div w:id="1439913381">
      <w:bodyDiv w:val="1"/>
      <w:marLeft w:val="0"/>
      <w:marRight w:val="0"/>
      <w:marTop w:val="0"/>
      <w:marBottom w:val="0"/>
      <w:divBdr>
        <w:top w:val="none" w:sz="0" w:space="0" w:color="auto"/>
        <w:left w:val="none" w:sz="0" w:space="0" w:color="auto"/>
        <w:bottom w:val="none" w:sz="0" w:space="0" w:color="auto"/>
        <w:right w:val="none" w:sz="0" w:space="0" w:color="auto"/>
      </w:divBdr>
    </w:div>
    <w:div w:id="1546067224">
      <w:bodyDiv w:val="1"/>
      <w:marLeft w:val="0"/>
      <w:marRight w:val="0"/>
      <w:marTop w:val="0"/>
      <w:marBottom w:val="0"/>
      <w:divBdr>
        <w:top w:val="none" w:sz="0" w:space="0" w:color="auto"/>
        <w:left w:val="none" w:sz="0" w:space="0" w:color="auto"/>
        <w:bottom w:val="none" w:sz="0" w:space="0" w:color="auto"/>
        <w:right w:val="none" w:sz="0" w:space="0" w:color="auto"/>
      </w:divBdr>
    </w:div>
    <w:div w:id="1568419073">
      <w:bodyDiv w:val="1"/>
      <w:marLeft w:val="0"/>
      <w:marRight w:val="0"/>
      <w:marTop w:val="0"/>
      <w:marBottom w:val="0"/>
      <w:divBdr>
        <w:top w:val="none" w:sz="0" w:space="0" w:color="auto"/>
        <w:left w:val="none" w:sz="0" w:space="0" w:color="auto"/>
        <w:bottom w:val="none" w:sz="0" w:space="0" w:color="auto"/>
        <w:right w:val="none" w:sz="0" w:space="0" w:color="auto"/>
      </w:divBdr>
    </w:div>
    <w:div w:id="1572351804">
      <w:bodyDiv w:val="1"/>
      <w:marLeft w:val="0"/>
      <w:marRight w:val="0"/>
      <w:marTop w:val="0"/>
      <w:marBottom w:val="0"/>
      <w:divBdr>
        <w:top w:val="none" w:sz="0" w:space="0" w:color="auto"/>
        <w:left w:val="none" w:sz="0" w:space="0" w:color="auto"/>
        <w:bottom w:val="none" w:sz="0" w:space="0" w:color="auto"/>
        <w:right w:val="none" w:sz="0" w:space="0" w:color="auto"/>
      </w:divBdr>
    </w:div>
    <w:div w:id="1589269951">
      <w:bodyDiv w:val="1"/>
      <w:marLeft w:val="0"/>
      <w:marRight w:val="0"/>
      <w:marTop w:val="0"/>
      <w:marBottom w:val="0"/>
      <w:divBdr>
        <w:top w:val="none" w:sz="0" w:space="0" w:color="auto"/>
        <w:left w:val="none" w:sz="0" w:space="0" w:color="auto"/>
        <w:bottom w:val="none" w:sz="0" w:space="0" w:color="auto"/>
        <w:right w:val="none" w:sz="0" w:space="0" w:color="auto"/>
      </w:divBdr>
    </w:div>
    <w:div w:id="1596205231">
      <w:bodyDiv w:val="1"/>
      <w:marLeft w:val="0"/>
      <w:marRight w:val="0"/>
      <w:marTop w:val="0"/>
      <w:marBottom w:val="0"/>
      <w:divBdr>
        <w:top w:val="none" w:sz="0" w:space="0" w:color="auto"/>
        <w:left w:val="none" w:sz="0" w:space="0" w:color="auto"/>
        <w:bottom w:val="none" w:sz="0" w:space="0" w:color="auto"/>
        <w:right w:val="none" w:sz="0" w:space="0" w:color="auto"/>
      </w:divBdr>
    </w:div>
    <w:div w:id="1690447230">
      <w:bodyDiv w:val="1"/>
      <w:marLeft w:val="0"/>
      <w:marRight w:val="0"/>
      <w:marTop w:val="0"/>
      <w:marBottom w:val="0"/>
      <w:divBdr>
        <w:top w:val="none" w:sz="0" w:space="0" w:color="auto"/>
        <w:left w:val="none" w:sz="0" w:space="0" w:color="auto"/>
        <w:bottom w:val="none" w:sz="0" w:space="0" w:color="auto"/>
        <w:right w:val="none" w:sz="0" w:space="0" w:color="auto"/>
      </w:divBdr>
    </w:div>
    <w:div w:id="1723672511">
      <w:bodyDiv w:val="1"/>
      <w:marLeft w:val="0"/>
      <w:marRight w:val="0"/>
      <w:marTop w:val="0"/>
      <w:marBottom w:val="0"/>
      <w:divBdr>
        <w:top w:val="none" w:sz="0" w:space="0" w:color="auto"/>
        <w:left w:val="none" w:sz="0" w:space="0" w:color="auto"/>
        <w:bottom w:val="none" w:sz="0" w:space="0" w:color="auto"/>
        <w:right w:val="none" w:sz="0" w:space="0" w:color="auto"/>
      </w:divBdr>
    </w:div>
    <w:div w:id="1996950911">
      <w:bodyDiv w:val="1"/>
      <w:marLeft w:val="0"/>
      <w:marRight w:val="0"/>
      <w:marTop w:val="0"/>
      <w:marBottom w:val="0"/>
      <w:divBdr>
        <w:top w:val="none" w:sz="0" w:space="0" w:color="auto"/>
        <w:left w:val="none" w:sz="0" w:space="0" w:color="auto"/>
        <w:bottom w:val="none" w:sz="0" w:space="0" w:color="auto"/>
        <w:right w:val="none" w:sz="0" w:space="0" w:color="auto"/>
      </w:divBdr>
    </w:div>
    <w:div w:id="2001883551">
      <w:bodyDiv w:val="1"/>
      <w:marLeft w:val="0"/>
      <w:marRight w:val="0"/>
      <w:marTop w:val="0"/>
      <w:marBottom w:val="0"/>
      <w:divBdr>
        <w:top w:val="none" w:sz="0" w:space="0" w:color="auto"/>
        <w:left w:val="none" w:sz="0" w:space="0" w:color="auto"/>
        <w:bottom w:val="none" w:sz="0" w:space="0" w:color="auto"/>
        <w:right w:val="none" w:sz="0" w:space="0" w:color="auto"/>
      </w:divBdr>
    </w:div>
    <w:div w:id="207581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3DEDE-32A7-4C1A-BF64-FF123BF2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16183</Words>
  <Characters>89009</Characters>
  <Application>Microsoft Office Word</Application>
  <DocSecurity>0</DocSecurity>
  <Lines>741</Lines>
  <Paragraphs>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Manry</dc:creator>
  <cp:keywords/>
  <dc:description/>
  <cp:lastModifiedBy>Jeremy Manry</cp:lastModifiedBy>
  <cp:revision>2</cp:revision>
  <cp:lastPrinted>2021-11-29T16:25:00Z</cp:lastPrinted>
  <dcterms:created xsi:type="dcterms:W3CDTF">2022-01-03T16:41:00Z</dcterms:created>
  <dcterms:modified xsi:type="dcterms:W3CDTF">2022-01-03T16:41:00Z</dcterms:modified>
</cp:coreProperties>
</file>