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B3E5E" w14:textId="77777777" w:rsidR="0056652E" w:rsidRPr="00D254C1" w:rsidRDefault="0056652E" w:rsidP="0056652E">
      <w:pPr>
        <w:rPr>
          <w:rFonts w:ascii="Times New Roman" w:hAnsi="Times New Roman" w:cs="Times New Roman"/>
        </w:rPr>
      </w:pPr>
      <w:r w:rsidRPr="00EE581D">
        <w:rPr>
          <w:rFonts w:ascii="Times New Roman" w:hAnsi="Times New Roman" w:cs="Times New Roman"/>
        </w:rPr>
        <w:t xml:space="preserve">Supplementary </w:t>
      </w:r>
      <w:r>
        <w:rPr>
          <w:rFonts w:ascii="Times New Roman" w:hAnsi="Times New Roman" w:cs="Times New Roman"/>
        </w:rPr>
        <w:t>Table</w:t>
      </w:r>
      <w:r w:rsidRPr="00EE58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 w:rsidRPr="00D254C1">
        <w:rPr>
          <w:rFonts w:ascii="Times New Roman" w:hAnsi="Times New Roman" w:cs="Times New Roman"/>
        </w:rPr>
        <w:t>Calculation methods of 15 indicators</w:t>
      </w:r>
      <w:r>
        <w:rPr>
          <w:rFonts w:ascii="Times New Roman" w:hAnsi="Times New Roman" w:cs="Times New Roman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63"/>
        <w:gridCol w:w="771"/>
        <w:gridCol w:w="5772"/>
      </w:tblGrid>
      <w:tr w:rsidR="0056652E" w:rsidRPr="00BC00A0" w14:paraId="4B3E1C6B" w14:textId="77777777" w:rsidTr="002E2D63">
        <w:trPr>
          <w:trHeight w:val="285"/>
        </w:trPr>
        <w:tc>
          <w:tcPr>
            <w:tcW w:w="1985" w:type="dxa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5E4625C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Indicators</w:t>
            </w:r>
          </w:p>
        </w:tc>
        <w:tc>
          <w:tcPr>
            <w:tcW w:w="851" w:type="dxa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9E1E77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Score</w:t>
            </w:r>
          </w:p>
        </w:tc>
        <w:tc>
          <w:tcPr>
            <w:tcW w:w="6571" w:type="dxa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039A2A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Calculation method</w:t>
            </w:r>
          </w:p>
        </w:tc>
      </w:tr>
      <w:tr w:rsidR="0056652E" w:rsidRPr="00BC00A0" w14:paraId="278BF44F" w14:textId="77777777" w:rsidTr="002E2D63">
        <w:trPr>
          <w:trHeight w:val="277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0293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PNI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82BE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757B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212121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212121"/>
                <w:kern w:val="0"/>
                <w:sz w:val="22"/>
              </w:rPr>
              <w:t>serum levels of albumin (g/L) + 5 × absolute lymphocyte count (10^9/L)</w:t>
            </w:r>
          </w:p>
        </w:tc>
      </w:tr>
      <w:tr w:rsidR="0056652E" w:rsidRPr="00BC00A0" w14:paraId="7AA1BF32" w14:textId="77777777" w:rsidTr="002E2D63">
        <w:trPr>
          <w:trHeight w:val="277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841A8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GNRI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A466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92C7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1.489×albumin (g/L)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+41.7×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(present/ideal body weight)</w:t>
            </w:r>
          </w:p>
        </w:tc>
      </w:tr>
      <w:tr w:rsidR="0056652E" w:rsidRPr="00BC00A0" w14:paraId="642DE3FE" w14:textId="77777777" w:rsidTr="002E2D63">
        <w:trPr>
          <w:trHeight w:val="277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0D860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BC00A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mGNRI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9B46A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B22AB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1.489/CRP (mg/dL)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+(41.7×present/ideal body weight)</w:t>
            </w:r>
          </w:p>
        </w:tc>
      </w:tr>
      <w:tr w:rsidR="0056652E" w:rsidRPr="00BC00A0" w14:paraId="6E3A5DA5" w14:textId="77777777" w:rsidTr="002E2D63">
        <w:trPr>
          <w:trHeight w:val="277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07A5D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NRI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31B9F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9ACD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[1.519×serum albumin concentration (g/L)] + [41.7× (present/ideal body weight))]</w:t>
            </w:r>
          </w:p>
        </w:tc>
      </w:tr>
      <w:tr w:rsidR="0056652E" w:rsidRPr="00BC00A0" w14:paraId="5BB13D63" w14:textId="77777777" w:rsidTr="002E2D63">
        <w:trPr>
          <w:trHeight w:val="277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78577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NLR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1042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46846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Nuetrophil</w:t>
            </w:r>
            <w:proofErr w:type="spellEnd"/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/lymphocyte Ratio</w:t>
            </w:r>
          </w:p>
        </w:tc>
      </w:tr>
      <w:tr w:rsidR="0056652E" w:rsidRPr="00BC00A0" w14:paraId="2B35CB84" w14:textId="77777777" w:rsidTr="002E2D63">
        <w:trPr>
          <w:trHeight w:val="277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F7C0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PLR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95318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B176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Platelet/lymphocyte Ratio</w:t>
            </w:r>
          </w:p>
        </w:tc>
      </w:tr>
      <w:tr w:rsidR="0056652E" w:rsidRPr="00BC00A0" w14:paraId="13F13049" w14:textId="77777777" w:rsidTr="002E2D63">
        <w:trPr>
          <w:trHeight w:val="277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6404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GLR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B7DB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3490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Glucose /lymphocyte Ratio</w:t>
            </w:r>
          </w:p>
        </w:tc>
      </w:tr>
      <w:tr w:rsidR="0056652E" w:rsidRPr="00BC00A0" w14:paraId="4CC9CEC1" w14:textId="77777777" w:rsidTr="002E2D63">
        <w:trPr>
          <w:trHeight w:val="277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2E4C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ALI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E1EB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9B2B5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0.1×BMI×albumin (g/L)/NLR</w:t>
            </w:r>
          </w:p>
        </w:tc>
      </w:tr>
      <w:tr w:rsidR="0056652E" w:rsidRPr="00BC00A0" w14:paraId="4F2DC895" w14:textId="77777777" w:rsidTr="002E2D63">
        <w:trPr>
          <w:trHeight w:val="277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9C66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SII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5F08A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99ECB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Nuetrophil</w:t>
            </w:r>
            <w:proofErr w:type="spellEnd"/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× platelet/lymphocyte Ratio</w:t>
            </w:r>
          </w:p>
        </w:tc>
      </w:tr>
      <w:tr w:rsidR="0056652E" w:rsidRPr="00BC00A0" w14:paraId="7E24F25D" w14:textId="77777777" w:rsidTr="002E2D63">
        <w:trPr>
          <w:trHeight w:val="277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4D944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CAR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FD713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AD7C8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C-reactive protein(mg/L)/albumin(g/L)</w:t>
            </w:r>
          </w:p>
        </w:tc>
      </w:tr>
      <w:tr w:rsidR="0056652E" w:rsidRPr="00BC00A0" w14:paraId="6C856541" w14:textId="77777777" w:rsidTr="002E2D63">
        <w:trPr>
          <w:trHeight w:val="277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2CA66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LCR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AB8E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15422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10,000× lymphocytes (10^9/L)/CRP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(mg/L)</w:t>
            </w:r>
          </w:p>
        </w:tc>
      </w:tr>
      <w:tr w:rsidR="0056652E" w:rsidRPr="00BC00A0" w14:paraId="08796250" w14:textId="77777777" w:rsidTr="002E2D63">
        <w:trPr>
          <w:trHeight w:val="277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64B3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AGR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0B0E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04BC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Albumin/globulin Ratio</w:t>
            </w:r>
          </w:p>
        </w:tc>
      </w:tr>
      <w:tr w:rsidR="0056652E" w:rsidRPr="00BC00A0" w14:paraId="4DB992EF" w14:textId="77777777" w:rsidTr="002E2D63">
        <w:trPr>
          <w:trHeight w:val="277"/>
        </w:trPr>
        <w:tc>
          <w:tcPr>
            <w:tcW w:w="19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D4B83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BC00A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mGPS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C021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55CE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CRP ≤ 10mg/L and albumin ≥ 35g/L</w:t>
            </w:r>
          </w:p>
        </w:tc>
      </w:tr>
      <w:tr w:rsidR="0056652E" w:rsidRPr="00BC00A0" w14:paraId="0984ADA2" w14:textId="77777777" w:rsidTr="002E2D63">
        <w:trPr>
          <w:trHeight w:val="277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6ACCB" w14:textId="77777777" w:rsidR="0056652E" w:rsidRPr="00BC00A0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FDD03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79D4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CRP ≤ 10mg/L and albumin &lt; 35g/L</w:t>
            </w:r>
          </w:p>
        </w:tc>
      </w:tr>
      <w:tr w:rsidR="0056652E" w:rsidRPr="00BC00A0" w14:paraId="160F886E" w14:textId="77777777" w:rsidTr="002E2D63">
        <w:trPr>
          <w:trHeight w:val="277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05DDBE" w14:textId="77777777" w:rsidR="0056652E" w:rsidRPr="00BC00A0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89D35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3FCA1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CRP &gt; 10mg/L</w:t>
            </w:r>
          </w:p>
        </w:tc>
      </w:tr>
      <w:tr w:rsidR="0056652E" w:rsidRPr="00BC00A0" w14:paraId="7027337A" w14:textId="77777777" w:rsidTr="002E2D63">
        <w:trPr>
          <w:trHeight w:val="277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F19290" w14:textId="77777777" w:rsidR="0056652E" w:rsidRPr="00BC00A0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09DC5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140FE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CRP &gt; 10mg/L and albumin &lt; 35g/L</w:t>
            </w:r>
          </w:p>
        </w:tc>
      </w:tr>
      <w:tr w:rsidR="0056652E" w:rsidRPr="00BC00A0" w14:paraId="272EEE64" w14:textId="77777777" w:rsidTr="002E2D63">
        <w:trPr>
          <w:trHeight w:val="277"/>
        </w:trPr>
        <w:tc>
          <w:tcPr>
            <w:tcW w:w="19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EBC0B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LCS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BB0E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BF62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Lymphocyte count ≥ 1× 10^9 /L and CRP ≤ 3mg/L</w:t>
            </w:r>
          </w:p>
        </w:tc>
      </w:tr>
      <w:tr w:rsidR="0056652E" w:rsidRPr="00BC00A0" w14:paraId="09BAAD8D" w14:textId="77777777" w:rsidTr="002E2D63">
        <w:trPr>
          <w:trHeight w:val="277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C395C" w14:textId="77777777" w:rsidR="0056652E" w:rsidRPr="00BC00A0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15FC2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34714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Lymphocyte count &lt; 1× 10^9 /L and CRP ≤ 3mg/L</w:t>
            </w:r>
          </w:p>
        </w:tc>
      </w:tr>
      <w:tr w:rsidR="0056652E" w:rsidRPr="00BC00A0" w14:paraId="05C5263E" w14:textId="77777777" w:rsidTr="002E2D63">
        <w:trPr>
          <w:trHeight w:val="277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A0A12F" w14:textId="77777777" w:rsidR="0056652E" w:rsidRPr="00BC00A0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4734D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01AC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Lymphocyte count ≥ 1× 10^9 /L and CRP &gt; 3mg/L</w:t>
            </w:r>
          </w:p>
        </w:tc>
      </w:tr>
      <w:tr w:rsidR="0056652E" w:rsidRPr="00BC00A0" w14:paraId="4B88C9EC" w14:textId="77777777" w:rsidTr="002E2D63">
        <w:trPr>
          <w:trHeight w:val="277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8BB36" w14:textId="77777777" w:rsidR="0056652E" w:rsidRPr="00BC00A0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0AA5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1184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Lymphocyte count &lt; 1× 10^9 /L and CRP &gt; 3mg/L</w:t>
            </w:r>
          </w:p>
        </w:tc>
      </w:tr>
      <w:tr w:rsidR="0056652E" w:rsidRPr="00BC00A0" w14:paraId="6E422071" w14:textId="77777777" w:rsidTr="002E2D63">
        <w:trPr>
          <w:trHeight w:val="277"/>
        </w:trPr>
        <w:tc>
          <w:tcPr>
            <w:tcW w:w="1985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B73BD3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CONUT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E65E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0-1</w:t>
            </w:r>
          </w:p>
        </w:tc>
        <w:tc>
          <w:tcPr>
            <w:tcW w:w="6571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50588062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Albumin(g/dL): ≥3.50(0), 3.00-3.49(2), 2.50-2.99(4), &lt;2.50(6). </w:t>
            </w: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Total lymphocyte count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/ml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: &gt;1,600(0), 1,200-1599(1), 800-1,199(2), &lt;800(3). </w:t>
            </w: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Total cholesterol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mg/dL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: &gt;180(0), 140-180(1), 100-139(2), &lt;100(3)</w:t>
            </w:r>
          </w:p>
        </w:tc>
      </w:tr>
      <w:tr w:rsidR="0056652E" w:rsidRPr="00BC00A0" w14:paraId="15D60AFF" w14:textId="77777777" w:rsidTr="002E2D63">
        <w:trPr>
          <w:trHeight w:val="277"/>
        </w:trPr>
        <w:tc>
          <w:tcPr>
            <w:tcW w:w="1985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9E37E04" w14:textId="77777777" w:rsidR="0056652E" w:rsidRPr="00BC00A0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601B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2-4</w:t>
            </w:r>
          </w:p>
        </w:tc>
        <w:tc>
          <w:tcPr>
            <w:tcW w:w="6571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D81C101" w14:textId="77777777" w:rsidR="0056652E" w:rsidRPr="00BC00A0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6652E" w:rsidRPr="00BC00A0" w14:paraId="6FB5A37B" w14:textId="77777777" w:rsidTr="002E2D63">
        <w:trPr>
          <w:trHeight w:val="277"/>
        </w:trPr>
        <w:tc>
          <w:tcPr>
            <w:tcW w:w="1985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F70A4FD" w14:textId="77777777" w:rsidR="0056652E" w:rsidRPr="00BC00A0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65B46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5-8</w:t>
            </w:r>
          </w:p>
        </w:tc>
        <w:tc>
          <w:tcPr>
            <w:tcW w:w="6571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A984C57" w14:textId="77777777" w:rsidR="0056652E" w:rsidRPr="00BC00A0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6652E" w:rsidRPr="00BC00A0" w14:paraId="13834B26" w14:textId="77777777" w:rsidTr="002E2D63">
        <w:trPr>
          <w:trHeight w:val="292"/>
        </w:trPr>
        <w:tc>
          <w:tcPr>
            <w:tcW w:w="1985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64DABE2" w14:textId="77777777" w:rsidR="0056652E" w:rsidRPr="00BC00A0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C7BCDE" w14:textId="77777777" w:rsidR="0056652E" w:rsidRPr="00BC00A0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C00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9-12</w:t>
            </w:r>
          </w:p>
        </w:tc>
        <w:tc>
          <w:tcPr>
            <w:tcW w:w="6571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5A55A3A" w14:textId="77777777" w:rsidR="0056652E" w:rsidRPr="00BC00A0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2EE6AFBF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2F0FC0A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201FAAD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0FAA008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9DA1CF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F94E858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EA26AE8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7EC388B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C422CD9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1BF607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5E3A032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885938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7788092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4E95089" w14:textId="77777777" w:rsidR="0056652E" w:rsidRDefault="0056652E" w:rsidP="005665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</w:t>
      </w:r>
    </w:p>
    <w:p w14:paraId="55C35609" w14:textId="77777777" w:rsidR="0056652E" w:rsidRDefault="0056652E" w:rsidP="0056652E">
      <w:pPr>
        <w:rPr>
          <w:rFonts w:ascii="Times New Roman" w:hAnsi="Times New Roman" w:cs="Times New Roman"/>
        </w:rPr>
      </w:pPr>
      <w:r w:rsidRPr="00EE581D">
        <w:rPr>
          <w:rFonts w:ascii="Times New Roman" w:hAnsi="Times New Roman" w:cs="Times New Roman"/>
        </w:rPr>
        <w:lastRenderedPageBreak/>
        <w:t xml:space="preserve">Supplementary </w:t>
      </w:r>
      <w:r>
        <w:rPr>
          <w:rFonts w:ascii="Times New Roman" w:hAnsi="Times New Roman" w:cs="Times New Roman"/>
        </w:rPr>
        <w:t>Table</w:t>
      </w:r>
      <w:r w:rsidRPr="00EE58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</w:t>
      </w:r>
      <w:r w:rsidRPr="00EE581D">
        <w:rPr>
          <w:rFonts w:ascii="Times New Roman" w:hAnsi="Times New Roman" w:cs="Times New Roman"/>
        </w:rPr>
        <w:t>.</w:t>
      </w:r>
      <w:r w:rsidRPr="00465963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 w:hint="eastAsia"/>
        </w:rPr>
        <w:t>-index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of</w:t>
      </w:r>
      <w:r>
        <w:rPr>
          <w:rFonts w:ascii="Times New Roman" w:hAnsi="Times New Roman" w:cs="Times New Roman"/>
        </w:rPr>
        <w:t xml:space="preserve"> 15</w:t>
      </w:r>
      <w:r w:rsidRPr="00871A94">
        <w:rPr>
          <w:rFonts w:ascii="Times New Roman" w:hAnsi="Times New Roman" w:cs="Times New Roman"/>
        </w:rPr>
        <w:t xml:space="preserve"> </w:t>
      </w:r>
      <w:r w:rsidRPr="00071B56">
        <w:rPr>
          <w:rFonts w:ascii="Times New Roman" w:hAnsi="Times New Roman" w:cs="Times New Roman"/>
        </w:rPr>
        <w:t>Inflammatory nutritional parameters</w:t>
      </w:r>
      <w:r>
        <w:rPr>
          <w:rFonts w:ascii="Times New Roman" w:hAnsi="Times New Roman" w:cs="Times New Roman"/>
        </w:rPr>
        <w:t xml:space="preserve"> and 5 a</w:t>
      </w:r>
      <w:r w:rsidRPr="00071B56">
        <w:rPr>
          <w:rFonts w:ascii="Times New Roman" w:hAnsi="Times New Roman" w:cs="Times New Roman"/>
        </w:rPr>
        <w:t>nthropometric indicators</w:t>
      </w:r>
      <w:r>
        <w:rPr>
          <w:rFonts w:ascii="Times New Roman" w:hAnsi="Times New Roman" w:cs="Times New Roman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902"/>
        <w:gridCol w:w="4404"/>
      </w:tblGrid>
      <w:tr w:rsidR="0056652E" w:rsidRPr="00071B56" w14:paraId="69A10907" w14:textId="77777777" w:rsidTr="002E2D63">
        <w:trPr>
          <w:trHeight w:val="278"/>
        </w:trPr>
        <w:tc>
          <w:tcPr>
            <w:tcW w:w="2349" w:type="pct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86EF0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51" w:type="pct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54B498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c-index</w:t>
            </w:r>
          </w:p>
        </w:tc>
      </w:tr>
      <w:tr w:rsidR="0056652E" w:rsidRPr="00071B56" w14:paraId="406FA7A4" w14:textId="77777777" w:rsidTr="002E2D63">
        <w:trPr>
          <w:trHeight w:val="278"/>
        </w:trPr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3B44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0A8A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LCR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284DC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</w:tr>
      <w:tr w:rsidR="0056652E" w:rsidRPr="00071B56" w14:paraId="60BF7EE5" w14:textId="77777777" w:rsidTr="002E2D63">
        <w:trPr>
          <w:trHeight w:val="278"/>
        </w:trPr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0F81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NRI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281EF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56652E" w:rsidRPr="00071B56" w14:paraId="23250A33" w14:textId="77777777" w:rsidTr="002E2D63">
        <w:trPr>
          <w:trHeight w:val="278"/>
        </w:trPr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40590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GNRI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62E24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56652E" w:rsidRPr="00071B56" w14:paraId="6F9795C6" w14:textId="77777777" w:rsidTr="002E2D63">
        <w:trPr>
          <w:trHeight w:val="278"/>
        </w:trPr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0850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ALI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D155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56652E" w:rsidRPr="00071B56" w14:paraId="2E8CEEEF" w14:textId="77777777" w:rsidTr="002E2D63">
        <w:trPr>
          <w:trHeight w:val="278"/>
        </w:trPr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9BC5A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PNI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B8010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56652E" w:rsidRPr="00071B56" w14:paraId="7CF2F5BC" w14:textId="77777777" w:rsidTr="002E2D63">
        <w:trPr>
          <w:trHeight w:val="278"/>
        </w:trPr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709E2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NLR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312BE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56652E" w:rsidRPr="00071B56" w14:paraId="309CF6FA" w14:textId="77777777" w:rsidTr="002E2D63">
        <w:trPr>
          <w:trHeight w:val="278"/>
        </w:trPr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3106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CONUT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733E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56652E" w:rsidRPr="00071B56" w14:paraId="39FA0BD9" w14:textId="77777777" w:rsidTr="002E2D63">
        <w:trPr>
          <w:trHeight w:val="278"/>
        </w:trPr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BAC6A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LCS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21EF3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</w:tr>
      <w:tr w:rsidR="0056652E" w:rsidRPr="00071B56" w14:paraId="5342EC45" w14:textId="77777777" w:rsidTr="002E2D63">
        <w:trPr>
          <w:trHeight w:val="278"/>
        </w:trPr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46D1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071B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mGPS</w:t>
            </w:r>
            <w:proofErr w:type="spellEnd"/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A89B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</w:tr>
      <w:tr w:rsidR="0056652E" w:rsidRPr="00071B56" w14:paraId="245046C7" w14:textId="77777777" w:rsidTr="002E2D63">
        <w:trPr>
          <w:trHeight w:val="278"/>
        </w:trPr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EE21E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SII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56494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</w:tr>
      <w:tr w:rsidR="0056652E" w:rsidRPr="00071B56" w14:paraId="03320543" w14:textId="77777777" w:rsidTr="002E2D63">
        <w:trPr>
          <w:trHeight w:val="278"/>
        </w:trPr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7FEEF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AGR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EAF8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</w:tr>
      <w:tr w:rsidR="0056652E" w:rsidRPr="00071B56" w14:paraId="75185671" w14:textId="77777777" w:rsidTr="002E2D63">
        <w:trPr>
          <w:trHeight w:val="278"/>
        </w:trPr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094A9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0A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CC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EF82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</w:tr>
      <w:tr w:rsidR="0056652E" w:rsidRPr="00071B56" w14:paraId="270BED19" w14:textId="77777777" w:rsidTr="002E2D63">
        <w:trPr>
          <w:trHeight w:val="278"/>
        </w:trPr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935F2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MAMC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7595B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</w:tr>
      <w:tr w:rsidR="0056652E" w:rsidRPr="00071B56" w14:paraId="27B8927B" w14:textId="77777777" w:rsidTr="002E2D63">
        <w:trPr>
          <w:trHeight w:val="278"/>
        </w:trPr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A76F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MAC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0E83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56652E" w:rsidRPr="00071B56" w14:paraId="023C65AB" w14:textId="77777777" w:rsidTr="002E2D63">
        <w:trPr>
          <w:trHeight w:val="278"/>
        </w:trPr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838D2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GLR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BCB5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56652E" w:rsidRPr="00071B56" w14:paraId="65DDEF3F" w14:textId="77777777" w:rsidTr="002E2D63">
        <w:trPr>
          <w:trHeight w:val="278"/>
        </w:trPr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4F29D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PLR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524B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56652E" w:rsidRPr="00071B56" w14:paraId="27D5075B" w14:textId="77777777" w:rsidTr="002E2D63">
        <w:trPr>
          <w:trHeight w:val="278"/>
        </w:trPr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0223A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HGS</w:t>
            </w:r>
          </w:p>
        </w:tc>
        <w:tc>
          <w:tcPr>
            <w:tcW w:w="2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DB27B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</w:tr>
      <w:tr w:rsidR="0056652E" w:rsidRPr="00071B56" w14:paraId="3C1FC096" w14:textId="77777777" w:rsidTr="002E2D63">
        <w:trPr>
          <w:trHeight w:val="285"/>
        </w:trPr>
        <w:tc>
          <w:tcPr>
            <w:tcW w:w="2349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7EC66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TSF</w:t>
            </w:r>
          </w:p>
        </w:tc>
        <w:tc>
          <w:tcPr>
            <w:tcW w:w="2651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4E3B1" w14:textId="77777777" w:rsidR="0056652E" w:rsidRPr="00071B56" w:rsidRDefault="0056652E" w:rsidP="002E2D6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1B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</w:t>
            </w:r>
          </w:p>
        </w:tc>
      </w:tr>
    </w:tbl>
    <w:p w14:paraId="292C18AE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BBB8B0D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4D2424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145350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70FE67F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80A5C45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0829D82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DE140EC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5845627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0EA0DC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E1E7B0E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263AF0B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53EDC23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7900BD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C2277B8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1578E0F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6F1A27A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EF2F1AB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92E14AB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7DBE585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A0113D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662973D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F50D63A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B374B75" w14:textId="77777777" w:rsidR="0056652E" w:rsidRDefault="0056652E" w:rsidP="0056652E">
      <w:pPr>
        <w:rPr>
          <w:rFonts w:ascii="Times New Roman" w:hAnsi="Times New Roman" w:cs="Times New Roman"/>
        </w:rPr>
      </w:pPr>
      <w:r w:rsidRPr="00EE581D">
        <w:rPr>
          <w:rFonts w:ascii="Times New Roman" w:hAnsi="Times New Roman" w:cs="Times New Roman"/>
        </w:rPr>
        <w:lastRenderedPageBreak/>
        <w:t xml:space="preserve">Supplementary </w:t>
      </w:r>
      <w:r>
        <w:rPr>
          <w:rFonts w:ascii="Times New Roman" w:hAnsi="Times New Roman" w:cs="Times New Roman"/>
        </w:rPr>
        <w:t>Table</w:t>
      </w:r>
      <w:r w:rsidRPr="00EE58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3. </w:t>
      </w:r>
      <w:r w:rsidRPr="001A4733">
        <w:rPr>
          <w:rFonts w:ascii="Times New Roman" w:hAnsi="Times New Roman" w:cs="Times New Roman"/>
        </w:rPr>
        <w:t xml:space="preserve">Cox proportional analysis of inflammatory nutritional indicators predicts all-cause mortality in patients with </w:t>
      </w:r>
      <w:r>
        <w:rPr>
          <w:rFonts w:ascii="Times New Roman" w:hAnsi="Times New Roman" w:cs="Times New Roman"/>
        </w:rPr>
        <w:t>non-metastatic tumor</w:t>
      </w:r>
    </w:p>
    <w:tbl>
      <w:tblPr>
        <w:tblW w:w="5482" w:type="pct"/>
        <w:tblLook w:val="04A0" w:firstRow="1" w:lastRow="0" w:firstColumn="1" w:lastColumn="0" w:noHBand="0" w:noVBand="1"/>
      </w:tblPr>
      <w:tblGrid>
        <w:gridCol w:w="22"/>
        <w:gridCol w:w="1755"/>
        <w:gridCol w:w="21"/>
        <w:gridCol w:w="1471"/>
        <w:gridCol w:w="17"/>
        <w:gridCol w:w="715"/>
        <w:gridCol w:w="22"/>
        <w:gridCol w:w="1796"/>
        <w:gridCol w:w="17"/>
        <w:gridCol w:w="715"/>
        <w:gridCol w:w="21"/>
        <w:gridCol w:w="1765"/>
        <w:gridCol w:w="38"/>
        <w:gridCol w:w="521"/>
        <w:gridCol w:w="211"/>
      </w:tblGrid>
      <w:tr w:rsidR="0056652E" w:rsidRPr="00871A94" w14:paraId="30F80C4A" w14:textId="77777777" w:rsidTr="002E2D63">
        <w:trPr>
          <w:trHeight w:val="285"/>
        </w:trPr>
        <w:tc>
          <w:tcPr>
            <w:tcW w:w="976" w:type="pct"/>
            <w:gridSpan w:val="2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569FEC" w14:textId="77777777" w:rsidR="0056652E" w:rsidRPr="00871A94" w:rsidRDefault="0056652E" w:rsidP="002E2D63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819" w:type="pct"/>
            <w:gridSpan w:val="2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41E119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crude </w:t>
            </w:r>
            <w:proofErr w:type="gramStart"/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HR(</w:t>
            </w:r>
            <w:proofErr w:type="gramEnd"/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95%CI)</w:t>
            </w:r>
          </w:p>
        </w:tc>
        <w:tc>
          <w:tcPr>
            <w:tcW w:w="402" w:type="pct"/>
            <w:gridSpan w:val="2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65570B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-value</w:t>
            </w:r>
          </w:p>
        </w:tc>
        <w:tc>
          <w:tcPr>
            <w:tcW w:w="998" w:type="pct"/>
            <w:gridSpan w:val="2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C92E7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adjusted HR (95% </w:t>
            </w:r>
            <w:proofErr w:type="gramStart"/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CI)</w:t>
            </w:r>
            <w:r w:rsidRPr="00580A8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proofErr w:type="gramEnd"/>
          </w:p>
        </w:tc>
        <w:tc>
          <w:tcPr>
            <w:tcW w:w="402" w:type="pct"/>
            <w:gridSpan w:val="2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08739A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-value</w:t>
            </w:r>
          </w:p>
        </w:tc>
        <w:tc>
          <w:tcPr>
            <w:tcW w:w="1001" w:type="pct"/>
            <w:gridSpan w:val="3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47DC1F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adjusted HR (95% </w:t>
            </w:r>
            <w:proofErr w:type="gramStart"/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CI)</w:t>
            </w:r>
            <w:r w:rsidRPr="00580A8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b</w:t>
            </w:r>
            <w:proofErr w:type="gramEnd"/>
          </w:p>
        </w:tc>
        <w:tc>
          <w:tcPr>
            <w:tcW w:w="402" w:type="pct"/>
            <w:gridSpan w:val="2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D470CC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-value</w:t>
            </w:r>
          </w:p>
        </w:tc>
      </w:tr>
      <w:tr w:rsidR="0056652E" w:rsidRPr="00871A94" w14:paraId="524CC480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vAlign w:val="center"/>
            <w:hideMark/>
          </w:tcPr>
          <w:p w14:paraId="36FC45FB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AGR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5728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724F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210F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1A985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52B2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E486A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56652E" w:rsidRPr="00871A94" w14:paraId="4F6198BA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B52F7" w14:textId="77777777" w:rsidR="0056652E" w:rsidRPr="00871A94" w:rsidRDefault="0056652E" w:rsidP="002E2D63">
            <w:pPr>
              <w:widowControl/>
              <w:ind w:leftChars="100" w:left="21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≤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1.08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AC039" w14:textId="77777777" w:rsidR="0056652E" w:rsidRPr="008C503C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D1329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4FE89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5A450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D630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D1F2C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56652E" w:rsidRPr="00871A94" w14:paraId="67A45900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CE4D2" w14:textId="77777777" w:rsidR="0056652E" w:rsidRPr="00871A94" w:rsidRDefault="0056652E" w:rsidP="002E2D63">
            <w:pPr>
              <w:widowControl/>
              <w:ind w:leftChars="49" w:left="103" w:firstLineChars="100" w:firstLine="16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&gt;1.08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478C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 (0.34,0.48)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980E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34E5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0.47 (0.4,0.56)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3E69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3D6B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0.56 (0.47,0.67)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E559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11CAE073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vAlign w:val="center"/>
            <w:hideMark/>
          </w:tcPr>
          <w:p w14:paraId="26F754C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ALI, as continuous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B3E5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0.69 (0.63,0.75)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35B5D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4A479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0.76 (0.7,0.84)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9DCE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DE9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0.82 (0.75,0.9)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69AD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4F46D870" w14:textId="77777777" w:rsidTr="002E2D63">
        <w:trPr>
          <w:gridBefore w:val="1"/>
          <w:gridAfter w:val="1"/>
          <w:wBefore w:w="12" w:type="pct"/>
          <w:wAfter w:w="116" w:type="pct"/>
          <w:trHeight w:val="277"/>
        </w:trPr>
        <w:tc>
          <w:tcPr>
            <w:tcW w:w="97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16402" w14:textId="77777777" w:rsidR="0056652E" w:rsidRPr="00871A94" w:rsidRDefault="0056652E" w:rsidP="002E2D63">
            <w:pPr>
              <w:widowControl/>
              <w:ind w:leftChars="100" w:left="21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≤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23.89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67E7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E579F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45809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232FA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A7543" w14:textId="77777777" w:rsidR="0056652E" w:rsidRPr="008C503C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30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18060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56652E" w:rsidRPr="00871A94" w14:paraId="4706864D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1A60" w14:textId="77777777" w:rsidR="0056652E" w:rsidRPr="00871A94" w:rsidRDefault="0056652E" w:rsidP="002E2D63">
            <w:pPr>
              <w:widowControl/>
              <w:ind w:firstLineChars="100" w:firstLine="16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&gt;23.89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BEFA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0.41 (0.35,0.47)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381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597D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0.48 (0.41,0.56)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9954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CE1EA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0.59 (0.5,0.7)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AE6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45DB2E21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vAlign w:val="center"/>
            <w:hideMark/>
          </w:tcPr>
          <w:p w14:paraId="605B0C7D" w14:textId="77777777" w:rsidR="0056652E" w:rsidRPr="00F84676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highlight w:val="darkGray"/>
              </w:rPr>
            </w:pPr>
            <w:r w:rsidRPr="005212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CAR, as continuous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B136B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1.24 (1.17,1.31)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BAF2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4D644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1.22 (1.15,1.3)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CE6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68415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1.14 (1.07,1.21)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E47B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3EC5B730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593F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212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≤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A1465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D19DE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635CF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B3012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015A2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A9B54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56652E" w:rsidRPr="00871A94" w14:paraId="6DF20CC4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85D4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&gt;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E43E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2.51 (2.18,2.9)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EA4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71C5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2.14 (1.85,2.47)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47374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DD74B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1.76 (1.51,2.04)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95440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093BBB39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vAlign w:val="center"/>
            <w:hideMark/>
          </w:tcPr>
          <w:p w14:paraId="79E09C2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CONUT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AC8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BCF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333BB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600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4D73E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322E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56652E" w:rsidRPr="00871A94" w14:paraId="7E041675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A292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-1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913B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67FF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805F7" w14:textId="77777777" w:rsidR="0056652E" w:rsidRPr="00114020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9A96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491A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3DD0E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56652E" w:rsidRPr="00871A94" w14:paraId="72C85CC6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E856E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-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1C1C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1.44 (1.2,1.74)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A9AA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A55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1.36 (1.13,1.64)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3D87E" w14:textId="77777777" w:rsidR="0056652E" w:rsidRPr="00871A94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5241B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1.36 (1.13,1.64)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6DA7A" w14:textId="77777777" w:rsidR="0056652E" w:rsidRPr="00871A94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 w:rsidR="0056652E" w:rsidRPr="00871A94" w14:paraId="4B1B451D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0BB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-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7790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2.25 (1.76,2.88)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CF9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AC7F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1.84 (1.43,2.37)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A596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4B96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1.61 (1.24,2.09)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ACD5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58F2F909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74C4A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&gt;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69C29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3.42 (1.81,6.48)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18C5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B47A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2.97 (1.57,5.64)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76E0" w14:textId="77777777" w:rsidR="0056652E" w:rsidRPr="00871A94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3EF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2.65 (1.39,5.06)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CC65F" w14:textId="77777777" w:rsidR="0056652E" w:rsidRPr="00871A94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</w:tr>
      <w:tr w:rsidR="0056652E" w:rsidRPr="00871A94" w14:paraId="05D76B5F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vAlign w:val="center"/>
            <w:hideMark/>
          </w:tcPr>
          <w:p w14:paraId="7C48B5E4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GLR, as continuous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6F40D" w14:textId="77777777" w:rsidR="0056652E" w:rsidRPr="007D3C41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D3C4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1.33 (0.86,2.06)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52E4" w14:textId="77777777" w:rsidR="0056652E" w:rsidRPr="007D3C41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D3C4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0.205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C933" w14:textId="77777777" w:rsidR="0056652E" w:rsidRPr="007D3C41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D3C4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1.08 (0.68,1.72)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713C" w14:textId="77777777" w:rsidR="0056652E" w:rsidRPr="007D3C41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D3C4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0.732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DE1E" w14:textId="77777777" w:rsidR="0056652E" w:rsidRPr="007D3C41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D3C4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1.24 (0.77,2)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FE24" w14:textId="77777777" w:rsidR="0056652E" w:rsidRPr="007D3C41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D3C4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0.368</w:t>
            </w:r>
          </w:p>
        </w:tc>
      </w:tr>
      <w:tr w:rsidR="0056652E" w:rsidRPr="00871A94" w14:paraId="208D969B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EC925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≤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.65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772A9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6B360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C09F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658DD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BE8DB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0F9D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56652E" w:rsidRPr="00871A94" w14:paraId="7DAEF42D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7888E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&gt;4.65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E9E0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1.64 (1.41,1.91)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168DB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6C22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1.49 (1.28,1.73)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10E4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569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1.39 (1.19,1.63)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EC8ED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33A4026F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vAlign w:val="center"/>
            <w:hideMark/>
          </w:tcPr>
          <w:p w14:paraId="3BDA588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GNRI, as continuous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5E4D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0.69 (0.65,0.74)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8791B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BF1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0.75 (0.7,0.81)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11392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8F7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0.82 (0.76,0.88)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3E639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0CF66F57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E1B1D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≤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7.26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3099D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4C35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6013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9B8C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298CF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D3A6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56652E" w:rsidRPr="00871A94" w14:paraId="07B93EAF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21FD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&gt;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97.26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6C865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0.48 (0.41,0.55)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28A3B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D47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0.57 (0.48,0.66)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F40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BB3B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0.62 (0.53,0.73)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DCEF4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1F018EA2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vAlign w:val="center"/>
            <w:hideMark/>
          </w:tcPr>
          <w:p w14:paraId="68A68375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LCS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0F12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112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3F4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B51F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3408C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0365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56652E" w:rsidRPr="00871A94" w14:paraId="4501A9BD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9AD54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B262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2F68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7EBB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A832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64770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F461D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56652E" w:rsidRPr="00871A94" w14:paraId="0AEA5B58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A46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40C9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1.95 (1.64,2.32)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386F9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DC5F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1.67 (1.41,1.99)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6CF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255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1.54 (1.29,1.84)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9136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4FEB5D93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EFB49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01D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3.24 (2.54,4.13)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E17B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3FFC0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2.47 (1.93,3.15)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76150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F795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2.07 (1.61,2.68)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C779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73FB4D42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vAlign w:val="center"/>
            <w:hideMark/>
          </w:tcPr>
          <w:p w14:paraId="1371AA7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A6B4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mGNRI</w:t>
            </w:r>
            <w:proofErr w:type="spellEnd"/>
            <w:r w:rsidRPr="00DA6B4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, as continuous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7DD0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0.65 (0.59,0.73)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83B3B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EF6B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0.77 (0.69,0.85)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C36D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2E120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0.82 (0.75,0.91)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48C4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613679E5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FD6D0" w14:textId="77777777" w:rsidR="0056652E" w:rsidRPr="00F84676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highlight w:val="lightGray"/>
              </w:rPr>
            </w:pPr>
            <w:r w:rsidRPr="008C50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≤</w:t>
            </w:r>
            <w:r w:rsidRPr="00DA6B41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4</w:t>
            </w:r>
            <w:r w:rsidRPr="00DA6B4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4.01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0AA8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AC30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8B00C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6814A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AF849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3BA7F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56652E" w:rsidRPr="00871A94" w14:paraId="129BEBF8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F254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&gt;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44.01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5DB8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0.41 (0.35,0.47)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8F82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20F4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0.49 (0.42,0.57)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095C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9C44C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0.58 (0.5,0.68)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C621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08861E96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vAlign w:val="center"/>
            <w:hideMark/>
          </w:tcPr>
          <w:p w14:paraId="02B833E2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mGPS</w:t>
            </w:r>
            <w:proofErr w:type="spellEnd"/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B0DB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EA32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A39F0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6164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EB74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EAED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56652E" w:rsidRPr="00871A94" w14:paraId="51976D76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027FA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A603C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AC36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70594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E03C4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33990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42E7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56652E" w:rsidRPr="00871A94" w14:paraId="756F0E19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26BA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85C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2.17 (1.82,2.59)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15BA9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649B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1.94 (1.62,2.32)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70432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984D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1.64 (1.37,1.97)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AD4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4D5F8451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D3B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2C60F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2.89 (2.33,3.58)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F83B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3AD8C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2.22 (1.78,2.76)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5C3F4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374A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1.57 (1.24,1.98)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EEF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6B6B4D30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vAlign w:val="center"/>
            <w:hideMark/>
          </w:tcPr>
          <w:p w14:paraId="6463FF6D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NLR, as continuous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D6EE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1.16 (1.08,1.25)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5C9A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1486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1.11 (1.03,1.21)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363B2" w14:textId="77777777" w:rsidR="0056652E" w:rsidRPr="00871A94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0.008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47A0E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1.09 (0.99,1.19)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557D" w14:textId="77777777" w:rsidR="0056652E" w:rsidRPr="00871A94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0.077</w:t>
            </w:r>
          </w:p>
        </w:tc>
      </w:tr>
      <w:tr w:rsidR="0056652E" w:rsidRPr="00871A94" w14:paraId="61356882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D0DCC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≤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.39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6F930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29B7A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366AC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695AC" w14:textId="77777777" w:rsidR="0056652E" w:rsidRPr="00871A94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8C25F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59D04" w14:textId="77777777" w:rsidR="0056652E" w:rsidRPr="00871A94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56652E" w:rsidRPr="00871A94" w14:paraId="5CD61CD6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73D0F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&gt;3.39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E4FA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2.16 (1.86,2.5)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18B8A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2DB8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1.85 (1.59,2.16)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C1B22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F2CC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1.59 (1.36,1.86)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30F0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0D6CF0A7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vAlign w:val="center"/>
            <w:hideMark/>
          </w:tcPr>
          <w:p w14:paraId="1D1D19AF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NRI, as continuous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EFD2F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 (0.65,0.74)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A6CD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DF30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0.75 (0.7,0.81)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1C24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95389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0.82 (0.76,0.89)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B36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21B9B3EE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8EAAC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≤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8.36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F89B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2D64F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465F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854A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44CAF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E957D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56652E" w:rsidRPr="00871A94" w14:paraId="7DAF7EA4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6AEE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&gt;98.36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B128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0.47 (0.41,0.55)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14B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1843F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0.57 (0.48,0.66)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67F0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F303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0.62 (0.53,0.73)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7EA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279A7040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vAlign w:val="center"/>
            <w:hideMark/>
          </w:tcPr>
          <w:p w14:paraId="509A5FB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PLR, as continuous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6354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1.16 (1.1,1.24)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200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6D04E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1.14 (1.07,1.21)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2299B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2762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1.07 (1,1.15)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88AE" w14:textId="77777777" w:rsidR="0056652E" w:rsidRPr="00871A94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0.041</w:t>
            </w:r>
          </w:p>
        </w:tc>
      </w:tr>
      <w:tr w:rsidR="0056652E" w:rsidRPr="00871A94" w14:paraId="6EF51971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11699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≤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13.56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CD32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C9A6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BBC7A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A7F8C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BCE9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046B3" w14:textId="77777777" w:rsidR="0056652E" w:rsidRPr="00871A94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56652E" w:rsidRPr="00871A94" w14:paraId="6A39AC09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EAC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&gt;213.56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4AF55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1.81 (1.54,2.13)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71DF4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FDD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1.57 (1.33,1.85)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A3582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39C5B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1.36 (1.15,1.61)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50FC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74820F31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vAlign w:val="center"/>
            <w:hideMark/>
          </w:tcPr>
          <w:p w14:paraId="4189C2F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PNI, as continuous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95492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 (0.66,0.75)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52E2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E8CE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0.76 (0.71,0.81)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795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E422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 (0.75,0.86)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2CAFD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3959112F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DCF59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lastRenderedPageBreak/>
              <w:t>≤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6.10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86F9C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E8B3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E9045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18D1F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FA0E0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B7735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56652E" w:rsidRPr="00871A94" w14:paraId="383B9378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054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&gt;46.10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4589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0.49 (0.43,0.57)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7815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272E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0.58 (0.5,0.67)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E760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3774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0.62 (0.54,0.73)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F0E1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4D59636C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vAlign w:val="center"/>
            <w:hideMark/>
          </w:tcPr>
          <w:p w14:paraId="60952EA5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SII, as continuous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B57CA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1.2 (1.13,1.26)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D725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17C75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1.17 (1.1,1.24)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826C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8550F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1.13 (1.06,1.21)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3E29D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56652E" w:rsidRPr="00871A94" w14:paraId="16281EE1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7FD86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≤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24.30 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5EEF8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D928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A6D1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768D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CD797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C503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Ref</w:t>
            </w:r>
            <w:r w:rsidRPr="008C503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7A88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56652E" w:rsidRPr="00871A94" w14:paraId="58AB9811" w14:textId="77777777" w:rsidTr="002E2D63">
        <w:trPr>
          <w:trHeight w:val="277"/>
        </w:trPr>
        <w:tc>
          <w:tcPr>
            <w:tcW w:w="976" w:type="pct"/>
            <w:gridSpan w:val="2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35523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&gt;924.30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49EDAF9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2.13 (1.82,2.49)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434CA3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998" w:type="pct"/>
            <w:gridSpan w:val="2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DFDC50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1.81 (1.54,2.12)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13AD65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01" w:type="pct"/>
            <w:gridSpan w:val="3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EFEEB4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1.53 (1.29,1.8)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A568A1" w14:textId="77777777" w:rsidR="0056652E" w:rsidRPr="00871A94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71A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</w:tbl>
    <w:p w14:paraId="49F5AB21" w14:textId="77777777" w:rsidR="0056652E" w:rsidRDefault="0056652E" w:rsidP="0056652E">
      <w:pPr>
        <w:rPr>
          <w:rFonts w:ascii="Times New Roman" w:hAnsi="Times New Roman" w:cs="Times New Roman"/>
        </w:rPr>
      </w:pPr>
      <w:bookmarkStart w:id="0" w:name="_Hlk85377874"/>
      <w:r w:rsidRPr="00813978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: </w:t>
      </w:r>
      <w:r w:rsidRPr="00FC0F05">
        <w:rPr>
          <w:rFonts w:ascii="Times New Roman" w:hAnsi="Times New Roman" w:cs="Times New Roman"/>
        </w:rPr>
        <w:t xml:space="preserve">Adjusted by age, </w:t>
      </w:r>
      <w:r>
        <w:rPr>
          <w:rFonts w:ascii="Times New Roman" w:hAnsi="Times New Roman" w:cs="Times New Roman" w:hint="eastAsia"/>
        </w:rPr>
        <w:t>gender</w:t>
      </w:r>
      <w:r w:rsidRPr="00FC0F05"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tumor</w:t>
      </w:r>
      <w:r>
        <w:rPr>
          <w:rFonts w:ascii="Times New Roman" w:hAnsi="Times New Roman" w:cs="Times New Roman"/>
        </w:rPr>
        <w:t xml:space="preserve"> </w:t>
      </w:r>
      <w:r w:rsidRPr="00813978">
        <w:rPr>
          <w:rFonts w:ascii="Times New Roman" w:hAnsi="Times New Roman" w:cs="Times New Roman"/>
        </w:rPr>
        <w:t>stage</w:t>
      </w:r>
      <w:r>
        <w:rPr>
          <w:rFonts w:ascii="Times New Roman" w:hAnsi="Times New Roman" w:cs="Times New Roman"/>
        </w:rPr>
        <w:t>, BMI</w:t>
      </w:r>
    </w:p>
    <w:p w14:paraId="70B2DA7E" w14:textId="77777777" w:rsidR="0056652E" w:rsidRDefault="0056652E" w:rsidP="005665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b: </w:t>
      </w:r>
      <w:r w:rsidRPr="00FC0F05">
        <w:rPr>
          <w:rFonts w:ascii="Times New Roman" w:hAnsi="Times New Roman" w:cs="Times New Roman"/>
        </w:rPr>
        <w:t>Adjusted by</w:t>
      </w:r>
      <w:r>
        <w:rPr>
          <w:rFonts w:ascii="Times New Roman" w:hAnsi="Times New Roman" w:cs="Times New Roman"/>
        </w:rPr>
        <w:t xml:space="preserve"> </w:t>
      </w:r>
      <w:r w:rsidRPr="00813978">
        <w:rPr>
          <w:rFonts w:ascii="Times New Roman" w:hAnsi="Times New Roman" w:cs="Times New Roman"/>
        </w:rPr>
        <w:t>age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gender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tumor</w:t>
      </w:r>
      <w:r>
        <w:rPr>
          <w:rFonts w:ascii="Times New Roman" w:hAnsi="Times New Roman" w:cs="Times New Roman"/>
        </w:rPr>
        <w:t xml:space="preserve"> </w:t>
      </w:r>
      <w:r w:rsidRPr="00813978">
        <w:rPr>
          <w:rFonts w:ascii="Times New Roman" w:hAnsi="Times New Roman" w:cs="Times New Roman"/>
        </w:rPr>
        <w:t>type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tumor</w:t>
      </w:r>
      <w:r>
        <w:rPr>
          <w:rFonts w:ascii="Times New Roman" w:hAnsi="Times New Roman" w:cs="Times New Roman"/>
        </w:rPr>
        <w:t xml:space="preserve"> </w:t>
      </w:r>
      <w:r w:rsidRPr="00813978">
        <w:rPr>
          <w:rFonts w:ascii="Times New Roman" w:hAnsi="Times New Roman" w:cs="Times New Roman"/>
        </w:rPr>
        <w:t>stage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BMI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KPS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PG</w:t>
      </w:r>
      <w:r>
        <w:rPr>
          <w:rFonts w:ascii="Times New Roman" w:hAnsi="Times New Roman" w:cs="Times New Roman"/>
        </w:rPr>
        <w:t>-</w:t>
      </w:r>
      <w:r w:rsidRPr="00813978">
        <w:rPr>
          <w:rFonts w:ascii="Times New Roman" w:hAnsi="Times New Roman" w:cs="Times New Roman"/>
        </w:rPr>
        <w:t>SGA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surgery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radiotherapy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chemotherapy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smoking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drinking</w:t>
      </w:r>
    </w:p>
    <w:bookmarkEnd w:id="0"/>
    <w:p w14:paraId="1874F4E2" w14:textId="77777777" w:rsidR="0056652E" w:rsidRPr="00EA72BB" w:rsidRDefault="0056652E" w:rsidP="0056652E">
      <w:pPr>
        <w:rPr>
          <w:rFonts w:ascii="Times New Roman" w:hAnsi="Times New Roman" w:cs="Times New Roman"/>
        </w:rPr>
      </w:pPr>
    </w:p>
    <w:p w14:paraId="59E34529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EE12589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E69EB5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07611BD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C93752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002057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897F407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87995EB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B794F5B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7E640FC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757BEBE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C3D4587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5A1495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786C39B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80ACB9B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131B8EC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B9017BE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1EB9DFA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718645F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DCF8792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D90DDED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99ED0E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CC0CE8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BBF51F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5B7D9BA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9289779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547F42C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46EEF1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ED6F43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7629D12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D3087E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9DA133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E1EFEB7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61E89FE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CA0DB79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21070B9" w14:textId="77777777" w:rsidR="0056652E" w:rsidRDefault="0056652E" w:rsidP="0056652E">
      <w:pPr>
        <w:rPr>
          <w:rFonts w:ascii="Times New Roman" w:hAnsi="Times New Roman" w:cs="Times New Roman"/>
        </w:rPr>
      </w:pPr>
      <w:r w:rsidRPr="00EE581D">
        <w:rPr>
          <w:rFonts w:ascii="Times New Roman" w:hAnsi="Times New Roman" w:cs="Times New Roman"/>
        </w:rPr>
        <w:lastRenderedPageBreak/>
        <w:t xml:space="preserve">Supplementary </w:t>
      </w:r>
      <w:r>
        <w:rPr>
          <w:rFonts w:ascii="Times New Roman" w:hAnsi="Times New Roman" w:cs="Times New Roman"/>
        </w:rPr>
        <w:t>Table</w:t>
      </w:r>
      <w:r w:rsidRPr="00EE58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</w:t>
      </w:r>
      <w:r w:rsidRPr="00EE581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1A4733">
        <w:rPr>
          <w:rFonts w:ascii="Times New Roman" w:hAnsi="Times New Roman" w:cs="Times New Roman"/>
        </w:rPr>
        <w:t>Cox proportional analysis of</w:t>
      </w:r>
      <w:r>
        <w:rPr>
          <w:rFonts w:ascii="Times New Roman" w:hAnsi="Times New Roman" w:cs="Times New Roman"/>
        </w:rPr>
        <w:t xml:space="preserve"> CC</w:t>
      </w:r>
      <w:r w:rsidRPr="001A4733">
        <w:rPr>
          <w:rFonts w:ascii="Times New Roman" w:hAnsi="Times New Roman" w:cs="Times New Roman"/>
        </w:rPr>
        <w:t xml:space="preserve"> predicts </w:t>
      </w:r>
      <w:r>
        <w:rPr>
          <w:rFonts w:ascii="Times New Roman" w:hAnsi="Times New Roman" w:cs="Times New Roman" w:hint="eastAsia"/>
        </w:rPr>
        <w:t>overall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survival</w:t>
      </w:r>
      <w:r w:rsidRPr="001A4733">
        <w:rPr>
          <w:rFonts w:ascii="Times New Roman" w:hAnsi="Times New Roman" w:cs="Times New Roman"/>
        </w:rPr>
        <w:t xml:space="preserve"> in patients with </w:t>
      </w:r>
      <w:r>
        <w:rPr>
          <w:rFonts w:ascii="Times New Roman" w:hAnsi="Times New Roman" w:cs="Times New Roman"/>
        </w:rPr>
        <w:t>non-metastatic tumors by different tumor stages.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63"/>
        <w:gridCol w:w="1268"/>
        <w:gridCol w:w="642"/>
        <w:gridCol w:w="1572"/>
        <w:gridCol w:w="642"/>
        <w:gridCol w:w="1577"/>
        <w:gridCol w:w="642"/>
      </w:tblGrid>
      <w:tr w:rsidR="0056652E" w:rsidRPr="009519BB" w14:paraId="1634ACF3" w14:textId="77777777" w:rsidTr="002E2D63">
        <w:trPr>
          <w:trHeight w:val="285"/>
        </w:trPr>
        <w:tc>
          <w:tcPr>
            <w:tcW w:w="1185" w:type="pct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C132CA" w14:textId="77777777" w:rsidR="0056652E" w:rsidRPr="009519BB" w:rsidRDefault="0056652E" w:rsidP="002E2D63">
            <w:pPr>
              <w:widowControl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765" w:type="pct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DC63118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crude </w:t>
            </w:r>
            <w:proofErr w:type="gramStart"/>
            <w:r w:rsidRPr="009519B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HR(</w:t>
            </w:r>
            <w:proofErr w:type="gramEnd"/>
            <w:r w:rsidRPr="009519B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95%CI)</w:t>
            </w:r>
          </w:p>
        </w:tc>
        <w:tc>
          <w:tcPr>
            <w:tcW w:w="387" w:type="pct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564B06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P-value</w:t>
            </w:r>
          </w:p>
        </w:tc>
        <w:tc>
          <w:tcPr>
            <w:tcW w:w="942" w:type="pct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88EED5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adjusted HR (95% CI)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A06C2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387" w:type="pct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3F506B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P-value</w:t>
            </w:r>
          </w:p>
        </w:tc>
        <w:tc>
          <w:tcPr>
            <w:tcW w:w="946" w:type="pct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FD206B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adjusted HR (95% CI)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A06C2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387" w:type="pct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D172F9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P-value</w:t>
            </w:r>
          </w:p>
        </w:tc>
      </w:tr>
      <w:tr w:rsidR="0056652E" w:rsidRPr="009519BB" w14:paraId="6B78D8E3" w14:textId="77777777" w:rsidTr="002E2D63">
        <w:trPr>
          <w:trHeight w:val="270"/>
        </w:trPr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noWrap/>
            <w:vAlign w:val="center"/>
            <w:hideMark/>
          </w:tcPr>
          <w:p w14:paraId="7DDBAEBB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027F5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TNM stage I, II and III tumors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B2E92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93F1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67CF6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4BF3D" w14:textId="77777777" w:rsidR="0056652E" w:rsidRPr="00D254C1" w:rsidRDefault="0056652E" w:rsidP="002E2D63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40C8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0648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56652E" w:rsidRPr="009519BB" w14:paraId="106913A8" w14:textId="77777777" w:rsidTr="002E2D63">
        <w:trPr>
          <w:trHeight w:val="270"/>
        </w:trPr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5696A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CC, as continuous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BF2E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0.88 (0.83,0.94)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81FFB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929C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0.99 (0.91,1.08)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84DE1" w14:textId="77777777" w:rsidR="0056652E" w:rsidRPr="009519BB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0.842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07718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C310" w14:textId="77777777" w:rsidR="0056652E" w:rsidRPr="009519BB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</w:tr>
      <w:tr w:rsidR="0056652E" w:rsidRPr="009519BB" w14:paraId="35CA038A" w14:textId="77777777" w:rsidTr="002E2D63">
        <w:trPr>
          <w:trHeight w:val="270"/>
        </w:trPr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3DB84" w14:textId="77777777" w:rsidR="0056652E" w:rsidRPr="009E14E2" w:rsidRDefault="0056652E" w:rsidP="002E2D63">
            <w:pPr>
              <w:widowControl/>
              <w:ind w:firstLineChars="100" w:firstLine="15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E14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≤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29.8/</w:t>
            </w:r>
            <w:r w:rsidRPr="009E14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≤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34.5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155E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Ref.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9CC0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B5748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Ref.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01D5A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E860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Ref.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8D2E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6652E" w:rsidRPr="009519BB" w14:paraId="5312B8AD" w14:textId="77777777" w:rsidTr="002E2D63">
        <w:trPr>
          <w:trHeight w:val="270"/>
        </w:trPr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69948" w14:textId="77777777" w:rsidR="0056652E" w:rsidRPr="009519BB" w:rsidRDefault="0056652E" w:rsidP="002E2D63">
            <w:pPr>
              <w:widowControl/>
              <w:ind w:firstLineChars="100" w:firstLine="15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</w:rPr>
              <w:t>&gt;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29.8/&gt;34.5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311F6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0.68 (0.59,0.79)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C3B0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40F0D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0.84 (0.71,1)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256F0" w14:textId="77777777" w:rsidR="0056652E" w:rsidRPr="009519BB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0.056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E20A3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0.83 (0.69,0.99)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D2D2" w14:textId="77777777" w:rsidR="0056652E" w:rsidRPr="009E14E2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E14E2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0.042</w:t>
            </w:r>
          </w:p>
        </w:tc>
      </w:tr>
      <w:tr w:rsidR="0056652E" w:rsidRPr="009519BB" w14:paraId="577C3831" w14:textId="77777777" w:rsidTr="002E2D63">
        <w:trPr>
          <w:trHeight w:val="270"/>
        </w:trPr>
        <w:tc>
          <w:tcPr>
            <w:tcW w:w="1185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439E64" w14:textId="77777777" w:rsidR="0056652E" w:rsidRPr="009519BB" w:rsidRDefault="0056652E" w:rsidP="002E2D63">
            <w:pPr>
              <w:widowControl/>
              <w:ind w:firstLineChars="100" w:firstLine="15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 for trend</w:t>
            </w:r>
          </w:p>
        </w:tc>
        <w:tc>
          <w:tcPr>
            <w:tcW w:w="765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201821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4A6D80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4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579439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DE4EE9" w14:textId="77777777" w:rsidR="0056652E" w:rsidRPr="009519BB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0.253</w:t>
            </w:r>
          </w:p>
        </w:tc>
        <w:tc>
          <w:tcPr>
            <w:tcW w:w="946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861263" w14:textId="77777777" w:rsidR="0056652E" w:rsidRPr="009519BB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7C66AF" w14:textId="77777777" w:rsidR="0056652E" w:rsidRPr="009519BB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519B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0.260 </w:t>
            </w:r>
          </w:p>
        </w:tc>
      </w:tr>
    </w:tbl>
    <w:p w14:paraId="538489F0" w14:textId="77777777" w:rsidR="0056652E" w:rsidRDefault="0056652E" w:rsidP="0056652E">
      <w:pPr>
        <w:rPr>
          <w:rFonts w:ascii="Times New Roman" w:hAnsi="Times New Roman" w:cs="Times New Roman"/>
        </w:rPr>
      </w:pPr>
      <w:r w:rsidRPr="00813978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: </w:t>
      </w:r>
      <w:r w:rsidRPr="00FC0F05">
        <w:rPr>
          <w:rFonts w:ascii="Times New Roman" w:hAnsi="Times New Roman" w:cs="Times New Roman"/>
        </w:rPr>
        <w:t xml:space="preserve">Adjusted by age, </w:t>
      </w:r>
      <w:r>
        <w:rPr>
          <w:rFonts w:ascii="Times New Roman" w:hAnsi="Times New Roman" w:cs="Times New Roman" w:hint="eastAsia"/>
        </w:rPr>
        <w:t>gender</w:t>
      </w:r>
      <w:r w:rsidRPr="00FC0F05"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tumor</w:t>
      </w:r>
      <w:r>
        <w:rPr>
          <w:rFonts w:ascii="Times New Roman" w:hAnsi="Times New Roman" w:cs="Times New Roman"/>
        </w:rPr>
        <w:t xml:space="preserve"> </w:t>
      </w:r>
      <w:r w:rsidRPr="00813978">
        <w:rPr>
          <w:rFonts w:ascii="Times New Roman" w:hAnsi="Times New Roman" w:cs="Times New Roman"/>
        </w:rPr>
        <w:t>stage</w:t>
      </w:r>
      <w:r>
        <w:rPr>
          <w:rFonts w:ascii="Times New Roman" w:hAnsi="Times New Roman" w:cs="Times New Roman"/>
        </w:rPr>
        <w:t>, BMI</w:t>
      </w:r>
    </w:p>
    <w:p w14:paraId="1EACA9BC" w14:textId="77777777" w:rsidR="0056652E" w:rsidRDefault="0056652E" w:rsidP="005665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b: </w:t>
      </w:r>
      <w:r w:rsidRPr="00FC0F05">
        <w:rPr>
          <w:rFonts w:ascii="Times New Roman" w:hAnsi="Times New Roman" w:cs="Times New Roman"/>
        </w:rPr>
        <w:t>Adjusted by</w:t>
      </w:r>
      <w:r>
        <w:rPr>
          <w:rFonts w:ascii="Times New Roman" w:hAnsi="Times New Roman" w:cs="Times New Roman"/>
        </w:rPr>
        <w:t xml:space="preserve"> </w:t>
      </w:r>
      <w:r w:rsidRPr="00813978">
        <w:rPr>
          <w:rFonts w:ascii="Times New Roman" w:hAnsi="Times New Roman" w:cs="Times New Roman"/>
        </w:rPr>
        <w:t>age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gender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tumor</w:t>
      </w:r>
      <w:r>
        <w:rPr>
          <w:rFonts w:ascii="Times New Roman" w:hAnsi="Times New Roman" w:cs="Times New Roman"/>
        </w:rPr>
        <w:t xml:space="preserve"> </w:t>
      </w:r>
      <w:r w:rsidRPr="00813978">
        <w:rPr>
          <w:rFonts w:ascii="Times New Roman" w:hAnsi="Times New Roman" w:cs="Times New Roman"/>
        </w:rPr>
        <w:t>type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tumor</w:t>
      </w:r>
      <w:r>
        <w:rPr>
          <w:rFonts w:ascii="Times New Roman" w:hAnsi="Times New Roman" w:cs="Times New Roman"/>
        </w:rPr>
        <w:t xml:space="preserve"> </w:t>
      </w:r>
      <w:r w:rsidRPr="00813978">
        <w:rPr>
          <w:rFonts w:ascii="Times New Roman" w:hAnsi="Times New Roman" w:cs="Times New Roman"/>
        </w:rPr>
        <w:t>stage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BMI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KPS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PG</w:t>
      </w:r>
      <w:r>
        <w:rPr>
          <w:rFonts w:ascii="Times New Roman" w:hAnsi="Times New Roman" w:cs="Times New Roman"/>
        </w:rPr>
        <w:t>-</w:t>
      </w:r>
      <w:r w:rsidRPr="00813978">
        <w:rPr>
          <w:rFonts w:ascii="Times New Roman" w:hAnsi="Times New Roman" w:cs="Times New Roman"/>
        </w:rPr>
        <w:t>SGA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surgery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radiotherapy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chemotherapy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smoking</w:t>
      </w:r>
      <w:r>
        <w:rPr>
          <w:rFonts w:ascii="Times New Roman" w:hAnsi="Times New Roman" w:cs="Times New Roman"/>
        </w:rPr>
        <w:t xml:space="preserve">, </w:t>
      </w:r>
      <w:r w:rsidRPr="00813978">
        <w:rPr>
          <w:rFonts w:ascii="Times New Roman" w:hAnsi="Times New Roman" w:cs="Times New Roman"/>
        </w:rPr>
        <w:t>drinking</w:t>
      </w:r>
    </w:p>
    <w:p w14:paraId="60F85A33" w14:textId="77777777" w:rsidR="0056652E" w:rsidRDefault="0056652E" w:rsidP="0056652E">
      <w:pPr>
        <w:rPr>
          <w:rFonts w:ascii="Times New Roman" w:hAnsi="Times New Roman" w:cs="Times New Roman"/>
        </w:rPr>
      </w:pPr>
      <w:r w:rsidRPr="00844CEC">
        <w:rPr>
          <w:rFonts w:ascii="Times New Roman" w:hAnsi="Times New Roman" w:cs="Times New Roman"/>
        </w:rPr>
        <w:t>Abbreviations</w:t>
      </w:r>
      <w:r w:rsidRPr="00844CEC">
        <w:rPr>
          <w:rFonts w:ascii="Times New Roman" w:hAnsi="Times New Roman" w:cs="Times New Roman" w:hint="eastAsia"/>
        </w:rPr>
        <w:t>:</w:t>
      </w:r>
      <w:r>
        <w:rPr>
          <w:rFonts w:ascii="Times New Roman" w:hAnsi="Times New Roman" w:cs="Times New Roman"/>
        </w:rPr>
        <w:t xml:space="preserve"> </w:t>
      </w:r>
      <w:r w:rsidRPr="00263F40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CC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, </w:t>
      </w:r>
      <w:r w:rsidRPr="00263F40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calf circumference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; HR, </w:t>
      </w:r>
      <w:r w:rsidRPr="003F5799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hazard ratio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; CI, </w:t>
      </w:r>
      <w:r w:rsidRPr="003F5799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confidence interval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.</w:t>
      </w:r>
    </w:p>
    <w:p w14:paraId="32A94C9E" w14:textId="77777777" w:rsidR="0056652E" w:rsidRPr="002B35D2" w:rsidRDefault="0056652E" w:rsidP="0056652E">
      <w:pPr>
        <w:rPr>
          <w:rFonts w:ascii="Times New Roman" w:hAnsi="Times New Roman" w:cs="Times New Roman"/>
        </w:rPr>
      </w:pPr>
    </w:p>
    <w:p w14:paraId="23ED071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734DD75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220B9E2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C87C78D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FFF4BC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00A1BA7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ED3CF2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EBDE953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6ACE1CD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15F6EB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526EBB3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12CF29D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46460E8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9E65F0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5D8529B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6E5CD97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90CE61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EE29CDF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6A90587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D46092B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2DAC3DD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D98B7E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6D3B865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355A9E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863A0AB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11777DD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C5E5EE2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B6AD8D9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D0DC105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3B29B88" w14:textId="77777777" w:rsidR="0056652E" w:rsidRDefault="0056652E" w:rsidP="0056652E">
      <w:pPr>
        <w:rPr>
          <w:rFonts w:ascii="Times New Roman" w:hAnsi="Times New Roman" w:cs="Times New Roman"/>
        </w:rPr>
      </w:pPr>
      <w:r w:rsidRPr="00EE581D">
        <w:rPr>
          <w:rFonts w:ascii="Times New Roman" w:hAnsi="Times New Roman" w:cs="Times New Roman"/>
        </w:rPr>
        <w:lastRenderedPageBreak/>
        <w:t xml:space="preserve">Supplementary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able</w:t>
      </w:r>
      <w:r w:rsidRPr="00EE58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</w:t>
      </w:r>
      <w:r w:rsidRPr="00EE581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DE2335">
        <w:rPr>
          <w:rFonts w:ascii="Times New Roman" w:hAnsi="Times New Roman" w:cs="Times New Roman"/>
        </w:rPr>
        <w:t>COX analysis of non-metastatic patients with survival of less than 6 months was excluded</w:t>
      </w:r>
      <w:r>
        <w:rPr>
          <w:rFonts w:ascii="Times New Roman" w:hAnsi="Times New Roman" w:cs="Times New Roman" w:hint="eastAsia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72"/>
        <w:gridCol w:w="1540"/>
        <w:gridCol w:w="850"/>
        <w:gridCol w:w="1628"/>
        <w:gridCol w:w="850"/>
      </w:tblGrid>
      <w:tr w:rsidR="0056652E" w:rsidRPr="00DE2335" w14:paraId="76487A46" w14:textId="77777777" w:rsidTr="002E2D63">
        <w:trPr>
          <w:trHeight w:val="285"/>
        </w:trPr>
        <w:tc>
          <w:tcPr>
            <w:tcW w:w="0" w:type="auto"/>
            <w:vMerge w:val="restart"/>
            <w:tcBorders>
              <w:top w:val="double" w:sz="6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058B85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0" w:type="auto"/>
            <w:gridSpan w:val="2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C6425D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Univariate Analysis</w:t>
            </w:r>
          </w:p>
        </w:tc>
        <w:tc>
          <w:tcPr>
            <w:tcW w:w="0" w:type="auto"/>
            <w:gridSpan w:val="2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ECA37B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</w:tr>
      <w:tr w:rsidR="0056652E" w:rsidRPr="00DE2335" w14:paraId="0175D186" w14:textId="77777777" w:rsidTr="002E2D63">
        <w:trPr>
          <w:trHeight w:val="285"/>
        </w:trPr>
        <w:tc>
          <w:tcPr>
            <w:tcW w:w="0" w:type="auto"/>
            <w:vMerge/>
            <w:tcBorders>
              <w:top w:val="double" w:sz="6" w:space="0" w:color="000000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587D267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9FA6BD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</w:t>
            </w:r>
            <w:r w:rsidRPr="00DE2335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95%CI</w:t>
            </w:r>
            <w:r w:rsidRPr="00DE2335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CC7B06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0987144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</w:t>
            </w:r>
            <w:r w:rsidRPr="00DE2335">
              <w:rPr>
                <w:rFonts w:ascii="等线" w:eastAsia="等线" w:hAnsi="等线" w:cs="Times New Roman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95%CI</w:t>
            </w:r>
            <w:r w:rsidRPr="00DE2335">
              <w:rPr>
                <w:rFonts w:ascii="等线" w:eastAsia="等线" w:hAnsi="等线" w:cs="Times New Roman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3E209D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56652E" w:rsidRPr="00DE2335" w14:paraId="62A95A37" w14:textId="77777777" w:rsidTr="002E2D6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B4C9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48D8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67E9E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4406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5EBC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5409EC77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6DD01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Male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2DDB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F0C4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1709D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EF9B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6652E" w:rsidRPr="00DE2335" w14:paraId="6E1E85A9" w14:textId="77777777" w:rsidTr="002E2D63">
        <w:trPr>
          <w:trHeight w:val="27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1854C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Female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75F2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 (0.43,0.61)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ADBC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09EC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69B1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6652E" w:rsidRPr="00DE2335" w14:paraId="78E16136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AA6D9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  <w:r w:rsidRPr="00DE2335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，</w:t>
            </w: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8F73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0698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CCA91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3CBE1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70BE2CD6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49BA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8612D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4D7E3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DF74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B43A0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6652E" w:rsidRPr="00DE2335" w14:paraId="634B6577" w14:textId="77777777" w:rsidTr="002E2D63">
        <w:trPr>
          <w:trHeight w:val="27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AF42B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5FB26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 (1.23,1.70)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BF5D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A3577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1F89C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6652E" w:rsidRPr="00DE2335" w14:paraId="7A3B8A66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7C8A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Smoking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B312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7376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A3901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C29A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65DD3C74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96004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56820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51F6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D4F5D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A8C82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43709DC5" w14:textId="77777777" w:rsidTr="002E2D63">
        <w:trPr>
          <w:trHeight w:val="27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51743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5F7A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1.82 (1.55,2.13)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D81CB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9249B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1.24 (1.02,1.50)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42AD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0.031</w:t>
            </w:r>
          </w:p>
        </w:tc>
      </w:tr>
      <w:tr w:rsidR="0056652E" w:rsidRPr="00DE2335" w14:paraId="0A9BE53E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16DE0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Drinking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0602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808C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06495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8D47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76AD0AEF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62629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B3EE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A4C7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2EBF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4807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519888B6" w14:textId="77777777" w:rsidTr="002E2D63">
        <w:trPr>
          <w:trHeight w:val="27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95D38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2ADA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1.46 (1.22,1.74)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AAA30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C7BC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E3808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6652E" w:rsidRPr="00DE2335" w14:paraId="10199BF2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1870E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</w:t>
            </w:r>
            <w:r w:rsidRPr="004144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igestive system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153B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368D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88F3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DC84B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6948F2FE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05D51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8D46C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A37EF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099AC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5120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46DEFC73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E739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38B2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 (0.76,1.05)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0C6F9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E3525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9B7D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28DEF612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7B34C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TNM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5D8D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FB647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8348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9318E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6CC3446C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2D015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 and 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56A4D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0069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8A07A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241C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6652E" w:rsidRPr="00DE2335" w14:paraId="52DE7DE1" w14:textId="77777777" w:rsidTr="002E2D63">
        <w:trPr>
          <w:trHeight w:val="27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4E5FD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CD0A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2.30(1.94,2.71)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BFF8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E3D93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1.86 (1.57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CF7E2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56652E" w:rsidRPr="00DE2335" w14:paraId="52877C43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00657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01D21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7FEA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F079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B4234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3DE73175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6F919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F6FF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64FFC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724A0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032A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6652E" w:rsidRPr="00DE2335" w14:paraId="77B6A0C0" w14:textId="77777777" w:rsidTr="002E2D63">
        <w:trPr>
          <w:trHeight w:val="27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2F1E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7507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 (0.32,0.45)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B734C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2F7B5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 (0.40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5D770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56652E" w:rsidRPr="00DE2335" w14:paraId="4FEDADDB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E761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Radiotherapy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3101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2D91F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20FF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D351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247FB6DD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85D2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AC46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AAAF5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5550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ED5DF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0980436A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F0A9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5BF7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 (0.68,1.15)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3BAAA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04D7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9A53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76139357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E425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207A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9DBA2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C498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E6E5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6C1CC392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5AA0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9AD3A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762A2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FD584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EFBC0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24A765A8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7BB8A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6E95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 (0.88,1.23)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0E9C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2779F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FFC1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14A58148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B001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E543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1F72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25AA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CF04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6E096944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D5CCE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&gt;60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26C7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4EE6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A6A5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E0A7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6652E" w:rsidRPr="00DE2335" w14:paraId="6919B371" w14:textId="77777777" w:rsidTr="002E2D63">
        <w:trPr>
          <w:trHeight w:val="27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469E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≤60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116A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2.27 (1.63,3.16)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AC647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8987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1.45 (1.01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E3EC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0.045</w:t>
            </w:r>
          </w:p>
        </w:tc>
      </w:tr>
      <w:tr w:rsidR="0056652E" w:rsidRPr="00DE2335" w14:paraId="5216B888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E6AC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BMI,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kg/m²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082F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D9A7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A8C5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63E2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17C3018E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214AB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FC719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60843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7C7B0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5A24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6652E" w:rsidRPr="00DE2335" w14:paraId="0BB1217D" w14:textId="77777777" w:rsidTr="002E2D63">
        <w:trPr>
          <w:trHeight w:val="27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F5C55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18.5-23.9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6081C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 (0.54,0.88)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1535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44F78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97CB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6652E" w:rsidRPr="00DE2335" w14:paraId="7582F89D" w14:textId="77777777" w:rsidTr="002E2D63">
        <w:trPr>
          <w:trHeight w:val="27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6A9D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CD756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 (0.45,0.75)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DD0F6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65B97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6AD2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6652E" w:rsidRPr="00DE2335" w14:paraId="1E33FD86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A8AE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PG-SGA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BE89C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9ADE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CE33B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62B33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4B2944C8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C7C9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3626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C1843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B8E9D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B19CB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6652E" w:rsidRPr="00DE2335" w14:paraId="4BCE53F2" w14:textId="77777777" w:rsidTr="002E2D63">
        <w:trPr>
          <w:trHeight w:val="27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083CD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0C78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1.64 (1.37,1.97)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0587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CCC8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1.38 (1.15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0EC19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56652E" w:rsidRPr="00DE2335" w14:paraId="26875149" w14:textId="77777777" w:rsidTr="002E2D63">
        <w:trPr>
          <w:trHeight w:val="27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75516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&gt;9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81598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2.20 (1.78,2.73)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13192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A792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1.42 (1.12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7DB5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</w:t>
            </w:r>
          </w:p>
        </w:tc>
      </w:tr>
      <w:tr w:rsidR="0056652E" w:rsidRPr="00DE2335" w14:paraId="3865C57C" w14:textId="77777777" w:rsidTr="002E2D6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D966"/>
            <w:noWrap/>
            <w:vAlign w:val="center"/>
            <w:hideMark/>
          </w:tcPr>
          <w:p w14:paraId="304630C4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LCR 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A17A" w14:textId="77777777" w:rsidR="0056652E" w:rsidRPr="00DE2335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89BB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9E8D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7C56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652E" w:rsidRPr="00DE2335" w14:paraId="0129B3E3" w14:textId="77777777" w:rsidTr="002E2D6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60282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LCR high and CC 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149D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8748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8A22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BFDF0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6652E" w:rsidRPr="00DE2335" w14:paraId="75A54549" w14:textId="77777777" w:rsidTr="002E2D63">
        <w:trPr>
          <w:trHeight w:val="29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BAD2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LCR low and CC 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DC57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2.19 (1.73,2.76)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6B094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CF5F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1.69 (1.34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2C6F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56652E" w:rsidRPr="00DE2335" w14:paraId="130712D8" w14:textId="77777777" w:rsidTr="002E2D63">
        <w:trPr>
          <w:trHeight w:val="27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FECBE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LCR high and CC 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A0C2A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1.95 (1.58,2.40)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18A9D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F7D55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1.42 (1.12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7E69F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</w:t>
            </w:r>
          </w:p>
        </w:tc>
      </w:tr>
      <w:tr w:rsidR="0056652E" w:rsidRPr="00DE2335" w14:paraId="0ADEA643" w14:textId="77777777" w:rsidTr="002E2D63">
        <w:trPr>
          <w:trHeight w:val="292"/>
        </w:trPr>
        <w:tc>
          <w:tcPr>
            <w:tcW w:w="0" w:type="auto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6A9AF9" w14:textId="77777777" w:rsidR="0056652E" w:rsidRPr="00DE2335" w:rsidRDefault="0056652E" w:rsidP="002E2D63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LCR low and CC low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C80644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3.73 (3.00,4.65)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A5474E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AD44B1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2.34 (1.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80,</w:t>
            </w: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3.04)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E310D79" w14:textId="77777777" w:rsidR="0056652E" w:rsidRPr="00DE2335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E233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</w:tbl>
    <w:p w14:paraId="1A9D20DF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902DE42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E155C4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480C7A9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B78720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6BAD233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81EEB0F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52C73F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568C80E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FCFA35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BB93949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BD77DB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4FE80F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2A55E8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D27B3F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72ECAB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922AD3D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25CB4D5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99227A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707BDBC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F06922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A21356F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70BD2AB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B9DC0D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DFACB78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95CA79C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29716E3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955EF3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0C5CD7E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F69387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2A6D61D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570DD9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5F0E503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58E55C5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07D2A7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CD26D59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FB9B49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250F239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6693C7E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E4261B2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3AAE52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E25A378" w14:textId="77777777" w:rsidR="0056652E" w:rsidRDefault="0056652E" w:rsidP="0056652E">
      <w:pPr>
        <w:rPr>
          <w:rFonts w:ascii="Times New Roman" w:hAnsi="Times New Roman" w:cs="Times New Roman"/>
        </w:rPr>
      </w:pPr>
      <w:r w:rsidRPr="00EE581D">
        <w:rPr>
          <w:rFonts w:ascii="Times New Roman" w:hAnsi="Times New Roman" w:cs="Times New Roman"/>
        </w:rPr>
        <w:lastRenderedPageBreak/>
        <w:t xml:space="preserve">Supplementary </w:t>
      </w:r>
      <w:r>
        <w:rPr>
          <w:rFonts w:ascii="Times New Roman" w:hAnsi="Times New Roman" w:cs="Times New Roman"/>
        </w:rPr>
        <w:t>Table</w:t>
      </w:r>
      <w:r w:rsidRPr="00EE58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6. </w:t>
      </w:r>
      <w:r w:rsidRPr="007F2293">
        <w:rPr>
          <w:rFonts w:ascii="Times New Roman" w:hAnsi="Times New Roman" w:cs="Times New Roman"/>
        </w:rPr>
        <w:t xml:space="preserve">Relationship between LCR, </w:t>
      </w:r>
      <w:r>
        <w:rPr>
          <w:rFonts w:ascii="Times New Roman" w:hAnsi="Times New Roman" w:cs="Times New Roman"/>
        </w:rPr>
        <w:t xml:space="preserve">CC </w:t>
      </w:r>
      <w:r w:rsidRPr="007F2293">
        <w:rPr>
          <w:rFonts w:ascii="Times New Roman" w:hAnsi="Times New Roman" w:cs="Times New Roman"/>
        </w:rPr>
        <w:t xml:space="preserve">and </w:t>
      </w:r>
      <w:r w:rsidRPr="001407B0">
        <w:rPr>
          <w:rFonts w:ascii="Times New Roman" w:hAnsi="Times New Roman" w:cs="Times New Roman"/>
        </w:rPr>
        <w:t>secondary outcome</w:t>
      </w:r>
      <w:r w:rsidRPr="007F2293">
        <w:rPr>
          <w:rFonts w:ascii="Times New Roman" w:hAnsi="Times New Roman" w:cs="Times New Roman"/>
        </w:rPr>
        <w:t xml:space="preserve"> events in patients with </w:t>
      </w:r>
      <w:bookmarkStart w:id="1" w:name="_Hlk85377217"/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>on-metastatic tumor</w:t>
      </w:r>
      <w:bookmarkEnd w:id="1"/>
    </w:p>
    <w:tbl>
      <w:tblPr>
        <w:tblW w:w="5000" w:type="pct"/>
        <w:tblLook w:val="04A0" w:firstRow="1" w:lastRow="0" w:firstColumn="1" w:lastColumn="0" w:noHBand="0" w:noVBand="1"/>
      </w:tblPr>
      <w:tblGrid>
        <w:gridCol w:w="998"/>
        <w:gridCol w:w="1022"/>
        <w:gridCol w:w="1022"/>
        <w:gridCol w:w="1022"/>
        <w:gridCol w:w="516"/>
        <w:gridCol w:w="1603"/>
        <w:gridCol w:w="1607"/>
        <w:gridCol w:w="516"/>
      </w:tblGrid>
      <w:tr w:rsidR="0056652E" w:rsidRPr="00544107" w14:paraId="33C2F545" w14:textId="77777777" w:rsidTr="002E2D63">
        <w:trPr>
          <w:trHeight w:val="292"/>
        </w:trPr>
        <w:tc>
          <w:tcPr>
            <w:tcW w:w="601" w:type="pct"/>
            <w:vMerge w:val="restart"/>
            <w:tcBorders>
              <w:top w:val="double" w:sz="6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4FD0311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  <w:t>Outcome</w:t>
            </w:r>
          </w:p>
        </w:tc>
        <w:tc>
          <w:tcPr>
            <w:tcW w:w="615" w:type="pct"/>
            <w:vMerge w:val="restart"/>
            <w:tcBorders>
              <w:top w:val="double" w:sz="6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6B802A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  <w:t>Overall(n=2797)</w:t>
            </w:r>
          </w:p>
        </w:tc>
        <w:tc>
          <w:tcPr>
            <w:tcW w:w="1541" w:type="pct"/>
            <w:gridSpan w:val="3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208EB1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  <w:t>LCR</w:t>
            </w:r>
          </w:p>
        </w:tc>
        <w:tc>
          <w:tcPr>
            <w:tcW w:w="2243" w:type="pct"/>
            <w:gridSpan w:val="3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0F086C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  <w:t>CC</w:t>
            </w:r>
          </w:p>
        </w:tc>
      </w:tr>
      <w:tr w:rsidR="0056652E" w:rsidRPr="00544107" w14:paraId="53C79899" w14:textId="77777777" w:rsidTr="002E2D63">
        <w:trPr>
          <w:trHeight w:val="293"/>
        </w:trPr>
        <w:tc>
          <w:tcPr>
            <w:tcW w:w="601" w:type="pct"/>
            <w:vMerge/>
            <w:tcBorders>
              <w:top w:val="double" w:sz="6" w:space="0" w:color="000000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9483055" w14:textId="77777777" w:rsidR="0056652E" w:rsidRPr="00544107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615" w:type="pct"/>
            <w:vMerge/>
            <w:tcBorders>
              <w:top w:val="double" w:sz="6" w:space="0" w:color="000000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17305AB" w14:textId="77777777" w:rsidR="0056652E" w:rsidRPr="00544107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AD5453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  <w:t>≤ 2500(n=868)</w:t>
            </w:r>
          </w:p>
        </w:tc>
        <w:tc>
          <w:tcPr>
            <w:tcW w:w="615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88E0E0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  <w:t>&gt; 2500(n=1929)</w:t>
            </w:r>
          </w:p>
        </w:tc>
        <w:tc>
          <w:tcPr>
            <w:tcW w:w="311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627BA6D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0"/>
                <w:szCs w:val="10"/>
              </w:rPr>
              <w:t xml:space="preserve">P </w:t>
            </w:r>
            <w:r w:rsidRPr="0054410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  <w:t>value</w:t>
            </w:r>
          </w:p>
        </w:tc>
        <w:tc>
          <w:tcPr>
            <w:tcW w:w="965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27EB9E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  <w:t>Male≤34.5&amp;Female≤29.8(n=1106)</w:t>
            </w:r>
          </w:p>
        </w:tc>
        <w:tc>
          <w:tcPr>
            <w:tcW w:w="967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870EB3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  <w:t>Male&gt;34.5&amp;Female&gt;29.8(n=1691)</w:t>
            </w:r>
          </w:p>
        </w:tc>
        <w:tc>
          <w:tcPr>
            <w:tcW w:w="311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4BBE12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0"/>
                <w:szCs w:val="10"/>
              </w:rPr>
              <w:t xml:space="preserve">P </w:t>
            </w:r>
            <w:r w:rsidRPr="0054410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  <w:t>value</w:t>
            </w:r>
          </w:p>
        </w:tc>
      </w:tr>
      <w:tr w:rsidR="0056652E" w:rsidRPr="00544107" w14:paraId="12627D19" w14:textId="77777777" w:rsidTr="002E2D63">
        <w:trPr>
          <w:trHeight w:val="292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5FA54" w14:textId="77777777" w:rsidR="0056652E" w:rsidRPr="00544107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  <w:t>LOS (mean (SD))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2CB3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   13.33 (12.12)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B41C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   14.23 (11.80)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64AED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   12.93 (12.24)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514C8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0.008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AF65A" w14:textId="77777777" w:rsidR="0056652E" w:rsidRPr="00544107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   14.19 (13.03)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AF4A" w14:textId="77777777" w:rsidR="0056652E" w:rsidRPr="00544107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   12.77 (11.45)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867F" w14:textId="77777777" w:rsidR="0056652E" w:rsidRPr="00544107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0.003</w:t>
            </w:r>
          </w:p>
        </w:tc>
      </w:tr>
      <w:tr w:rsidR="0056652E" w:rsidRPr="00544107" w14:paraId="369BC9F2" w14:textId="77777777" w:rsidTr="002E2D63">
        <w:trPr>
          <w:trHeight w:val="277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5DC15" w14:textId="77777777" w:rsidR="0056652E" w:rsidRPr="00544107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  <w:t>COST (mean (SD))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EDB7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28126.85 (50479.98)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46862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29362.43 (41802.27)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56ED0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27570.87 (53932.04)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FB07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0.385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310BC" w14:textId="77777777" w:rsidR="0056652E" w:rsidRPr="00544107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29226.73 (39061.69)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EA4A" w14:textId="77777777" w:rsidR="0056652E" w:rsidRPr="00544107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27407.47 (56717.97)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A0B98" w14:textId="77777777" w:rsidR="0056652E" w:rsidRPr="00544107" w:rsidRDefault="0056652E" w:rsidP="002E2D6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0.351</w:t>
            </w:r>
          </w:p>
        </w:tc>
      </w:tr>
      <w:tr w:rsidR="0056652E" w:rsidRPr="00544107" w14:paraId="5C438121" w14:textId="77777777" w:rsidTr="002E2D63">
        <w:trPr>
          <w:trHeight w:val="277"/>
        </w:trPr>
        <w:tc>
          <w:tcPr>
            <w:tcW w:w="601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9F08FB" w14:textId="77777777" w:rsidR="0056652E" w:rsidRPr="00544107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0"/>
                <w:szCs w:val="10"/>
              </w:rPr>
              <w:t>KPS (mean (SD))</w:t>
            </w:r>
          </w:p>
        </w:tc>
        <w:tc>
          <w:tcPr>
            <w:tcW w:w="615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284447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   87.82 (10.31)</w:t>
            </w:r>
          </w:p>
        </w:tc>
        <w:tc>
          <w:tcPr>
            <w:tcW w:w="615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D00906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   84.88 (12.70)</w:t>
            </w:r>
          </w:p>
        </w:tc>
        <w:tc>
          <w:tcPr>
            <w:tcW w:w="615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3F6EB9E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   89.14 (8.71)</w:t>
            </w:r>
          </w:p>
        </w:tc>
        <w:tc>
          <w:tcPr>
            <w:tcW w:w="311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2B9EE54" w14:textId="77777777" w:rsidR="0056652E" w:rsidRPr="00544107" w:rsidRDefault="0056652E" w:rsidP="002E2D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&lt;0.001</w:t>
            </w:r>
          </w:p>
        </w:tc>
        <w:tc>
          <w:tcPr>
            <w:tcW w:w="965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1F8F5DD" w14:textId="77777777" w:rsidR="0056652E" w:rsidRPr="00544107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   85.91 (11.36)</w:t>
            </w:r>
          </w:p>
        </w:tc>
        <w:tc>
          <w:tcPr>
            <w:tcW w:w="967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FD081D" w14:textId="77777777" w:rsidR="0056652E" w:rsidRPr="00544107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 xml:space="preserve">   89.07 (9.35)</w:t>
            </w:r>
          </w:p>
        </w:tc>
        <w:tc>
          <w:tcPr>
            <w:tcW w:w="311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2CF86E" w14:textId="77777777" w:rsidR="0056652E" w:rsidRPr="00544107" w:rsidRDefault="0056652E" w:rsidP="002E2D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544107"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  <w:t>&lt;0.001</w:t>
            </w:r>
          </w:p>
        </w:tc>
      </w:tr>
    </w:tbl>
    <w:p w14:paraId="24BDC1C8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EBFD3A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0265CEB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AC77B4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1D095A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A09F91D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BA6B87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5FF420F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C962653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748EEB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3FA643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7E2FF9F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A7563B5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47EF4C9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581C1A5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DEED619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E983A0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0F5DF53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3855E6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E825FF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AA77CF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670DB9A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2A589AD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39F6672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52A10E2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9D69679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857A122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4CD74E3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909F2A5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DAE7709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9197EF8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228BCBF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FDDBE4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8D8BFC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E41C1A8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BAF22D3" w14:textId="77777777" w:rsidR="0056652E" w:rsidRDefault="0056652E" w:rsidP="0056652E">
      <w:pPr>
        <w:rPr>
          <w:rFonts w:ascii="Times New Roman" w:hAnsi="Times New Roman" w:cs="Times New Roman"/>
        </w:rPr>
      </w:pPr>
      <w:bookmarkStart w:id="2" w:name="OLE_LINK4"/>
      <w:r w:rsidRPr="00EE581D">
        <w:rPr>
          <w:rFonts w:ascii="Times New Roman" w:hAnsi="Times New Roman" w:cs="Times New Roman"/>
        </w:rPr>
        <w:lastRenderedPageBreak/>
        <w:t>Supplementary</w:t>
      </w:r>
      <w:r>
        <w:rPr>
          <w:rFonts w:ascii="Times New Roman" w:hAnsi="Times New Roman" w:cs="Times New Roman" w:hint="eastAsia"/>
        </w:rPr>
        <w:t xml:space="preserve"> Figure</w:t>
      </w:r>
      <w:r>
        <w:rPr>
          <w:rFonts w:ascii="Times New Roman" w:hAnsi="Times New Roman" w:cs="Times New Roman"/>
        </w:rPr>
        <w:t xml:space="preserve"> 1.</w:t>
      </w:r>
      <w:bookmarkEnd w:id="2"/>
      <w:r>
        <w:rPr>
          <w:rFonts w:ascii="Times New Roman" w:hAnsi="Times New Roman" w:cs="Times New Roman"/>
        </w:rPr>
        <w:t xml:space="preserve"> </w:t>
      </w:r>
      <w:r w:rsidRPr="007D3C41">
        <w:rPr>
          <w:rFonts w:ascii="Times New Roman" w:hAnsi="Times New Roman" w:cs="Times New Roman"/>
        </w:rPr>
        <w:t xml:space="preserve">Time-dependent ROC curves for the </w:t>
      </w:r>
      <w:r>
        <w:rPr>
          <w:rFonts w:ascii="Times New Roman" w:hAnsi="Times New Roman" w:cs="Times New Roman"/>
        </w:rPr>
        <w:t>13</w:t>
      </w:r>
      <w:r w:rsidRPr="00871A94">
        <w:rPr>
          <w:rFonts w:ascii="Times New Roman" w:hAnsi="Times New Roman" w:cs="Times New Roman"/>
        </w:rPr>
        <w:t xml:space="preserve"> nutritional and Inflammatory biomarkers</w:t>
      </w:r>
      <w:r w:rsidRPr="007D3C41">
        <w:rPr>
          <w:rFonts w:ascii="Times New Roman" w:hAnsi="Times New Roman" w:cs="Times New Roman"/>
        </w:rPr>
        <w:t xml:space="preserve"> of OS.</w:t>
      </w:r>
    </w:p>
    <w:p w14:paraId="78D7B57E" w14:textId="77777777" w:rsidR="0056652E" w:rsidRPr="00875314" w:rsidRDefault="0056652E" w:rsidP="0056652E">
      <w:r>
        <w:rPr>
          <w:noProof/>
        </w:rPr>
        <w:drawing>
          <wp:inline distT="0" distB="0" distL="0" distR="0" wp14:anchorId="34FE8B73" wp14:editId="2438960B">
            <wp:extent cx="5274310" cy="3691890"/>
            <wp:effectExtent l="0" t="0" r="254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A8F80" w14:textId="77777777" w:rsidR="0056652E" w:rsidRPr="00227213" w:rsidRDefault="0056652E" w:rsidP="0056652E">
      <w:pPr>
        <w:rPr>
          <w:sz w:val="18"/>
          <w:szCs w:val="18"/>
        </w:rPr>
      </w:pPr>
      <w:r w:rsidRPr="00227213">
        <w:rPr>
          <w:rFonts w:ascii="Times New Roman" w:hAnsi="Times New Roman"/>
          <w:sz w:val="18"/>
          <w:szCs w:val="18"/>
        </w:rPr>
        <w:t xml:space="preserve">Abbreviations: </w:t>
      </w:r>
      <w:r w:rsidRPr="00227213">
        <w:rPr>
          <w:rFonts w:ascii="Times New Roman" w:hAnsi="Times New Roman"/>
          <w:kern w:val="0"/>
          <w:sz w:val="18"/>
          <w:szCs w:val="18"/>
        </w:rPr>
        <w:t xml:space="preserve">NLR, neutrophil-to-lymphocyte ratio; PLR, platelet-to-lymphocyte ratio; GLR, glucose-to-lymphocyte ratio; ALI, advanced lung cancer inflammation index; SII, systemic immune-inflammation index; CONUT, controlling nutritional status score; </w:t>
      </w:r>
      <w:proofErr w:type="spellStart"/>
      <w:r w:rsidRPr="00227213">
        <w:rPr>
          <w:rFonts w:ascii="Times New Roman" w:hAnsi="Times New Roman"/>
          <w:kern w:val="0"/>
          <w:sz w:val="18"/>
          <w:szCs w:val="18"/>
        </w:rPr>
        <w:t>mGPS</w:t>
      </w:r>
      <w:proofErr w:type="spellEnd"/>
      <w:r w:rsidRPr="00227213">
        <w:rPr>
          <w:rFonts w:ascii="Times New Roman" w:hAnsi="Times New Roman"/>
          <w:kern w:val="0"/>
          <w:sz w:val="18"/>
          <w:szCs w:val="18"/>
        </w:rPr>
        <w:t>, modified Glasgow Prognostic Score; GNRI, Geriatric Nutritional Risk Index; AGR, albumin-globulin ratio; PNI, prognostic nutritional index; NRI, nutritional risk index; LCS, lymphocyte C-reactive protein score; LCR, lymphocyte-to-C-reactive protein (CRP) ratio</w:t>
      </w:r>
    </w:p>
    <w:p w14:paraId="5B3FC431" w14:textId="77777777" w:rsidR="0056652E" w:rsidRPr="00227213" w:rsidRDefault="0056652E" w:rsidP="0056652E">
      <w:pPr>
        <w:rPr>
          <w:rFonts w:ascii="Times New Roman" w:hAnsi="Times New Roman" w:cs="Times New Roman"/>
        </w:rPr>
      </w:pPr>
    </w:p>
    <w:p w14:paraId="3856697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618AFA7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C17871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DA5522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A4D2D69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DD3D21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22E7D23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C8392F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EA8D84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E7D120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F28626A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B54633C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F6FCFC2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F8232F2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0E95637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29D4FD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80C354E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765E180" w14:textId="77777777" w:rsidR="0056652E" w:rsidRDefault="0056652E" w:rsidP="0056652E">
      <w:pPr>
        <w:rPr>
          <w:rFonts w:ascii="Times New Roman" w:hAnsi="Times New Roman" w:cs="Times New Roman"/>
          <w:szCs w:val="21"/>
        </w:rPr>
      </w:pPr>
      <w:r w:rsidRPr="00EE581D">
        <w:rPr>
          <w:rFonts w:ascii="Times New Roman" w:hAnsi="Times New Roman" w:cs="Times New Roman"/>
        </w:rPr>
        <w:lastRenderedPageBreak/>
        <w:t xml:space="preserve">Supplementary </w:t>
      </w:r>
      <w:r>
        <w:rPr>
          <w:rFonts w:ascii="Times New Roman" w:hAnsi="Times New Roman" w:cs="Times New Roman"/>
        </w:rPr>
        <w:t>Figure</w:t>
      </w:r>
      <w:r w:rsidRPr="00EE58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</w:t>
      </w:r>
      <w:r w:rsidRPr="00EE581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/>
        </w:rPr>
        <w:t xml:space="preserve">Time-dependent changes in the area under the curve (AUC) for survival of HGS, MAC, MAMC, </w:t>
      </w:r>
      <w:r>
        <w:rPr>
          <w:rFonts w:ascii="Times New Roman" w:hAnsi="Times New Roman" w:cs="Times New Roman"/>
          <w:szCs w:val="21"/>
        </w:rPr>
        <w:t>TSF and CC.</w:t>
      </w:r>
    </w:p>
    <w:p w14:paraId="4A88E87B" w14:textId="77777777" w:rsidR="0056652E" w:rsidRPr="00EF7919" w:rsidRDefault="0056652E" w:rsidP="0056652E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9E0E09D" wp14:editId="3315BEDA">
            <wp:extent cx="5274310" cy="131889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1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B8FA1" w14:textId="77777777" w:rsidR="0056652E" w:rsidRPr="000E6C72" w:rsidRDefault="0056652E" w:rsidP="0056652E">
      <w:pPr>
        <w:pStyle w:val="a3"/>
        <w:numPr>
          <w:ilvl w:val="0"/>
          <w:numId w:val="5"/>
        </w:numPr>
        <w:ind w:firstLineChars="0"/>
        <w:rPr>
          <w:rFonts w:ascii="Times New Roman" w:hAnsi="Times New Roman"/>
          <w:sz w:val="18"/>
          <w:szCs w:val="18"/>
        </w:rPr>
      </w:pPr>
      <w:r w:rsidRPr="000E6C72">
        <w:rPr>
          <w:rFonts w:ascii="Times New Roman" w:hAnsi="Times New Roman"/>
          <w:sz w:val="18"/>
          <w:szCs w:val="18"/>
        </w:rPr>
        <w:t>ROC curves for 1-year overall survival; B. ROC curves for 2-year overall survival,</w:t>
      </w:r>
      <w:r w:rsidRPr="000E6C72">
        <w:rPr>
          <w:rFonts w:ascii="Times New Roman" w:hAnsi="Times New Roman" w:hint="eastAsia"/>
          <w:sz w:val="18"/>
          <w:szCs w:val="18"/>
        </w:rPr>
        <w:t xml:space="preserve"> </w:t>
      </w:r>
      <w:r w:rsidRPr="000E6C72">
        <w:rPr>
          <w:rFonts w:ascii="Times New Roman" w:hAnsi="Times New Roman"/>
          <w:sz w:val="18"/>
          <w:szCs w:val="18"/>
        </w:rPr>
        <w:t>C. ROC curves for 3-year overall survival.</w:t>
      </w:r>
    </w:p>
    <w:p w14:paraId="4AD1B7E7" w14:textId="77777777" w:rsidR="0056652E" w:rsidRDefault="0056652E" w:rsidP="0056652E">
      <w:pPr>
        <w:rPr>
          <w:rFonts w:ascii="Times New Roman" w:hAnsi="Times New Roman" w:cs="Times New Roman"/>
          <w:sz w:val="18"/>
          <w:szCs w:val="18"/>
        </w:rPr>
      </w:pPr>
      <w:r w:rsidRPr="001F7724">
        <w:rPr>
          <w:rFonts w:ascii="Times New Roman" w:hAnsi="Times New Roman" w:cs="Times New Roman"/>
          <w:sz w:val="18"/>
          <w:szCs w:val="18"/>
        </w:rPr>
        <w:t>Abbreviations</w:t>
      </w:r>
      <w:r w:rsidRPr="001F7724">
        <w:rPr>
          <w:rFonts w:ascii="Times New Roman" w:hAnsi="Times New Roman" w:cs="Times New Roman" w:hint="eastAsia"/>
          <w:sz w:val="18"/>
          <w:szCs w:val="18"/>
        </w:rPr>
        <w:t>:</w:t>
      </w:r>
      <w:r>
        <w:rPr>
          <w:rFonts w:ascii="Times New Roman" w:hAnsi="Times New Roman" w:cs="Times New Roman"/>
          <w:sz w:val="18"/>
          <w:szCs w:val="18"/>
        </w:rPr>
        <w:t xml:space="preserve"> ROC, </w:t>
      </w:r>
      <w:r w:rsidRPr="00A06C20">
        <w:rPr>
          <w:rFonts w:ascii="Times New Roman" w:hAnsi="Times New Roman" w:cs="Times New Roman"/>
          <w:sz w:val="18"/>
          <w:szCs w:val="18"/>
        </w:rPr>
        <w:t>receiver operating characteristic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A06C20">
        <w:rPr>
          <w:rFonts w:ascii="Times New Roman" w:hAnsi="Times New Roman" w:cs="Times New Roman"/>
          <w:sz w:val="18"/>
          <w:szCs w:val="18"/>
        </w:rPr>
        <w:t>HGS, hand grip strength; MAC, mid-arm circumference; MAMC, mid-arm muscle circumference; CC, calf circumference; TSF, triceps skinfold.</w:t>
      </w:r>
    </w:p>
    <w:p w14:paraId="6A88FD65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46E074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C18E9E2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2D14F7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2E1F28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120FEC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9DAEFD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F2EB807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E56F0F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866D02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B4B55C3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425D029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9AFA93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2FA4652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6686DE3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F4C7CD9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45E8A7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9F1E36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FAD8B6F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FCAF0D2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7859DC7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C02ADF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DD7B77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7A5291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62541CD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E5A1A09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1A5867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62449BD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92DAE9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88F323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88648A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29D7B58" w14:textId="77777777" w:rsidR="0056652E" w:rsidRDefault="0056652E" w:rsidP="0056652E">
      <w:pPr>
        <w:rPr>
          <w:rFonts w:ascii="Times New Roman" w:hAnsi="Times New Roman" w:cs="Times New Roman"/>
        </w:rPr>
      </w:pPr>
      <w:r w:rsidRPr="00EE581D">
        <w:rPr>
          <w:rFonts w:ascii="Times New Roman" w:hAnsi="Times New Roman" w:cs="Times New Roman"/>
        </w:rPr>
        <w:lastRenderedPageBreak/>
        <w:t xml:space="preserve">Supplementary </w:t>
      </w:r>
      <w:r>
        <w:rPr>
          <w:rFonts w:ascii="Times New Roman" w:hAnsi="Times New Roman" w:cs="Times New Roman"/>
        </w:rPr>
        <w:t>Figure</w:t>
      </w:r>
      <w:r w:rsidRPr="00EE58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3</w:t>
      </w:r>
      <w:r w:rsidRPr="00EE581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EE581D">
        <w:rPr>
          <w:rFonts w:ascii="Times New Roman" w:hAnsi="Times New Roman" w:cs="Times New Roman"/>
        </w:rPr>
        <w:t xml:space="preserve">The association of </w:t>
      </w:r>
      <w:r>
        <w:rPr>
          <w:rFonts w:ascii="Times New Roman" w:hAnsi="Times New Roman" w:cs="Times New Roman"/>
        </w:rPr>
        <w:t>LCR</w:t>
      </w:r>
      <w:r w:rsidRPr="00871A94">
        <w:rPr>
          <w:rFonts w:ascii="Times New Roman" w:hAnsi="Times New Roman" w:cs="Times New Roman"/>
        </w:rPr>
        <w:t xml:space="preserve"> </w:t>
      </w:r>
      <w:r w:rsidRPr="00EE581D">
        <w:rPr>
          <w:rFonts w:ascii="Times New Roman" w:hAnsi="Times New Roman" w:cs="Times New Roman"/>
        </w:rPr>
        <w:t xml:space="preserve">with </w:t>
      </w:r>
      <w:r>
        <w:rPr>
          <w:rFonts w:ascii="Times New Roman" w:hAnsi="Times New Roman" w:cs="Times New Roman"/>
        </w:rPr>
        <w:t xml:space="preserve">overall </w:t>
      </w:r>
      <w:r w:rsidRPr="00EE581D">
        <w:rPr>
          <w:rFonts w:ascii="Times New Roman" w:hAnsi="Times New Roman" w:cs="Times New Roman"/>
        </w:rPr>
        <w:t xml:space="preserve">survival in patients with </w:t>
      </w:r>
      <w:r>
        <w:rPr>
          <w:rFonts w:ascii="Times New Roman" w:hAnsi="Times New Roman" w:cs="Times New Roman"/>
        </w:rPr>
        <w:t>non-metastatic tumor.</w:t>
      </w:r>
    </w:p>
    <w:p w14:paraId="2E91A88D" w14:textId="77777777" w:rsidR="0056652E" w:rsidRPr="0030194B" w:rsidRDefault="0056652E" w:rsidP="005665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4478689" wp14:editId="270131B4">
            <wp:extent cx="5274310" cy="221551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4412">
        <w:rPr>
          <w:rFonts w:ascii="Times New Roman" w:hAnsi="Times New Roman" w:cs="Times New Roman"/>
          <w:sz w:val="18"/>
          <w:szCs w:val="18"/>
        </w:rPr>
        <w:t>A. The overall survival is shown after adjusted for age, gender, tumor type, tumor stage, BMI, KPS, PG SGA, surgery, radiotherapy, chemotherapy, smoking, drinking. The x-axis shows the level of LCR. The curve shows the incidence, with 95% CI, of the estimates. B.</w:t>
      </w:r>
      <w:r w:rsidRPr="00B94412">
        <w:rPr>
          <w:sz w:val="18"/>
          <w:szCs w:val="18"/>
        </w:rPr>
        <w:t xml:space="preserve"> </w:t>
      </w:r>
      <w:r w:rsidRPr="00B94412">
        <w:rPr>
          <w:rFonts w:ascii="Times New Roman" w:hAnsi="Times New Roman" w:cs="Times New Roman"/>
          <w:sz w:val="18"/>
          <w:szCs w:val="18"/>
        </w:rPr>
        <w:t>Kaplan-Meier curve of LCR classification of patients with non-metastatic cancer.</w:t>
      </w:r>
    </w:p>
    <w:p w14:paraId="24FBEAF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F70B82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25493A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1B0E9B3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B0239D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2F70CCD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56EF347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5C77B3D9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73B697D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D4AE290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7CE2756B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6BF722D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98BD5D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49709AC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15AD54B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4B54E8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A915D72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05BA8E5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0F31FA4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6A11C715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470F5362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1FEBFE1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1513D616" w14:textId="77777777" w:rsidR="0056652E" w:rsidRDefault="0056652E" w:rsidP="0056652E">
      <w:pPr>
        <w:rPr>
          <w:rFonts w:ascii="Times New Roman" w:hAnsi="Times New Roman" w:cs="Times New Roman"/>
        </w:rPr>
      </w:pPr>
    </w:p>
    <w:p w14:paraId="3508B813" w14:textId="77777777" w:rsidR="0056652E" w:rsidRDefault="0056652E" w:rsidP="0056652E">
      <w:pPr>
        <w:rPr>
          <w:rFonts w:ascii="Times New Roman" w:hAnsi="Times New Roman" w:cs="Times New Roman"/>
          <w:sz w:val="18"/>
          <w:szCs w:val="18"/>
        </w:rPr>
      </w:pPr>
    </w:p>
    <w:p w14:paraId="2A8A7F94" w14:textId="77777777" w:rsidR="0056652E" w:rsidRDefault="0056652E" w:rsidP="0056652E">
      <w:pPr>
        <w:rPr>
          <w:rFonts w:ascii="Times New Roman" w:hAnsi="Times New Roman" w:cs="Times New Roman"/>
          <w:sz w:val="18"/>
          <w:szCs w:val="18"/>
        </w:rPr>
      </w:pPr>
    </w:p>
    <w:p w14:paraId="1E4D1FF8" w14:textId="77777777" w:rsidR="0056652E" w:rsidRDefault="0056652E" w:rsidP="0056652E">
      <w:pPr>
        <w:rPr>
          <w:rFonts w:ascii="Times New Roman" w:hAnsi="Times New Roman" w:cs="Times New Roman"/>
          <w:sz w:val="18"/>
          <w:szCs w:val="18"/>
        </w:rPr>
      </w:pPr>
    </w:p>
    <w:p w14:paraId="0FD02059" w14:textId="77777777" w:rsidR="0056652E" w:rsidRDefault="0056652E" w:rsidP="0056652E">
      <w:pPr>
        <w:rPr>
          <w:rFonts w:ascii="Times New Roman" w:hAnsi="Times New Roman" w:cs="Times New Roman"/>
          <w:sz w:val="18"/>
          <w:szCs w:val="18"/>
        </w:rPr>
      </w:pPr>
    </w:p>
    <w:p w14:paraId="3E75B319" w14:textId="77777777" w:rsidR="0056652E" w:rsidRDefault="0056652E" w:rsidP="0056652E">
      <w:pPr>
        <w:rPr>
          <w:rFonts w:ascii="Times New Roman" w:hAnsi="Times New Roman"/>
          <w:sz w:val="22"/>
        </w:rPr>
      </w:pPr>
      <w:r w:rsidRPr="003219B0">
        <w:rPr>
          <w:rFonts w:ascii="Times New Roman" w:hAnsi="Times New Roman"/>
          <w:sz w:val="22"/>
        </w:rPr>
        <w:lastRenderedPageBreak/>
        <w:t xml:space="preserve">Supplementary Figure </w:t>
      </w:r>
      <w:r>
        <w:rPr>
          <w:rFonts w:ascii="Times New Roman" w:hAnsi="Times New Roman"/>
          <w:sz w:val="22"/>
        </w:rPr>
        <w:t xml:space="preserve">4. </w:t>
      </w:r>
      <w:r w:rsidRPr="00B94412">
        <w:rPr>
          <w:rFonts w:ascii="Times New Roman" w:hAnsi="Times New Roman"/>
          <w:sz w:val="22"/>
        </w:rPr>
        <w:t>The prognostic value of LCR combined with CC is stronger than the two alone</w:t>
      </w:r>
    </w:p>
    <w:p w14:paraId="4464ABD6" w14:textId="77777777" w:rsidR="0056652E" w:rsidRDefault="0056652E" w:rsidP="0056652E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noProof/>
          <w:sz w:val="18"/>
          <w:szCs w:val="18"/>
        </w:rPr>
        <w:drawing>
          <wp:inline distT="0" distB="0" distL="0" distR="0" wp14:anchorId="73DC8A7F" wp14:editId="6EBA2E9B">
            <wp:extent cx="5274310" cy="36918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0FDD7" w14:textId="77777777" w:rsidR="0056652E" w:rsidRDefault="0056652E" w:rsidP="0056652E">
      <w:pPr>
        <w:rPr>
          <w:rFonts w:ascii="Times New Roman" w:hAnsi="Times New Roman" w:cs="Times New Roman"/>
          <w:sz w:val="18"/>
          <w:szCs w:val="18"/>
        </w:rPr>
      </w:pPr>
      <w:r w:rsidRPr="001F7724">
        <w:rPr>
          <w:rFonts w:ascii="Times New Roman" w:hAnsi="Times New Roman" w:cs="Times New Roman"/>
          <w:sz w:val="18"/>
          <w:szCs w:val="18"/>
        </w:rPr>
        <w:t>Abbreviations</w:t>
      </w:r>
      <w:r w:rsidRPr="001F7724">
        <w:rPr>
          <w:rFonts w:ascii="Times New Roman" w:hAnsi="Times New Roman" w:cs="Times New Roman" w:hint="eastAsia"/>
          <w:sz w:val="18"/>
          <w:szCs w:val="18"/>
        </w:rPr>
        <w:t>:</w:t>
      </w:r>
      <w:r>
        <w:rPr>
          <w:rFonts w:ascii="Times New Roman" w:hAnsi="Times New Roman" w:cs="Times New Roman"/>
          <w:sz w:val="18"/>
          <w:szCs w:val="18"/>
        </w:rPr>
        <w:t xml:space="preserve"> ROC, </w:t>
      </w:r>
      <w:r w:rsidRPr="00A06C20">
        <w:rPr>
          <w:rFonts w:ascii="Times New Roman" w:hAnsi="Times New Roman" w:cs="Times New Roman"/>
          <w:sz w:val="18"/>
          <w:szCs w:val="18"/>
        </w:rPr>
        <w:t>receiver operating characteristic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227213">
        <w:rPr>
          <w:rFonts w:ascii="Times New Roman" w:hAnsi="Times New Roman"/>
          <w:kern w:val="0"/>
          <w:sz w:val="18"/>
          <w:szCs w:val="18"/>
        </w:rPr>
        <w:t>LCR, lymphocyte-to-C-reactive protein (CRP) ratio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A06C20">
        <w:rPr>
          <w:rFonts w:ascii="Times New Roman" w:hAnsi="Times New Roman" w:cs="Times New Roman"/>
          <w:sz w:val="18"/>
          <w:szCs w:val="18"/>
        </w:rPr>
        <w:t>CC, calf circumference</w:t>
      </w:r>
      <w:r>
        <w:rPr>
          <w:rFonts w:ascii="Times New Roman" w:hAnsi="Times New Roman" w:cs="Times New Roman"/>
          <w:sz w:val="18"/>
          <w:szCs w:val="18"/>
        </w:rPr>
        <w:t>.</w:t>
      </w:r>
    </w:p>
    <w:p w14:paraId="3DB71DC9" w14:textId="77777777" w:rsidR="0056652E" w:rsidRPr="00B94412" w:rsidRDefault="0056652E" w:rsidP="0056652E">
      <w:pPr>
        <w:rPr>
          <w:rFonts w:ascii="Times New Roman" w:hAnsi="Times New Roman" w:cs="Times New Roman"/>
          <w:sz w:val="18"/>
          <w:szCs w:val="18"/>
        </w:rPr>
      </w:pPr>
    </w:p>
    <w:p w14:paraId="5DAEA4A4" w14:textId="77777777" w:rsidR="00195705" w:rsidRPr="0056652E" w:rsidRDefault="00195705"/>
    <w:sectPr w:rsidR="00195705" w:rsidRPr="005665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C670474"/>
    <w:multiLevelType w:val="singleLevel"/>
    <w:tmpl w:val="BC67047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020526B"/>
    <w:multiLevelType w:val="multilevel"/>
    <w:tmpl w:val="1020526B"/>
    <w:lvl w:ilvl="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4CA5EA4"/>
    <w:multiLevelType w:val="singleLevel"/>
    <w:tmpl w:val="14CA5EA4"/>
    <w:lvl w:ilvl="0">
      <w:start w:val="1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23117608"/>
    <w:multiLevelType w:val="hybridMultilevel"/>
    <w:tmpl w:val="9A8C6262"/>
    <w:lvl w:ilvl="0" w:tplc="52367BC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8754AE5"/>
    <w:multiLevelType w:val="hybridMultilevel"/>
    <w:tmpl w:val="B6489BD2"/>
    <w:lvl w:ilvl="0" w:tplc="A0A8E51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C817410"/>
    <w:multiLevelType w:val="hybridMultilevel"/>
    <w:tmpl w:val="9D484092"/>
    <w:lvl w:ilvl="0" w:tplc="BD2EFD0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31D7F91"/>
    <w:multiLevelType w:val="hybridMultilevel"/>
    <w:tmpl w:val="376E0216"/>
    <w:lvl w:ilvl="0" w:tplc="404C1DE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5D12471C"/>
    <w:multiLevelType w:val="hybridMultilevel"/>
    <w:tmpl w:val="59A451A6"/>
    <w:lvl w:ilvl="0" w:tplc="124C586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60652A0"/>
    <w:multiLevelType w:val="hybridMultilevel"/>
    <w:tmpl w:val="EE804326"/>
    <w:lvl w:ilvl="0" w:tplc="1088932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6"/>
  </w:num>
  <w:num w:numId="5">
    <w:abstractNumId w:val="8"/>
  </w:num>
  <w:num w:numId="6">
    <w:abstractNumId w:val="3"/>
  </w:num>
  <w:num w:numId="7">
    <w:abstractNumId w:val="4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52E"/>
    <w:rsid w:val="00195705"/>
    <w:rsid w:val="00566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18B84"/>
  <w15:chartTrackingRefBased/>
  <w15:docId w15:val="{8C33C0E8-132B-43C3-86C0-EB881C0E9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65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6652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665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6652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665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6652E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56652E"/>
    <w:pPr>
      <w:jc w:val="center"/>
    </w:pPr>
    <w:rPr>
      <w:rFonts w:ascii="Calibri" w:eastAsia="宋体" w:hAnsi="Calibri" w:cs="Calibri"/>
      <w:noProof/>
      <w:sz w:val="20"/>
      <w:szCs w:val="21"/>
    </w:rPr>
  </w:style>
  <w:style w:type="character" w:customStyle="1" w:styleId="EndNoteBibliographyTitle0">
    <w:name w:val="EndNote Bibliography Title 字符"/>
    <w:basedOn w:val="a0"/>
    <w:link w:val="EndNoteBibliographyTitle"/>
    <w:rsid w:val="0056652E"/>
    <w:rPr>
      <w:rFonts w:ascii="Calibri" w:eastAsia="宋体" w:hAnsi="Calibri" w:cs="Calibri"/>
      <w:noProof/>
      <w:sz w:val="20"/>
      <w:szCs w:val="21"/>
    </w:rPr>
  </w:style>
  <w:style w:type="paragraph" w:customStyle="1" w:styleId="EndNoteBibliography">
    <w:name w:val="EndNote Bibliography"/>
    <w:basedOn w:val="a"/>
    <w:link w:val="EndNoteBibliography0"/>
    <w:rsid w:val="0056652E"/>
    <w:rPr>
      <w:rFonts w:ascii="Calibri" w:eastAsia="宋体" w:hAnsi="Calibri" w:cs="Calibri"/>
      <w:noProof/>
      <w:sz w:val="20"/>
      <w:szCs w:val="21"/>
    </w:rPr>
  </w:style>
  <w:style w:type="character" w:customStyle="1" w:styleId="EndNoteBibliography0">
    <w:name w:val="EndNote Bibliography 字符"/>
    <w:basedOn w:val="a0"/>
    <w:link w:val="EndNoteBibliography"/>
    <w:rsid w:val="0056652E"/>
    <w:rPr>
      <w:rFonts w:ascii="Calibri" w:eastAsia="宋体" w:hAnsi="Calibri" w:cs="Calibri"/>
      <w:noProof/>
      <w:sz w:val="20"/>
      <w:szCs w:val="21"/>
    </w:rPr>
  </w:style>
  <w:style w:type="character" w:styleId="a8">
    <w:name w:val="Hyperlink"/>
    <w:basedOn w:val="a0"/>
    <w:uiPriority w:val="99"/>
    <w:unhideWhenUsed/>
    <w:rsid w:val="0056652E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56652E"/>
    <w:rPr>
      <w:color w:val="605E5C"/>
      <w:shd w:val="clear" w:color="auto" w:fill="E1DFDD"/>
    </w:rPr>
  </w:style>
  <w:style w:type="character" w:customStyle="1" w:styleId="16">
    <w:name w:val="16"/>
    <w:basedOn w:val="a0"/>
    <w:rsid w:val="0056652E"/>
    <w:rPr>
      <w:rFonts w:ascii="Times New Roman" w:hAnsi="Times New Roman" w:cs="Times New Roman" w:hint="default"/>
      <w:color w:val="0000FF"/>
      <w:u w:val="single"/>
    </w:rPr>
  </w:style>
  <w:style w:type="character" w:styleId="a9">
    <w:name w:val="line number"/>
    <w:basedOn w:val="a0"/>
    <w:uiPriority w:val="99"/>
    <w:semiHidden/>
    <w:unhideWhenUsed/>
    <w:rsid w:val="0056652E"/>
  </w:style>
  <w:style w:type="character" w:customStyle="1" w:styleId="font31">
    <w:name w:val="font31"/>
    <w:basedOn w:val="a0"/>
    <w:rsid w:val="0056652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81">
    <w:name w:val="font81"/>
    <w:basedOn w:val="a0"/>
    <w:rsid w:val="0056652E"/>
    <w:rPr>
      <w:rFonts w:ascii="宋体" w:eastAsia="宋体" w:hAnsi="宋体" w:hint="eastAsia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01">
    <w:name w:val="font01"/>
    <w:basedOn w:val="a0"/>
    <w:rsid w:val="0056652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91">
    <w:name w:val="font91"/>
    <w:basedOn w:val="a0"/>
    <w:rsid w:val="0056652E"/>
    <w:rPr>
      <w:rFonts w:ascii="等线" w:eastAsia="等线" w:hAnsi="等线" w:hint="eastAsia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styleId="aa">
    <w:name w:val="annotation reference"/>
    <w:basedOn w:val="a0"/>
    <w:uiPriority w:val="99"/>
    <w:semiHidden/>
    <w:unhideWhenUsed/>
    <w:rsid w:val="0056652E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56652E"/>
    <w:rPr>
      <w:rFonts w:ascii="Calibri" w:eastAsia="宋体" w:hAnsi="Calibri" w:cs="Times New Roman"/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56652E"/>
    <w:rPr>
      <w:rFonts w:ascii="Calibri" w:eastAsia="宋体" w:hAnsi="Calibri" w:cs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6652E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6652E"/>
    <w:rPr>
      <w:rFonts w:ascii="Calibri" w:eastAsia="宋体" w:hAnsi="Calibri" w:cs="Times New Roman"/>
      <w:b/>
      <w:bCs/>
      <w:sz w:val="20"/>
      <w:szCs w:val="20"/>
    </w:rPr>
  </w:style>
  <w:style w:type="paragraph" w:styleId="af">
    <w:name w:val="Revision"/>
    <w:hidden/>
    <w:uiPriority w:val="99"/>
    <w:semiHidden/>
    <w:rsid w:val="0056652E"/>
    <w:rPr>
      <w:rFonts w:ascii="Calibri" w:eastAsia="宋体" w:hAnsi="Calibri" w:cs="Times New Roman"/>
      <w:szCs w:val="21"/>
    </w:rPr>
  </w:style>
  <w:style w:type="paragraph" w:styleId="af0">
    <w:name w:val="Balloon Text"/>
    <w:basedOn w:val="a"/>
    <w:link w:val="af1"/>
    <w:uiPriority w:val="99"/>
    <w:semiHidden/>
    <w:unhideWhenUsed/>
    <w:rsid w:val="0056652E"/>
    <w:rPr>
      <w:rFonts w:ascii="Segoe UI" w:eastAsia="宋体" w:hAnsi="Segoe UI" w:cs="Segoe UI"/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56652E"/>
    <w:rPr>
      <w:rFonts w:ascii="Segoe UI" w:eastAsia="宋体" w:hAnsi="Segoe UI" w:cs="Segoe UI"/>
      <w:sz w:val="18"/>
      <w:szCs w:val="18"/>
    </w:rPr>
  </w:style>
  <w:style w:type="character" w:styleId="af2">
    <w:name w:val="Unresolved Mention"/>
    <w:basedOn w:val="a0"/>
    <w:uiPriority w:val="99"/>
    <w:semiHidden/>
    <w:unhideWhenUsed/>
    <w:rsid w:val="005665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1431</Words>
  <Characters>8160</Characters>
  <Application>Microsoft Office Word</Application>
  <DocSecurity>0</DocSecurity>
  <Lines>68</Lines>
  <Paragraphs>19</Paragraphs>
  <ScaleCrop>false</ScaleCrop>
  <Company/>
  <LinksUpToDate>false</LinksUpToDate>
  <CharactersWithSpaces>9572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小悦</dc:creator>
  <cp:keywords/>
  <dc:description/>
  <cp:lastModifiedBy>刘 小悦</cp:lastModifiedBy>
  <cp:revision>1</cp:revision>
  <dcterms:created xsi:type="dcterms:W3CDTF">2021-12-27T15:54:00Z</dcterms:created>
  <dcterms:modified xsi:type="dcterms:W3CDTF">2021-12-27T15:54:00Z</dcterms:modified>
</cp:coreProperties>
</file>