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A3864" w14:textId="220245C2" w:rsidR="0073417E" w:rsidRDefault="004336F5" w:rsidP="0073417E">
      <w:pPr>
        <w:jc w:val="left"/>
        <w:rPr>
          <w:rFonts w:hint="eastAsia"/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T</w:t>
      </w:r>
      <w:r>
        <w:rPr>
          <w:bCs/>
          <w:sz w:val="18"/>
          <w:szCs w:val="18"/>
        </w:rPr>
        <w:t>able 4</w:t>
      </w:r>
      <w:r w:rsidR="0073417E">
        <w:rPr>
          <w:rFonts w:hint="eastAsia"/>
          <w:bCs/>
          <w:sz w:val="18"/>
          <w:szCs w:val="18"/>
        </w:rPr>
        <w:t>.</w:t>
      </w:r>
      <w:r w:rsidRPr="004336F5">
        <w:t xml:space="preserve"> </w:t>
      </w:r>
      <w:r w:rsidRPr="004336F5">
        <w:rPr>
          <w:bCs/>
          <w:sz w:val="18"/>
          <w:szCs w:val="18"/>
        </w:rPr>
        <w:t>The GO annotations and KEGG pathways significantly related to target genes in the miRNA regulatory network.</w:t>
      </w:r>
    </w:p>
    <w:tbl>
      <w:tblPr>
        <w:tblW w:w="0" w:type="auto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1"/>
        <w:gridCol w:w="4311"/>
        <w:gridCol w:w="697"/>
        <w:gridCol w:w="801"/>
      </w:tblGrid>
      <w:tr w:rsidR="0073417E" w:rsidRPr="00D42848" w14:paraId="2412859F" w14:textId="77777777" w:rsidTr="009366C0">
        <w:trPr>
          <w:trHeight w:val="33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40F9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b/>
                <w:bCs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3869F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b/>
                <w:bCs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b/>
                <w:bCs/>
                <w:color w:val="000000"/>
                <w:kern w:val="0"/>
                <w:sz w:val="18"/>
                <w:szCs w:val="18"/>
              </w:rPr>
              <w:t>Term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4678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b/>
                <w:bCs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b/>
                <w:bCs/>
                <w:color w:val="000000"/>
                <w:kern w:val="0"/>
                <w:sz w:val="18"/>
                <w:szCs w:val="18"/>
              </w:rPr>
              <w:t>Count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C5916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42848">
              <w:rPr>
                <w:rFonts w:eastAsia="Arial Unicode MS"/>
                <w:b/>
                <w:bCs/>
                <w:color w:val="000000"/>
                <w:kern w:val="0"/>
                <w:sz w:val="18"/>
                <w:szCs w:val="18"/>
              </w:rPr>
              <w:t>PValue</w:t>
            </w:r>
            <w:proofErr w:type="spellEnd"/>
          </w:p>
        </w:tc>
      </w:tr>
      <w:tr w:rsidR="0073417E" w:rsidRPr="00D42848" w14:paraId="0E3E249E" w14:textId="77777777" w:rsidTr="009366C0">
        <w:trPr>
          <w:trHeight w:val="33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FC6D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Biology Process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CF5F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GO:0006915~apoptosis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C2709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4E98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0.02005</w:t>
            </w:r>
          </w:p>
        </w:tc>
      </w:tr>
      <w:tr w:rsidR="0073417E" w:rsidRPr="00D42848" w14:paraId="44923C97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F7D92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0F80B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GO:0012501~programmed cell death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8AC12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DE6F6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0.02209</w:t>
            </w:r>
          </w:p>
        </w:tc>
      </w:tr>
      <w:tr w:rsidR="0073417E" w:rsidRPr="00D42848" w14:paraId="3CAEE4D5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B42CD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E730F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GO:0035295~tube development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0F650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766289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0.00378</w:t>
            </w:r>
          </w:p>
        </w:tc>
      </w:tr>
      <w:tr w:rsidR="0073417E" w:rsidRPr="00D42848" w14:paraId="32BA00DF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D88A9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08798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GO:0040008~regulation of growth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EC803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BBCE3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0.03474</w:t>
            </w:r>
          </w:p>
        </w:tc>
      </w:tr>
      <w:tr w:rsidR="0073417E" w:rsidRPr="00D42848" w14:paraId="2E5952E7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03707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BD8B9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GO:0034637~cellular carbohydrate biosynthetic process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63D36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71690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0.00346</w:t>
            </w:r>
          </w:p>
        </w:tc>
      </w:tr>
      <w:tr w:rsidR="0073417E" w:rsidRPr="00D42848" w14:paraId="0C75A5A5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E316C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ADD58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GO:0030323~respiratory tube development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A3C08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DC82F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0.01358</w:t>
            </w:r>
          </w:p>
        </w:tc>
      </w:tr>
      <w:tr w:rsidR="0073417E" w:rsidRPr="00D42848" w14:paraId="452A5822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605414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65264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GO:0016051~carbohydrate biosynthetic process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398FA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06FB6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0.01594</w:t>
            </w:r>
          </w:p>
        </w:tc>
      </w:tr>
      <w:tr w:rsidR="0073417E" w:rsidRPr="00D42848" w14:paraId="2A98BD64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3E0FA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A9B61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GO:0060541~respiratory system development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7B9CB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F8D9E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0.01644</w:t>
            </w:r>
          </w:p>
        </w:tc>
      </w:tr>
      <w:tr w:rsidR="0073417E" w:rsidRPr="00D42848" w14:paraId="613ACB08" w14:textId="77777777" w:rsidTr="009366C0">
        <w:trPr>
          <w:trHeight w:val="33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7ABF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CDEC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GO:0006006~glucose metabolic process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BBD16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D37A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0.04965</w:t>
            </w:r>
          </w:p>
        </w:tc>
      </w:tr>
      <w:tr w:rsidR="0073417E" w:rsidRPr="00D42848" w14:paraId="415CD49F" w14:textId="77777777" w:rsidTr="009366C0">
        <w:trPr>
          <w:trHeight w:val="33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8BD856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Cellular Component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AF71A55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GO:0031974~membrane-enclosed lumen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BA0679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F971065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0.00373</w:t>
            </w:r>
          </w:p>
        </w:tc>
      </w:tr>
      <w:tr w:rsidR="0073417E" w:rsidRPr="00D42848" w14:paraId="1E0D68E2" w14:textId="77777777" w:rsidTr="009366C0">
        <w:trPr>
          <w:trHeight w:val="330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55C11D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DE37D8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GO:0070013~intracellular organelle lumen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115027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3CDD95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0.00434</w:t>
            </w:r>
          </w:p>
        </w:tc>
      </w:tr>
      <w:tr w:rsidR="0073417E" w:rsidRPr="00D42848" w14:paraId="3CA81630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D7215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E4A25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GO:0043233~organelle lumen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F6853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20DCB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0.00584</w:t>
            </w:r>
          </w:p>
        </w:tc>
      </w:tr>
      <w:tr w:rsidR="0073417E" w:rsidRPr="00D42848" w14:paraId="19A12167" w14:textId="77777777" w:rsidTr="009366C0">
        <w:trPr>
          <w:trHeight w:val="33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096E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7A36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GO:0031981~nuclear lumen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31467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28265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0.02623</w:t>
            </w:r>
          </w:p>
        </w:tc>
      </w:tr>
      <w:tr w:rsidR="0073417E" w:rsidRPr="00D42848" w14:paraId="53719D5E" w14:textId="77777777" w:rsidTr="009366C0">
        <w:trPr>
          <w:trHeight w:val="33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58B358C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Molecular Function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92207D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GO:0000166~nucleotide binding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F53313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B54DAB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0.00492</w:t>
            </w:r>
          </w:p>
        </w:tc>
      </w:tr>
      <w:tr w:rsidR="0073417E" w:rsidRPr="00D42848" w14:paraId="1FBFAF09" w14:textId="77777777" w:rsidTr="009366C0">
        <w:trPr>
          <w:trHeight w:val="33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AF0FEA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026C01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GO:0032553~ribonucleotide binding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F66710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DC9EA9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0.00689</w:t>
            </w:r>
          </w:p>
        </w:tc>
      </w:tr>
      <w:tr w:rsidR="0073417E" w:rsidRPr="00D42848" w14:paraId="3A13F894" w14:textId="77777777" w:rsidTr="009366C0">
        <w:trPr>
          <w:trHeight w:val="33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AAA6A4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C7A82A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GO:0032555~purine ribonucleotide binding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8B0AC7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2964FC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0.00689</w:t>
            </w:r>
          </w:p>
        </w:tc>
      </w:tr>
      <w:tr w:rsidR="0073417E" w:rsidRPr="00D42848" w14:paraId="21BA38AD" w14:textId="77777777" w:rsidTr="009366C0">
        <w:trPr>
          <w:trHeight w:val="33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342839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F7E01D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GO:0017076~purine nucleotide binding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5D5DFF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EBF8F2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0.01212</w:t>
            </w:r>
          </w:p>
        </w:tc>
      </w:tr>
      <w:tr w:rsidR="0073417E" w:rsidRPr="00D42848" w14:paraId="6A266D12" w14:textId="77777777" w:rsidTr="009366C0">
        <w:trPr>
          <w:trHeight w:val="33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1D19BF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716024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GO:0001883~purine nucleoside binding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824847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1BB61E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0.00882</w:t>
            </w:r>
          </w:p>
        </w:tc>
      </w:tr>
      <w:tr w:rsidR="0073417E" w:rsidRPr="00D42848" w14:paraId="1818F70D" w14:textId="77777777" w:rsidTr="009366C0">
        <w:trPr>
          <w:trHeight w:val="33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333303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38F45F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GO:0001882~nucleoside binding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03CB23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94C366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0.00957</w:t>
            </w:r>
          </w:p>
        </w:tc>
      </w:tr>
      <w:tr w:rsidR="0073417E" w:rsidRPr="00D42848" w14:paraId="43778B90" w14:textId="77777777" w:rsidTr="009366C0">
        <w:trPr>
          <w:trHeight w:val="33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CA5CC8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561AD4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GO:0005524~ATP binding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501D5F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837DA3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0.00667</w:t>
            </w:r>
          </w:p>
        </w:tc>
      </w:tr>
      <w:tr w:rsidR="0073417E" w:rsidRPr="00D42848" w14:paraId="356EF288" w14:textId="77777777" w:rsidTr="009366C0">
        <w:trPr>
          <w:trHeight w:val="33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31F9BD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46AD1E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GO:0032559~adenyl ribonucleotide binding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6C0921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A6F76E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0.00782</w:t>
            </w:r>
          </w:p>
        </w:tc>
      </w:tr>
      <w:tr w:rsidR="0073417E" w:rsidRPr="00D42848" w14:paraId="0ABFE27B" w14:textId="77777777" w:rsidTr="009366C0">
        <w:trPr>
          <w:trHeight w:val="33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B0E64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3FB01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GO:0030554~adenyl nucleotide binding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25C2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27FDC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0.01418</w:t>
            </w:r>
          </w:p>
        </w:tc>
      </w:tr>
      <w:tr w:rsidR="0073417E" w:rsidRPr="00D42848" w14:paraId="15296641" w14:textId="77777777" w:rsidTr="009366C0">
        <w:trPr>
          <w:trHeight w:val="33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E604E10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KEGG Pathway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F9FC3A8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04530:Tight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junction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21EA02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1B30BC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0.00041</w:t>
            </w:r>
          </w:p>
        </w:tc>
      </w:tr>
      <w:tr w:rsidR="0073417E" w:rsidRPr="00D42848" w14:paraId="0FE10923" w14:textId="77777777" w:rsidTr="009366C0">
        <w:trPr>
          <w:trHeight w:val="330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4489CD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677489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00500:Starch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and sucrose metabolism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EE775F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665BEB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0.00446</w:t>
            </w:r>
          </w:p>
        </w:tc>
      </w:tr>
      <w:tr w:rsidR="0073417E" w:rsidRPr="00D42848" w14:paraId="6419EFD0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8311F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14EF2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00520:Amino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sugar and nucleotide sugar metabolism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E8E34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23722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0.00485</w:t>
            </w:r>
          </w:p>
        </w:tc>
      </w:tr>
      <w:tr w:rsidR="0073417E" w:rsidRPr="00D42848" w14:paraId="21D5AD18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1DDF2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C6F86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04010:MAPK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signaling pathway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F1CA7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B1C9F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0.01662</w:t>
            </w:r>
          </w:p>
        </w:tc>
      </w:tr>
      <w:tr w:rsidR="0073417E" w:rsidRPr="00D42848" w14:paraId="3F884239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E4770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765BC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00030:Pentose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phosphate pathway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6B329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4323D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0.01836</w:t>
            </w:r>
          </w:p>
        </w:tc>
      </w:tr>
      <w:tr w:rsidR="0073417E" w:rsidRPr="00D42848" w14:paraId="57987655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616C68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8BA9B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03040:Spliceosome</w:t>
            </w:r>
            <w:proofErr w:type="gram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BAA91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B69D8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0.02701</w:t>
            </w:r>
          </w:p>
        </w:tc>
      </w:tr>
      <w:tr w:rsidR="0073417E" w:rsidRPr="00D42848" w14:paraId="4A0DA5F8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0862E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84A63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04360:Axon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guidance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A69DD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C4270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0.02792</w:t>
            </w:r>
          </w:p>
        </w:tc>
      </w:tr>
      <w:tr w:rsidR="0073417E" w:rsidRPr="00D42848" w14:paraId="37FFF033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4E86C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53C18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04120:Ubiquitin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mediated proteolysis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F3BC9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56A68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0.03033</w:t>
            </w:r>
          </w:p>
        </w:tc>
      </w:tr>
      <w:tr w:rsidR="0073417E" w:rsidRPr="00D42848" w14:paraId="40CA25A2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E94E3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2C9CA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04330:Notch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signaling pathway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43801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54E50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0.03177</w:t>
            </w:r>
          </w:p>
        </w:tc>
      </w:tr>
      <w:tr w:rsidR="0073417E" w:rsidRPr="00D42848" w14:paraId="0EC3D0F0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29823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339DA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04144:Endocytosis</w:t>
            </w:r>
            <w:proofErr w:type="gram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F3072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E24D80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0.04403</w:t>
            </w:r>
          </w:p>
        </w:tc>
      </w:tr>
      <w:tr w:rsidR="0073417E" w:rsidRPr="00D42848" w14:paraId="47E240FD" w14:textId="77777777" w:rsidTr="009366C0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34BD3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09FD1" w14:textId="77777777" w:rsidR="0073417E" w:rsidRPr="00D42848" w:rsidRDefault="0073417E" w:rsidP="009366C0">
            <w:pPr>
              <w:widowControl/>
              <w:jc w:val="lef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hsa</w:t>
            </w:r>
            <w:proofErr w:type="gramStart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04520:Adherens</w:t>
            </w:r>
            <w:proofErr w:type="gramEnd"/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 xml:space="preserve"> junction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FD751" w14:textId="77777777" w:rsidR="0073417E" w:rsidRPr="00D42848" w:rsidRDefault="0073417E" w:rsidP="009366C0">
            <w:pPr>
              <w:widowControl/>
              <w:jc w:val="center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3EF5A" w14:textId="77777777" w:rsidR="0073417E" w:rsidRPr="00D42848" w:rsidRDefault="0073417E" w:rsidP="009366C0">
            <w:pPr>
              <w:widowControl/>
              <w:jc w:val="right"/>
              <w:rPr>
                <w:rFonts w:eastAsia="Arial Unicode MS"/>
                <w:color w:val="000000"/>
                <w:kern w:val="0"/>
                <w:sz w:val="18"/>
                <w:szCs w:val="18"/>
              </w:rPr>
            </w:pPr>
            <w:r w:rsidRPr="00D42848">
              <w:rPr>
                <w:rFonts w:eastAsia="Arial Unicode MS"/>
                <w:color w:val="000000"/>
                <w:kern w:val="0"/>
                <w:sz w:val="18"/>
                <w:szCs w:val="18"/>
              </w:rPr>
              <w:t>0.04664</w:t>
            </w:r>
          </w:p>
        </w:tc>
      </w:tr>
    </w:tbl>
    <w:p w14:paraId="2C8D5855" w14:textId="77777777" w:rsidR="002B3D39" w:rsidRDefault="002B3D39"/>
    <w:sectPr w:rsidR="002B3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17E"/>
    <w:rsid w:val="000C003E"/>
    <w:rsid w:val="002B3D39"/>
    <w:rsid w:val="004336F5"/>
    <w:rsid w:val="00441EF6"/>
    <w:rsid w:val="0073417E"/>
    <w:rsid w:val="0083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57A00"/>
  <w15:chartTrackingRefBased/>
  <w15:docId w15:val="{4CD578EF-7477-4C2A-AE8B-6AE40149F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17E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yonggang</dc:creator>
  <cp:keywords/>
  <dc:description/>
  <cp:lastModifiedBy>yonggang</cp:lastModifiedBy>
  <cp:revision>1</cp:revision>
  <dcterms:created xsi:type="dcterms:W3CDTF">2020-10-24T07:46:00Z</dcterms:created>
  <dcterms:modified xsi:type="dcterms:W3CDTF">2020-10-24T07:49:00Z</dcterms:modified>
</cp:coreProperties>
</file>