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25E7" w:rsidRDefault="00C97081" w:rsidP="00E225E7">
      <w:pPr>
        <w:spacing w:line="480" w:lineRule="auto"/>
        <w:ind w:rightChars="21" w:right="46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 w:rsidRPr="00806538">
        <w:rPr>
          <w:rFonts w:ascii="Times New Roman" w:hAnsi="Times New Roman" w:cs="Times New Roman"/>
          <w:sz w:val="20"/>
          <w:szCs w:val="20"/>
        </w:rPr>
        <w:t xml:space="preserve">Supplemental Table </w:t>
      </w:r>
      <w:r w:rsidR="006F791C">
        <w:rPr>
          <w:rFonts w:ascii="Times New Roman" w:hAnsi="Times New Roman" w:cs="Times New Roman" w:hint="eastAsia"/>
          <w:sz w:val="20"/>
          <w:szCs w:val="20"/>
        </w:rPr>
        <w:t>1</w:t>
      </w:r>
      <w:r w:rsidRPr="00806538">
        <w:rPr>
          <w:rFonts w:ascii="Times New Roman" w:hAnsi="Times New Roman" w:cs="Times New Roman"/>
          <w:sz w:val="20"/>
          <w:szCs w:val="20"/>
        </w:rPr>
        <w:t>.</w:t>
      </w:r>
      <w:r w:rsidR="00E225E7" w:rsidRPr="00AC0752">
        <w:rPr>
          <w:rFonts w:ascii="Times New Roman" w:hAnsi="Times New Roman" w:cs="Times New Roman"/>
          <w:sz w:val="20"/>
          <w:szCs w:val="20"/>
        </w:rPr>
        <w:t xml:space="preserve"> </w:t>
      </w:r>
      <w:r w:rsidR="00E225E7" w:rsidRPr="000C6AC8">
        <w:rPr>
          <w:rFonts w:ascii="Times New Roman" w:hAnsi="Times New Roman" w:cs="Times New Roman"/>
          <w:sz w:val="20"/>
          <w:szCs w:val="20"/>
        </w:rPr>
        <w:t xml:space="preserve">Baseline </w:t>
      </w:r>
      <w:r w:rsidR="00E931DA" w:rsidRPr="00B36FD5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d</w:t>
      </w:r>
      <w:r w:rsidR="00E931DA" w:rsidRPr="00B36FD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emographic and clinical </w:t>
      </w:r>
      <w:r w:rsidR="00E225E7" w:rsidRPr="00B36FD5">
        <w:rPr>
          <w:rFonts w:ascii="Times New Roman" w:hAnsi="Times New Roman" w:cs="Times New Roman"/>
          <w:color w:val="000000" w:themeColor="text1"/>
          <w:sz w:val="20"/>
          <w:szCs w:val="20"/>
        </w:rPr>
        <w:t>ch</w:t>
      </w:r>
      <w:r w:rsidR="00E225E7" w:rsidRPr="000C6AC8">
        <w:rPr>
          <w:rFonts w:ascii="Times New Roman" w:hAnsi="Times New Roman" w:cs="Times New Roman"/>
          <w:sz w:val="20"/>
          <w:szCs w:val="20"/>
        </w:rPr>
        <w:t>aracteristics of the study subgroups</w:t>
      </w:r>
    </w:p>
    <w:tbl>
      <w:tblPr>
        <w:tblW w:w="10065" w:type="dxa"/>
        <w:tblLayout w:type="fixed"/>
        <w:tblLook w:val="04A0" w:firstRow="1" w:lastRow="0" w:firstColumn="1" w:lastColumn="0" w:noHBand="0" w:noVBand="1"/>
      </w:tblPr>
      <w:tblGrid>
        <w:gridCol w:w="3686"/>
        <w:gridCol w:w="992"/>
        <w:gridCol w:w="1418"/>
        <w:gridCol w:w="236"/>
        <w:gridCol w:w="1039"/>
        <w:gridCol w:w="1418"/>
        <w:gridCol w:w="283"/>
        <w:gridCol w:w="993"/>
      </w:tblGrid>
      <w:tr w:rsidR="003F173D" w:rsidRPr="000B11DF" w:rsidTr="003F173D">
        <w:trPr>
          <w:trHeight w:hRule="exact" w:val="454"/>
        </w:trPr>
        <w:tc>
          <w:tcPr>
            <w:tcW w:w="368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F173D" w:rsidRPr="000B11DF" w:rsidRDefault="003F173D" w:rsidP="005035F6">
            <w:pPr>
              <w:snapToGrid w:val="0"/>
              <w:spacing w:after="0" w:line="240" w:lineRule="auto"/>
              <w:rPr>
                <w:rFonts w:ascii="Times New Roman" w:eastAsia="ＭＳ 明朝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10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F173D" w:rsidRPr="000B11DF" w:rsidRDefault="003F173D" w:rsidP="005035F6">
            <w:pPr>
              <w:snapToGrid w:val="0"/>
              <w:spacing w:after="0" w:line="240" w:lineRule="auto"/>
              <w:jc w:val="center"/>
              <w:rPr>
                <w:rFonts w:ascii="Times New Roman" w:eastAsia="ＭＳ 明朝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i/>
                <w:iCs/>
                <w:color w:val="000000"/>
                <w:sz w:val="20"/>
                <w:szCs w:val="20"/>
              </w:rPr>
              <w:t>Glaucoma surgery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</w:tcPr>
          <w:p w:rsidR="003F173D" w:rsidRPr="000B11DF" w:rsidRDefault="003F173D" w:rsidP="005035F6">
            <w:pPr>
              <w:snapToGrid w:val="0"/>
              <w:spacing w:after="0" w:line="240" w:lineRule="auto"/>
              <w:jc w:val="center"/>
              <w:rPr>
                <w:rFonts w:ascii="Times New Roman" w:eastAsia="ＭＳ 明朝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right w:val="nil"/>
            </w:tcBorders>
          </w:tcPr>
          <w:p w:rsidR="003F173D" w:rsidRPr="000B11DF" w:rsidRDefault="003F173D" w:rsidP="005035F6">
            <w:pPr>
              <w:snapToGrid w:val="0"/>
              <w:spacing w:after="0" w:line="240" w:lineRule="auto"/>
              <w:jc w:val="center"/>
              <w:rPr>
                <w:rFonts w:ascii="Times New Roman" w:eastAsia="ＭＳ 明朝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</w:tr>
      <w:tr w:rsidR="00AB7B99" w:rsidRPr="000B11DF" w:rsidTr="003F173D">
        <w:trPr>
          <w:gridAfter w:val="1"/>
          <w:wAfter w:w="993" w:type="dxa"/>
          <w:trHeight w:hRule="exact" w:val="454"/>
        </w:trPr>
        <w:tc>
          <w:tcPr>
            <w:tcW w:w="3686" w:type="dxa"/>
            <w:vMerge w:val="restar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035F6" w:rsidRPr="000B11DF" w:rsidRDefault="005035F6" w:rsidP="005035F6">
            <w:pPr>
              <w:snapToGrid w:val="0"/>
              <w:spacing w:after="0" w:line="240" w:lineRule="auto"/>
              <w:rPr>
                <w:rFonts w:ascii="Times New Roman" w:eastAsia="ＭＳ 明朝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i/>
                <w:iCs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2410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035F6" w:rsidRPr="000B11DF" w:rsidRDefault="005035F6" w:rsidP="005035F6">
            <w:pPr>
              <w:snapToGrid w:val="0"/>
              <w:spacing w:after="0" w:line="240" w:lineRule="auto"/>
              <w:jc w:val="center"/>
              <w:rPr>
                <w:rFonts w:ascii="Times New Roman" w:eastAsia="ＭＳ 明朝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i/>
                <w:iCs/>
                <w:color w:val="000000"/>
                <w:sz w:val="20"/>
                <w:szCs w:val="20"/>
              </w:rPr>
              <w:t>Cataract surgery</w:t>
            </w:r>
            <w:r w:rsidRPr="000B11DF">
              <w:rPr>
                <w:rFonts w:ascii="Times New Roman" w:eastAsia="ＭＳ 明朝" w:hAnsi="Times New Roman" w:cs="Times New Roman"/>
                <w:i/>
                <w:iCs/>
                <w:color w:val="000000"/>
                <w:sz w:val="20"/>
                <w:szCs w:val="20"/>
              </w:rPr>
              <w:br/>
              <w:t>(N =2,991)</w:t>
            </w:r>
          </w:p>
        </w:tc>
        <w:tc>
          <w:tcPr>
            <w:tcW w:w="236" w:type="dxa"/>
            <w:tcBorders>
              <w:left w:val="nil"/>
              <w:right w:val="nil"/>
            </w:tcBorders>
          </w:tcPr>
          <w:p w:rsidR="005035F6" w:rsidRPr="000B11DF" w:rsidRDefault="005035F6" w:rsidP="005035F6">
            <w:pPr>
              <w:snapToGrid w:val="0"/>
              <w:spacing w:after="0" w:line="240" w:lineRule="auto"/>
              <w:jc w:val="center"/>
              <w:rPr>
                <w:rFonts w:ascii="Times New Roman" w:eastAsia="ＭＳ 明朝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24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035F6" w:rsidRPr="000B11DF" w:rsidRDefault="00E931DA" w:rsidP="005035F6">
            <w:pPr>
              <w:snapToGrid w:val="0"/>
              <w:spacing w:after="0" w:line="240" w:lineRule="auto"/>
              <w:jc w:val="center"/>
              <w:rPr>
                <w:rFonts w:ascii="Times New Roman" w:eastAsia="ＭＳ 明朝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ＭＳ 明朝" w:hAnsi="Times New Roman" w:cs="Times New Roman"/>
                <w:i/>
                <w:iCs/>
                <w:color w:val="000000"/>
                <w:sz w:val="20"/>
                <w:szCs w:val="20"/>
              </w:rPr>
              <w:t>Non-c</w:t>
            </w:r>
            <w:r w:rsidR="005035F6" w:rsidRPr="000B11DF">
              <w:rPr>
                <w:rFonts w:ascii="Times New Roman" w:eastAsia="ＭＳ 明朝" w:hAnsi="Times New Roman" w:cs="Times New Roman"/>
                <w:i/>
                <w:iCs/>
                <w:color w:val="000000"/>
                <w:sz w:val="20"/>
                <w:szCs w:val="20"/>
              </w:rPr>
              <w:t xml:space="preserve">ataract </w:t>
            </w:r>
            <w:r w:rsidR="005035F6" w:rsidRPr="000B11DF">
              <w:rPr>
                <w:rFonts w:ascii="Times New Roman" w:eastAsia="ＭＳ 明朝" w:hAnsi="Times New Roman" w:cs="Times New Roman"/>
                <w:i/>
                <w:iCs/>
                <w:color w:val="000000"/>
                <w:sz w:val="20"/>
                <w:szCs w:val="20"/>
              </w:rPr>
              <w:br/>
              <w:t>(N = 9,047)</w:t>
            </w:r>
          </w:p>
        </w:tc>
        <w:tc>
          <w:tcPr>
            <w:tcW w:w="283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:rsidR="005035F6" w:rsidRPr="000B11DF" w:rsidRDefault="005035F6" w:rsidP="005035F6">
            <w:pPr>
              <w:snapToGrid w:val="0"/>
              <w:spacing w:after="0" w:line="240" w:lineRule="auto"/>
              <w:jc w:val="center"/>
              <w:rPr>
                <w:rFonts w:ascii="Times New Roman" w:eastAsia="ＭＳ 明朝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</w:tr>
      <w:tr w:rsidR="00AB7B99" w:rsidRPr="000B11DF" w:rsidTr="00DD532E">
        <w:trPr>
          <w:trHeight w:hRule="exact" w:val="454"/>
        </w:trPr>
        <w:tc>
          <w:tcPr>
            <w:tcW w:w="368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035F6" w:rsidRPr="000B11DF" w:rsidRDefault="005035F6" w:rsidP="005035F6">
            <w:pPr>
              <w:snapToGrid w:val="0"/>
              <w:spacing w:after="0" w:line="240" w:lineRule="auto"/>
              <w:rPr>
                <w:rFonts w:ascii="Times New Roman" w:eastAsia="ＭＳ 明朝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spacing w:after="0" w:line="240" w:lineRule="auto"/>
              <w:jc w:val="center"/>
              <w:rPr>
                <w:rFonts w:ascii="Times New Roman" w:eastAsia="ＭＳ 明朝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i/>
                <w:iCs/>
                <w:color w:val="000000"/>
                <w:sz w:val="20"/>
                <w:szCs w:val="20"/>
              </w:rPr>
              <w:t>n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spacing w:after="0" w:line="240" w:lineRule="auto"/>
              <w:rPr>
                <w:rFonts w:ascii="Times New Roman" w:eastAsia="ＭＳ 明朝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i/>
                <w:iCs/>
                <w:color w:val="000000"/>
                <w:sz w:val="20"/>
                <w:szCs w:val="20"/>
              </w:rPr>
              <w:t>Percentage or</w:t>
            </w:r>
          </w:p>
          <w:p w:rsidR="005035F6" w:rsidRPr="000B11DF" w:rsidRDefault="005035F6" w:rsidP="005035F6">
            <w:pPr>
              <w:snapToGrid w:val="0"/>
              <w:spacing w:after="0" w:line="240" w:lineRule="auto"/>
              <w:rPr>
                <w:rFonts w:ascii="Times New Roman" w:eastAsia="ＭＳ 明朝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i/>
                <w:iCs/>
                <w:color w:val="000000"/>
                <w:sz w:val="20"/>
                <w:szCs w:val="20"/>
              </w:rPr>
              <w:t>mean ± SD</w:t>
            </w:r>
          </w:p>
        </w:tc>
        <w:tc>
          <w:tcPr>
            <w:tcW w:w="236" w:type="dxa"/>
            <w:tcBorders>
              <w:left w:val="nil"/>
              <w:bottom w:val="single" w:sz="4" w:space="0" w:color="auto"/>
              <w:right w:val="nil"/>
            </w:tcBorders>
          </w:tcPr>
          <w:p w:rsidR="005035F6" w:rsidRPr="000B11DF" w:rsidRDefault="005035F6" w:rsidP="005035F6">
            <w:pPr>
              <w:snapToGrid w:val="0"/>
              <w:spacing w:after="0" w:line="240" w:lineRule="auto"/>
              <w:jc w:val="center"/>
              <w:rPr>
                <w:rFonts w:ascii="Times New Roman" w:eastAsia="ＭＳ 明朝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35F6" w:rsidRPr="000B11DF" w:rsidRDefault="005035F6" w:rsidP="005035F6">
            <w:pPr>
              <w:snapToGrid w:val="0"/>
              <w:spacing w:after="0" w:line="240" w:lineRule="auto"/>
              <w:jc w:val="center"/>
              <w:rPr>
                <w:rFonts w:ascii="Times New Roman" w:eastAsia="ＭＳ 明朝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i/>
                <w:iCs/>
                <w:color w:val="000000"/>
                <w:sz w:val="20"/>
                <w:szCs w:val="20"/>
              </w:rPr>
              <w:t>n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35F6" w:rsidRPr="000B11DF" w:rsidRDefault="005035F6" w:rsidP="005035F6">
            <w:pPr>
              <w:snapToGrid w:val="0"/>
              <w:spacing w:after="0" w:line="240" w:lineRule="auto"/>
              <w:rPr>
                <w:rFonts w:ascii="Times New Roman" w:eastAsia="ＭＳ 明朝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i/>
                <w:iCs/>
                <w:color w:val="000000"/>
                <w:sz w:val="20"/>
                <w:szCs w:val="20"/>
              </w:rPr>
              <w:t>Percentage or</w:t>
            </w:r>
          </w:p>
          <w:p w:rsidR="005035F6" w:rsidRPr="000B11DF" w:rsidRDefault="005035F6" w:rsidP="005035F6">
            <w:pPr>
              <w:snapToGrid w:val="0"/>
              <w:spacing w:after="0" w:line="240" w:lineRule="auto"/>
              <w:rPr>
                <w:rFonts w:ascii="Times New Roman" w:eastAsia="ＭＳ 明朝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i/>
                <w:iCs/>
                <w:color w:val="000000"/>
                <w:sz w:val="20"/>
                <w:szCs w:val="20"/>
              </w:rPr>
              <w:t>mean ± SD</w:t>
            </w:r>
          </w:p>
        </w:tc>
        <w:tc>
          <w:tcPr>
            <w:tcW w:w="28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35F6" w:rsidRPr="000B11DF" w:rsidRDefault="005035F6" w:rsidP="005035F6">
            <w:pPr>
              <w:snapToGrid w:val="0"/>
              <w:spacing w:after="0" w:line="240" w:lineRule="auto"/>
              <w:rPr>
                <w:rFonts w:ascii="Times New Roman" w:eastAsia="ＭＳ 明朝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left w:val="nil"/>
              <w:bottom w:val="single" w:sz="4" w:space="0" w:color="auto"/>
              <w:right w:val="nil"/>
            </w:tcBorders>
          </w:tcPr>
          <w:p w:rsidR="005035F6" w:rsidRPr="000B11DF" w:rsidRDefault="005035F6" w:rsidP="005035F6">
            <w:pPr>
              <w:snapToGrid w:val="0"/>
              <w:spacing w:after="0" w:line="240" w:lineRule="auto"/>
              <w:jc w:val="center"/>
              <w:rPr>
                <w:rFonts w:ascii="Times New Roman" w:eastAsia="ＭＳ 明朝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i/>
                <w:iCs/>
                <w:color w:val="000000"/>
                <w:sz w:val="20"/>
                <w:szCs w:val="20"/>
              </w:rPr>
              <w:t>P Value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Age (years)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 w:hint="eastAsia"/>
                <w:color w:val="000000" w:themeColor="text1"/>
                <w:sz w:val="20"/>
                <w:szCs w:val="20"/>
              </w:rPr>
              <w:t>2</w:t>
            </w: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991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72.0 ±8.9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9047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67.4 ±13.2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&lt;0.0001</w:t>
            </w:r>
            <w:r w:rsidRPr="00897E84">
              <w:rPr>
                <w:rFonts w:ascii="Times New Roman" w:eastAsia="ＭＳ 明朝" w:hAnsi="Times New Roman" w:cs="Times New Roman"/>
                <w:i/>
                <w:iCs/>
                <w:color w:val="000000" w:themeColor="text1"/>
                <w:sz w:val="20"/>
                <w:szCs w:val="20"/>
              </w:rPr>
              <w:t>*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ind w:firstLineChars="100" w:firstLine="200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 w:hint="eastAsia"/>
                <w:color w:val="000000" w:themeColor="text1"/>
                <w:sz w:val="20"/>
                <w:szCs w:val="20"/>
              </w:rPr>
              <w:t>C</w:t>
            </w: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ategory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AB7B99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ＭＳ 明朝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234567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AB7B99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ＭＳ 明朝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234567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&lt;0.0001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ind w:firstLineChars="100" w:firstLine="200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≤39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0.3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297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3.3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&lt;0.0001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ind w:firstLineChars="100" w:firstLine="200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40-49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1.4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585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6.5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&lt;0.0001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ind w:firstLineChars="100" w:firstLine="200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50-59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180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6.0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1308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14.5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&lt;0.0001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ind w:firstLineChars="100" w:firstLine="200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60-69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834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27.9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2393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26.5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0.1276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ind w:firstLineChars="100" w:firstLine="200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70-79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1347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45.0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2860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31.6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&lt;0.0001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ind w:firstLineChars="100" w:firstLine="200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≥80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579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19.4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1640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17.7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0.0457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Gender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ind w:firstLineChars="100" w:firstLine="200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 w:hint="eastAsia"/>
                <w:color w:val="000000" w:themeColor="text1"/>
                <w:sz w:val="20"/>
                <w:szCs w:val="20"/>
              </w:rPr>
              <w:t>C</w:t>
            </w: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ategory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0.2568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ind w:firstLineChars="100" w:firstLine="200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1774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59.3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5258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58.1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0.2568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ind w:firstLineChars="100" w:firstLine="200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Female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1217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40.7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3789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41.9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0.2568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Body mass index (kg/m</w:t>
            </w: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 w:hint="eastAsia"/>
                <w:color w:val="000000" w:themeColor="text1"/>
                <w:sz w:val="20"/>
                <w:szCs w:val="20"/>
              </w:rPr>
              <w:t>2</w:t>
            </w: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991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22.7 ±4.3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 w:hint="eastAsia"/>
                <w:color w:val="000000" w:themeColor="text1"/>
                <w:sz w:val="20"/>
                <w:szCs w:val="20"/>
              </w:rPr>
              <w:t>9</w:t>
            </w: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047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22.8 ±4.3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0.7096</w:t>
            </w:r>
            <w:r w:rsidRPr="00897E84">
              <w:rPr>
                <w:rFonts w:ascii="Times New Roman" w:eastAsia="ＭＳ 明朝" w:hAnsi="Times New Roman" w:cs="Times New Roman"/>
                <w:i/>
                <w:iCs/>
                <w:color w:val="000000" w:themeColor="text1"/>
                <w:sz w:val="20"/>
                <w:szCs w:val="20"/>
              </w:rPr>
              <w:t>*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ind w:firstLineChars="100" w:firstLine="200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 w:hint="eastAsia"/>
                <w:color w:val="000000" w:themeColor="text1"/>
                <w:sz w:val="20"/>
                <w:szCs w:val="20"/>
              </w:rPr>
              <w:t>C</w:t>
            </w: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ategory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.9071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ind w:firstLineChars="100" w:firstLine="200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Thin (&lt;18.5)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272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9.1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804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8.9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0.7394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ind w:firstLineChars="100" w:firstLine="200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Normal (≥18.5 &lt;25)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1939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64.8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5928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65.5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0.4921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ind w:firstLineChars="100" w:firstLine="200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Fat (≥25)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747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25.0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2222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24.6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0.6597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ind w:firstLineChars="100" w:firstLine="200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Not classified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1.1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93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1.0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0.7559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Smoking index</w:t>
            </w:r>
          </w:p>
          <w:p w:rsidR="005035F6" w:rsidRPr="00897E84" w:rsidRDefault="005035F6" w:rsidP="005035F6">
            <w:pPr>
              <w:snapToGrid w:val="0"/>
              <w:spacing w:after="0" w:line="240" w:lineRule="auto"/>
              <w:ind w:firstLineChars="100" w:firstLine="200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2991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96.5 ±309.6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9407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89.5 ±281.2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0.0005</w:t>
            </w:r>
            <w:r w:rsidRPr="00897E84">
              <w:rPr>
                <w:rFonts w:ascii="Times New Roman" w:eastAsia="ＭＳ 明朝" w:hAnsi="Times New Roman" w:cs="Times New Roman"/>
                <w:i/>
                <w:iCs/>
                <w:color w:val="000000" w:themeColor="text1"/>
                <w:sz w:val="20"/>
                <w:szCs w:val="20"/>
              </w:rPr>
              <w:t>*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ind w:firstLineChars="100" w:firstLine="200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Maximum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ind w:firstLineChars="100" w:firstLine="200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Minimum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4000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Season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B7B99" w:rsidRPr="000B7902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ind w:firstLineChars="100" w:firstLine="200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 w:hint="eastAsia"/>
                <w:color w:val="000000" w:themeColor="text1"/>
                <w:sz w:val="20"/>
                <w:szCs w:val="20"/>
              </w:rPr>
              <w:t>C</w:t>
            </w: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ategory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.0081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ind w:firstLineChars="100" w:firstLine="200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Spring (April- June)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840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28.1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2455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27.1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0.3205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ind w:firstLineChars="100" w:firstLine="200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Summer (July-September)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668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22.2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1839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20.3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0.0272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ind w:firstLineChars="100" w:firstLine="200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Autumn (October-December)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632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21.1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1888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20.9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0.7558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ind w:firstLineChars="100" w:firstLine="200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Winter (January-March)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854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28.6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2865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31.7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0.0014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Length of stay in hospital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2991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11.</w:t>
            </w:r>
            <w:r w:rsidR="007C7555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9</w:t>
            </w: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 xml:space="preserve"> ±5.8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9047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12.1 ±6.1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0.1250</w:t>
            </w:r>
            <w:r w:rsidRPr="00897E84">
              <w:rPr>
                <w:rFonts w:ascii="Times New Roman" w:eastAsia="ＭＳ 明朝" w:hAnsi="Times New Roman" w:cs="Times New Roman"/>
                <w:i/>
                <w:iCs/>
                <w:color w:val="000000" w:themeColor="text1"/>
                <w:sz w:val="20"/>
                <w:szCs w:val="20"/>
              </w:rPr>
              <w:t>*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ind w:firstLineChars="100" w:firstLine="200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Maximum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ind w:firstLineChars="100" w:firstLine="200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Minimum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Charlson</w:t>
            </w:r>
            <w:proofErr w:type="spellEnd"/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 xml:space="preserve"> comorbidity index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ind w:firstLineChars="100" w:firstLine="200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 w:hint="eastAsia"/>
                <w:color w:val="000000" w:themeColor="text1"/>
                <w:sz w:val="20"/>
                <w:szCs w:val="20"/>
              </w:rPr>
              <w:t>C</w:t>
            </w: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ategory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897E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.3638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ind w:firstLineChars="100" w:firstLine="200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Low (0)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2425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81.1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7323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80.9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0.8931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ind w:firstLine="176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Medium (1-2)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545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18.2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1632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18.0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0.8265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ind w:firstLineChars="100" w:firstLine="200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High (3-4)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0.7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1.0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0.2200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ind w:firstLineChars="100" w:firstLine="200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Very High (≥5)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0.0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0.0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0.5781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Comorbidities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ind w:firstLineChars="100" w:firstLine="200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Circulatory system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ind w:firstLineChars="200" w:firstLine="400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Hypertension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213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9.2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639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9.1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0.9019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ind w:firstLineChars="200" w:firstLine="400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Hypotension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0.0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0.0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1.0000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ind w:firstLineChars="200" w:firstLine="400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Ischemic heart disease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3.7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207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3.0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0.0996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ind w:firstLineChars="200" w:firstLine="400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Heart failure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0.7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0.9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0.4428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ind w:firstLineChars="200" w:firstLine="400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Stroke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1.2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0.7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0,0382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ind w:firstLineChars="100" w:firstLine="200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Metabolic system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ind w:firstLineChars="200" w:firstLine="400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Diabetes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409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17.7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1354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19.3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0.0837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ind w:firstLineChars="200" w:firstLine="400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Hyperlipidemia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3.0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316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4.5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0.0012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ind w:firstLineChars="200" w:firstLine="400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Electrolyte disorders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1.2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1,4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0.2685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97E84" w:rsidRDefault="005035F6" w:rsidP="005035F6">
            <w:pPr>
              <w:snapToGrid w:val="0"/>
              <w:spacing w:after="0" w:line="240" w:lineRule="auto"/>
              <w:ind w:firstLineChars="200" w:firstLine="400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Thyroid dysfunction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0.1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0.2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897E84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</w:pPr>
            <w:r w:rsidRPr="00897E84">
              <w:rPr>
                <w:rFonts w:ascii="Times New Roman" w:eastAsia="ＭＳ 明朝" w:hAnsi="Times New Roman" w:cs="Times New Roman"/>
                <w:color w:val="000000" w:themeColor="text1"/>
                <w:sz w:val="20"/>
                <w:szCs w:val="20"/>
              </w:rPr>
              <w:t>1.0000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spacing w:after="0" w:line="240" w:lineRule="auto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lastRenderedPageBreak/>
              <w:t>Systemic lupus erythematosus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0.7172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spacing w:after="0" w:line="240" w:lineRule="auto"/>
              <w:ind w:firstLineChars="100" w:firstLine="2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Nervous system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spacing w:after="0" w:line="240" w:lineRule="auto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Dementia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0.0051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spacing w:after="0" w:line="240" w:lineRule="auto"/>
              <w:ind w:firstLineChars="200" w:firstLine="400"/>
              <w:rPr>
                <w:rFonts w:ascii="Times New Roman" w:eastAsia="ＭＳ 明朝" w:hAnsi="Times New Roman" w:cs="Times New Roman"/>
                <w:color w:val="FF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sz w:val="20"/>
                <w:szCs w:val="20"/>
              </w:rPr>
              <w:t>Depression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0.6433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spacing w:after="0" w:line="240" w:lineRule="auto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Mental disorders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1.0000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spacing w:after="0" w:line="240" w:lineRule="auto"/>
              <w:ind w:firstLineChars="100" w:firstLine="2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Immune system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spacing w:after="0" w:line="240" w:lineRule="auto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Cancer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0.9117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spacing w:after="0" w:line="240" w:lineRule="auto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Allergies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10.4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742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10.6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0.7288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spacing w:after="0" w:line="240" w:lineRule="auto"/>
              <w:ind w:firstLineChars="100" w:firstLine="2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Gastrointestinal system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spacing w:after="0" w:line="240" w:lineRule="auto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Peptic ulcer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2.0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0.3404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spacing w:after="0" w:line="240" w:lineRule="auto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Liver insufficiency/failure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0.1406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A7B3B" w:rsidRDefault="005035F6" w:rsidP="005035F6">
            <w:pPr>
              <w:snapToGrid w:val="0"/>
              <w:spacing w:after="0" w:line="240" w:lineRule="auto"/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8A7B3B">
              <w:rPr>
                <w:rFonts w:ascii="Times New Roman" w:eastAsia="ＭＳ 明朝" w:hAnsi="Times New Roman" w:cs="Times New Roman"/>
                <w:sz w:val="20"/>
                <w:szCs w:val="20"/>
              </w:rPr>
              <w:t>Concomitant drug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A7B3B" w:rsidRDefault="005035F6" w:rsidP="005035F6">
            <w:pPr>
              <w:snapToGrid w:val="0"/>
              <w:spacing w:after="0" w:line="240" w:lineRule="auto"/>
              <w:ind w:firstLineChars="100" w:firstLine="200"/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8A7B3B">
              <w:rPr>
                <w:rFonts w:ascii="Times New Roman" w:eastAsia="ＭＳ 明朝" w:hAnsi="Times New Roman" w:cs="Times New Roman"/>
                <w:sz w:val="20"/>
                <w:szCs w:val="20"/>
              </w:rPr>
              <w:t>Circulatory system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A7B3B" w:rsidRDefault="005035F6" w:rsidP="005035F6">
            <w:pPr>
              <w:snapToGrid w:val="0"/>
              <w:spacing w:after="0" w:line="240" w:lineRule="auto"/>
              <w:ind w:firstLineChars="200" w:firstLine="400"/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8A7B3B">
              <w:rPr>
                <w:rFonts w:ascii="Times New Roman" w:eastAsia="ＭＳ 明朝" w:hAnsi="Times New Roman" w:cs="Times New Roman"/>
                <w:sz w:val="20"/>
                <w:szCs w:val="20"/>
              </w:rPr>
              <w:t>Hypertension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881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38.2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2535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36.1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0.1344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A7B3B" w:rsidRDefault="005035F6" w:rsidP="005035F6">
            <w:pPr>
              <w:snapToGrid w:val="0"/>
              <w:spacing w:after="0" w:line="240" w:lineRule="auto"/>
              <w:ind w:firstLineChars="200" w:firstLine="400"/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8A7B3B">
              <w:rPr>
                <w:rFonts w:ascii="Times New Roman" w:eastAsia="ＭＳ 明朝" w:hAnsi="Times New Roman" w:cs="Times New Roman"/>
                <w:sz w:val="20"/>
                <w:szCs w:val="20"/>
              </w:rPr>
              <w:t>Hypotension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0.0107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A7B3B" w:rsidRDefault="005035F6" w:rsidP="005035F6">
            <w:pPr>
              <w:snapToGrid w:val="0"/>
              <w:spacing w:after="0" w:line="240" w:lineRule="auto"/>
              <w:ind w:firstLineChars="200" w:firstLine="400"/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8A7B3B">
              <w:rPr>
                <w:rFonts w:ascii="Times New Roman" w:eastAsia="ＭＳ 明朝" w:hAnsi="Times New Roman" w:cs="Times New Roman"/>
                <w:sz w:val="20"/>
                <w:szCs w:val="20"/>
              </w:rPr>
              <w:t>Ischemic heart disease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540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23.4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1585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22.6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0.5069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A7B3B" w:rsidRDefault="005035F6" w:rsidP="005035F6">
            <w:pPr>
              <w:snapToGrid w:val="0"/>
              <w:spacing w:after="0" w:line="240" w:lineRule="auto"/>
              <w:ind w:firstLineChars="200" w:firstLine="400"/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8A7B3B">
              <w:rPr>
                <w:rFonts w:ascii="Times New Roman" w:eastAsia="ＭＳ 明朝" w:hAnsi="Times New Roman" w:cs="Times New Roman"/>
                <w:sz w:val="20"/>
                <w:szCs w:val="20"/>
              </w:rPr>
              <w:t>Heart failure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932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40.4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2724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38.8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0.2811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A7B3B" w:rsidRDefault="005035F6" w:rsidP="005035F6">
            <w:pPr>
              <w:snapToGrid w:val="0"/>
              <w:spacing w:after="0" w:line="240" w:lineRule="auto"/>
              <w:ind w:firstLineChars="200" w:firstLine="400"/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8A7B3B">
              <w:rPr>
                <w:rFonts w:ascii="Times New Roman" w:eastAsia="ＭＳ 明朝" w:hAnsi="Times New Roman" w:cs="Times New Roman"/>
                <w:sz w:val="20"/>
                <w:szCs w:val="20"/>
              </w:rPr>
              <w:t>Stroke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754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32.7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2188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31.2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0.2590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A7B3B" w:rsidRDefault="005035F6" w:rsidP="005035F6">
            <w:pPr>
              <w:snapToGrid w:val="0"/>
              <w:spacing w:after="0" w:line="240" w:lineRule="auto"/>
              <w:ind w:firstLineChars="100" w:firstLine="200"/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8A7B3B">
              <w:rPr>
                <w:rFonts w:ascii="Times New Roman" w:eastAsia="ＭＳ 明朝" w:hAnsi="Times New Roman" w:cs="Times New Roman"/>
                <w:sz w:val="20"/>
                <w:szCs w:val="20"/>
              </w:rPr>
              <w:t>Metabolic system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A7B3B" w:rsidRDefault="005035F6" w:rsidP="005035F6">
            <w:pPr>
              <w:snapToGrid w:val="0"/>
              <w:spacing w:after="0" w:line="240" w:lineRule="auto"/>
              <w:ind w:firstLineChars="200" w:firstLine="400"/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8A7B3B">
              <w:rPr>
                <w:rFonts w:ascii="Times New Roman" w:eastAsia="ＭＳ 明朝" w:hAnsi="Times New Roman" w:cs="Times New Roman"/>
                <w:sz w:val="20"/>
                <w:szCs w:val="20"/>
              </w:rPr>
              <w:t>Diabetes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5.4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464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6.6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0.0313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A7B3B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8A7B3B">
              <w:rPr>
                <w:rFonts w:ascii="Times New Roman" w:eastAsia="ＭＳ 明朝" w:hAnsi="Times New Roman" w:cs="Times New Roman"/>
                <w:sz w:val="20"/>
                <w:szCs w:val="20"/>
              </w:rPr>
              <w:t>Hyperlipidemia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11DF">
              <w:rPr>
                <w:rFonts w:ascii="Times New Roman" w:hAnsi="Times New Roman" w:cs="Times New Roman"/>
                <w:sz w:val="20"/>
                <w:szCs w:val="20"/>
              </w:rPr>
              <w:t>162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11DF">
              <w:rPr>
                <w:rFonts w:ascii="Times New Roman" w:hAnsi="Times New Roman" w:cs="Times New Roman"/>
                <w:sz w:val="20"/>
                <w:szCs w:val="20"/>
              </w:rPr>
              <w:t>7.0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615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11DF">
              <w:rPr>
                <w:rFonts w:ascii="Times New Roman" w:hAnsi="Times New Roman" w:cs="Times New Roman"/>
                <w:sz w:val="20"/>
                <w:szCs w:val="20"/>
              </w:rPr>
              <w:t>8.8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11DF">
              <w:rPr>
                <w:rFonts w:ascii="Times New Roman" w:hAnsi="Times New Roman" w:cs="Times New Roman"/>
                <w:sz w:val="20"/>
                <w:szCs w:val="20"/>
              </w:rPr>
              <w:t>0.0077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A7B3B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8A7B3B">
              <w:rPr>
                <w:rFonts w:ascii="Times New Roman" w:eastAsia="ＭＳ 明朝" w:hAnsi="Times New Roman" w:cs="Times New Roman"/>
                <w:sz w:val="20"/>
                <w:szCs w:val="20"/>
              </w:rPr>
              <w:t>Electrolyte disorders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291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12.6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942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13.4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0.2968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A7B3B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8A7B3B">
              <w:rPr>
                <w:rFonts w:ascii="Times New Roman" w:eastAsia="ＭＳ 明朝" w:hAnsi="Times New Roman" w:cs="Times New Roman"/>
                <w:sz w:val="20"/>
                <w:szCs w:val="20"/>
              </w:rPr>
              <w:t>Thyroid dysfunction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1.0000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A7B3B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8A7B3B">
              <w:rPr>
                <w:rFonts w:ascii="Times New Roman" w:eastAsia="ＭＳ 明朝" w:hAnsi="Times New Roman" w:cs="Times New Roman"/>
                <w:sz w:val="20"/>
                <w:szCs w:val="20"/>
              </w:rPr>
              <w:t>Systemic lupus erythematosus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3.5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0.4589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A7B3B" w:rsidRDefault="005035F6" w:rsidP="005035F6">
            <w:pPr>
              <w:snapToGrid w:val="0"/>
              <w:ind w:firstLineChars="100" w:firstLine="200"/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8A7B3B">
              <w:rPr>
                <w:rFonts w:ascii="Times New Roman" w:eastAsia="ＭＳ 明朝" w:hAnsi="Times New Roman" w:cs="Times New Roman"/>
                <w:sz w:val="20"/>
                <w:szCs w:val="20"/>
              </w:rPr>
              <w:t>Nervous system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A7B3B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8A7B3B">
              <w:rPr>
                <w:rFonts w:ascii="Times New Roman" w:eastAsia="ＭＳ 明朝" w:hAnsi="Times New Roman" w:cs="Times New Roman"/>
                <w:sz w:val="20"/>
                <w:szCs w:val="20"/>
              </w:rPr>
              <w:t>Dementia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0.3865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A7B3B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8A7B3B">
              <w:rPr>
                <w:rFonts w:ascii="Times New Roman" w:eastAsia="ＭＳ 明朝" w:hAnsi="Times New Roman" w:cs="Times New Roman"/>
                <w:sz w:val="20"/>
                <w:szCs w:val="20"/>
              </w:rPr>
              <w:t>Depression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562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24.4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1956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27.9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0.0009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A7B3B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8A7B3B">
              <w:rPr>
                <w:rFonts w:ascii="Times New Roman" w:eastAsia="ＭＳ 明朝" w:hAnsi="Times New Roman" w:cs="Times New Roman"/>
                <w:sz w:val="20"/>
                <w:szCs w:val="20"/>
              </w:rPr>
              <w:t>Mental disorders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564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24.4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1958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27.9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0.0012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8A7B3B" w:rsidRDefault="005035F6" w:rsidP="005035F6">
            <w:pPr>
              <w:snapToGrid w:val="0"/>
              <w:ind w:firstLineChars="100" w:firstLine="200"/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8A7B3B">
              <w:rPr>
                <w:rFonts w:ascii="Times New Roman" w:eastAsia="ＭＳ 明朝" w:hAnsi="Times New Roman" w:cs="Times New Roman"/>
                <w:sz w:val="20"/>
                <w:szCs w:val="20"/>
              </w:rPr>
              <w:t>Immune system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Cancer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2165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93.8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7148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101.9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&lt;0.0001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Allergies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364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5.2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&lt;0.0001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100" w:firstLine="2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Gastrointestinal system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Peptic ulcer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3.6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1692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24.1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0.4001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Liver insufficiency/failure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538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23.3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3.6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0.9490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Glaucoma types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100" w:firstLine="2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POAG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1183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39.6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3221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35.6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0.0001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100" w:firstLine="2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OAG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989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33.1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3225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35.6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0.0103</w:t>
            </w:r>
          </w:p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100" w:firstLine="2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NTG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6.8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540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6.0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0.1145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100" w:firstLine="2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Not classified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616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20.6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2061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22.8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0.0129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Glaucoma drug by class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0B11DF">
              <w:rPr>
                <w:rFonts w:ascii="Times New Roman" w:hAnsi="Times New Roman" w:cs="Times New Roman"/>
                <w:sz w:val="20"/>
                <w:szCs w:val="20"/>
              </w:rPr>
              <w:t>PG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673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29.2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2154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30.7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0.1490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100" w:firstLine="2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hAnsi="Times New Roman" w:cs="Times New Roman"/>
                <w:sz w:val="20"/>
                <w:szCs w:val="20"/>
              </w:rPr>
              <w:t>BB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510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7.3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0.0227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0B11DF">
              <w:rPr>
                <w:rFonts w:ascii="Times New Roman" w:hAnsi="Times New Roman" w:cs="Times New Roman"/>
                <w:sz w:val="20"/>
                <w:szCs w:val="20"/>
              </w:rPr>
              <w:t>CAI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301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13.1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785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11.2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0.0225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ROCK</w:t>
            </w:r>
            <w:r w:rsidR="00C8085A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5.9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557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7.9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0.0011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100" w:firstLine="2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hAnsi="Times New Roman" w:cs="Times New Roman"/>
                <w:sz w:val="20"/>
                <w:szCs w:val="20"/>
              </w:rPr>
              <w:t>AA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372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16.2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1232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17.6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0.1001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100" w:firstLine="2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AB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0.5420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100" w:firstLine="2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ABB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0.5393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100" w:firstLine="2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hAnsi="Times New Roman" w:cs="Times New Roman"/>
                <w:sz w:val="20"/>
                <w:szCs w:val="20"/>
              </w:rPr>
              <w:t>Sympathomimetics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1.0000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100" w:firstLine="2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PG/BB fixed combination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3.8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3.0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0.0563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100" w:firstLine="2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CAI/BB fixed combination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510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7.3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0.0227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rPr>
                <w:rFonts w:ascii="Times New Roman" w:eastAsia="Meiryo UI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Glaucoma drug by generic name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100" w:firstLine="2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PG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Meiryo UI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Meiryo UI" w:hAnsi="Times New Roman" w:cs="Times New Roman"/>
                <w:color w:val="000000"/>
                <w:sz w:val="20"/>
                <w:szCs w:val="20"/>
              </w:rPr>
              <w:t xml:space="preserve">Isopropyl </w:t>
            </w:r>
            <w:proofErr w:type="spellStart"/>
            <w:r w:rsidRPr="000B11DF">
              <w:rPr>
                <w:rFonts w:ascii="Times New Roman" w:eastAsia="Meiryo UI" w:hAnsi="Times New Roman" w:cs="Times New Roman"/>
                <w:color w:val="000000"/>
                <w:sz w:val="20"/>
                <w:szCs w:val="20"/>
              </w:rPr>
              <w:t>Unoprostone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0.5781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Meiryo UI" w:hAnsi="Times New Roman" w:cs="Times New Roman"/>
                <w:color w:val="000000"/>
                <w:sz w:val="20"/>
                <w:szCs w:val="20"/>
              </w:rPr>
              <w:t xml:space="preserve">Isopropyl </w:t>
            </w:r>
            <w:proofErr w:type="spellStart"/>
            <w:r w:rsidRPr="000B11DF">
              <w:rPr>
                <w:rFonts w:ascii="Times New Roman" w:eastAsia="Meiryo UI" w:hAnsi="Times New Roman" w:cs="Times New Roman"/>
                <w:color w:val="000000"/>
                <w:sz w:val="20"/>
                <w:szCs w:val="20"/>
              </w:rPr>
              <w:t>Unoprostone</w:t>
            </w:r>
            <w:proofErr w:type="spellEnd"/>
            <w:r w:rsidRPr="000B11DF">
              <w:rPr>
                <w:rFonts w:ascii="Times New Roman" w:eastAsia="Meiryo UI" w:hAnsi="Times New Roman" w:cs="Times New Roman"/>
                <w:color w:val="000000"/>
                <w:sz w:val="20"/>
                <w:szCs w:val="20"/>
              </w:rPr>
              <w:t xml:space="preserve"> GE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NA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Latanoprost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235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10.2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682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9.7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0.5778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Latanoprost GE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1.9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1.6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0.3446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Travoprost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4.4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3.9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0.3645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Travoprost</w:t>
            </w:r>
            <w:proofErr w:type="spellEnd"/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 xml:space="preserve"> GE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NA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Tafluprost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3.9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0.6241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Tafluprost</w:t>
            </w:r>
            <w:proofErr w:type="spellEnd"/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 xml:space="preserve"> GE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NA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Bimatoprost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9.3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854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12.2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0.0002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Bimatoprost</w:t>
            </w:r>
            <w:proofErr w:type="spellEnd"/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 xml:space="preserve"> GE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NA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100" w:firstLine="2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BB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Timolol Maleate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5.3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312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4.4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0.1011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Timolol Maleate GE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0.0348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Carteolol</w:t>
            </w:r>
            <w:proofErr w:type="spellEnd"/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 xml:space="preserve"> Hydrochloride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0.7513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Carteolol</w:t>
            </w:r>
            <w:proofErr w:type="spellEnd"/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 xml:space="preserve"> Hydrochloride GE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0.2779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Betaxolol</w:t>
            </w:r>
            <w:proofErr w:type="spellEnd"/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 xml:space="preserve"> Hydrochloride</w:t>
            </w:r>
          </w:p>
          <w:p w:rsidR="005035F6" w:rsidRPr="000B11DF" w:rsidRDefault="005035F6" w:rsidP="005035F6">
            <w:pPr>
              <w:snapToGrid w:val="0"/>
              <w:ind w:firstLine="459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0.4352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Betaxolol</w:t>
            </w:r>
            <w:proofErr w:type="spellEnd"/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 xml:space="preserve"> Hydrochloride GE</w:t>
            </w:r>
          </w:p>
          <w:p w:rsidR="005035F6" w:rsidRPr="000B11DF" w:rsidRDefault="005035F6" w:rsidP="005035F6">
            <w:pPr>
              <w:snapToGrid w:val="0"/>
              <w:ind w:firstLine="459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NA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100" w:firstLine="2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CAI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Dorzolamide Hydrochloride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0.4362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Dorzolamide Hydrochloride GE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NA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Brinzolamide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8.2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497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7.1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0.0924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Brinzolamide GE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NA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100" w:firstLine="2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ROCK</w:t>
            </w:r>
            <w:r w:rsidR="00C8085A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Ripasudil Hydrochloride Hydrate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5.9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557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7.9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0.0011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Ripasudil Hydrochloride Hydrate GE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NA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100" w:firstLine="2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AA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Brimonidine Tartrate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372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16.2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1232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17.6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0.1001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Brimonidine Tartrate GE</w:t>
            </w:r>
          </w:p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ＭＳ 明朝" w:hAnsi="Times New Roman" w:cs="Times New Roman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ＭＳ 明朝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ＭＳ 明朝" w:hAnsi="Times New Roman" w:cs="Times New Roman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ＭＳ 明朝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NA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100" w:firstLine="2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AB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Bunazosin</w:t>
            </w:r>
            <w:proofErr w:type="spellEnd"/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 xml:space="preserve"> Hydrochloride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0.5420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Bunazosin</w:t>
            </w:r>
            <w:proofErr w:type="spellEnd"/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 xml:space="preserve"> Hydrochloride GE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NA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100" w:firstLine="2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ABB</w:t>
            </w:r>
          </w:p>
          <w:p w:rsidR="005035F6" w:rsidRPr="000B11DF" w:rsidRDefault="005035F6" w:rsidP="005035F6">
            <w:pPr>
              <w:snapToGrid w:val="0"/>
              <w:ind w:firstLineChars="100" w:firstLine="2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Levobunolol</w:t>
            </w:r>
            <w:proofErr w:type="spellEnd"/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 xml:space="preserve"> Hydrochloride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0.4352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Levobunolol</w:t>
            </w:r>
            <w:proofErr w:type="spellEnd"/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 xml:space="preserve"> Hydrochloride GE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NA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Nipradilol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0.5392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Nipradilol GE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NA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100" w:firstLine="2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hAnsi="Times New Roman" w:cs="Times New Roman"/>
                <w:sz w:val="20"/>
                <w:szCs w:val="20"/>
              </w:rPr>
              <w:t>Sympathomimetics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Dipivefrin Hydrochloride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1.0000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Dipivefrin Hydrochloride GE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NA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100" w:firstLine="2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PG/BB fixed combination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Lat/Tim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0.5860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Lat/Tim GE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NA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 xml:space="preserve">Lat/Car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0.2485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Lat/Car GE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NA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Tra</w:t>
            </w:r>
            <w:proofErr w:type="spellEnd"/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/Tim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0.3278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Tra</w:t>
            </w:r>
            <w:proofErr w:type="spellEnd"/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/Tim GE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NA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Taf</w:t>
            </w:r>
            <w:proofErr w:type="spellEnd"/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/Tim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0.0451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Taf</w:t>
            </w:r>
            <w:proofErr w:type="spellEnd"/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/Tim GE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NA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100" w:firstLine="2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CAI/BB fixed combination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Dor</w:t>
            </w:r>
            <w:proofErr w:type="spellEnd"/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/Tim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341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14.8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1178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16.8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0.0207</w:t>
            </w:r>
          </w:p>
        </w:tc>
      </w:tr>
      <w:tr w:rsidR="00AB7B99" w:rsidRPr="000B11DF" w:rsidTr="00DD532E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Dor</w:t>
            </w:r>
            <w:proofErr w:type="spellEnd"/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/Tim GE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NA</w:t>
            </w:r>
          </w:p>
        </w:tc>
      </w:tr>
      <w:tr w:rsidR="00AB7B99" w:rsidRPr="000B11DF" w:rsidTr="003F173D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Brinzolamide/Tim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283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4.0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0.1070</w:t>
            </w:r>
          </w:p>
        </w:tc>
      </w:tr>
      <w:tr w:rsidR="00AB7B99" w:rsidRPr="000B11DF" w:rsidTr="003F173D">
        <w:trPr>
          <w:trHeight w:hRule="exact" w:val="227"/>
        </w:trPr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35F6" w:rsidRPr="000B11DF" w:rsidRDefault="005035F6" w:rsidP="005035F6">
            <w:pPr>
              <w:snapToGrid w:val="0"/>
              <w:ind w:firstLineChars="200" w:firstLine="400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Brinzolamide/Tim GE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 w:rsidRPr="000B11DF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35F6" w:rsidRPr="000B11DF" w:rsidRDefault="005035F6" w:rsidP="005035F6">
            <w:pPr>
              <w:snapToGrid w:val="0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</w:rPr>
              <w:t>NA</w:t>
            </w:r>
          </w:p>
        </w:tc>
      </w:tr>
    </w:tbl>
    <w:p w:rsidR="00E225E7" w:rsidRPr="00897E84" w:rsidRDefault="00E225E7" w:rsidP="00E225E7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A6EAD">
        <w:rPr>
          <w:rFonts w:ascii="Times New Roman" w:hAnsi="Times New Roman" w:cs="Times New Roman"/>
          <w:sz w:val="20"/>
          <w:szCs w:val="20"/>
        </w:rPr>
        <w:t>AA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8A6EAD">
        <w:rPr>
          <w:rFonts w:ascii="Times New Roman" w:hAnsi="Times New Roman" w:cs="Times New Roman"/>
          <w:sz w:val="20"/>
          <w:szCs w:val="20"/>
        </w:rPr>
        <w:t>α2-agonist; AB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8A6EAD">
        <w:rPr>
          <w:rFonts w:ascii="Times New Roman" w:hAnsi="Times New Roman" w:cs="Times New Roman"/>
          <w:sz w:val="20"/>
          <w:szCs w:val="20"/>
        </w:rPr>
        <w:t>α1-blocker; ABB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8A6EAD">
        <w:rPr>
          <w:rFonts w:ascii="Times New Roman" w:hAnsi="Times New Roman" w:cs="Times New Roman"/>
          <w:sz w:val="20"/>
          <w:szCs w:val="20"/>
        </w:rPr>
        <w:t xml:space="preserve"> αβ-blocker; BB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8A6EAD">
        <w:rPr>
          <w:rFonts w:ascii="Times New Roman" w:hAnsi="Times New Roman" w:cs="Times New Roman"/>
          <w:sz w:val="20"/>
          <w:szCs w:val="20"/>
        </w:rPr>
        <w:t xml:space="preserve"> β-blocker; CAI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8A6EAD">
        <w:rPr>
          <w:rFonts w:ascii="Times New Roman" w:hAnsi="Times New Roman" w:cs="Times New Roman"/>
          <w:sz w:val="20"/>
          <w:szCs w:val="20"/>
        </w:rPr>
        <w:t xml:space="preserve">carbonic anhydrase inhibitor; </w:t>
      </w:r>
      <w:proofErr w:type="spellStart"/>
      <w:r w:rsidRPr="008A6EAD">
        <w:rPr>
          <w:rFonts w:ascii="Times New Roman" w:hAnsi="Times New Roman" w:cs="Times New Roman"/>
          <w:sz w:val="20"/>
          <w:szCs w:val="20"/>
        </w:rPr>
        <w:t>Dor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8A6EAD">
        <w:rPr>
          <w:rFonts w:ascii="Times New Roman" w:hAnsi="Times New Roman" w:cs="Times New Roman"/>
          <w:sz w:val="20"/>
          <w:szCs w:val="20"/>
        </w:rPr>
        <w:t>dorzolamide hydrochloride ; GE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8A6EAD">
        <w:rPr>
          <w:rFonts w:ascii="Times New Roman" w:hAnsi="Times New Roman" w:cs="Times New Roman"/>
          <w:sz w:val="20"/>
          <w:szCs w:val="20"/>
        </w:rPr>
        <w:t>generic; Lat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8A6EAD">
        <w:rPr>
          <w:rFonts w:ascii="Times New Roman" w:hAnsi="Times New Roman" w:cs="Times New Roman"/>
          <w:sz w:val="20"/>
          <w:szCs w:val="20"/>
        </w:rPr>
        <w:t>l</w:t>
      </w:r>
      <w:r w:rsidRPr="00897E84">
        <w:rPr>
          <w:rFonts w:ascii="Times New Roman" w:hAnsi="Times New Roman" w:cs="Times New Roman"/>
          <w:color w:val="000000" w:themeColor="text1"/>
          <w:sz w:val="20"/>
          <w:szCs w:val="20"/>
        </w:rPr>
        <w:t>atanoprost; NA,</w:t>
      </w:r>
      <w:r w:rsidRPr="00096827">
        <w:t xml:space="preserve"> </w:t>
      </w:r>
      <w:r w:rsidRPr="00096827">
        <w:rPr>
          <w:rFonts w:ascii="Times New Roman" w:hAnsi="Times New Roman" w:cs="Times New Roman"/>
          <w:color w:val="000000" w:themeColor="text1"/>
          <w:sz w:val="20"/>
          <w:szCs w:val="20"/>
        </w:rPr>
        <w:t>not assessed</w:t>
      </w:r>
      <w:r w:rsidRPr="00897E8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; </w:t>
      </w:r>
      <w:r w:rsidRPr="00897E84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 xml:space="preserve">NTG, normal tension glaucoma; OAG, open angle glaucoma; </w:t>
      </w:r>
      <w:r w:rsidRPr="00897E84">
        <w:rPr>
          <w:rFonts w:ascii="Times New Roman" w:hAnsi="Times New Roman" w:cs="Times New Roman"/>
          <w:color w:val="000000" w:themeColor="text1"/>
          <w:sz w:val="20"/>
          <w:szCs w:val="20"/>
        </w:rPr>
        <w:t>PG, prostaglandin analog; POAG, primary open angle glaucoma; ROCK</w:t>
      </w:r>
      <w:r w:rsidR="00C8085A">
        <w:rPr>
          <w:rFonts w:ascii="Times New Roman" w:hAnsi="Times New Roman" w:cs="Times New Roman"/>
          <w:color w:val="000000" w:themeColor="text1"/>
          <w:sz w:val="20"/>
          <w:szCs w:val="20"/>
        </w:rPr>
        <w:t>I</w:t>
      </w:r>
      <w:r w:rsidRPr="00897E8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rho-associated protein kinase inhibitor; </w:t>
      </w:r>
      <w:r w:rsidRPr="00897E84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 xml:space="preserve">SD, standard deviation; </w:t>
      </w:r>
      <w:proofErr w:type="spellStart"/>
      <w:r w:rsidRPr="00897E84">
        <w:rPr>
          <w:rFonts w:ascii="Times New Roman" w:hAnsi="Times New Roman" w:cs="Times New Roman"/>
          <w:color w:val="000000" w:themeColor="text1"/>
          <w:sz w:val="20"/>
          <w:szCs w:val="20"/>
        </w:rPr>
        <w:t>Taf</w:t>
      </w:r>
      <w:proofErr w:type="spellEnd"/>
      <w:r w:rsidRPr="00897E8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897E84">
        <w:rPr>
          <w:rFonts w:ascii="Times New Roman" w:hAnsi="Times New Roman" w:cs="Times New Roman"/>
          <w:color w:val="000000" w:themeColor="text1"/>
          <w:sz w:val="20"/>
          <w:szCs w:val="20"/>
        </w:rPr>
        <w:t>tafluprost</w:t>
      </w:r>
      <w:proofErr w:type="spellEnd"/>
      <w:r w:rsidRPr="00897E8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; Tim, timolol maleate; </w:t>
      </w:r>
      <w:proofErr w:type="spellStart"/>
      <w:r w:rsidRPr="00897E84">
        <w:rPr>
          <w:rFonts w:ascii="Times New Roman" w:hAnsi="Times New Roman" w:cs="Times New Roman"/>
          <w:color w:val="000000" w:themeColor="text1"/>
          <w:sz w:val="20"/>
          <w:szCs w:val="20"/>
        </w:rPr>
        <w:t>Tra</w:t>
      </w:r>
      <w:proofErr w:type="spellEnd"/>
      <w:r w:rsidRPr="00897E8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897E84">
        <w:rPr>
          <w:rFonts w:ascii="Times New Roman" w:hAnsi="Times New Roman" w:cs="Times New Roman"/>
          <w:color w:val="000000" w:themeColor="text1"/>
          <w:sz w:val="20"/>
          <w:szCs w:val="20"/>
        </w:rPr>
        <w:t>travoprost</w:t>
      </w:r>
      <w:proofErr w:type="spellEnd"/>
    </w:p>
    <w:p w:rsidR="00E225E7" w:rsidRPr="00897E84" w:rsidRDefault="00E225E7" w:rsidP="00E225E7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97E84">
        <w:rPr>
          <w:rFonts w:ascii="Times New Roman" w:hAnsi="Times New Roman" w:cs="Times New Roman"/>
          <w:color w:val="000000" w:themeColor="text1"/>
          <w:sz w:val="20"/>
          <w:szCs w:val="20"/>
        </w:rPr>
        <w:t>*</w:t>
      </w:r>
      <w:r w:rsidRPr="00897E84">
        <w:rPr>
          <w:color w:val="000000" w:themeColor="text1"/>
        </w:rPr>
        <w:t xml:space="preserve"> C</w:t>
      </w:r>
      <w:r w:rsidRPr="00897E84">
        <w:rPr>
          <w:rFonts w:ascii="Times New Roman" w:hAnsi="Times New Roman" w:cs="Times New Roman"/>
          <w:color w:val="000000" w:themeColor="text1"/>
          <w:sz w:val="20"/>
          <w:szCs w:val="20"/>
        </w:rPr>
        <w:t>alculated using the Mann-Whitney U test</w:t>
      </w:r>
      <w:r w:rsidRPr="00897E84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;</w:t>
      </w:r>
      <w:r w:rsidRPr="00897E8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the remaining P Values were calculated with the Chi-square test</w:t>
      </w:r>
      <w:r w:rsidRPr="00897E84">
        <w:rPr>
          <w:color w:val="000000" w:themeColor="text1"/>
        </w:rPr>
        <w:t xml:space="preserve"> </w:t>
      </w:r>
      <w:r w:rsidRPr="00897E84">
        <w:rPr>
          <w:rFonts w:ascii="Times New Roman" w:hAnsi="Times New Roman" w:cs="Times New Roman"/>
          <w:color w:val="000000" w:themeColor="text1"/>
          <w:sz w:val="20"/>
          <w:szCs w:val="20"/>
        </w:rPr>
        <w:t>or Fisher's exact test</w:t>
      </w:r>
    </w:p>
    <w:sectPr w:rsidR="00E225E7" w:rsidRPr="00897E84" w:rsidSect="009265FD">
      <w:pgSz w:w="12240" w:h="15840" w:code="1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80039" w:rsidRDefault="00E80039" w:rsidP="007F328C">
      <w:pPr>
        <w:spacing w:after="0" w:line="240" w:lineRule="auto"/>
      </w:pPr>
      <w:r>
        <w:separator/>
      </w:r>
    </w:p>
  </w:endnote>
  <w:endnote w:type="continuationSeparator" w:id="0">
    <w:p w:rsidR="00E80039" w:rsidRDefault="00E80039" w:rsidP="007F32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80039" w:rsidRDefault="00E80039" w:rsidP="007F328C">
      <w:pPr>
        <w:spacing w:after="0" w:line="240" w:lineRule="auto"/>
      </w:pPr>
      <w:r>
        <w:separator/>
      </w:r>
    </w:p>
  </w:footnote>
  <w:footnote w:type="continuationSeparator" w:id="0">
    <w:p w:rsidR="00E80039" w:rsidRDefault="00E80039" w:rsidP="007F328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5E7"/>
    <w:rsid w:val="000136E8"/>
    <w:rsid w:val="000B37B7"/>
    <w:rsid w:val="000F4773"/>
    <w:rsid w:val="00200810"/>
    <w:rsid w:val="0021288A"/>
    <w:rsid w:val="0021615E"/>
    <w:rsid w:val="002D77FB"/>
    <w:rsid w:val="002F3A6F"/>
    <w:rsid w:val="00304204"/>
    <w:rsid w:val="0032175E"/>
    <w:rsid w:val="003413E3"/>
    <w:rsid w:val="003419D4"/>
    <w:rsid w:val="003D5D57"/>
    <w:rsid w:val="003F173D"/>
    <w:rsid w:val="004063BA"/>
    <w:rsid w:val="004C197B"/>
    <w:rsid w:val="004F26F0"/>
    <w:rsid w:val="004F36E8"/>
    <w:rsid w:val="005035F6"/>
    <w:rsid w:val="0052449F"/>
    <w:rsid w:val="00530CB3"/>
    <w:rsid w:val="006E67D6"/>
    <w:rsid w:val="006F39D8"/>
    <w:rsid w:val="006F791C"/>
    <w:rsid w:val="00725FD4"/>
    <w:rsid w:val="007C7555"/>
    <w:rsid w:val="007F328C"/>
    <w:rsid w:val="00800F55"/>
    <w:rsid w:val="00806538"/>
    <w:rsid w:val="00870825"/>
    <w:rsid w:val="008B25F9"/>
    <w:rsid w:val="008B2EC8"/>
    <w:rsid w:val="008B4AA4"/>
    <w:rsid w:val="008D210A"/>
    <w:rsid w:val="00905399"/>
    <w:rsid w:val="009265FD"/>
    <w:rsid w:val="00934591"/>
    <w:rsid w:val="00945578"/>
    <w:rsid w:val="009B4C5D"/>
    <w:rsid w:val="009C7764"/>
    <w:rsid w:val="009E3BC0"/>
    <w:rsid w:val="009F08A5"/>
    <w:rsid w:val="00A735AD"/>
    <w:rsid w:val="00A85F6A"/>
    <w:rsid w:val="00AB7B99"/>
    <w:rsid w:val="00B06BCC"/>
    <w:rsid w:val="00B23FC3"/>
    <w:rsid w:val="00B3571A"/>
    <w:rsid w:val="00B36FD5"/>
    <w:rsid w:val="00B53F33"/>
    <w:rsid w:val="00B670DE"/>
    <w:rsid w:val="00B93E63"/>
    <w:rsid w:val="00BB04DC"/>
    <w:rsid w:val="00C8085A"/>
    <w:rsid w:val="00C913BF"/>
    <w:rsid w:val="00C96CE6"/>
    <w:rsid w:val="00C97081"/>
    <w:rsid w:val="00CE37DC"/>
    <w:rsid w:val="00D00E1A"/>
    <w:rsid w:val="00D3270A"/>
    <w:rsid w:val="00D36BB9"/>
    <w:rsid w:val="00D65B60"/>
    <w:rsid w:val="00D9705F"/>
    <w:rsid w:val="00DD532E"/>
    <w:rsid w:val="00E225E7"/>
    <w:rsid w:val="00E3351F"/>
    <w:rsid w:val="00E80039"/>
    <w:rsid w:val="00E931DA"/>
    <w:rsid w:val="00EF3C99"/>
    <w:rsid w:val="00F1095C"/>
    <w:rsid w:val="00F32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CD3E215C-1F70-4ECD-A169-3B3E4E91F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25E7"/>
    <w:pPr>
      <w:spacing w:after="160" w:line="259" w:lineRule="auto"/>
    </w:pPr>
    <w:rPr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25E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a4">
    <w:name w:val="ヘッダー (文字)"/>
    <w:basedOn w:val="a0"/>
    <w:link w:val="a3"/>
    <w:uiPriority w:val="99"/>
    <w:rsid w:val="00E225E7"/>
    <w:rPr>
      <w:kern w:val="0"/>
      <w:sz w:val="22"/>
    </w:rPr>
  </w:style>
  <w:style w:type="paragraph" w:styleId="a5">
    <w:name w:val="footer"/>
    <w:basedOn w:val="a"/>
    <w:link w:val="a6"/>
    <w:uiPriority w:val="99"/>
    <w:unhideWhenUsed/>
    <w:rsid w:val="00E225E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a6">
    <w:name w:val="フッター (文字)"/>
    <w:basedOn w:val="a0"/>
    <w:link w:val="a5"/>
    <w:uiPriority w:val="99"/>
    <w:rsid w:val="00E225E7"/>
    <w:rPr>
      <w:kern w:val="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E225E7"/>
    <w:pPr>
      <w:spacing w:after="0" w:line="240" w:lineRule="auto"/>
    </w:pPr>
    <w:rPr>
      <w:rFonts w:ascii="Meiryo UI" w:eastAsia="Meiryo U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E225E7"/>
    <w:rPr>
      <w:rFonts w:ascii="Meiryo UI" w:eastAsia="Meiryo UI"/>
      <w:kern w:val="0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E225E7"/>
    <w:rPr>
      <w:sz w:val="16"/>
      <w:szCs w:val="16"/>
    </w:rPr>
  </w:style>
  <w:style w:type="paragraph" w:styleId="aa">
    <w:name w:val="annotation text"/>
    <w:basedOn w:val="a"/>
    <w:link w:val="ab"/>
    <w:uiPriority w:val="99"/>
    <w:unhideWhenUsed/>
    <w:rsid w:val="00E225E7"/>
    <w:pPr>
      <w:spacing w:line="240" w:lineRule="auto"/>
    </w:pPr>
    <w:rPr>
      <w:sz w:val="20"/>
      <w:szCs w:val="20"/>
    </w:rPr>
  </w:style>
  <w:style w:type="character" w:customStyle="1" w:styleId="ab">
    <w:name w:val="コメント文字列 (文字)"/>
    <w:basedOn w:val="a0"/>
    <w:link w:val="aa"/>
    <w:uiPriority w:val="99"/>
    <w:rsid w:val="00E225E7"/>
    <w:rPr>
      <w:kern w:val="0"/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E225E7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E225E7"/>
    <w:rPr>
      <w:b/>
      <w:bCs/>
      <w:kern w:val="0"/>
      <w:sz w:val="20"/>
      <w:szCs w:val="20"/>
    </w:rPr>
  </w:style>
  <w:style w:type="table" w:styleId="ae">
    <w:name w:val="Table Grid"/>
    <w:basedOn w:val="a1"/>
    <w:uiPriority w:val="39"/>
    <w:rsid w:val="00E225E7"/>
    <w:rPr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947</Words>
  <Characters>5403</Characters>
  <Application>Microsoft Office Word</Application>
  <DocSecurity>0</DocSecurity>
  <Lines>45</Lines>
  <Paragraphs>12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Shirai, Chikako</dc:creator>
  <cp:keywords/>
  <dc:description/>
  <cp:lastModifiedBy>Shirai, Chikako</cp:lastModifiedBy>
  <cp:revision>2</cp:revision>
  <dcterms:created xsi:type="dcterms:W3CDTF">2020-11-08T03:02:00Z</dcterms:created>
  <dcterms:modified xsi:type="dcterms:W3CDTF">2020-11-08T03:02:00Z</dcterms:modified>
</cp:coreProperties>
</file>