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25F76" w14:textId="482E840E" w:rsidR="0045165C" w:rsidRDefault="0045165C" w:rsidP="0045165C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68B0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096BB5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CE68B0">
        <w:rPr>
          <w:rFonts w:ascii="Times New Roman" w:hAnsi="Times New Roman" w:cs="Times New Roman"/>
          <w:b/>
          <w:bCs/>
          <w:sz w:val="24"/>
          <w:szCs w:val="24"/>
        </w:rPr>
        <w:t xml:space="preserve"> Material</w:t>
      </w:r>
    </w:p>
    <w:p w14:paraId="62A32376" w14:textId="3A8B12AE" w:rsidR="00624CDA" w:rsidRPr="00624CDA" w:rsidRDefault="00624CDA" w:rsidP="00624CDA">
      <w:pPr>
        <w:pStyle w:val="Heading1"/>
        <w:shd w:val="clear" w:color="auto" w:fill="FFFFFF"/>
        <w:rPr>
          <w:b w:val="0"/>
          <w:bCs w:val="0"/>
          <w:sz w:val="24"/>
          <w:szCs w:val="24"/>
        </w:rPr>
      </w:pPr>
      <w:r w:rsidRPr="00624CDA">
        <w:rPr>
          <w:sz w:val="24"/>
          <w:szCs w:val="24"/>
        </w:rPr>
        <w:t>Title</w:t>
      </w:r>
      <w:r>
        <w:rPr>
          <w:b w:val="0"/>
          <w:bCs w:val="0"/>
          <w:sz w:val="24"/>
          <w:szCs w:val="24"/>
        </w:rPr>
        <w:t xml:space="preserve">: </w:t>
      </w:r>
      <w:r w:rsidRPr="00624CDA">
        <w:rPr>
          <w:b w:val="0"/>
          <w:bCs w:val="0"/>
          <w:sz w:val="24"/>
          <w:szCs w:val="24"/>
        </w:rPr>
        <w:t>Non-fasting plasma glucose with a caloric restriction between three and eight hours predicts cardiovascular mortality independent of hemoglobin A1c</w:t>
      </w:r>
    </w:p>
    <w:p w14:paraId="3B8CE055" w14:textId="4D9DADEA" w:rsidR="00624CDA" w:rsidRDefault="00624CDA" w:rsidP="00624CD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14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Authors</w:t>
      </w:r>
      <w:r w:rsidRPr="003F1440">
        <w:rPr>
          <w:rFonts w:ascii="Times New Roman" w:hAnsi="Times New Roman" w:cs="Times New Roman"/>
          <w:sz w:val="24"/>
          <w:szCs w:val="24"/>
        </w:rPr>
        <w:t xml:space="preserve">: </w:t>
      </w:r>
      <w:r w:rsidRPr="009756D7">
        <w:rPr>
          <w:rFonts w:ascii="Times New Roman" w:hAnsi="Times New Roman" w:cs="Times New Roman"/>
          <w:sz w:val="24"/>
          <w:szCs w:val="24"/>
        </w:rPr>
        <w:t>Yutang Wang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B48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Yan Fang</w:t>
      </w:r>
    </w:p>
    <w:p w14:paraId="21916F94" w14:textId="77777777" w:rsidR="00624CDA" w:rsidRPr="00CE68B0" w:rsidRDefault="00624CDA" w:rsidP="0045165C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CAAC30" w14:textId="6C998B0B" w:rsidR="00901D1C" w:rsidRPr="003F1440" w:rsidRDefault="00901D1C" w:rsidP="00901D1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165C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096BB5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45165C">
        <w:rPr>
          <w:rFonts w:ascii="Times New Roman" w:hAnsi="Times New Roman" w:cs="Times New Roman"/>
          <w:b/>
          <w:bCs/>
          <w:sz w:val="24"/>
          <w:szCs w:val="24"/>
        </w:rPr>
        <w:t xml:space="preserve"> Table 1</w:t>
      </w:r>
      <w:r w:rsidR="0045165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F1440">
        <w:rPr>
          <w:rFonts w:ascii="Times New Roman" w:hAnsi="Times New Roman" w:cs="Times New Roman"/>
          <w:sz w:val="24"/>
          <w:szCs w:val="24"/>
        </w:rPr>
        <w:t xml:space="preserve">Mortality risk associated with </w:t>
      </w:r>
      <w:r w:rsidR="00427946">
        <w:rPr>
          <w:rFonts w:ascii="Times New Roman" w:hAnsi="Times New Roman" w:cs="Times New Roman"/>
          <w:sz w:val="24"/>
          <w:szCs w:val="24"/>
        </w:rPr>
        <w:t>late</w:t>
      </w:r>
      <w:r w:rsidR="00667E10">
        <w:rPr>
          <w:rFonts w:ascii="Times New Roman" w:hAnsi="Times New Roman" w:cs="Times New Roman"/>
          <w:sz w:val="24"/>
          <w:szCs w:val="24"/>
        </w:rPr>
        <w:t xml:space="preserve"> </w:t>
      </w:r>
      <w:r w:rsidR="00427946">
        <w:rPr>
          <w:rFonts w:ascii="Times New Roman" w:hAnsi="Times New Roman" w:cs="Times New Roman"/>
          <w:sz w:val="24"/>
          <w:szCs w:val="24"/>
        </w:rPr>
        <w:t xml:space="preserve">non-fasting </w:t>
      </w:r>
      <w:r w:rsidRPr="003F1440">
        <w:rPr>
          <w:rFonts w:ascii="Times New Roman" w:hAnsi="Times New Roman" w:cs="Times New Roman"/>
          <w:sz w:val="24"/>
          <w:szCs w:val="24"/>
        </w:rPr>
        <w:t>plasma glucose (dichotomous) in 5,564 participants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80"/>
        <w:gridCol w:w="2241"/>
        <w:gridCol w:w="1010"/>
        <w:gridCol w:w="1874"/>
        <w:gridCol w:w="1311"/>
      </w:tblGrid>
      <w:tr w:rsidR="00901D1C" w:rsidRPr="003F1440" w14:paraId="32FEDCE1" w14:textId="77777777" w:rsidTr="001A7818">
        <w:tc>
          <w:tcPr>
            <w:tcW w:w="1431" w:type="pct"/>
            <w:vMerge w:val="restart"/>
          </w:tcPr>
          <w:p w14:paraId="218F7F7F" w14:textId="77777777" w:rsidR="008044F4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Plasma glucose</w:t>
            </w:r>
          </w:p>
          <w:p w14:paraId="771151AE" w14:textId="191ADE8A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(mg/dL)</w:t>
            </w:r>
          </w:p>
        </w:tc>
        <w:tc>
          <w:tcPr>
            <w:tcW w:w="1803" w:type="pct"/>
            <w:gridSpan w:val="2"/>
          </w:tcPr>
          <w:p w14:paraId="6E776B48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1766" w:type="pct"/>
            <w:gridSpan w:val="2"/>
          </w:tcPr>
          <w:p w14:paraId="765B98B9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 w:rsidR="00901D1C" w:rsidRPr="003F1440" w14:paraId="6E9B8428" w14:textId="77777777" w:rsidTr="001A7818">
        <w:tc>
          <w:tcPr>
            <w:tcW w:w="1431" w:type="pct"/>
            <w:vMerge/>
          </w:tcPr>
          <w:p w14:paraId="766C7E53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pct"/>
          </w:tcPr>
          <w:p w14:paraId="3B372725" w14:textId="2A7DAF6D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  <w:r w:rsidR="00671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17C" w:rsidRPr="00671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671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560" w:type="pct"/>
          </w:tcPr>
          <w:p w14:paraId="4DE58CFC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1039" w:type="pct"/>
          </w:tcPr>
          <w:p w14:paraId="7A5E7184" w14:textId="02A003EC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HR</w:t>
            </w:r>
            <w:r w:rsidR="006711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17C" w:rsidRPr="00671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727" w:type="pct"/>
          </w:tcPr>
          <w:p w14:paraId="1435CA38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901D1C" w:rsidRPr="003F1440" w14:paraId="474902F0" w14:textId="77777777" w:rsidTr="001A7818">
        <w:tc>
          <w:tcPr>
            <w:tcW w:w="1431" w:type="pct"/>
          </w:tcPr>
          <w:p w14:paraId="5F29ED1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≥90 vs &lt;90</w:t>
            </w:r>
          </w:p>
        </w:tc>
        <w:tc>
          <w:tcPr>
            <w:tcW w:w="1243" w:type="pct"/>
            <w:vAlign w:val="bottom"/>
          </w:tcPr>
          <w:p w14:paraId="667A51AB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0.98 (0.81-1.19)</w:t>
            </w:r>
          </w:p>
        </w:tc>
        <w:tc>
          <w:tcPr>
            <w:tcW w:w="560" w:type="pct"/>
            <w:vAlign w:val="bottom"/>
          </w:tcPr>
          <w:p w14:paraId="7D9BE8A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039" w:type="pct"/>
            <w:vAlign w:val="bottom"/>
          </w:tcPr>
          <w:p w14:paraId="613A5A10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1.00 (0.91-1.11)</w:t>
            </w:r>
          </w:p>
        </w:tc>
        <w:tc>
          <w:tcPr>
            <w:tcW w:w="727" w:type="pct"/>
            <w:vAlign w:val="bottom"/>
          </w:tcPr>
          <w:p w14:paraId="169E0596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</w:tr>
      <w:tr w:rsidR="00901D1C" w:rsidRPr="003F1440" w14:paraId="034136A8" w14:textId="77777777" w:rsidTr="001A7818">
        <w:tc>
          <w:tcPr>
            <w:tcW w:w="1431" w:type="pct"/>
          </w:tcPr>
          <w:p w14:paraId="57029AE9" w14:textId="104E850C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="00723085" w:rsidRPr="003F144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vs &lt;</w:t>
            </w:r>
            <w:r w:rsidR="00723085" w:rsidRPr="003F144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43" w:type="pct"/>
            <w:vAlign w:val="bottom"/>
          </w:tcPr>
          <w:p w14:paraId="19FDC1C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1.12 (0.95-1.32)</w:t>
            </w:r>
          </w:p>
        </w:tc>
        <w:tc>
          <w:tcPr>
            <w:tcW w:w="560" w:type="pct"/>
            <w:vAlign w:val="bottom"/>
          </w:tcPr>
          <w:p w14:paraId="37009131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  <w:tc>
          <w:tcPr>
            <w:tcW w:w="1039" w:type="pct"/>
            <w:vAlign w:val="bottom"/>
          </w:tcPr>
          <w:p w14:paraId="2BCED5BA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1.10 (1.00-1.21)</w:t>
            </w:r>
          </w:p>
        </w:tc>
        <w:tc>
          <w:tcPr>
            <w:tcW w:w="727" w:type="pct"/>
            <w:vAlign w:val="bottom"/>
          </w:tcPr>
          <w:p w14:paraId="38E9FAA4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0.040</w:t>
            </w:r>
          </w:p>
        </w:tc>
      </w:tr>
      <w:tr w:rsidR="00901D1C" w:rsidRPr="003F1440" w14:paraId="6EA4D613" w14:textId="77777777" w:rsidTr="001A7818">
        <w:tc>
          <w:tcPr>
            <w:tcW w:w="1431" w:type="pct"/>
          </w:tcPr>
          <w:p w14:paraId="77DA6CAC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≥100 vs &lt;100</w:t>
            </w:r>
          </w:p>
        </w:tc>
        <w:tc>
          <w:tcPr>
            <w:tcW w:w="1243" w:type="pct"/>
            <w:vAlign w:val="bottom"/>
          </w:tcPr>
          <w:p w14:paraId="1187F1AF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1.11 (0.93-1.33)</w:t>
            </w:r>
          </w:p>
        </w:tc>
        <w:tc>
          <w:tcPr>
            <w:tcW w:w="560" w:type="pct"/>
            <w:vAlign w:val="bottom"/>
          </w:tcPr>
          <w:p w14:paraId="274F800C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1039" w:type="pct"/>
            <w:vAlign w:val="bottom"/>
          </w:tcPr>
          <w:p w14:paraId="2FF00C0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1.15 (1.04-1.27)</w:t>
            </w:r>
          </w:p>
        </w:tc>
        <w:tc>
          <w:tcPr>
            <w:tcW w:w="727" w:type="pct"/>
            <w:vAlign w:val="bottom"/>
          </w:tcPr>
          <w:p w14:paraId="270B1156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0.005</w:t>
            </w:r>
          </w:p>
        </w:tc>
      </w:tr>
      <w:tr w:rsidR="00901D1C" w:rsidRPr="003F1440" w14:paraId="7ABC2EA3" w14:textId="77777777" w:rsidTr="001A7818">
        <w:tc>
          <w:tcPr>
            <w:tcW w:w="1431" w:type="pct"/>
          </w:tcPr>
          <w:p w14:paraId="44B57BD5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≥105 vs &lt;105</w:t>
            </w:r>
          </w:p>
        </w:tc>
        <w:tc>
          <w:tcPr>
            <w:tcW w:w="1243" w:type="pct"/>
            <w:vAlign w:val="bottom"/>
          </w:tcPr>
          <w:p w14:paraId="015C67A2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1.36 (1.11-1.66)</w:t>
            </w:r>
          </w:p>
        </w:tc>
        <w:tc>
          <w:tcPr>
            <w:tcW w:w="560" w:type="pct"/>
            <w:vAlign w:val="bottom"/>
          </w:tcPr>
          <w:p w14:paraId="51006FB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  <w:tc>
          <w:tcPr>
            <w:tcW w:w="1039" w:type="pct"/>
            <w:vAlign w:val="bottom"/>
          </w:tcPr>
          <w:p w14:paraId="18CBA737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1.35 (1.21-1.52)</w:t>
            </w:r>
          </w:p>
        </w:tc>
        <w:tc>
          <w:tcPr>
            <w:tcW w:w="727" w:type="pct"/>
            <w:vAlign w:val="bottom"/>
          </w:tcPr>
          <w:p w14:paraId="57DAAA18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606CE560" w14:textId="77777777" w:rsidTr="001A7818">
        <w:tc>
          <w:tcPr>
            <w:tcW w:w="1431" w:type="pct"/>
          </w:tcPr>
          <w:p w14:paraId="20560DD7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≥110 vs &lt;110</w:t>
            </w:r>
          </w:p>
        </w:tc>
        <w:tc>
          <w:tcPr>
            <w:tcW w:w="1243" w:type="pct"/>
            <w:vAlign w:val="bottom"/>
          </w:tcPr>
          <w:p w14:paraId="205DB6D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1.32 (1.04-1.68)</w:t>
            </w:r>
          </w:p>
        </w:tc>
        <w:tc>
          <w:tcPr>
            <w:tcW w:w="560" w:type="pct"/>
            <w:vAlign w:val="bottom"/>
          </w:tcPr>
          <w:p w14:paraId="463D1A3F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</w:t>
            </w:r>
          </w:p>
        </w:tc>
        <w:tc>
          <w:tcPr>
            <w:tcW w:w="1039" w:type="pct"/>
            <w:vAlign w:val="bottom"/>
          </w:tcPr>
          <w:p w14:paraId="3124B42F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1.40 (1.22-1.6)</w:t>
            </w:r>
          </w:p>
        </w:tc>
        <w:tc>
          <w:tcPr>
            <w:tcW w:w="727" w:type="pct"/>
            <w:vAlign w:val="bottom"/>
          </w:tcPr>
          <w:p w14:paraId="68214BFC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1EAE1073" w14:textId="77777777" w:rsidTr="001A7818">
        <w:tc>
          <w:tcPr>
            <w:tcW w:w="1431" w:type="pct"/>
          </w:tcPr>
          <w:p w14:paraId="4CA8841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≥115 vs &lt;115</w:t>
            </w:r>
          </w:p>
        </w:tc>
        <w:tc>
          <w:tcPr>
            <w:tcW w:w="1243" w:type="pct"/>
            <w:vAlign w:val="bottom"/>
          </w:tcPr>
          <w:p w14:paraId="77E1507B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1.41 (1.06-1.87)</w:t>
            </w:r>
          </w:p>
        </w:tc>
        <w:tc>
          <w:tcPr>
            <w:tcW w:w="560" w:type="pct"/>
            <w:vAlign w:val="bottom"/>
          </w:tcPr>
          <w:p w14:paraId="19D979D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0.018</w:t>
            </w:r>
          </w:p>
        </w:tc>
        <w:tc>
          <w:tcPr>
            <w:tcW w:w="1039" w:type="pct"/>
            <w:vAlign w:val="bottom"/>
          </w:tcPr>
          <w:p w14:paraId="472504C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1.59 (1.35-1.87)</w:t>
            </w:r>
          </w:p>
        </w:tc>
        <w:tc>
          <w:tcPr>
            <w:tcW w:w="727" w:type="pct"/>
          </w:tcPr>
          <w:p w14:paraId="72360D6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6DD21A54" w14:textId="77777777" w:rsidTr="001A7818">
        <w:tc>
          <w:tcPr>
            <w:tcW w:w="1431" w:type="pct"/>
          </w:tcPr>
          <w:p w14:paraId="16B9DD61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≥120 vs &lt;120</w:t>
            </w:r>
          </w:p>
        </w:tc>
        <w:tc>
          <w:tcPr>
            <w:tcW w:w="1243" w:type="pct"/>
            <w:vAlign w:val="bottom"/>
          </w:tcPr>
          <w:p w14:paraId="736E7E4B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1.23 (0.90-1.69)</w:t>
            </w:r>
          </w:p>
        </w:tc>
        <w:tc>
          <w:tcPr>
            <w:tcW w:w="560" w:type="pct"/>
            <w:vAlign w:val="bottom"/>
          </w:tcPr>
          <w:p w14:paraId="70EFFBF4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1039" w:type="pct"/>
            <w:vAlign w:val="bottom"/>
          </w:tcPr>
          <w:p w14:paraId="41A1B175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1.51 (1.27-1.81)</w:t>
            </w:r>
          </w:p>
        </w:tc>
        <w:tc>
          <w:tcPr>
            <w:tcW w:w="727" w:type="pct"/>
          </w:tcPr>
          <w:p w14:paraId="7321AC0B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02182FFA" w14:textId="77777777" w:rsidTr="001A7818">
        <w:tc>
          <w:tcPr>
            <w:tcW w:w="1431" w:type="pct"/>
          </w:tcPr>
          <w:p w14:paraId="3048FDE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≥125 vs &lt;125</w:t>
            </w:r>
          </w:p>
        </w:tc>
        <w:tc>
          <w:tcPr>
            <w:tcW w:w="1243" w:type="pct"/>
            <w:vAlign w:val="bottom"/>
          </w:tcPr>
          <w:p w14:paraId="7B425F36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1.30 (0.93-1.82)</w:t>
            </w:r>
          </w:p>
        </w:tc>
        <w:tc>
          <w:tcPr>
            <w:tcW w:w="560" w:type="pct"/>
            <w:vAlign w:val="bottom"/>
          </w:tcPr>
          <w:p w14:paraId="3C4B8CF5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  <w:tc>
          <w:tcPr>
            <w:tcW w:w="1039" w:type="pct"/>
            <w:vAlign w:val="bottom"/>
          </w:tcPr>
          <w:p w14:paraId="396B7409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1.52 (1.26-1.85)</w:t>
            </w:r>
          </w:p>
        </w:tc>
        <w:tc>
          <w:tcPr>
            <w:tcW w:w="727" w:type="pct"/>
          </w:tcPr>
          <w:p w14:paraId="6A4F5FB9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33293D00" w14:textId="77777777" w:rsidTr="001A7818">
        <w:tc>
          <w:tcPr>
            <w:tcW w:w="1431" w:type="pct"/>
          </w:tcPr>
          <w:p w14:paraId="74F52F48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≥130 vs &lt;130</w:t>
            </w:r>
          </w:p>
        </w:tc>
        <w:tc>
          <w:tcPr>
            <w:tcW w:w="1243" w:type="pct"/>
            <w:vAlign w:val="bottom"/>
          </w:tcPr>
          <w:p w14:paraId="7D23D677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1.38 (0.97-1.95)</w:t>
            </w:r>
          </w:p>
        </w:tc>
        <w:tc>
          <w:tcPr>
            <w:tcW w:w="560" w:type="pct"/>
            <w:vAlign w:val="bottom"/>
          </w:tcPr>
          <w:p w14:paraId="62E786F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039" w:type="pct"/>
            <w:vAlign w:val="bottom"/>
          </w:tcPr>
          <w:p w14:paraId="6732B089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1.62 (1.33-1.98)</w:t>
            </w:r>
          </w:p>
        </w:tc>
        <w:tc>
          <w:tcPr>
            <w:tcW w:w="727" w:type="pct"/>
          </w:tcPr>
          <w:p w14:paraId="1EAB780D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901D1C" w:rsidRPr="003F1440" w14:paraId="70969FC1" w14:textId="77777777" w:rsidTr="001A7818">
        <w:tc>
          <w:tcPr>
            <w:tcW w:w="1431" w:type="pct"/>
          </w:tcPr>
          <w:p w14:paraId="5015FE45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≥135 vs &lt;135</w:t>
            </w:r>
          </w:p>
        </w:tc>
        <w:tc>
          <w:tcPr>
            <w:tcW w:w="1243" w:type="pct"/>
            <w:vAlign w:val="bottom"/>
          </w:tcPr>
          <w:p w14:paraId="76C86BAA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1.30 (0.91-1.88)</w:t>
            </w:r>
          </w:p>
        </w:tc>
        <w:tc>
          <w:tcPr>
            <w:tcW w:w="560" w:type="pct"/>
            <w:vAlign w:val="bottom"/>
          </w:tcPr>
          <w:p w14:paraId="01D7475B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1039" w:type="pct"/>
            <w:vAlign w:val="bottom"/>
          </w:tcPr>
          <w:p w14:paraId="3AD9256E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sz w:val="24"/>
                <w:szCs w:val="24"/>
              </w:rPr>
              <w:t>1.61 (1.30-1.99)</w:t>
            </w:r>
          </w:p>
        </w:tc>
        <w:tc>
          <w:tcPr>
            <w:tcW w:w="727" w:type="pct"/>
          </w:tcPr>
          <w:p w14:paraId="377DCFB8" w14:textId="77777777" w:rsidR="00901D1C" w:rsidRPr="003F1440" w:rsidRDefault="00901D1C" w:rsidP="000936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1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5D7BAE1E" w14:textId="336424C6" w:rsidR="00901D1C" w:rsidRPr="003F1440" w:rsidRDefault="00901D1C" w:rsidP="00901D1C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440">
        <w:rPr>
          <w:rFonts w:ascii="Times New Roman" w:hAnsi="Times New Roman" w:cs="Times New Roman"/>
          <w:sz w:val="24"/>
          <w:szCs w:val="24"/>
        </w:rPr>
        <w:t>CI, confidence interval; CVD, cardiovascular disease; HR, hazard ratio</w:t>
      </w:r>
      <w:r w:rsidR="00B15F32">
        <w:rPr>
          <w:rFonts w:ascii="Times New Roman" w:hAnsi="Times New Roman" w:cs="Times New Roman"/>
          <w:sz w:val="24"/>
          <w:szCs w:val="24"/>
        </w:rPr>
        <w:t>; vs, versus</w:t>
      </w:r>
      <w:r w:rsidRPr="003F1440">
        <w:rPr>
          <w:rFonts w:ascii="Times New Roman" w:hAnsi="Times New Roman" w:cs="Times New Roman"/>
          <w:sz w:val="24"/>
          <w:szCs w:val="24"/>
        </w:rPr>
        <w:t>.</w:t>
      </w:r>
    </w:p>
    <w:p w14:paraId="28F0D619" w14:textId="77777777" w:rsidR="00447E34" w:rsidRDefault="0067117C" w:rsidP="00901D1C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447E34" w:rsidSect="0076516B">
          <w:footerReference w:type="default" r:id="rId8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67117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B15F32">
        <w:rPr>
          <w:rFonts w:ascii="Times New Roman" w:hAnsi="Times New Roman" w:cs="Times New Roman"/>
          <w:sz w:val="24"/>
          <w:szCs w:val="24"/>
        </w:rPr>
        <w:t xml:space="preserve"> </w:t>
      </w:r>
      <w:r w:rsidR="000254DA">
        <w:rPr>
          <w:rFonts w:ascii="Times New Roman" w:hAnsi="Times New Roman" w:cs="Times New Roman"/>
          <w:sz w:val="24"/>
          <w:szCs w:val="24"/>
        </w:rPr>
        <w:t>A</w:t>
      </w:r>
      <w:r w:rsidR="00901D1C" w:rsidRPr="003F1440">
        <w:rPr>
          <w:rFonts w:ascii="Times New Roman" w:hAnsi="Times New Roman" w:cs="Times New Roman"/>
          <w:sz w:val="24"/>
          <w:szCs w:val="24"/>
        </w:rPr>
        <w:t xml:space="preserve">djusted for age, sex, ethnicity, obesity, </w:t>
      </w:r>
      <w:r w:rsidR="00AC53DB" w:rsidRPr="003F1440">
        <w:rPr>
          <w:rFonts w:ascii="Times New Roman" w:hAnsi="Times New Roman" w:cs="Times New Roman"/>
          <w:sz w:val="24"/>
          <w:szCs w:val="24"/>
        </w:rPr>
        <w:t>education, poverty-income ratio,</w:t>
      </w:r>
      <w:r w:rsidR="00901D1C" w:rsidRPr="003F1440">
        <w:rPr>
          <w:rFonts w:ascii="Times New Roman" w:hAnsi="Times New Roman" w:cs="Times New Roman"/>
          <w:sz w:val="24"/>
          <w:szCs w:val="24"/>
        </w:rPr>
        <w:t xml:space="preserve"> </w:t>
      </w:r>
      <w:r w:rsidR="00AC53DB" w:rsidRPr="003F1440">
        <w:rPr>
          <w:rFonts w:ascii="Times New Roman" w:hAnsi="Times New Roman" w:cs="Times New Roman"/>
          <w:sz w:val="24"/>
          <w:szCs w:val="24"/>
        </w:rPr>
        <w:t>survey period, physical activity, alcohol consumption, smoking status,</w:t>
      </w:r>
      <w:r w:rsidR="00901D1C" w:rsidRPr="003F1440">
        <w:rPr>
          <w:rFonts w:ascii="Times New Roman" w:hAnsi="Times New Roman" w:cs="Times New Roman"/>
          <w:sz w:val="24"/>
          <w:szCs w:val="24"/>
        </w:rPr>
        <w:t xml:space="preserve"> self-reported hypertension, self-reported hypercholesterolemia, and natural log-transformed HbA1c.</w:t>
      </w:r>
    </w:p>
    <w:p w14:paraId="2AB0A8B7" w14:textId="6746BAFE" w:rsidR="00447E34" w:rsidRPr="00447E34" w:rsidRDefault="00447E34" w:rsidP="00447E34">
      <w:pPr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Pr="00447E34">
        <w:rPr>
          <w:rFonts w:ascii="Times New Roman" w:hAnsi="Times New Roman" w:cs="Times New Roman"/>
          <w:sz w:val="24"/>
          <w:szCs w:val="24"/>
        </w:rPr>
        <w:t>Sensitivity analysis of CVD mortality risk associated with a 1-natural-log-unit increase in plasma glucose in 28,679 participants after exclusion of 6,228 participants who died of non-CVD causes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23"/>
        <w:gridCol w:w="1841"/>
        <w:gridCol w:w="993"/>
        <w:gridCol w:w="1841"/>
        <w:gridCol w:w="993"/>
        <w:gridCol w:w="1844"/>
        <w:gridCol w:w="1275"/>
        <w:gridCol w:w="1986"/>
        <w:gridCol w:w="1052"/>
      </w:tblGrid>
      <w:tr w:rsidR="00447E34" w:rsidRPr="00447E34" w14:paraId="5309E1CE" w14:textId="77777777" w:rsidTr="00023AFB">
        <w:tc>
          <w:tcPr>
            <w:tcW w:w="761" w:type="pct"/>
            <w:vMerge w:val="restart"/>
          </w:tcPr>
          <w:p w14:paraId="56453512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pct"/>
            <w:gridSpan w:val="2"/>
          </w:tcPr>
          <w:p w14:paraId="3811D40C" w14:textId="77777777" w:rsidR="00447E34" w:rsidRPr="00447E34" w:rsidRDefault="00447E34" w:rsidP="000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16" w:type="pct"/>
            <w:gridSpan w:val="2"/>
          </w:tcPr>
          <w:p w14:paraId="1F00A867" w14:textId="77777777" w:rsidR="00447E34" w:rsidRPr="00447E34" w:rsidRDefault="00447E34" w:rsidP="000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118" w:type="pct"/>
            <w:gridSpan w:val="2"/>
          </w:tcPr>
          <w:p w14:paraId="77493B4D" w14:textId="77777777" w:rsidR="00447E34" w:rsidRPr="00447E34" w:rsidRDefault="00447E34" w:rsidP="000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1089" w:type="pct"/>
            <w:gridSpan w:val="2"/>
          </w:tcPr>
          <w:p w14:paraId="4F74E88A" w14:textId="77777777" w:rsidR="00447E34" w:rsidRPr="00447E34" w:rsidRDefault="00447E34" w:rsidP="00023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Model 4</w:t>
            </w:r>
          </w:p>
        </w:tc>
      </w:tr>
      <w:tr w:rsidR="00447E34" w:rsidRPr="00447E34" w14:paraId="28A7B26E" w14:textId="77777777" w:rsidTr="00023AFB">
        <w:tc>
          <w:tcPr>
            <w:tcW w:w="761" w:type="pct"/>
            <w:vMerge/>
          </w:tcPr>
          <w:p w14:paraId="3D28765A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</w:tcPr>
          <w:p w14:paraId="54511E5B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356" w:type="pct"/>
          </w:tcPr>
          <w:p w14:paraId="470663B9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B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660" w:type="pct"/>
          </w:tcPr>
          <w:p w14:paraId="5B2C81CD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356" w:type="pct"/>
          </w:tcPr>
          <w:p w14:paraId="557C8E42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B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661" w:type="pct"/>
          </w:tcPr>
          <w:p w14:paraId="266A4C53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457" w:type="pct"/>
          </w:tcPr>
          <w:p w14:paraId="56FED787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B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712" w:type="pct"/>
          </w:tcPr>
          <w:p w14:paraId="099F4BE9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377" w:type="pct"/>
          </w:tcPr>
          <w:p w14:paraId="3F2FD268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B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447E34" w:rsidRPr="00447E34" w14:paraId="01B72C55" w14:textId="77777777" w:rsidTr="00023AFB">
        <w:tc>
          <w:tcPr>
            <w:tcW w:w="761" w:type="pct"/>
          </w:tcPr>
          <w:p w14:paraId="5FE7003D" w14:textId="26CF7E84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Early non-fasting</w:t>
            </w:r>
          </w:p>
        </w:tc>
        <w:tc>
          <w:tcPr>
            <w:tcW w:w="660" w:type="pct"/>
          </w:tcPr>
          <w:p w14:paraId="3C010F15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4.51 (3.52-5.79)</w:t>
            </w:r>
          </w:p>
        </w:tc>
        <w:tc>
          <w:tcPr>
            <w:tcW w:w="356" w:type="pct"/>
          </w:tcPr>
          <w:p w14:paraId="0FAC7A30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0" w:type="pct"/>
          </w:tcPr>
          <w:p w14:paraId="66D849F1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1.87 (1.39-2.52)</w:t>
            </w:r>
          </w:p>
        </w:tc>
        <w:tc>
          <w:tcPr>
            <w:tcW w:w="356" w:type="pct"/>
          </w:tcPr>
          <w:p w14:paraId="12999FD5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1" w:type="pct"/>
          </w:tcPr>
          <w:p w14:paraId="2A957CD5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1.63 (1.16-2.29)</w:t>
            </w:r>
          </w:p>
        </w:tc>
        <w:tc>
          <w:tcPr>
            <w:tcW w:w="457" w:type="pct"/>
          </w:tcPr>
          <w:p w14:paraId="43E2B1AC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712" w:type="pct"/>
          </w:tcPr>
          <w:p w14:paraId="6AC6F976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0.77 (0.44-1.38)</w:t>
            </w:r>
          </w:p>
        </w:tc>
        <w:tc>
          <w:tcPr>
            <w:tcW w:w="377" w:type="pct"/>
          </w:tcPr>
          <w:p w14:paraId="6E5D05DF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</w:tr>
      <w:tr w:rsidR="00447E34" w:rsidRPr="00447E34" w14:paraId="0CCD55F6" w14:textId="77777777" w:rsidTr="00023AFB">
        <w:tc>
          <w:tcPr>
            <w:tcW w:w="761" w:type="pct"/>
          </w:tcPr>
          <w:p w14:paraId="6B2C7724" w14:textId="01354F98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Late non-fasting</w:t>
            </w:r>
          </w:p>
        </w:tc>
        <w:tc>
          <w:tcPr>
            <w:tcW w:w="660" w:type="pct"/>
          </w:tcPr>
          <w:p w14:paraId="23E39E1D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5.45 (4.48-6.63)</w:t>
            </w:r>
          </w:p>
        </w:tc>
        <w:tc>
          <w:tcPr>
            <w:tcW w:w="356" w:type="pct"/>
          </w:tcPr>
          <w:p w14:paraId="6E3576A7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0" w:type="pct"/>
          </w:tcPr>
          <w:p w14:paraId="1415E6BF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3.20 (2.46-4.17)</w:t>
            </w:r>
          </w:p>
        </w:tc>
        <w:tc>
          <w:tcPr>
            <w:tcW w:w="356" w:type="pct"/>
          </w:tcPr>
          <w:p w14:paraId="2741ED74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1" w:type="pct"/>
          </w:tcPr>
          <w:p w14:paraId="273F3A3B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2.99 (2.28-3.94)</w:t>
            </w:r>
          </w:p>
        </w:tc>
        <w:tc>
          <w:tcPr>
            <w:tcW w:w="457" w:type="pct"/>
          </w:tcPr>
          <w:p w14:paraId="3FA9C106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12" w:type="pct"/>
          </w:tcPr>
          <w:p w14:paraId="6E5EE9FB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2.00 (1.28-3.10)</w:t>
            </w:r>
          </w:p>
        </w:tc>
        <w:tc>
          <w:tcPr>
            <w:tcW w:w="377" w:type="pct"/>
          </w:tcPr>
          <w:p w14:paraId="4A43241D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47E34" w:rsidRPr="00447E34" w14:paraId="3CA6E9B1" w14:textId="77777777" w:rsidTr="00023AFB">
        <w:tc>
          <w:tcPr>
            <w:tcW w:w="761" w:type="pct"/>
          </w:tcPr>
          <w:p w14:paraId="3C6787A6" w14:textId="753B3230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Fasting</w:t>
            </w:r>
          </w:p>
        </w:tc>
        <w:tc>
          <w:tcPr>
            <w:tcW w:w="660" w:type="pct"/>
          </w:tcPr>
          <w:p w14:paraId="6ACBB781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5.92 (5.13-6.82)</w:t>
            </w:r>
          </w:p>
        </w:tc>
        <w:tc>
          <w:tcPr>
            <w:tcW w:w="356" w:type="pct"/>
          </w:tcPr>
          <w:p w14:paraId="244BC5A7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0" w:type="pct"/>
          </w:tcPr>
          <w:p w14:paraId="09EA5FD4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2.37 (1.95-2.89)</w:t>
            </w:r>
          </w:p>
        </w:tc>
        <w:tc>
          <w:tcPr>
            <w:tcW w:w="356" w:type="pct"/>
          </w:tcPr>
          <w:p w14:paraId="7F6AF86A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661" w:type="pct"/>
          </w:tcPr>
          <w:p w14:paraId="45C907BF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2.73 (2.25-3.30)</w:t>
            </w:r>
          </w:p>
        </w:tc>
        <w:tc>
          <w:tcPr>
            <w:tcW w:w="457" w:type="pct"/>
          </w:tcPr>
          <w:p w14:paraId="4C3B135C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712" w:type="pct"/>
          </w:tcPr>
          <w:p w14:paraId="11629C9F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1.52 (1.07-2.16)</w:t>
            </w:r>
          </w:p>
        </w:tc>
        <w:tc>
          <w:tcPr>
            <w:tcW w:w="377" w:type="pct"/>
          </w:tcPr>
          <w:p w14:paraId="0F1F3E55" w14:textId="77777777" w:rsidR="00447E34" w:rsidRPr="00447E34" w:rsidRDefault="00447E34" w:rsidP="00023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34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</w:tbl>
    <w:p w14:paraId="6A600896" w14:textId="77777777" w:rsidR="00447E34" w:rsidRPr="00447E34" w:rsidRDefault="00447E34" w:rsidP="00447E34">
      <w:pPr>
        <w:autoSpaceDE w:val="0"/>
        <w:autoSpaceDN w:val="0"/>
        <w:adjustRightInd w:val="0"/>
        <w:spacing w:before="120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sz w:val="24"/>
          <w:szCs w:val="24"/>
        </w:rPr>
        <w:t>CI, confidence interval; CVD, cardiovascular disease; HR, hazard ratio.</w:t>
      </w:r>
    </w:p>
    <w:p w14:paraId="013641CE" w14:textId="77777777" w:rsidR="00447E34" w:rsidRPr="00447E34" w:rsidRDefault="00447E34" w:rsidP="00447E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sz w:val="24"/>
          <w:szCs w:val="24"/>
        </w:rPr>
        <w:t>Model 1: unadjusted.</w:t>
      </w:r>
    </w:p>
    <w:p w14:paraId="1987311D" w14:textId="77777777" w:rsidR="00447E34" w:rsidRPr="00447E34" w:rsidRDefault="00447E34" w:rsidP="00447E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sz w:val="24"/>
          <w:szCs w:val="24"/>
        </w:rPr>
        <w:t>Model 2: adjusted for age, sex, and ethnicity.</w:t>
      </w:r>
    </w:p>
    <w:p w14:paraId="7273DEA1" w14:textId="77777777" w:rsidR="00447E34" w:rsidRPr="00447E34" w:rsidRDefault="00447E34" w:rsidP="00447E3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sz w:val="24"/>
          <w:szCs w:val="24"/>
        </w:rPr>
        <w:t>Model 3: adjusted for all the factors in Model 2 plus obesity, education, poverty-income ratio, survey period, physical activity, alcohol consumption, smoking status, self-reported hypertension, and self-reported hypercholesterolemia.</w:t>
      </w:r>
    </w:p>
    <w:p w14:paraId="6230BB90" w14:textId="5BFFEC3E" w:rsidR="00447E34" w:rsidRPr="00447E34" w:rsidRDefault="00447E34" w:rsidP="00447E3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E34">
        <w:rPr>
          <w:rFonts w:ascii="Times New Roman" w:hAnsi="Times New Roman" w:cs="Times New Roman"/>
          <w:sz w:val="24"/>
          <w:szCs w:val="24"/>
        </w:rPr>
        <w:t>Model 4: adjusted for all the factors in Model 3 plus natural log-transformed hemoglobin A1c</w:t>
      </w:r>
      <w:r w:rsidR="00752717">
        <w:rPr>
          <w:rFonts w:ascii="Times New Roman" w:hAnsi="Times New Roman" w:cs="Times New Roman"/>
          <w:sz w:val="24"/>
          <w:szCs w:val="24"/>
        </w:rPr>
        <w:t>.</w:t>
      </w:r>
    </w:p>
    <w:p w14:paraId="6E343269" w14:textId="7CF0476B" w:rsidR="00723085" w:rsidRPr="003F1440" w:rsidRDefault="00723085" w:rsidP="00901D1C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72AFAF" w14:textId="78AD3E18" w:rsidR="00901D1C" w:rsidRPr="003F1440" w:rsidRDefault="00901D1C" w:rsidP="001E6620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01D1C" w:rsidRPr="003F1440" w:rsidSect="00447E34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FCAFE" w14:textId="77777777" w:rsidR="00E6123F" w:rsidRDefault="00E6123F" w:rsidP="003B6EAC">
      <w:pPr>
        <w:spacing w:after="0" w:line="240" w:lineRule="auto"/>
      </w:pPr>
      <w:r>
        <w:separator/>
      </w:r>
    </w:p>
  </w:endnote>
  <w:endnote w:type="continuationSeparator" w:id="0">
    <w:p w14:paraId="745E3639" w14:textId="77777777" w:rsidR="00E6123F" w:rsidRDefault="00E6123F" w:rsidP="003B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3023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67EFE9" w14:textId="77777777" w:rsidR="00ED48FB" w:rsidRDefault="00ED48F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6B8E91" w14:textId="77777777" w:rsidR="00ED48FB" w:rsidRDefault="00ED48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11F86" w14:textId="77777777" w:rsidR="00E6123F" w:rsidRDefault="00E6123F" w:rsidP="003B6EAC">
      <w:pPr>
        <w:spacing w:after="0" w:line="240" w:lineRule="auto"/>
      </w:pPr>
      <w:r>
        <w:separator/>
      </w:r>
    </w:p>
  </w:footnote>
  <w:footnote w:type="continuationSeparator" w:id="0">
    <w:p w14:paraId="1D3CAD1F" w14:textId="77777777" w:rsidR="00E6123F" w:rsidRDefault="00E6123F" w:rsidP="003B6E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B2148"/>
    <w:multiLevelType w:val="multilevel"/>
    <w:tmpl w:val="0412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194DEE"/>
    <w:multiLevelType w:val="multilevel"/>
    <w:tmpl w:val="E1123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4F59E4"/>
    <w:multiLevelType w:val="multilevel"/>
    <w:tmpl w:val="8D86B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C0440E"/>
    <w:multiLevelType w:val="multilevel"/>
    <w:tmpl w:val="2ABCE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4479A2"/>
    <w:multiLevelType w:val="multilevel"/>
    <w:tmpl w:val="038ED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DQxNDK1MDI2tjRT0lEKTi0uzszPAykwNagFAJj6nJU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Diabetes Ca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er9dd2ordstmea5w25xsecr2twdpapzp5r&quot;&gt;Final Yutang Library-Converted&lt;record-ids&gt;&lt;item&gt;6018&lt;/item&gt;&lt;item&gt;6388&lt;/item&gt;&lt;item&gt;6480&lt;/item&gt;&lt;item&gt;6533&lt;/item&gt;&lt;item&gt;6535&lt;/item&gt;&lt;item&gt;6537&lt;/item&gt;&lt;item&gt;6604&lt;/item&gt;&lt;item&gt;6636&lt;/item&gt;&lt;item&gt;6637&lt;/item&gt;&lt;item&gt;6753&lt;/item&gt;&lt;item&gt;6756&lt;/item&gt;&lt;item&gt;6787&lt;/item&gt;&lt;item&gt;6903&lt;/item&gt;&lt;item&gt;7139&lt;/item&gt;&lt;item&gt;7142&lt;/item&gt;&lt;item&gt;7147&lt;/item&gt;&lt;item&gt;7158&lt;/item&gt;&lt;item&gt;7166&lt;/item&gt;&lt;item&gt;7213&lt;/item&gt;&lt;item&gt;7231&lt;/item&gt;&lt;item&gt;7232&lt;/item&gt;&lt;item&gt;7233&lt;/item&gt;&lt;item&gt;7234&lt;/item&gt;&lt;item&gt;7240&lt;/item&gt;&lt;item&gt;7241&lt;/item&gt;&lt;item&gt;7243&lt;/item&gt;&lt;item&gt;7258&lt;/item&gt;&lt;item&gt;7261&lt;/item&gt;&lt;item&gt;7262&lt;/item&gt;&lt;item&gt;7264&lt;/item&gt;&lt;item&gt;7265&lt;/item&gt;&lt;item&gt;7266&lt;/item&gt;&lt;/record-ids&gt;&lt;/item&gt;&lt;/Libraries&gt;"/>
  </w:docVars>
  <w:rsids>
    <w:rsidRoot w:val="00D430F0"/>
    <w:rsid w:val="00000EF6"/>
    <w:rsid w:val="0000416E"/>
    <w:rsid w:val="00004812"/>
    <w:rsid w:val="00004FF1"/>
    <w:rsid w:val="000054B0"/>
    <w:rsid w:val="00006DF5"/>
    <w:rsid w:val="0000770C"/>
    <w:rsid w:val="0001141A"/>
    <w:rsid w:val="00012B50"/>
    <w:rsid w:val="000140CA"/>
    <w:rsid w:val="00015197"/>
    <w:rsid w:val="00016C68"/>
    <w:rsid w:val="00024296"/>
    <w:rsid w:val="000254DA"/>
    <w:rsid w:val="000262A8"/>
    <w:rsid w:val="000316EA"/>
    <w:rsid w:val="000320AC"/>
    <w:rsid w:val="0003637B"/>
    <w:rsid w:val="00040FB3"/>
    <w:rsid w:val="00042118"/>
    <w:rsid w:val="00043E93"/>
    <w:rsid w:val="00045891"/>
    <w:rsid w:val="00046931"/>
    <w:rsid w:val="0005362A"/>
    <w:rsid w:val="00056713"/>
    <w:rsid w:val="0006052B"/>
    <w:rsid w:val="000674A8"/>
    <w:rsid w:val="0006774F"/>
    <w:rsid w:val="0007241A"/>
    <w:rsid w:val="00073C24"/>
    <w:rsid w:val="00077BA0"/>
    <w:rsid w:val="00081393"/>
    <w:rsid w:val="0008197E"/>
    <w:rsid w:val="00082A33"/>
    <w:rsid w:val="000856B6"/>
    <w:rsid w:val="000859E8"/>
    <w:rsid w:val="00090230"/>
    <w:rsid w:val="00090C30"/>
    <w:rsid w:val="000910F3"/>
    <w:rsid w:val="00091BBB"/>
    <w:rsid w:val="00092385"/>
    <w:rsid w:val="00092FE2"/>
    <w:rsid w:val="00093644"/>
    <w:rsid w:val="00093707"/>
    <w:rsid w:val="000940F5"/>
    <w:rsid w:val="00094C32"/>
    <w:rsid w:val="00096BB5"/>
    <w:rsid w:val="000A0C78"/>
    <w:rsid w:val="000A1008"/>
    <w:rsid w:val="000A3520"/>
    <w:rsid w:val="000B12A0"/>
    <w:rsid w:val="000B30AF"/>
    <w:rsid w:val="000B4992"/>
    <w:rsid w:val="000C3120"/>
    <w:rsid w:val="000C6AE8"/>
    <w:rsid w:val="000C739E"/>
    <w:rsid w:val="000C789E"/>
    <w:rsid w:val="000D118A"/>
    <w:rsid w:val="000D1A16"/>
    <w:rsid w:val="000D40D8"/>
    <w:rsid w:val="000D57E9"/>
    <w:rsid w:val="000D6204"/>
    <w:rsid w:val="000E073C"/>
    <w:rsid w:val="000E0941"/>
    <w:rsid w:val="000E0DE4"/>
    <w:rsid w:val="000E446F"/>
    <w:rsid w:val="000E6086"/>
    <w:rsid w:val="000E6AAE"/>
    <w:rsid w:val="000E7DDD"/>
    <w:rsid w:val="000E7FA2"/>
    <w:rsid w:val="000F039D"/>
    <w:rsid w:val="000F0F58"/>
    <w:rsid w:val="000F51B5"/>
    <w:rsid w:val="000F7C92"/>
    <w:rsid w:val="00102EC4"/>
    <w:rsid w:val="001054AE"/>
    <w:rsid w:val="0011099B"/>
    <w:rsid w:val="00110B9D"/>
    <w:rsid w:val="00110C9B"/>
    <w:rsid w:val="001115D7"/>
    <w:rsid w:val="001129F1"/>
    <w:rsid w:val="001160CA"/>
    <w:rsid w:val="00120146"/>
    <w:rsid w:val="00120F09"/>
    <w:rsid w:val="00121616"/>
    <w:rsid w:val="0012431B"/>
    <w:rsid w:val="00127AC3"/>
    <w:rsid w:val="00130851"/>
    <w:rsid w:val="00131A9C"/>
    <w:rsid w:val="00132C90"/>
    <w:rsid w:val="00135AE1"/>
    <w:rsid w:val="00140C26"/>
    <w:rsid w:val="00142D1D"/>
    <w:rsid w:val="0014378C"/>
    <w:rsid w:val="0014573C"/>
    <w:rsid w:val="00145FB1"/>
    <w:rsid w:val="00152EB9"/>
    <w:rsid w:val="00152FE5"/>
    <w:rsid w:val="00157560"/>
    <w:rsid w:val="0016124D"/>
    <w:rsid w:val="001640BA"/>
    <w:rsid w:val="001642EB"/>
    <w:rsid w:val="00165567"/>
    <w:rsid w:val="00165729"/>
    <w:rsid w:val="00166CA2"/>
    <w:rsid w:val="0017141D"/>
    <w:rsid w:val="00171CE1"/>
    <w:rsid w:val="00174A41"/>
    <w:rsid w:val="00174B99"/>
    <w:rsid w:val="00175EFA"/>
    <w:rsid w:val="0017763F"/>
    <w:rsid w:val="001801AC"/>
    <w:rsid w:val="00180231"/>
    <w:rsid w:val="001818AE"/>
    <w:rsid w:val="0018528D"/>
    <w:rsid w:val="00186E92"/>
    <w:rsid w:val="00194160"/>
    <w:rsid w:val="00194458"/>
    <w:rsid w:val="00194B31"/>
    <w:rsid w:val="001969B5"/>
    <w:rsid w:val="001972F0"/>
    <w:rsid w:val="001A7818"/>
    <w:rsid w:val="001A7AC2"/>
    <w:rsid w:val="001B084C"/>
    <w:rsid w:val="001B2666"/>
    <w:rsid w:val="001B2736"/>
    <w:rsid w:val="001B3F11"/>
    <w:rsid w:val="001B56AB"/>
    <w:rsid w:val="001B7016"/>
    <w:rsid w:val="001B75BC"/>
    <w:rsid w:val="001C1CDF"/>
    <w:rsid w:val="001D035D"/>
    <w:rsid w:val="001D192D"/>
    <w:rsid w:val="001D1B91"/>
    <w:rsid w:val="001D1F74"/>
    <w:rsid w:val="001D503F"/>
    <w:rsid w:val="001D67FA"/>
    <w:rsid w:val="001D7928"/>
    <w:rsid w:val="001E4569"/>
    <w:rsid w:val="001E6620"/>
    <w:rsid w:val="001F20A4"/>
    <w:rsid w:val="001F3171"/>
    <w:rsid w:val="001F4204"/>
    <w:rsid w:val="001F4256"/>
    <w:rsid w:val="001F452A"/>
    <w:rsid w:val="001F5AC4"/>
    <w:rsid w:val="001F6065"/>
    <w:rsid w:val="0020021E"/>
    <w:rsid w:val="00202053"/>
    <w:rsid w:val="00202C45"/>
    <w:rsid w:val="00202C7C"/>
    <w:rsid w:val="00204519"/>
    <w:rsid w:val="00205094"/>
    <w:rsid w:val="00205AC1"/>
    <w:rsid w:val="00214493"/>
    <w:rsid w:val="00224071"/>
    <w:rsid w:val="00226E06"/>
    <w:rsid w:val="00227DDB"/>
    <w:rsid w:val="002309D0"/>
    <w:rsid w:val="00236479"/>
    <w:rsid w:val="00237090"/>
    <w:rsid w:val="00237BCD"/>
    <w:rsid w:val="00240277"/>
    <w:rsid w:val="002403D8"/>
    <w:rsid w:val="0024148F"/>
    <w:rsid w:val="002422F4"/>
    <w:rsid w:val="002423E0"/>
    <w:rsid w:val="00242E4F"/>
    <w:rsid w:val="00243484"/>
    <w:rsid w:val="0024585C"/>
    <w:rsid w:val="00247580"/>
    <w:rsid w:val="0025317F"/>
    <w:rsid w:val="002567A1"/>
    <w:rsid w:val="002602E4"/>
    <w:rsid w:val="002616F9"/>
    <w:rsid w:val="00265422"/>
    <w:rsid w:val="00265966"/>
    <w:rsid w:val="0026749C"/>
    <w:rsid w:val="00271182"/>
    <w:rsid w:val="00271F37"/>
    <w:rsid w:val="00272357"/>
    <w:rsid w:val="00273B17"/>
    <w:rsid w:val="00276652"/>
    <w:rsid w:val="002810D3"/>
    <w:rsid w:val="00282A21"/>
    <w:rsid w:val="002831AF"/>
    <w:rsid w:val="00283935"/>
    <w:rsid w:val="002841B8"/>
    <w:rsid w:val="00284526"/>
    <w:rsid w:val="00285B09"/>
    <w:rsid w:val="00286FCD"/>
    <w:rsid w:val="00290582"/>
    <w:rsid w:val="00292784"/>
    <w:rsid w:val="00292917"/>
    <w:rsid w:val="00292C48"/>
    <w:rsid w:val="00293FD1"/>
    <w:rsid w:val="0029787A"/>
    <w:rsid w:val="002A5C7E"/>
    <w:rsid w:val="002A5D9C"/>
    <w:rsid w:val="002A7C77"/>
    <w:rsid w:val="002B0076"/>
    <w:rsid w:val="002B12AE"/>
    <w:rsid w:val="002B26D8"/>
    <w:rsid w:val="002B3C0C"/>
    <w:rsid w:val="002B54FE"/>
    <w:rsid w:val="002B5BB2"/>
    <w:rsid w:val="002B76AB"/>
    <w:rsid w:val="002B783B"/>
    <w:rsid w:val="002C45EF"/>
    <w:rsid w:val="002C5289"/>
    <w:rsid w:val="002C5A11"/>
    <w:rsid w:val="002D0A02"/>
    <w:rsid w:val="002D1034"/>
    <w:rsid w:val="002D1961"/>
    <w:rsid w:val="002D39A2"/>
    <w:rsid w:val="002D590C"/>
    <w:rsid w:val="002D6701"/>
    <w:rsid w:val="002D7946"/>
    <w:rsid w:val="002D79A5"/>
    <w:rsid w:val="002D7F6C"/>
    <w:rsid w:val="002E1377"/>
    <w:rsid w:val="002F10CD"/>
    <w:rsid w:val="002F13DB"/>
    <w:rsid w:val="002F26BE"/>
    <w:rsid w:val="002F35D3"/>
    <w:rsid w:val="002F652E"/>
    <w:rsid w:val="003007EB"/>
    <w:rsid w:val="00300ABC"/>
    <w:rsid w:val="00300D44"/>
    <w:rsid w:val="003019C6"/>
    <w:rsid w:val="003030DD"/>
    <w:rsid w:val="00304644"/>
    <w:rsid w:val="00312663"/>
    <w:rsid w:val="00315204"/>
    <w:rsid w:val="003161DA"/>
    <w:rsid w:val="00316241"/>
    <w:rsid w:val="00316AF2"/>
    <w:rsid w:val="0032017A"/>
    <w:rsid w:val="00320F4B"/>
    <w:rsid w:val="003233C4"/>
    <w:rsid w:val="0033003B"/>
    <w:rsid w:val="0033542A"/>
    <w:rsid w:val="00340586"/>
    <w:rsid w:val="00341EFC"/>
    <w:rsid w:val="00341F4C"/>
    <w:rsid w:val="00342FD4"/>
    <w:rsid w:val="00343F02"/>
    <w:rsid w:val="003466DA"/>
    <w:rsid w:val="00350EF7"/>
    <w:rsid w:val="003516E2"/>
    <w:rsid w:val="00353F63"/>
    <w:rsid w:val="00360643"/>
    <w:rsid w:val="003633B5"/>
    <w:rsid w:val="003640B9"/>
    <w:rsid w:val="00365F2E"/>
    <w:rsid w:val="00366FCA"/>
    <w:rsid w:val="00370EC6"/>
    <w:rsid w:val="00371402"/>
    <w:rsid w:val="003744B0"/>
    <w:rsid w:val="0037723C"/>
    <w:rsid w:val="00381313"/>
    <w:rsid w:val="0038685C"/>
    <w:rsid w:val="00387325"/>
    <w:rsid w:val="003924E5"/>
    <w:rsid w:val="00393DA0"/>
    <w:rsid w:val="00396529"/>
    <w:rsid w:val="00396811"/>
    <w:rsid w:val="00397937"/>
    <w:rsid w:val="003A08A2"/>
    <w:rsid w:val="003A3559"/>
    <w:rsid w:val="003B2A12"/>
    <w:rsid w:val="003B6EAC"/>
    <w:rsid w:val="003B74A9"/>
    <w:rsid w:val="003C14A7"/>
    <w:rsid w:val="003C3791"/>
    <w:rsid w:val="003C413D"/>
    <w:rsid w:val="003C52D7"/>
    <w:rsid w:val="003C5640"/>
    <w:rsid w:val="003C5F90"/>
    <w:rsid w:val="003C65FA"/>
    <w:rsid w:val="003D185E"/>
    <w:rsid w:val="003D4E77"/>
    <w:rsid w:val="003D7377"/>
    <w:rsid w:val="003D756E"/>
    <w:rsid w:val="003E14AC"/>
    <w:rsid w:val="003E207C"/>
    <w:rsid w:val="003E3CD1"/>
    <w:rsid w:val="003E5649"/>
    <w:rsid w:val="003E5F23"/>
    <w:rsid w:val="003F1440"/>
    <w:rsid w:val="003F1B92"/>
    <w:rsid w:val="003F3F3C"/>
    <w:rsid w:val="003F54A1"/>
    <w:rsid w:val="003F5A9B"/>
    <w:rsid w:val="003F7BE9"/>
    <w:rsid w:val="00402BFC"/>
    <w:rsid w:val="00406350"/>
    <w:rsid w:val="00406A2E"/>
    <w:rsid w:val="00413373"/>
    <w:rsid w:val="00415801"/>
    <w:rsid w:val="004158D0"/>
    <w:rsid w:val="00421156"/>
    <w:rsid w:val="0042376D"/>
    <w:rsid w:val="00426508"/>
    <w:rsid w:val="00427946"/>
    <w:rsid w:val="00435D90"/>
    <w:rsid w:val="004404F3"/>
    <w:rsid w:val="00440C01"/>
    <w:rsid w:val="00443FC9"/>
    <w:rsid w:val="00447E34"/>
    <w:rsid w:val="00450949"/>
    <w:rsid w:val="0045165C"/>
    <w:rsid w:val="0045648B"/>
    <w:rsid w:val="0046178C"/>
    <w:rsid w:val="004670C8"/>
    <w:rsid w:val="00480743"/>
    <w:rsid w:val="004811D3"/>
    <w:rsid w:val="00484C1F"/>
    <w:rsid w:val="00487FAA"/>
    <w:rsid w:val="00490CE7"/>
    <w:rsid w:val="0049630D"/>
    <w:rsid w:val="004970B7"/>
    <w:rsid w:val="0049757F"/>
    <w:rsid w:val="00497D82"/>
    <w:rsid w:val="004A035F"/>
    <w:rsid w:val="004A0CD4"/>
    <w:rsid w:val="004A568B"/>
    <w:rsid w:val="004B6E26"/>
    <w:rsid w:val="004C14E6"/>
    <w:rsid w:val="004C2216"/>
    <w:rsid w:val="004C3D4F"/>
    <w:rsid w:val="004C770D"/>
    <w:rsid w:val="004D51B1"/>
    <w:rsid w:val="004D6138"/>
    <w:rsid w:val="004D6E18"/>
    <w:rsid w:val="004E0BBC"/>
    <w:rsid w:val="004E1FB8"/>
    <w:rsid w:val="004E2741"/>
    <w:rsid w:val="004E3D5B"/>
    <w:rsid w:val="004E4DEC"/>
    <w:rsid w:val="004E7BC6"/>
    <w:rsid w:val="004F6074"/>
    <w:rsid w:val="004F7618"/>
    <w:rsid w:val="00500306"/>
    <w:rsid w:val="00501EA6"/>
    <w:rsid w:val="005027BF"/>
    <w:rsid w:val="00504592"/>
    <w:rsid w:val="00506756"/>
    <w:rsid w:val="005113A3"/>
    <w:rsid w:val="0051264B"/>
    <w:rsid w:val="005144A9"/>
    <w:rsid w:val="00517C68"/>
    <w:rsid w:val="00517E49"/>
    <w:rsid w:val="00520D12"/>
    <w:rsid w:val="00526454"/>
    <w:rsid w:val="0053150D"/>
    <w:rsid w:val="00531586"/>
    <w:rsid w:val="00532800"/>
    <w:rsid w:val="00536057"/>
    <w:rsid w:val="005442B7"/>
    <w:rsid w:val="00544331"/>
    <w:rsid w:val="00545927"/>
    <w:rsid w:val="00545EF1"/>
    <w:rsid w:val="00547488"/>
    <w:rsid w:val="0055067A"/>
    <w:rsid w:val="00551076"/>
    <w:rsid w:val="00556D72"/>
    <w:rsid w:val="0055762A"/>
    <w:rsid w:val="00560BD7"/>
    <w:rsid w:val="005612D5"/>
    <w:rsid w:val="00566B1B"/>
    <w:rsid w:val="00567A80"/>
    <w:rsid w:val="00567C16"/>
    <w:rsid w:val="005739CC"/>
    <w:rsid w:val="00573C2A"/>
    <w:rsid w:val="0057428F"/>
    <w:rsid w:val="0057593A"/>
    <w:rsid w:val="00577A8F"/>
    <w:rsid w:val="00586826"/>
    <w:rsid w:val="00590EF5"/>
    <w:rsid w:val="0059489C"/>
    <w:rsid w:val="00596300"/>
    <w:rsid w:val="005970A3"/>
    <w:rsid w:val="005A220A"/>
    <w:rsid w:val="005A32BE"/>
    <w:rsid w:val="005A4BD8"/>
    <w:rsid w:val="005A72F5"/>
    <w:rsid w:val="005B200F"/>
    <w:rsid w:val="005B2FF3"/>
    <w:rsid w:val="005B3B35"/>
    <w:rsid w:val="005B5927"/>
    <w:rsid w:val="005B7901"/>
    <w:rsid w:val="005C02BB"/>
    <w:rsid w:val="005C0BDA"/>
    <w:rsid w:val="005D407A"/>
    <w:rsid w:val="005D5A7D"/>
    <w:rsid w:val="005D77FB"/>
    <w:rsid w:val="005E10CE"/>
    <w:rsid w:val="005E2A30"/>
    <w:rsid w:val="005E6F76"/>
    <w:rsid w:val="005F4C5F"/>
    <w:rsid w:val="005F71C0"/>
    <w:rsid w:val="005F7585"/>
    <w:rsid w:val="00601842"/>
    <w:rsid w:val="00602177"/>
    <w:rsid w:val="00602A45"/>
    <w:rsid w:val="00602F4C"/>
    <w:rsid w:val="0060424E"/>
    <w:rsid w:val="006052B3"/>
    <w:rsid w:val="00610C7A"/>
    <w:rsid w:val="006151A8"/>
    <w:rsid w:val="00620098"/>
    <w:rsid w:val="0062264F"/>
    <w:rsid w:val="00624918"/>
    <w:rsid w:val="00624CDA"/>
    <w:rsid w:val="006276FF"/>
    <w:rsid w:val="006304E0"/>
    <w:rsid w:val="00630632"/>
    <w:rsid w:val="00634E3E"/>
    <w:rsid w:val="00636F89"/>
    <w:rsid w:val="0063756E"/>
    <w:rsid w:val="00637865"/>
    <w:rsid w:val="006378A3"/>
    <w:rsid w:val="00637FE3"/>
    <w:rsid w:val="00645370"/>
    <w:rsid w:val="00651AF4"/>
    <w:rsid w:val="006551EC"/>
    <w:rsid w:val="006560B3"/>
    <w:rsid w:val="006560BE"/>
    <w:rsid w:val="00657AD6"/>
    <w:rsid w:val="006624A2"/>
    <w:rsid w:val="006624BF"/>
    <w:rsid w:val="00664E64"/>
    <w:rsid w:val="0066549F"/>
    <w:rsid w:val="00665579"/>
    <w:rsid w:val="00666AB8"/>
    <w:rsid w:val="00667A58"/>
    <w:rsid w:val="00667E10"/>
    <w:rsid w:val="0067117C"/>
    <w:rsid w:val="00671337"/>
    <w:rsid w:val="00671483"/>
    <w:rsid w:val="00671E1A"/>
    <w:rsid w:val="00672A1C"/>
    <w:rsid w:val="00675DCF"/>
    <w:rsid w:val="00676BAB"/>
    <w:rsid w:val="00676FA8"/>
    <w:rsid w:val="0068093B"/>
    <w:rsid w:val="006810DC"/>
    <w:rsid w:val="00683A35"/>
    <w:rsid w:val="00686334"/>
    <w:rsid w:val="00695FE2"/>
    <w:rsid w:val="006972FA"/>
    <w:rsid w:val="00697934"/>
    <w:rsid w:val="006A7AD2"/>
    <w:rsid w:val="006B3A2D"/>
    <w:rsid w:val="006B3A9E"/>
    <w:rsid w:val="006B3B7B"/>
    <w:rsid w:val="006B7E2C"/>
    <w:rsid w:val="006C22C2"/>
    <w:rsid w:val="006C2391"/>
    <w:rsid w:val="006C5770"/>
    <w:rsid w:val="006C6A9A"/>
    <w:rsid w:val="006D071E"/>
    <w:rsid w:val="006D370A"/>
    <w:rsid w:val="006D623C"/>
    <w:rsid w:val="006D6435"/>
    <w:rsid w:val="006D6879"/>
    <w:rsid w:val="006D740D"/>
    <w:rsid w:val="006D7EFF"/>
    <w:rsid w:val="006E2A40"/>
    <w:rsid w:val="006E37A4"/>
    <w:rsid w:val="006E5C0D"/>
    <w:rsid w:val="006F393D"/>
    <w:rsid w:val="006F58C7"/>
    <w:rsid w:val="006F5EA5"/>
    <w:rsid w:val="007026AF"/>
    <w:rsid w:val="00702DE3"/>
    <w:rsid w:val="007057DA"/>
    <w:rsid w:val="00705DF7"/>
    <w:rsid w:val="00707093"/>
    <w:rsid w:val="0070747F"/>
    <w:rsid w:val="007074A5"/>
    <w:rsid w:val="00710BBF"/>
    <w:rsid w:val="00712818"/>
    <w:rsid w:val="00715240"/>
    <w:rsid w:val="0071589B"/>
    <w:rsid w:val="00723085"/>
    <w:rsid w:val="00723363"/>
    <w:rsid w:val="00724930"/>
    <w:rsid w:val="007249EA"/>
    <w:rsid w:val="00724E92"/>
    <w:rsid w:val="00730823"/>
    <w:rsid w:val="00731DA8"/>
    <w:rsid w:val="00742C5B"/>
    <w:rsid w:val="0074749A"/>
    <w:rsid w:val="00751D2B"/>
    <w:rsid w:val="00752717"/>
    <w:rsid w:val="00755245"/>
    <w:rsid w:val="00756ABC"/>
    <w:rsid w:val="0076133D"/>
    <w:rsid w:val="00763674"/>
    <w:rsid w:val="0076516B"/>
    <w:rsid w:val="00767307"/>
    <w:rsid w:val="00770C30"/>
    <w:rsid w:val="00771951"/>
    <w:rsid w:val="00775ED8"/>
    <w:rsid w:val="007764F7"/>
    <w:rsid w:val="007776A5"/>
    <w:rsid w:val="00782FE9"/>
    <w:rsid w:val="007833CE"/>
    <w:rsid w:val="007837D5"/>
    <w:rsid w:val="00784B0D"/>
    <w:rsid w:val="00787A1F"/>
    <w:rsid w:val="0079071E"/>
    <w:rsid w:val="0079079B"/>
    <w:rsid w:val="00793282"/>
    <w:rsid w:val="007942EB"/>
    <w:rsid w:val="00794328"/>
    <w:rsid w:val="00795237"/>
    <w:rsid w:val="0079797F"/>
    <w:rsid w:val="007A06B2"/>
    <w:rsid w:val="007A1B17"/>
    <w:rsid w:val="007A2B28"/>
    <w:rsid w:val="007A3F29"/>
    <w:rsid w:val="007A4B1A"/>
    <w:rsid w:val="007A765B"/>
    <w:rsid w:val="007B0C31"/>
    <w:rsid w:val="007B0F73"/>
    <w:rsid w:val="007B14B4"/>
    <w:rsid w:val="007B1CF9"/>
    <w:rsid w:val="007B2C46"/>
    <w:rsid w:val="007B6733"/>
    <w:rsid w:val="007B6D5B"/>
    <w:rsid w:val="007C09EC"/>
    <w:rsid w:val="007C0CB1"/>
    <w:rsid w:val="007C7A65"/>
    <w:rsid w:val="007D0113"/>
    <w:rsid w:val="007D2473"/>
    <w:rsid w:val="007D37EE"/>
    <w:rsid w:val="007D4238"/>
    <w:rsid w:val="007D5FDE"/>
    <w:rsid w:val="007E1773"/>
    <w:rsid w:val="007E1D90"/>
    <w:rsid w:val="007E3502"/>
    <w:rsid w:val="007E3E13"/>
    <w:rsid w:val="007E4D4D"/>
    <w:rsid w:val="007E5E2C"/>
    <w:rsid w:val="007E7636"/>
    <w:rsid w:val="007F472F"/>
    <w:rsid w:val="007F556D"/>
    <w:rsid w:val="007F5DE5"/>
    <w:rsid w:val="007F6A02"/>
    <w:rsid w:val="007F72AD"/>
    <w:rsid w:val="00802747"/>
    <w:rsid w:val="008044F4"/>
    <w:rsid w:val="00804A5E"/>
    <w:rsid w:val="00806952"/>
    <w:rsid w:val="00810D3E"/>
    <w:rsid w:val="00811007"/>
    <w:rsid w:val="00813C02"/>
    <w:rsid w:val="0081469C"/>
    <w:rsid w:val="008149B8"/>
    <w:rsid w:val="00815E3B"/>
    <w:rsid w:val="008177A4"/>
    <w:rsid w:val="00817D62"/>
    <w:rsid w:val="0082177C"/>
    <w:rsid w:val="00822B6C"/>
    <w:rsid w:val="00827684"/>
    <w:rsid w:val="00827962"/>
    <w:rsid w:val="008301C9"/>
    <w:rsid w:val="0083595A"/>
    <w:rsid w:val="008402CC"/>
    <w:rsid w:val="00842549"/>
    <w:rsid w:val="00843099"/>
    <w:rsid w:val="0084348C"/>
    <w:rsid w:val="00843999"/>
    <w:rsid w:val="00846F58"/>
    <w:rsid w:val="0084712D"/>
    <w:rsid w:val="00847EF0"/>
    <w:rsid w:val="008564D5"/>
    <w:rsid w:val="00857354"/>
    <w:rsid w:val="00860120"/>
    <w:rsid w:val="008606DE"/>
    <w:rsid w:val="00863DE1"/>
    <w:rsid w:val="00864DB7"/>
    <w:rsid w:val="00864E4B"/>
    <w:rsid w:val="00865C57"/>
    <w:rsid w:val="00871CBA"/>
    <w:rsid w:val="00871DFC"/>
    <w:rsid w:val="008733D5"/>
    <w:rsid w:val="00873618"/>
    <w:rsid w:val="00873A28"/>
    <w:rsid w:val="00876280"/>
    <w:rsid w:val="00876E4F"/>
    <w:rsid w:val="0088169F"/>
    <w:rsid w:val="00882118"/>
    <w:rsid w:val="00882CD8"/>
    <w:rsid w:val="00883D22"/>
    <w:rsid w:val="00885B3A"/>
    <w:rsid w:val="00887625"/>
    <w:rsid w:val="00890BEF"/>
    <w:rsid w:val="00890F31"/>
    <w:rsid w:val="00892380"/>
    <w:rsid w:val="00892821"/>
    <w:rsid w:val="008A06BE"/>
    <w:rsid w:val="008A6DC8"/>
    <w:rsid w:val="008B0121"/>
    <w:rsid w:val="008B0731"/>
    <w:rsid w:val="008C08BA"/>
    <w:rsid w:val="008C14FE"/>
    <w:rsid w:val="008C1BFA"/>
    <w:rsid w:val="008C2898"/>
    <w:rsid w:val="008C5382"/>
    <w:rsid w:val="008C7397"/>
    <w:rsid w:val="008C7CC7"/>
    <w:rsid w:val="008D07BE"/>
    <w:rsid w:val="008D1489"/>
    <w:rsid w:val="008D19AF"/>
    <w:rsid w:val="008D47F9"/>
    <w:rsid w:val="008D4AE0"/>
    <w:rsid w:val="008D4DAD"/>
    <w:rsid w:val="008D569E"/>
    <w:rsid w:val="008D56C9"/>
    <w:rsid w:val="008D6EDF"/>
    <w:rsid w:val="008D79E0"/>
    <w:rsid w:val="008E3D32"/>
    <w:rsid w:val="008E678C"/>
    <w:rsid w:val="008E70D0"/>
    <w:rsid w:val="008F037E"/>
    <w:rsid w:val="008F1370"/>
    <w:rsid w:val="008F13F6"/>
    <w:rsid w:val="008F325F"/>
    <w:rsid w:val="008F458C"/>
    <w:rsid w:val="008F5B5B"/>
    <w:rsid w:val="0090065E"/>
    <w:rsid w:val="0090171A"/>
    <w:rsid w:val="00901D1C"/>
    <w:rsid w:val="00905D69"/>
    <w:rsid w:val="00905F70"/>
    <w:rsid w:val="00906280"/>
    <w:rsid w:val="009100BF"/>
    <w:rsid w:val="00912F56"/>
    <w:rsid w:val="00913F0B"/>
    <w:rsid w:val="009146E8"/>
    <w:rsid w:val="0091481A"/>
    <w:rsid w:val="00915B7B"/>
    <w:rsid w:val="0092172C"/>
    <w:rsid w:val="00922DF7"/>
    <w:rsid w:val="009242CC"/>
    <w:rsid w:val="00925ACF"/>
    <w:rsid w:val="0092706C"/>
    <w:rsid w:val="00931303"/>
    <w:rsid w:val="009314EF"/>
    <w:rsid w:val="009325DF"/>
    <w:rsid w:val="00933705"/>
    <w:rsid w:val="00934661"/>
    <w:rsid w:val="00936BEE"/>
    <w:rsid w:val="00941412"/>
    <w:rsid w:val="00945E40"/>
    <w:rsid w:val="009468FE"/>
    <w:rsid w:val="00947021"/>
    <w:rsid w:val="0094740B"/>
    <w:rsid w:val="00950F79"/>
    <w:rsid w:val="00951527"/>
    <w:rsid w:val="009551C1"/>
    <w:rsid w:val="00955470"/>
    <w:rsid w:val="009600AB"/>
    <w:rsid w:val="009602E0"/>
    <w:rsid w:val="00962F77"/>
    <w:rsid w:val="00963551"/>
    <w:rsid w:val="00964A44"/>
    <w:rsid w:val="00964BCF"/>
    <w:rsid w:val="009678CB"/>
    <w:rsid w:val="00967B21"/>
    <w:rsid w:val="00971E88"/>
    <w:rsid w:val="00972B2E"/>
    <w:rsid w:val="00972B7F"/>
    <w:rsid w:val="00977093"/>
    <w:rsid w:val="009806FB"/>
    <w:rsid w:val="00981B27"/>
    <w:rsid w:val="00981C9E"/>
    <w:rsid w:val="00985DA9"/>
    <w:rsid w:val="00986479"/>
    <w:rsid w:val="0098753A"/>
    <w:rsid w:val="0099110F"/>
    <w:rsid w:val="009917FE"/>
    <w:rsid w:val="00997DDE"/>
    <w:rsid w:val="009A2E7B"/>
    <w:rsid w:val="009A5BCA"/>
    <w:rsid w:val="009B0F5D"/>
    <w:rsid w:val="009B5660"/>
    <w:rsid w:val="009B6572"/>
    <w:rsid w:val="009C0A02"/>
    <w:rsid w:val="009C4F61"/>
    <w:rsid w:val="009C6AB0"/>
    <w:rsid w:val="009C6C38"/>
    <w:rsid w:val="009C7272"/>
    <w:rsid w:val="009D1D19"/>
    <w:rsid w:val="009D2612"/>
    <w:rsid w:val="009D2A29"/>
    <w:rsid w:val="009D394A"/>
    <w:rsid w:val="009D5A93"/>
    <w:rsid w:val="009E0A02"/>
    <w:rsid w:val="009E1965"/>
    <w:rsid w:val="009E20F0"/>
    <w:rsid w:val="009E3D6A"/>
    <w:rsid w:val="009E602C"/>
    <w:rsid w:val="009F0308"/>
    <w:rsid w:val="009F056A"/>
    <w:rsid w:val="009F539D"/>
    <w:rsid w:val="00A00A93"/>
    <w:rsid w:val="00A0307F"/>
    <w:rsid w:val="00A05EF5"/>
    <w:rsid w:val="00A114BC"/>
    <w:rsid w:val="00A132F4"/>
    <w:rsid w:val="00A169D9"/>
    <w:rsid w:val="00A174CE"/>
    <w:rsid w:val="00A214BA"/>
    <w:rsid w:val="00A2415B"/>
    <w:rsid w:val="00A26315"/>
    <w:rsid w:val="00A30537"/>
    <w:rsid w:val="00A30900"/>
    <w:rsid w:val="00A32C47"/>
    <w:rsid w:val="00A34548"/>
    <w:rsid w:val="00A35BF1"/>
    <w:rsid w:val="00A36E3C"/>
    <w:rsid w:val="00A40B94"/>
    <w:rsid w:val="00A41FF7"/>
    <w:rsid w:val="00A44C73"/>
    <w:rsid w:val="00A4519B"/>
    <w:rsid w:val="00A46EE2"/>
    <w:rsid w:val="00A52F02"/>
    <w:rsid w:val="00A54ED9"/>
    <w:rsid w:val="00A606EF"/>
    <w:rsid w:val="00A62357"/>
    <w:rsid w:val="00A643B1"/>
    <w:rsid w:val="00A65B2D"/>
    <w:rsid w:val="00A746BB"/>
    <w:rsid w:val="00A75A47"/>
    <w:rsid w:val="00A75FA3"/>
    <w:rsid w:val="00A77F02"/>
    <w:rsid w:val="00A80E2D"/>
    <w:rsid w:val="00A860CF"/>
    <w:rsid w:val="00A867BD"/>
    <w:rsid w:val="00A90102"/>
    <w:rsid w:val="00A91AC3"/>
    <w:rsid w:val="00A926F2"/>
    <w:rsid w:val="00A94970"/>
    <w:rsid w:val="00A96DDE"/>
    <w:rsid w:val="00AA1967"/>
    <w:rsid w:val="00AA4D1A"/>
    <w:rsid w:val="00AB1E87"/>
    <w:rsid w:val="00AB5E17"/>
    <w:rsid w:val="00AB6895"/>
    <w:rsid w:val="00AC07A3"/>
    <w:rsid w:val="00AC09F0"/>
    <w:rsid w:val="00AC1E5B"/>
    <w:rsid w:val="00AC24E0"/>
    <w:rsid w:val="00AC28BE"/>
    <w:rsid w:val="00AC3E74"/>
    <w:rsid w:val="00AC53DB"/>
    <w:rsid w:val="00AC5611"/>
    <w:rsid w:val="00AC7BFE"/>
    <w:rsid w:val="00AC7C42"/>
    <w:rsid w:val="00AC7CE8"/>
    <w:rsid w:val="00AD2218"/>
    <w:rsid w:val="00AD2733"/>
    <w:rsid w:val="00AD38B4"/>
    <w:rsid w:val="00AD45BE"/>
    <w:rsid w:val="00AD52C8"/>
    <w:rsid w:val="00AD66ED"/>
    <w:rsid w:val="00AD7A17"/>
    <w:rsid w:val="00AD7B61"/>
    <w:rsid w:val="00AE2B33"/>
    <w:rsid w:val="00AE4212"/>
    <w:rsid w:val="00AE5C60"/>
    <w:rsid w:val="00AE71C1"/>
    <w:rsid w:val="00AE7236"/>
    <w:rsid w:val="00AE775C"/>
    <w:rsid w:val="00AF1F0E"/>
    <w:rsid w:val="00AF2AED"/>
    <w:rsid w:val="00AF3D61"/>
    <w:rsid w:val="00AF4258"/>
    <w:rsid w:val="00AF4C91"/>
    <w:rsid w:val="00B00B10"/>
    <w:rsid w:val="00B00BA7"/>
    <w:rsid w:val="00B045DF"/>
    <w:rsid w:val="00B04CE6"/>
    <w:rsid w:val="00B117E8"/>
    <w:rsid w:val="00B11D07"/>
    <w:rsid w:val="00B120D4"/>
    <w:rsid w:val="00B13758"/>
    <w:rsid w:val="00B13D52"/>
    <w:rsid w:val="00B151FC"/>
    <w:rsid w:val="00B15F32"/>
    <w:rsid w:val="00B1625B"/>
    <w:rsid w:val="00B17F08"/>
    <w:rsid w:val="00B23610"/>
    <w:rsid w:val="00B236EB"/>
    <w:rsid w:val="00B23BE8"/>
    <w:rsid w:val="00B23DBA"/>
    <w:rsid w:val="00B24BD9"/>
    <w:rsid w:val="00B27E3E"/>
    <w:rsid w:val="00B30D23"/>
    <w:rsid w:val="00B328B7"/>
    <w:rsid w:val="00B34A75"/>
    <w:rsid w:val="00B352D6"/>
    <w:rsid w:val="00B35DD1"/>
    <w:rsid w:val="00B41958"/>
    <w:rsid w:val="00B42738"/>
    <w:rsid w:val="00B43628"/>
    <w:rsid w:val="00B45005"/>
    <w:rsid w:val="00B4610D"/>
    <w:rsid w:val="00B469F1"/>
    <w:rsid w:val="00B472B6"/>
    <w:rsid w:val="00B53D6D"/>
    <w:rsid w:val="00B54629"/>
    <w:rsid w:val="00B5759F"/>
    <w:rsid w:val="00B57AC4"/>
    <w:rsid w:val="00B62293"/>
    <w:rsid w:val="00B63770"/>
    <w:rsid w:val="00B64135"/>
    <w:rsid w:val="00B662F1"/>
    <w:rsid w:val="00B7266E"/>
    <w:rsid w:val="00B73321"/>
    <w:rsid w:val="00B75B9A"/>
    <w:rsid w:val="00B7618C"/>
    <w:rsid w:val="00B766F2"/>
    <w:rsid w:val="00B76772"/>
    <w:rsid w:val="00B8056C"/>
    <w:rsid w:val="00B85A38"/>
    <w:rsid w:val="00B86388"/>
    <w:rsid w:val="00B86777"/>
    <w:rsid w:val="00B916C2"/>
    <w:rsid w:val="00B91B17"/>
    <w:rsid w:val="00B91C4D"/>
    <w:rsid w:val="00B92912"/>
    <w:rsid w:val="00B92A00"/>
    <w:rsid w:val="00B938B6"/>
    <w:rsid w:val="00B9481B"/>
    <w:rsid w:val="00BA57C0"/>
    <w:rsid w:val="00BA5FFC"/>
    <w:rsid w:val="00BB1B4C"/>
    <w:rsid w:val="00BB24FA"/>
    <w:rsid w:val="00BB37E9"/>
    <w:rsid w:val="00BB4365"/>
    <w:rsid w:val="00BB6C14"/>
    <w:rsid w:val="00BC01F1"/>
    <w:rsid w:val="00BC142F"/>
    <w:rsid w:val="00BC1481"/>
    <w:rsid w:val="00BC553C"/>
    <w:rsid w:val="00BC7210"/>
    <w:rsid w:val="00BC793B"/>
    <w:rsid w:val="00BC7E7D"/>
    <w:rsid w:val="00BD17C0"/>
    <w:rsid w:val="00BD52A5"/>
    <w:rsid w:val="00BD7692"/>
    <w:rsid w:val="00BE1641"/>
    <w:rsid w:val="00BE7B4C"/>
    <w:rsid w:val="00BF00F8"/>
    <w:rsid w:val="00BF0B86"/>
    <w:rsid w:val="00BF1684"/>
    <w:rsid w:val="00BF1C7F"/>
    <w:rsid w:val="00BF3544"/>
    <w:rsid w:val="00BF4B94"/>
    <w:rsid w:val="00C021A5"/>
    <w:rsid w:val="00C02B14"/>
    <w:rsid w:val="00C0475D"/>
    <w:rsid w:val="00C05A06"/>
    <w:rsid w:val="00C117C8"/>
    <w:rsid w:val="00C140FC"/>
    <w:rsid w:val="00C16203"/>
    <w:rsid w:val="00C1638D"/>
    <w:rsid w:val="00C17344"/>
    <w:rsid w:val="00C17944"/>
    <w:rsid w:val="00C23140"/>
    <w:rsid w:val="00C23820"/>
    <w:rsid w:val="00C244D5"/>
    <w:rsid w:val="00C3010F"/>
    <w:rsid w:val="00C32942"/>
    <w:rsid w:val="00C33213"/>
    <w:rsid w:val="00C36EFB"/>
    <w:rsid w:val="00C4110B"/>
    <w:rsid w:val="00C433EA"/>
    <w:rsid w:val="00C43A6C"/>
    <w:rsid w:val="00C43FBF"/>
    <w:rsid w:val="00C44773"/>
    <w:rsid w:val="00C50003"/>
    <w:rsid w:val="00C51922"/>
    <w:rsid w:val="00C51E29"/>
    <w:rsid w:val="00C52E99"/>
    <w:rsid w:val="00C53E15"/>
    <w:rsid w:val="00C5481C"/>
    <w:rsid w:val="00C56155"/>
    <w:rsid w:val="00C56636"/>
    <w:rsid w:val="00C5769B"/>
    <w:rsid w:val="00C6017D"/>
    <w:rsid w:val="00C622EC"/>
    <w:rsid w:val="00C64467"/>
    <w:rsid w:val="00C646DA"/>
    <w:rsid w:val="00C66E4F"/>
    <w:rsid w:val="00C707C0"/>
    <w:rsid w:val="00C70FCB"/>
    <w:rsid w:val="00C7293E"/>
    <w:rsid w:val="00C7402C"/>
    <w:rsid w:val="00C74137"/>
    <w:rsid w:val="00C800CE"/>
    <w:rsid w:val="00C81178"/>
    <w:rsid w:val="00C81FB9"/>
    <w:rsid w:val="00C824FB"/>
    <w:rsid w:val="00C83DC5"/>
    <w:rsid w:val="00C8500E"/>
    <w:rsid w:val="00C95B81"/>
    <w:rsid w:val="00C96488"/>
    <w:rsid w:val="00C9653F"/>
    <w:rsid w:val="00C978F4"/>
    <w:rsid w:val="00CA02B7"/>
    <w:rsid w:val="00CA0EE9"/>
    <w:rsid w:val="00CA1D7E"/>
    <w:rsid w:val="00CA3083"/>
    <w:rsid w:val="00CA39EB"/>
    <w:rsid w:val="00CA3B85"/>
    <w:rsid w:val="00CA4A44"/>
    <w:rsid w:val="00CA7E1C"/>
    <w:rsid w:val="00CB0E13"/>
    <w:rsid w:val="00CB2FAE"/>
    <w:rsid w:val="00CB32ED"/>
    <w:rsid w:val="00CC1859"/>
    <w:rsid w:val="00CC1FDB"/>
    <w:rsid w:val="00CC3222"/>
    <w:rsid w:val="00CC333C"/>
    <w:rsid w:val="00CC7EC6"/>
    <w:rsid w:val="00CD368B"/>
    <w:rsid w:val="00CD6378"/>
    <w:rsid w:val="00CD73D2"/>
    <w:rsid w:val="00CD752E"/>
    <w:rsid w:val="00CE102D"/>
    <w:rsid w:val="00CE39B1"/>
    <w:rsid w:val="00CE52ED"/>
    <w:rsid w:val="00CE7B52"/>
    <w:rsid w:val="00CF0082"/>
    <w:rsid w:val="00CF48AF"/>
    <w:rsid w:val="00CF6EAC"/>
    <w:rsid w:val="00D0313A"/>
    <w:rsid w:val="00D0335C"/>
    <w:rsid w:val="00D046A2"/>
    <w:rsid w:val="00D11410"/>
    <w:rsid w:val="00D13834"/>
    <w:rsid w:val="00D13F0B"/>
    <w:rsid w:val="00D157AF"/>
    <w:rsid w:val="00D17E10"/>
    <w:rsid w:val="00D2091A"/>
    <w:rsid w:val="00D23225"/>
    <w:rsid w:val="00D2468D"/>
    <w:rsid w:val="00D26CED"/>
    <w:rsid w:val="00D277F1"/>
    <w:rsid w:val="00D341D3"/>
    <w:rsid w:val="00D35F71"/>
    <w:rsid w:val="00D36159"/>
    <w:rsid w:val="00D40C07"/>
    <w:rsid w:val="00D41C2E"/>
    <w:rsid w:val="00D430F0"/>
    <w:rsid w:val="00D43D7C"/>
    <w:rsid w:val="00D43E66"/>
    <w:rsid w:val="00D50B20"/>
    <w:rsid w:val="00D50B8E"/>
    <w:rsid w:val="00D51066"/>
    <w:rsid w:val="00D5112D"/>
    <w:rsid w:val="00D55C87"/>
    <w:rsid w:val="00D5602B"/>
    <w:rsid w:val="00D605B4"/>
    <w:rsid w:val="00D605D6"/>
    <w:rsid w:val="00D6260C"/>
    <w:rsid w:val="00D642F1"/>
    <w:rsid w:val="00D67A18"/>
    <w:rsid w:val="00D70683"/>
    <w:rsid w:val="00D73E97"/>
    <w:rsid w:val="00D742B8"/>
    <w:rsid w:val="00D74F50"/>
    <w:rsid w:val="00D7516F"/>
    <w:rsid w:val="00D75A84"/>
    <w:rsid w:val="00D76A4C"/>
    <w:rsid w:val="00D76FC8"/>
    <w:rsid w:val="00D800BF"/>
    <w:rsid w:val="00D826DD"/>
    <w:rsid w:val="00D839B6"/>
    <w:rsid w:val="00D84049"/>
    <w:rsid w:val="00D84B03"/>
    <w:rsid w:val="00D86404"/>
    <w:rsid w:val="00D90B7E"/>
    <w:rsid w:val="00D97B2B"/>
    <w:rsid w:val="00DA0B72"/>
    <w:rsid w:val="00DA2DB0"/>
    <w:rsid w:val="00DA2DF3"/>
    <w:rsid w:val="00DA6AD7"/>
    <w:rsid w:val="00DB439E"/>
    <w:rsid w:val="00DC43BA"/>
    <w:rsid w:val="00DC4F2F"/>
    <w:rsid w:val="00DC6D09"/>
    <w:rsid w:val="00DD1BF6"/>
    <w:rsid w:val="00DD22C1"/>
    <w:rsid w:val="00DD2898"/>
    <w:rsid w:val="00DD3E74"/>
    <w:rsid w:val="00DD47B8"/>
    <w:rsid w:val="00DD4921"/>
    <w:rsid w:val="00DD4BFA"/>
    <w:rsid w:val="00DD4D45"/>
    <w:rsid w:val="00DD4E05"/>
    <w:rsid w:val="00DD6A8B"/>
    <w:rsid w:val="00DE1184"/>
    <w:rsid w:val="00DE1A0B"/>
    <w:rsid w:val="00DE3120"/>
    <w:rsid w:val="00DE4FF6"/>
    <w:rsid w:val="00DE58E7"/>
    <w:rsid w:val="00DE63DE"/>
    <w:rsid w:val="00DE7D67"/>
    <w:rsid w:val="00DF0081"/>
    <w:rsid w:val="00DF36C7"/>
    <w:rsid w:val="00DF5407"/>
    <w:rsid w:val="00DF5728"/>
    <w:rsid w:val="00DF736B"/>
    <w:rsid w:val="00E008CF"/>
    <w:rsid w:val="00E01569"/>
    <w:rsid w:val="00E03487"/>
    <w:rsid w:val="00E1152E"/>
    <w:rsid w:val="00E16469"/>
    <w:rsid w:val="00E24FC5"/>
    <w:rsid w:val="00E25CB9"/>
    <w:rsid w:val="00E27672"/>
    <w:rsid w:val="00E30375"/>
    <w:rsid w:val="00E355DA"/>
    <w:rsid w:val="00E35A11"/>
    <w:rsid w:val="00E3656C"/>
    <w:rsid w:val="00E402DD"/>
    <w:rsid w:val="00E410AE"/>
    <w:rsid w:val="00E42F18"/>
    <w:rsid w:val="00E433D2"/>
    <w:rsid w:val="00E446A2"/>
    <w:rsid w:val="00E45AB4"/>
    <w:rsid w:val="00E4603F"/>
    <w:rsid w:val="00E46C0F"/>
    <w:rsid w:val="00E46C73"/>
    <w:rsid w:val="00E51AFB"/>
    <w:rsid w:val="00E51BB9"/>
    <w:rsid w:val="00E54FF2"/>
    <w:rsid w:val="00E5578F"/>
    <w:rsid w:val="00E6123F"/>
    <w:rsid w:val="00E61A41"/>
    <w:rsid w:val="00E62052"/>
    <w:rsid w:val="00E625DE"/>
    <w:rsid w:val="00E62B48"/>
    <w:rsid w:val="00E65118"/>
    <w:rsid w:val="00E6519F"/>
    <w:rsid w:val="00E65653"/>
    <w:rsid w:val="00E67457"/>
    <w:rsid w:val="00E6795D"/>
    <w:rsid w:val="00E72181"/>
    <w:rsid w:val="00E73644"/>
    <w:rsid w:val="00E7675E"/>
    <w:rsid w:val="00E77871"/>
    <w:rsid w:val="00E81C99"/>
    <w:rsid w:val="00E820E6"/>
    <w:rsid w:val="00E85017"/>
    <w:rsid w:val="00E86813"/>
    <w:rsid w:val="00E872CB"/>
    <w:rsid w:val="00E94291"/>
    <w:rsid w:val="00E97F44"/>
    <w:rsid w:val="00EA0095"/>
    <w:rsid w:val="00EA44AF"/>
    <w:rsid w:val="00EA489A"/>
    <w:rsid w:val="00EA5FC3"/>
    <w:rsid w:val="00EB0EFC"/>
    <w:rsid w:val="00EB2BBE"/>
    <w:rsid w:val="00EB7C53"/>
    <w:rsid w:val="00EC2C6B"/>
    <w:rsid w:val="00ED0FD5"/>
    <w:rsid w:val="00ED1AFB"/>
    <w:rsid w:val="00ED1BC4"/>
    <w:rsid w:val="00ED43E4"/>
    <w:rsid w:val="00ED48FB"/>
    <w:rsid w:val="00ED622C"/>
    <w:rsid w:val="00EE529E"/>
    <w:rsid w:val="00EE5346"/>
    <w:rsid w:val="00EE5BC3"/>
    <w:rsid w:val="00EE64D4"/>
    <w:rsid w:val="00EF3E21"/>
    <w:rsid w:val="00EF7604"/>
    <w:rsid w:val="00F015D6"/>
    <w:rsid w:val="00F030C0"/>
    <w:rsid w:val="00F030CC"/>
    <w:rsid w:val="00F03818"/>
    <w:rsid w:val="00F120A8"/>
    <w:rsid w:val="00F1229F"/>
    <w:rsid w:val="00F12A01"/>
    <w:rsid w:val="00F12F38"/>
    <w:rsid w:val="00F16871"/>
    <w:rsid w:val="00F2284B"/>
    <w:rsid w:val="00F233CC"/>
    <w:rsid w:val="00F23DF8"/>
    <w:rsid w:val="00F253BE"/>
    <w:rsid w:val="00F25FD4"/>
    <w:rsid w:val="00F27171"/>
    <w:rsid w:val="00F275A9"/>
    <w:rsid w:val="00F3070E"/>
    <w:rsid w:val="00F338DA"/>
    <w:rsid w:val="00F35E2D"/>
    <w:rsid w:val="00F363AC"/>
    <w:rsid w:val="00F3688E"/>
    <w:rsid w:val="00F378D2"/>
    <w:rsid w:val="00F37A08"/>
    <w:rsid w:val="00F40ED2"/>
    <w:rsid w:val="00F41162"/>
    <w:rsid w:val="00F41DF3"/>
    <w:rsid w:val="00F4388E"/>
    <w:rsid w:val="00F44957"/>
    <w:rsid w:val="00F457A8"/>
    <w:rsid w:val="00F47167"/>
    <w:rsid w:val="00F477C4"/>
    <w:rsid w:val="00F52579"/>
    <w:rsid w:val="00F53E1B"/>
    <w:rsid w:val="00F5443E"/>
    <w:rsid w:val="00F5485A"/>
    <w:rsid w:val="00F55E44"/>
    <w:rsid w:val="00F56F92"/>
    <w:rsid w:val="00F71A68"/>
    <w:rsid w:val="00F76E15"/>
    <w:rsid w:val="00F776D8"/>
    <w:rsid w:val="00F81F59"/>
    <w:rsid w:val="00F840E4"/>
    <w:rsid w:val="00F85E29"/>
    <w:rsid w:val="00F8792F"/>
    <w:rsid w:val="00F938EC"/>
    <w:rsid w:val="00F946CB"/>
    <w:rsid w:val="00F96558"/>
    <w:rsid w:val="00F966EF"/>
    <w:rsid w:val="00F96AEE"/>
    <w:rsid w:val="00FA4382"/>
    <w:rsid w:val="00FB02B2"/>
    <w:rsid w:val="00FB19A2"/>
    <w:rsid w:val="00FB2683"/>
    <w:rsid w:val="00FC0375"/>
    <w:rsid w:val="00FC5A1C"/>
    <w:rsid w:val="00FC6DCE"/>
    <w:rsid w:val="00FC7602"/>
    <w:rsid w:val="00FD2539"/>
    <w:rsid w:val="00FD5398"/>
    <w:rsid w:val="00FD795B"/>
    <w:rsid w:val="00FE1252"/>
    <w:rsid w:val="00FE13EC"/>
    <w:rsid w:val="00FE2B62"/>
    <w:rsid w:val="00FE5ADA"/>
    <w:rsid w:val="00FE6BED"/>
    <w:rsid w:val="00FF1009"/>
    <w:rsid w:val="00FF50B4"/>
    <w:rsid w:val="00FF5A7B"/>
    <w:rsid w:val="00FF64F5"/>
    <w:rsid w:val="00FF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6FDC11"/>
  <w15:chartTrackingRefBased/>
  <w15:docId w15:val="{FEB6E948-0883-40B2-8513-0CEDDD9DC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076"/>
  </w:style>
  <w:style w:type="paragraph" w:styleId="Heading1">
    <w:name w:val="heading 1"/>
    <w:basedOn w:val="Normal"/>
    <w:link w:val="Heading1Char"/>
    <w:uiPriority w:val="9"/>
    <w:qFormat/>
    <w:rsid w:val="00C43F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B70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820E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1638D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A91AC3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1AC3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A91AC3"/>
    <w:pPr>
      <w:spacing w:line="48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A91AC3"/>
    <w:rPr>
      <w:rFonts w:ascii="Times New Roman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A91A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1AC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83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837D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5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CB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6E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6EAC"/>
  </w:style>
  <w:style w:type="paragraph" w:styleId="Footer">
    <w:name w:val="footer"/>
    <w:basedOn w:val="Normal"/>
    <w:link w:val="FooterChar"/>
    <w:uiPriority w:val="99"/>
    <w:unhideWhenUsed/>
    <w:rsid w:val="003B6E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EAC"/>
  </w:style>
  <w:style w:type="character" w:customStyle="1" w:styleId="docsum-authors">
    <w:name w:val="docsum-authors"/>
    <w:basedOn w:val="DefaultParagraphFont"/>
    <w:rsid w:val="003C52D7"/>
  </w:style>
  <w:style w:type="character" w:customStyle="1" w:styleId="docsum-journal-citation">
    <w:name w:val="docsum-journal-citation"/>
    <w:basedOn w:val="DefaultParagraphFont"/>
    <w:rsid w:val="003C52D7"/>
  </w:style>
  <w:style w:type="character" w:customStyle="1" w:styleId="citation-part">
    <w:name w:val="citation-part"/>
    <w:basedOn w:val="DefaultParagraphFont"/>
    <w:rsid w:val="003C52D7"/>
  </w:style>
  <w:style w:type="character" w:customStyle="1" w:styleId="docsum-pmid">
    <w:name w:val="docsum-pmid"/>
    <w:basedOn w:val="DefaultParagraphFont"/>
    <w:rsid w:val="003C52D7"/>
  </w:style>
  <w:style w:type="character" w:customStyle="1" w:styleId="free-resources">
    <w:name w:val="free-resources"/>
    <w:basedOn w:val="DefaultParagraphFont"/>
    <w:rsid w:val="003C52D7"/>
  </w:style>
  <w:style w:type="character" w:customStyle="1" w:styleId="position-number">
    <w:name w:val="position-number"/>
    <w:basedOn w:val="DefaultParagraphFont"/>
    <w:rsid w:val="00265966"/>
  </w:style>
  <w:style w:type="character" w:customStyle="1" w:styleId="identifier">
    <w:name w:val="identifier"/>
    <w:basedOn w:val="DefaultParagraphFont"/>
    <w:rsid w:val="00AD52C8"/>
  </w:style>
  <w:style w:type="character" w:customStyle="1" w:styleId="id-label">
    <w:name w:val="id-label"/>
    <w:basedOn w:val="DefaultParagraphFont"/>
    <w:rsid w:val="00E45AB4"/>
  </w:style>
  <w:style w:type="paragraph" w:styleId="ListParagraph">
    <w:name w:val="List Paragraph"/>
    <w:basedOn w:val="Normal"/>
    <w:uiPriority w:val="34"/>
    <w:qFormat/>
    <w:rsid w:val="003F54A1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7428F"/>
  </w:style>
  <w:style w:type="character" w:customStyle="1" w:styleId="Heading1Char">
    <w:name w:val="Heading 1 Char"/>
    <w:basedOn w:val="DefaultParagraphFont"/>
    <w:link w:val="Heading1"/>
    <w:uiPriority w:val="9"/>
    <w:rsid w:val="00C43FB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1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9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8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282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6420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2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9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7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8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7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8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14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91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9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330821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57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488655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65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3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1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6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78691">
                  <w:marLeft w:val="-16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0075F-1A05-4334-B6A4-7589A2BDA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382</Words>
  <Characters>2122</Characters>
  <Application>Microsoft Office Word</Application>
  <DocSecurity>0</DocSecurity>
  <Lines>36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Yutang Wang</dc:creator>
  <cp:keywords/>
  <dc:description/>
  <cp:lastModifiedBy>Yutang Wang</cp:lastModifiedBy>
  <cp:revision>17</cp:revision>
  <cp:lastPrinted>2021-12-02T01:54:00Z</cp:lastPrinted>
  <dcterms:created xsi:type="dcterms:W3CDTF">2021-12-02T01:46:00Z</dcterms:created>
  <dcterms:modified xsi:type="dcterms:W3CDTF">2022-04-08T08:10:00Z</dcterms:modified>
</cp:coreProperties>
</file>