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F870B" w14:textId="77777777" w:rsidR="00060E30" w:rsidRPr="00060E30" w:rsidRDefault="00060E30" w:rsidP="00060E30">
      <w:pPr>
        <w:spacing w:after="0" w:line="276" w:lineRule="auto"/>
        <w:rPr>
          <w:rFonts w:ascii="Calibri" w:eastAsia="Arial" w:hAnsi="Calibri" w:cs="Calibri"/>
          <w:b/>
          <w:bCs/>
          <w:sz w:val="28"/>
          <w:szCs w:val="28"/>
          <w:lang w:val="en" w:eastAsia="en-CA"/>
        </w:rPr>
      </w:pPr>
      <w:r w:rsidRPr="00060E30">
        <w:rPr>
          <w:rFonts w:ascii="Calibri" w:eastAsia="Arial" w:hAnsi="Calibri" w:cs="Calibri"/>
          <w:b/>
          <w:bCs/>
          <w:sz w:val="28"/>
          <w:szCs w:val="28"/>
          <w:lang w:val="en" w:eastAsia="en-CA"/>
        </w:rPr>
        <w:t xml:space="preserve">Crosswalk of the RQ+ framework with the RQ+ 4 Co-Pro </w:t>
      </w:r>
      <w:proofErr w:type="gramStart"/>
      <w:r w:rsidRPr="00060E30">
        <w:rPr>
          <w:rFonts w:ascii="Calibri" w:eastAsia="Arial" w:hAnsi="Calibri" w:cs="Calibri"/>
          <w:b/>
          <w:bCs/>
          <w:sz w:val="28"/>
          <w:szCs w:val="28"/>
          <w:lang w:val="en" w:eastAsia="en-CA"/>
        </w:rPr>
        <w:t>framework</w:t>
      </w:r>
      <w:proofErr w:type="gramEnd"/>
    </w:p>
    <w:p w14:paraId="2EBC8CDC" w14:textId="77777777" w:rsidR="00060E30" w:rsidRPr="00060E30" w:rsidRDefault="00060E30" w:rsidP="00060E30">
      <w:pPr>
        <w:spacing w:after="0" w:line="276" w:lineRule="auto"/>
        <w:rPr>
          <w:rFonts w:ascii="Arial" w:eastAsia="Arial" w:hAnsi="Arial" w:cs="Arial"/>
          <w:lang w:val="en" w:eastAsia="en-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3"/>
        <w:gridCol w:w="3686"/>
        <w:gridCol w:w="3821"/>
      </w:tblGrid>
      <w:tr w:rsidR="00060E30" w:rsidRPr="00060E30" w14:paraId="2473D0C1" w14:textId="77777777" w:rsidTr="00060E30"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74AF90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</w:p>
        </w:tc>
        <w:tc>
          <w:tcPr>
            <w:tcW w:w="3686" w:type="dxa"/>
            <w:tcBorders>
              <w:left w:val="nil"/>
              <w:bottom w:val="single" w:sz="4" w:space="0" w:color="auto"/>
            </w:tcBorders>
            <w:shd w:val="clear" w:color="auto" w:fill="CCC0D9"/>
          </w:tcPr>
          <w:p w14:paraId="217FE069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060E30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RQ+ </w:t>
            </w:r>
          </w:p>
          <w:p w14:paraId="41D0DF5B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3821" w:type="dxa"/>
            <w:tcBorders>
              <w:bottom w:val="single" w:sz="4" w:space="0" w:color="auto"/>
              <w:right w:val="nil"/>
            </w:tcBorders>
            <w:shd w:val="clear" w:color="auto" w:fill="B8CCE4"/>
          </w:tcPr>
          <w:p w14:paraId="05157D47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060E30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RQ+ 4 Co-Pro</w:t>
            </w:r>
          </w:p>
        </w:tc>
      </w:tr>
      <w:tr w:rsidR="00060E30" w:rsidRPr="00060E30" w14:paraId="4A891F35" w14:textId="77777777" w:rsidTr="00060E30">
        <w:tc>
          <w:tcPr>
            <w:tcW w:w="1843" w:type="dxa"/>
            <w:tcBorders>
              <w:left w:val="nil"/>
              <w:right w:val="nil"/>
            </w:tcBorders>
            <w:shd w:val="clear" w:color="auto" w:fill="F2F2F2"/>
          </w:tcPr>
          <w:p w14:paraId="0A1C4C4A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</w:rPr>
            </w:pPr>
            <w:r w:rsidRPr="00060E30">
              <w:rPr>
                <w:rFonts w:ascii="Calibri" w:hAnsi="Calibri" w:cs="Calibri"/>
                <w:b/>
                <w:bCs/>
              </w:rPr>
              <w:t>Purpose</w:t>
            </w:r>
          </w:p>
        </w:tc>
        <w:tc>
          <w:tcPr>
            <w:tcW w:w="3686" w:type="dxa"/>
            <w:tcBorders>
              <w:left w:val="nil"/>
            </w:tcBorders>
            <w:shd w:val="clear" w:color="auto" w:fill="E5DFEC"/>
          </w:tcPr>
          <w:p w14:paraId="7AA773FE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To assess the quality of research for development </w:t>
            </w:r>
          </w:p>
        </w:tc>
        <w:tc>
          <w:tcPr>
            <w:tcW w:w="3821" w:type="dxa"/>
            <w:tcBorders>
              <w:right w:val="nil"/>
            </w:tcBorders>
            <w:shd w:val="clear" w:color="auto" w:fill="DBE5F1"/>
          </w:tcPr>
          <w:p w14:paraId="0519D18F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>To assess the quality of research co-production</w:t>
            </w:r>
          </w:p>
        </w:tc>
      </w:tr>
      <w:tr w:rsidR="00060E30" w:rsidRPr="00060E30" w14:paraId="5966E6F5" w14:textId="77777777" w:rsidTr="00060E30">
        <w:tc>
          <w:tcPr>
            <w:tcW w:w="1843" w:type="dxa"/>
            <w:tcBorders>
              <w:left w:val="nil"/>
              <w:right w:val="nil"/>
            </w:tcBorders>
            <w:shd w:val="clear" w:color="auto" w:fill="F2F2F2"/>
          </w:tcPr>
          <w:p w14:paraId="097F204E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</w:rPr>
            </w:pPr>
            <w:r w:rsidRPr="00060E30">
              <w:rPr>
                <w:rFonts w:ascii="Calibri" w:hAnsi="Calibri" w:cs="Calibri"/>
                <w:b/>
                <w:bCs/>
              </w:rPr>
              <w:t>Framework Developer</w:t>
            </w:r>
          </w:p>
          <w:p w14:paraId="6D0700F6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686" w:type="dxa"/>
            <w:tcBorders>
              <w:left w:val="nil"/>
            </w:tcBorders>
            <w:shd w:val="clear" w:color="auto" w:fill="E5DFEC"/>
          </w:tcPr>
          <w:p w14:paraId="40BCD926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>Funding agency &amp; researchers (International Development Research Centre &amp; its research community)</w:t>
            </w:r>
          </w:p>
        </w:tc>
        <w:tc>
          <w:tcPr>
            <w:tcW w:w="3821" w:type="dxa"/>
            <w:tcBorders>
              <w:right w:val="nil"/>
            </w:tcBorders>
            <w:shd w:val="clear" w:color="auto" w:fill="DBE5F1"/>
          </w:tcPr>
          <w:p w14:paraId="27E36358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RQ+ 4 Co-Pro team (researchers, evaluators, university administrators, journal editors, students, funders, not-for-profit health advocates)  </w:t>
            </w:r>
          </w:p>
        </w:tc>
      </w:tr>
      <w:tr w:rsidR="00060E30" w:rsidRPr="00060E30" w14:paraId="50318E12" w14:textId="77777777" w:rsidTr="00060E30"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/>
          </w:tcPr>
          <w:p w14:paraId="5BB7237D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</w:rPr>
            </w:pPr>
            <w:r w:rsidRPr="00060E30">
              <w:rPr>
                <w:rFonts w:ascii="Calibri" w:hAnsi="Calibri" w:cs="Calibri"/>
                <w:b/>
                <w:bCs/>
              </w:rPr>
              <w:t>Primary Reference</w:t>
            </w:r>
          </w:p>
          <w:p w14:paraId="1BD94E20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686" w:type="dxa"/>
            <w:tcBorders>
              <w:left w:val="nil"/>
              <w:bottom w:val="single" w:sz="4" w:space="0" w:color="auto"/>
            </w:tcBorders>
            <w:shd w:val="clear" w:color="auto" w:fill="E5DFEC"/>
          </w:tcPr>
          <w:p w14:paraId="7A96E1AF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>29</w:t>
            </w:r>
          </w:p>
        </w:tc>
        <w:tc>
          <w:tcPr>
            <w:tcW w:w="3821" w:type="dxa"/>
            <w:tcBorders>
              <w:bottom w:val="single" w:sz="4" w:space="0" w:color="auto"/>
              <w:right w:val="nil"/>
            </w:tcBorders>
            <w:shd w:val="clear" w:color="auto" w:fill="DBE5F1"/>
          </w:tcPr>
          <w:p w14:paraId="095D0265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>25</w:t>
            </w:r>
          </w:p>
        </w:tc>
      </w:tr>
      <w:tr w:rsidR="00060E30" w:rsidRPr="00060E30" w14:paraId="7314C078" w14:textId="77777777" w:rsidTr="00060E30">
        <w:tc>
          <w:tcPr>
            <w:tcW w:w="9350" w:type="dxa"/>
            <w:gridSpan w:val="3"/>
            <w:tcBorders>
              <w:left w:val="nil"/>
              <w:right w:val="nil"/>
            </w:tcBorders>
            <w:shd w:val="clear" w:color="auto" w:fill="F2F2F2"/>
          </w:tcPr>
          <w:p w14:paraId="182416EB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  <w:p w14:paraId="3B8FE8B3" w14:textId="77777777" w:rsidR="00060E30" w:rsidRPr="00060E30" w:rsidRDefault="00060E30" w:rsidP="00060E30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060E30">
              <w:rPr>
                <w:rFonts w:ascii="Calibri" w:hAnsi="Calibri" w:cs="Calibri"/>
                <w:b/>
                <w:bCs/>
                <w:sz w:val="28"/>
                <w:szCs w:val="28"/>
              </w:rPr>
              <w:t>Comparison of Framework Components</w:t>
            </w:r>
          </w:p>
          <w:p w14:paraId="1ADEDEC4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</w:tr>
      <w:tr w:rsidR="00060E30" w:rsidRPr="00060E30" w14:paraId="7CDB8351" w14:textId="77777777" w:rsidTr="00060E30"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/>
          </w:tcPr>
          <w:p w14:paraId="7E28AF6E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</w:rPr>
            </w:pPr>
            <w:r w:rsidRPr="00060E30">
              <w:rPr>
                <w:rFonts w:ascii="Calibri" w:hAnsi="Calibri" w:cs="Calibri"/>
                <w:b/>
                <w:bCs/>
              </w:rPr>
              <w:t>Contextual Factors</w:t>
            </w:r>
          </w:p>
        </w:tc>
        <w:tc>
          <w:tcPr>
            <w:tcW w:w="368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/>
          </w:tcPr>
          <w:p w14:paraId="79DF0844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>1. Maturity of the Research Field</w:t>
            </w:r>
          </w:p>
          <w:p w14:paraId="7C4D1BE6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>2. Data Environment</w:t>
            </w:r>
          </w:p>
          <w:p w14:paraId="353448DB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>3. Political Environment</w:t>
            </w:r>
          </w:p>
          <w:p w14:paraId="31DBCE9A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>4. Organizational Environment</w:t>
            </w:r>
          </w:p>
          <w:p w14:paraId="5891CA01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>5. Research Capacity Strengthening</w:t>
            </w:r>
          </w:p>
          <w:p w14:paraId="6BFF5CF4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</w:p>
        </w:tc>
        <w:tc>
          <w:tcPr>
            <w:tcW w:w="3821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DBE5F1"/>
          </w:tcPr>
          <w:p w14:paraId="3E9DFF9E" w14:textId="77777777" w:rsidR="00060E30" w:rsidRPr="00060E30" w:rsidRDefault="00060E30" w:rsidP="00060E30">
            <w:pPr>
              <w:numPr>
                <w:ilvl w:val="3"/>
                <w:numId w:val="1"/>
              </w:numPr>
              <w:ind w:left="297" w:hanging="283"/>
              <w:contextualSpacing/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>Knowledge Use Environment</w:t>
            </w:r>
          </w:p>
          <w:p w14:paraId="4E64175B" w14:textId="77777777" w:rsidR="00060E30" w:rsidRPr="00060E30" w:rsidRDefault="00060E30" w:rsidP="00060E30">
            <w:pPr>
              <w:numPr>
                <w:ilvl w:val="3"/>
                <w:numId w:val="1"/>
              </w:numPr>
              <w:ind w:left="297" w:hanging="283"/>
              <w:contextualSpacing/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>Research Environment</w:t>
            </w:r>
          </w:p>
          <w:p w14:paraId="70E0D86B" w14:textId="77777777" w:rsidR="00060E30" w:rsidRPr="00060E30" w:rsidRDefault="00060E30" w:rsidP="00060E30">
            <w:pPr>
              <w:numPr>
                <w:ilvl w:val="3"/>
                <w:numId w:val="1"/>
              </w:numPr>
              <w:ind w:left="297" w:hanging="283"/>
              <w:contextualSpacing/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>Capacities for Co-Production</w:t>
            </w:r>
          </w:p>
        </w:tc>
      </w:tr>
      <w:tr w:rsidR="00060E30" w:rsidRPr="00060E30" w14:paraId="7CADEAD3" w14:textId="77777777" w:rsidTr="00060E30"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0C49C3C6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</w:rPr>
            </w:pPr>
            <w:r w:rsidRPr="00060E30">
              <w:rPr>
                <w:rFonts w:ascii="Calibri" w:hAnsi="Calibri" w:cs="Calibri"/>
                <w:b/>
                <w:bCs/>
              </w:rPr>
              <w:t>Quality Dimensions &amp; Sub-Dimensions</w:t>
            </w:r>
          </w:p>
        </w:tc>
        <w:tc>
          <w:tcPr>
            <w:tcW w:w="3686" w:type="dxa"/>
            <w:tcBorders>
              <w:left w:val="nil"/>
              <w:bottom w:val="nil"/>
              <w:right w:val="single" w:sz="4" w:space="0" w:color="auto"/>
            </w:tcBorders>
            <w:shd w:val="clear" w:color="auto" w:fill="E5DFEC"/>
          </w:tcPr>
          <w:p w14:paraId="04E83476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</w:rPr>
            </w:pPr>
            <w:r w:rsidRPr="00060E30">
              <w:rPr>
                <w:rFonts w:ascii="Calibri" w:hAnsi="Calibri" w:cs="Calibri"/>
                <w:b/>
                <w:bCs/>
              </w:rPr>
              <w:t xml:space="preserve">1. Scientific </w:t>
            </w:r>
            <w:proofErr w:type="spellStart"/>
            <w:r w:rsidRPr="00060E30">
              <w:rPr>
                <w:rFonts w:ascii="Calibri" w:hAnsi="Calibri" w:cs="Calibri"/>
                <w:b/>
                <w:bCs/>
              </w:rPr>
              <w:t>Rigour</w:t>
            </w:r>
            <w:proofErr w:type="spellEnd"/>
          </w:p>
          <w:p w14:paraId="5B3148D0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 1.1. Study Protocol</w:t>
            </w:r>
          </w:p>
          <w:p w14:paraId="0CC34B60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 1.2. Methodological Integrity</w:t>
            </w:r>
          </w:p>
          <w:p w14:paraId="3B2F665C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</w:p>
          <w:p w14:paraId="2476B203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</w:rPr>
            </w:pPr>
            <w:r w:rsidRPr="00060E30">
              <w:rPr>
                <w:rFonts w:ascii="Calibri" w:hAnsi="Calibri" w:cs="Calibri"/>
                <w:b/>
                <w:bCs/>
              </w:rPr>
              <w:t>2. Research Legitimacy</w:t>
            </w:r>
          </w:p>
          <w:p w14:paraId="7897E7B7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 2.1. Addressing Potentially Negative Consequences</w:t>
            </w:r>
          </w:p>
          <w:p w14:paraId="76A15462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 2.2. Gender</w:t>
            </w:r>
          </w:p>
          <w:p w14:paraId="262F2C03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 2.3. Inclusiveness</w:t>
            </w:r>
          </w:p>
          <w:p w14:paraId="7AB84508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 2.4. Engagement with Local Knowledge</w:t>
            </w:r>
          </w:p>
          <w:p w14:paraId="0A3D2ADD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</w:rPr>
            </w:pPr>
          </w:p>
          <w:p w14:paraId="67A20393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</w:rPr>
            </w:pPr>
            <w:r w:rsidRPr="00060E30">
              <w:rPr>
                <w:rFonts w:ascii="Calibri" w:hAnsi="Calibri" w:cs="Calibri"/>
                <w:b/>
                <w:bCs/>
              </w:rPr>
              <w:t>3. Research Importance</w:t>
            </w:r>
          </w:p>
          <w:p w14:paraId="4D700D72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 3.1. Originality</w:t>
            </w:r>
          </w:p>
          <w:p w14:paraId="5EC0AF98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 3.2. Relevance</w:t>
            </w:r>
          </w:p>
          <w:p w14:paraId="211D4A9D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</w:p>
          <w:p w14:paraId="7BC42E31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</w:rPr>
            </w:pPr>
            <w:r w:rsidRPr="00060E30">
              <w:rPr>
                <w:rFonts w:ascii="Calibri" w:hAnsi="Calibri" w:cs="Calibri"/>
                <w:b/>
                <w:bCs/>
              </w:rPr>
              <w:t>4. Positioning for Use</w:t>
            </w:r>
          </w:p>
          <w:p w14:paraId="302D00BE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 4.1. User Engagement</w:t>
            </w:r>
          </w:p>
          <w:p w14:paraId="49824513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 4.2. Openness &amp; Actionability</w:t>
            </w:r>
          </w:p>
          <w:p w14:paraId="25A0D1C1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</w:p>
        </w:tc>
        <w:tc>
          <w:tcPr>
            <w:tcW w:w="3821" w:type="dxa"/>
            <w:tcBorders>
              <w:left w:val="single" w:sz="4" w:space="0" w:color="auto"/>
              <w:bottom w:val="nil"/>
              <w:right w:val="nil"/>
            </w:tcBorders>
            <w:shd w:val="clear" w:color="auto" w:fill="DBE5F1"/>
          </w:tcPr>
          <w:p w14:paraId="259BA983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</w:rPr>
            </w:pPr>
            <w:r w:rsidRPr="00060E30">
              <w:rPr>
                <w:rFonts w:ascii="Calibri" w:hAnsi="Calibri" w:cs="Calibri"/>
                <w:b/>
                <w:bCs/>
              </w:rPr>
              <w:t xml:space="preserve">1. Scientific </w:t>
            </w:r>
            <w:proofErr w:type="spellStart"/>
            <w:r w:rsidRPr="00060E30">
              <w:rPr>
                <w:rFonts w:ascii="Calibri" w:hAnsi="Calibri" w:cs="Calibri"/>
                <w:b/>
                <w:bCs/>
              </w:rPr>
              <w:t>Rigour</w:t>
            </w:r>
            <w:proofErr w:type="spellEnd"/>
          </w:p>
          <w:p w14:paraId="5FC2DC9B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 1.1. Study Protocol</w:t>
            </w:r>
          </w:p>
          <w:p w14:paraId="5196143A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 1.2. Methodological Integrity</w:t>
            </w:r>
          </w:p>
          <w:p w14:paraId="0592E0D2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</w:p>
          <w:p w14:paraId="6EC79368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</w:rPr>
            </w:pPr>
            <w:r w:rsidRPr="00060E30">
              <w:rPr>
                <w:rFonts w:ascii="Calibri" w:hAnsi="Calibri" w:cs="Calibri"/>
                <w:b/>
                <w:bCs/>
              </w:rPr>
              <w:t>2. Research Legitimacy</w:t>
            </w:r>
          </w:p>
          <w:p w14:paraId="796EE2AE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 2.1. Inclusion of Local Knowledge and Ways of Knowing</w:t>
            </w:r>
          </w:p>
          <w:p w14:paraId="2DFB2E9D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 2.2. Trust, Power and Mutually Beneficial Partnership</w:t>
            </w:r>
          </w:p>
          <w:p w14:paraId="18380B30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 2.3. Intersectionality</w:t>
            </w:r>
          </w:p>
          <w:p w14:paraId="3911F539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 2.4. Attention to Negative Consequences</w:t>
            </w:r>
          </w:p>
          <w:p w14:paraId="00F95BCF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</w:p>
          <w:p w14:paraId="7943CE57" w14:textId="77777777" w:rsidR="00060E30" w:rsidRPr="00060E30" w:rsidRDefault="00060E30" w:rsidP="00060E30">
            <w:pPr>
              <w:rPr>
                <w:rFonts w:ascii="Calibri" w:hAnsi="Calibri" w:cs="Calibri"/>
                <w:b/>
                <w:bCs/>
              </w:rPr>
            </w:pPr>
            <w:r w:rsidRPr="00060E30">
              <w:rPr>
                <w:rFonts w:ascii="Calibri" w:hAnsi="Calibri" w:cs="Calibri"/>
                <w:b/>
                <w:bCs/>
              </w:rPr>
              <w:t>3. Positioning for Use</w:t>
            </w:r>
          </w:p>
          <w:p w14:paraId="394FDE03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 3.1. Relevance</w:t>
            </w:r>
          </w:p>
          <w:p w14:paraId="4804E897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  <w:r w:rsidRPr="00060E30">
              <w:rPr>
                <w:rFonts w:ascii="Calibri" w:hAnsi="Calibri" w:cs="Calibri"/>
              </w:rPr>
              <w:t xml:space="preserve"> 3.2. Openness and Actionability</w:t>
            </w:r>
          </w:p>
          <w:p w14:paraId="7F5BB7FA" w14:textId="77777777" w:rsidR="00060E30" w:rsidRPr="00060E30" w:rsidRDefault="00060E30" w:rsidP="00060E30">
            <w:pPr>
              <w:rPr>
                <w:rFonts w:ascii="Calibri" w:hAnsi="Calibri" w:cs="Calibri"/>
              </w:rPr>
            </w:pPr>
          </w:p>
        </w:tc>
      </w:tr>
    </w:tbl>
    <w:p w14:paraId="3716AE58" w14:textId="77777777" w:rsidR="00060E30" w:rsidRPr="00060E30" w:rsidRDefault="00060E30" w:rsidP="00060E30">
      <w:pPr>
        <w:spacing w:after="0" w:line="276" w:lineRule="auto"/>
        <w:rPr>
          <w:rFonts w:ascii="Arial" w:eastAsia="Arial" w:hAnsi="Arial" w:cs="Arial"/>
          <w:lang w:val="en" w:eastAsia="en-CA"/>
        </w:rPr>
      </w:pPr>
    </w:p>
    <w:p w14:paraId="7CB62620" w14:textId="77777777" w:rsidR="003704A6" w:rsidRDefault="003704A6"/>
    <w:sectPr w:rsidR="003704A6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175393"/>
    <w:multiLevelType w:val="multilevel"/>
    <w:tmpl w:val="E4844BB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E30"/>
    <w:rsid w:val="00060E30"/>
    <w:rsid w:val="003704A6"/>
    <w:rsid w:val="00B1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72BC3"/>
  <w15:chartTrackingRefBased/>
  <w15:docId w15:val="{E9DBD6D8-D246-490B-9FD5-102A7B075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0E30"/>
    <w:pPr>
      <w:spacing w:after="0" w:line="240" w:lineRule="auto"/>
    </w:pPr>
    <w:rPr>
      <w:rFonts w:ascii="Arial" w:eastAsia="Arial" w:hAnsi="Arial" w:cs="Arial"/>
      <w:lang w:val="en"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McLean</dc:creator>
  <cp:keywords/>
  <dc:description/>
  <cp:lastModifiedBy>Robert McLean</cp:lastModifiedBy>
  <cp:revision>1</cp:revision>
  <dcterms:created xsi:type="dcterms:W3CDTF">2022-01-16T12:12:00Z</dcterms:created>
  <dcterms:modified xsi:type="dcterms:W3CDTF">2022-01-16T12:12:00Z</dcterms:modified>
</cp:coreProperties>
</file>