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spacing w:line="312" w:lineRule="auto"/>
        <w:rPr>
          <w:rFonts w:hint="default" w:ascii="Times New Roman Regular" w:hAnsi="Times New Roman Regular" w:cs="Times New Roman Regular"/>
          <w:b/>
          <w:bCs/>
          <w:sz w:val="28"/>
          <w:szCs w:val="28"/>
        </w:rPr>
      </w:pPr>
      <w:r>
        <w:rPr>
          <w:rFonts w:hint="default" w:ascii="Times New Roman Regular" w:hAnsi="Times New Roman Regular" w:cs="Times New Roman Regular"/>
          <w:b/>
          <w:bCs/>
          <w:sz w:val="28"/>
          <w:szCs w:val="28"/>
        </w:rPr>
        <w:t xml:space="preserve">Supplementary </w:t>
      </w:r>
      <w:r>
        <w:rPr>
          <w:rFonts w:hint="eastAsia" w:ascii="Times New Roman Regular" w:hAnsi="Times New Roman Regular" w:cs="Times New Roman Regular"/>
          <w:b/>
          <w:bCs/>
          <w:sz w:val="28"/>
          <w:szCs w:val="28"/>
          <w:lang w:val="en-US" w:eastAsia="zh-Hans"/>
        </w:rPr>
        <w:t>information</w:t>
      </w:r>
    </w:p>
    <w:p>
      <w:pPr>
        <w:pStyle w:val="2"/>
        <w:spacing w:line="480" w:lineRule="auto"/>
        <w:ind w:left="0"/>
        <w:jc w:val="both"/>
        <w:rPr>
          <w:rFonts w:hint="default" w:ascii="Times New Roman Regular" w:hAnsi="Times New Roman Regular" w:eastAsia="宋体" w:cs="Times New Roman Regular"/>
          <w:b/>
          <w:color w:val="000000" w:themeColor="text1"/>
          <w:kern w:val="2"/>
          <w:sz w:val="28"/>
          <w:szCs w:val="28"/>
          <w14:textFill>
            <w14:solidFill>
              <w14:schemeClr w14:val="tx1"/>
            </w14:solidFill>
          </w14:textFill>
        </w:rPr>
      </w:pPr>
    </w:p>
    <w:p>
      <w:pPr>
        <w:pStyle w:val="2"/>
        <w:spacing w:line="480" w:lineRule="auto"/>
        <w:ind w:left="0"/>
        <w:jc w:val="both"/>
        <w:rPr>
          <w:rFonts w:hint="default" w:ascii="Times New Roman Regular" w:hAnsi="Times New Roman Regular" w:eastAsia="宋体" w:cs="Times New Roman Regular"/>
          <w:b/>
          <w:color w:val="000000" w:themeColor="text1"/>
          <w:kern w:val="2"/>
          <w:sz w:val="28"/>
          <w:szCs w:val="28"/>
          <w14:textFill>
            <w14:solidFill>
              <w14:schemeClr w14:val="tx1"/>
            </w14:solidFill>
          </w14:textFill>
        </w:rPr>
      </w:pPr>
      <w:r>
        <w:rPr>
          <w:rFonts w:hint="default" w:ascii="Times New Roman Regular" w:hAnsi="Times New Roman Regular" w:eastAsia="宋体" w:cs="Times New Roman Regular"/>
          <w:b/>
          <w:color w:val="000000" w:themeColor="text1"/>
          <w:kern w:val="2"/>
          <w:sz w:val="28"/>
          <w:szCs w:val="28"/>
          <w14:textFill>
            <w14:solidFill>
              <w14:schemeClr w14:val="tx1"/>
            </w14:solidFill>
          </w14:textFill>
        </w:rPr>
        <w:t>Metformin combats high glucose-induced damage to the osteogenic differentiation of human periodontal ligament stem cells via inhibition of MAPK pathway mediated through NPR3</w:t>
      </w:r>
    </w:p>
    <w:p>
      <w:pPr>
        <w:pStyle w:val="2"/>
        <w:spacing w:line="480" w:lineRule="auto"/>
        <w:ind w:left="0"/>
        <w:jc w:val="both"/>
        <w:rPr>
          <w:rFonts w:hint="default" w:ascii="Times New Roman Regular" w:hAnsi="Times New Roman Regular" w:cs="Times New Roman Regular"/>
          <w:sz w:val="28"/>
          <w:szCs w:val="28"/>
        </w:rPr>
      </w:pPr>
      <w:r>
        <w:rPr>
          <w:rFonts w:hint="default" w:ascii="Times New Roman Regular" w:hAnsi="Times New Roman Regular" w:eastAsia="宋体" w:cs="Times New Roman Regular"/>
          <w:b/>
          <w:color w:val="000000" w:themeColor="text1"/>
          <w:kern w:val="2"/>
          <w:sz w:val="28"/>
          <w:szCs w:val="28"/>
          <w14:textFill>
            <w14:solidFill>
              <w14:schemeClr w14:val="tx1"/>
            </w14:solidFill>
          </w14:textFill>
        </w:rPr>
        <w:t> </w:t>
      </w:r>
    </w:p>
    <w:p>
      <w:pPr>
        <w:kinsoku w:val="0"/>
        <w:autoSpaceDE w:val="0"/>
        <w:spacing w:line="480" w:lineRule="auto"/>
        <w:rPr>
          <w:rFonts w:ascii="Times New Roman" w:hAnsi="Times New Roman"/>
          <w:bCs/>
          <w:sz w:val="28"/>
          <w:szCs w:val="28"/>
          <w:vertAlign w:val="superscript"/>
          <w:lang w:eastAsia="zh-Hans" w:bidi="ar"/>
        </w:rPr>
      </w:pPr>
      <w:r>
        <w:rPr>
          <w:rFonts w:ascii="Times New Roman" w:hAnsi="Times New Roman"/>
          <w:bCs/>
          <w:sz w:val="28"/>
          <w:szCs w:val="28"/>
          <w:lang w:eastAsia="zh-Hans" w:bidi="ar"/>
        </w:rPr>
        <w:t>Yi-Lin Zhang</w:t>
      </w:r>
      <w:r>
        <w:rPr>
          <w:rFonts w:ascii="Times New Roman" w:hAnsi="Times New Roman"/>
          <w:bCs/>
          <w:sz w:val="28"/>
          <w:szCs w:val="28"/>
          <w:vertAlign w:val="superscript"/>
          <w:lang w:eastAsia="zh-Hans" w:bidi="ar"/>
        </w:rPr>
        <w:t>1</w:t>
      </w:r>
      <w:r>
        <w:rPr>
          <w:rFonts w:ascii="Times New Roman" w:hAnsi="Times New Roman"/>
          <w:bCs/>
          <w:sz w:val="28"/>
          <w:szCs w:val="28"/>
          <w:lang w:eastAsia="zh-Hans" w:bidi="ar"/>
        </w:rPr>
        <w:t>, Fen Liu</w:t>
      </w:r>
      <w:r>
        <w:rPr>
          <w:rFonts w:ascii="Times New Roman" w:hAnsi="Times New Roman"/>
          <w:bCs/>
          <w:sz w:val="28"/>
          <w:szCs w:val="28"/>
          <w:vertAlign w:val="superscript"/>
          <w:lang w:eastAsia="zh-Hans" w:bidi="ar"/>
        </w:rPr>
        <w:t>2</w:t>
      </w:r>
      <w:r>
        <w:rPr>
          <w:rFonts w:ascii="Times New Roman" w:hAnsi="Times New Roman"/>
          <w:bCs/>
          <w:sz w:val="28"/>
          <w:szCs w:val="28"/>
          <w:lang w:eastAsia="zh-Hans" w:bidi="ar"/>
        </w:rPr>
        <w:t>, Zhi-Bang Li</w:t>
      </w:r>
      <w:r>
        <w:rPr>
          <w:rFonts w:ascii="Times New Roman" w:hAnsi="Times New Roman"/>
          <w:bCs/>
          <w:sz w:val="28"/>
          <w:szCs w:val="28"/>
          <w:vertAlign w:val="superscript"/>
          <w:lang w:eastAsia="zh-Hans" w:bidi="ar"/>
        </w:rPr>
        <w:t>1</w:t>
      </w:r>
      <w:r>
        <w:rPr>
          <w:rFonts w:ascii="Times New Roman" w:hAnsi="Times New Roman"/>
          <w:bCs/>
          <w:sz w:val="28"/>
          <w:szCs w:val="28"/>
          <w:lang w:eastAsia="zh-Hans" w:bidi="ar"/>
        </w:rPr>
        <w:t>, Xiao-Tao He</w:t>
      </w:r>
      <w:r>
        <w:rPr>
          <w:rFonts w:ascii="Times New Roman" w:hAnsi="Times New Roman"/>
          <w:bCs/>
          <w:sz w:val="28"/>
          <w:szCs w:val="28"/>
          <w:vertAlign w:val="superscript"/>
          <w:lang w:eastAsia="zh-Hans" w:bidi="ar"/>
        </w:rPr>
        <w:t>1</w:t>
      </w:r>
      <w:r>
        <w:rPr>
          <w:rFonts w:ascii="Times New Roman" w:hAnsi="Times New Roman"/>
          <w:bCs/>
          <w:sz w:val="28"/>
          <w:szCs w:val="28"/>
          <w:lang w:eastAsia="zh-Hans" w:bidi="ar"/>
        </w:rPr>
        <w:t>, Xuan Li</w:t>
      </w:r>
      <w:r>
        <w:rPr>
          <w:rFonts w:ascii="Times New Roman" w:hAnsi="Times New Roman"/>
          <w:bCs/>
          <w:sz w:val="28"/>
          <w:szCs w:val="28"/>
          <w:vertAlign w:val="superscript"/>
          <w:lang w:eastAsia="zh-Hans" w:bidi="ar"/>
        </w:rPr>
        <w:t>1</w:t>
      </w:r>
      <w:r>
        <w:rPr>
          <w:rFonts w:ascii="Times New Roman" w:hAnsi="Times New Roman"/>
          <w:bCs/>
          <w:sz w:val="28"/>
          <w:szCs w:val="28"/>
          <w:lang w:eastAsia="zh-Hans" w:bidi="ar"/>
        </w:rPr>
        <w:t>, Rui-Xin Wu</w:t>
      </w:r>
      <w:r>
        <w:rPr>
          <w:rFonts w:ascii="Times New Roman" w:hAnsi="Times New Roman"/>
          <w:bCs/>
          <w:sz w:val="28"/>
          <w:szCs w:val="28"/>
          <w:vertAlign w:val="superscript"/>
          <w:lang w:eastAsia="zh-Hans" w:bidi="ar"/>
        </w:rPr>
        <w:t>1</w:t>
      </w:r>
      <w:r>
        <w:rPr>
          <w:rFonts w:ascii="Times New Roman" w:hAnsi="Times New Roman"/>
          <w:bCs/>
          <w:sz w:val="28"/>
          <w:szCs w:val="28"/>
          <w:lang w:eastAsia="zh-Hans" w:bidi="ar"/>
        </w:rPr>
        <w:t>, Hai-Hua Sun</w:t>
      </w:r>
      <w:r>
        <w:rPr>
          <w:rFonts w:ascii="Times New Roman" w:hAnsi="Times New Roman"/>
          <w:bCs/>
          <w:sz w:val="28"/>
          <w:szCs w:val="28"/>
          <w:vertAlign w:val="superscript"/>
          <w:lang w:eastAsia="zh-Hans" w:bidi="ar"/>
        </w:rPr>
        <w:t>1</w:t>
      </w:r>
      <w:r>
        <w:rPr>
          <w:rFonts w:ascii="Times New Roman" w:hAnsi="Times New Roman"/>
          <w:bCs/>
          <w:sz w:val="28"/>
          <w:szCs w:val="28"/>
          <w:lang w:eastAsia="zh-Hans" w:bidi="ar"/>
        </w:rPr>
        <w:t>, Shao-Hua Ge</w:t>
      </w:r>
      <w:r>
        <w:rPr>
          <w:rFonts w:ascii="Times New Roman" w:hAnsi="Times New Roman"/>
          <w:bCs/>
          <w:sz w:val="28"/>
          <w:szCs w:val="28"/>
          <w:vertAlign w:val="superscript"/>
          <w:lang w:eastAsia="zh-Hans" w:bidi="ar"/>
        </w:rPr>
        <w:t>3</w:t>
      </w:r>
      <w:r>
        <w:rPr>
          <w:rFonts w:ascii="Times New Roman" w:hAnsi="Times New Roman"/>
          <w:bCs/>
          <w:sz w:val="28"/>
          <w:szCs w:val="28"/>
          <w:lang w:eastAsia="zh-Hans" w:bidi="ar"/>
        </w:rPr>
        <w:t>, Fa-Ming Chen</w:t>
      </w:r>
      <w:r>
        <w:rPr>
          <w:rFonts w:ascii="Times New Roman" w:hAnsi="Times New Roman"/>
          <w:bCs/>
          <w:sz w:val="28"/>
          <w:szCs w:val="28"/>
          <w:vertAlign w:val="superscript"/>
          <w:lang w:eastAsia="zh-Hans" w:bidi="ar"/>
        </w:rPr>
        <w:t>1*</w:t>
      </w:r>
      <w:r>
        <w:rPr>
          <w:rFonts w:ascii="Times New Roman" w:hAnsi="Times New Roman"/>
          <w:bCs/>
          <w:sz w:val="28"/>
          <w:szCs w:val="28"/>
          <w:lang w:eastAsia="zh-Hans" w:bidi="ar"/>
        </w:rPr>
        <w:t>, Ying An</w:t>
      </w:r>
      <w:r>
        <w:rPr>
          <w:rFonts w:ascii="Times New Roman" w:hAnsi="Times New Roman"/>
          <w:bCs/>
          <w:sz w:val="28"/>
          <w:szCs w:val="28"/>
          <w:vertAlign w:val="superscript"/>
          <w:lang w:eastAsia="zh-Hans" w:bidi="ar"/>
        </w:rPr>
        <w:t>1*</w:t>
      </w:r>
    </w:p>
    <w:p>
      <w:pPr>
        <w:kinsoku w:val="0"/>
        <w:autoSpaceDE w:val="0"/>
        <w:spacing w:line="480" w:lineRule="auto"/>
        <w:rPr>
          <w:rFonts w:ascii="Times New Roman Regular" w:hAnsi="Times New Roman Regular" w:cs="Times New Roman Regular"/>
          <w:b/>
          <w:sz w:val="28"/>
          <w:szCs w:val="28"/>
          <w:lang w:eastAsia="zh-Hans" w:bidi="ar"/>
        </w:rPr>
      </w:pPr>
      <w:r>
        <w:rPr>
          <w:rFonts w:ascii="Times New Roman Regular" w:hAnsi="Times New Roman Regular" w:cs="Times New Roman Regular"/>
          <w:b/>
          <w:sz w:val="28"/>
          <w:szCs w:val="28"/>
          <w:lang w:eastAsia="zh-Hans" w:bidi="ar"/>
        </w:rPr>
        <w:t xml:space="preserve"> </w:t>
      </w:r>
    </w:p>
    <w:p>
      <w:pPr>
        <w:kinsoku w:val="0"/>
        <w:autoSpaceDE w:val="0"/>
        <w:spacing w:line="480" w:lineRule="auto"/>
        <w:rPr>
          <w:rFonts w:ascii="Times New Roman Regular" w:hAnsi="Times New Roman Regular" w:cs="Times New Roman Regular"/>
          <w:bCs/>
          <w:sz w:val="28"/>
          <w:szCs w:val="28"/>
          <w:lang w:eastAsia="zh-Hans" w:bidi="ar"/>
        </w:rPr>
      </w:pPr>
      <w:r>
        <w:rPr>
          <w:rFonts w:ascii="Times New Roman Regular" w:hAnsi="Times New Roman Regular" w:cs="Times New Roman Regular"/>
          <w:bCs/>
          <w:sz w:val="28"/>
          <w:szCs w:val="28"/>
          <w:vertAlign w:val="superscript"/>
          <w:lang w:eastAsia="zh-Hans" w:bidi="ar"/>
        </w:rPr>
        <w:t>1</w:t>
      </w:r>
      <w:r>
        <w:rPr>
          <w:rFonts w:ascii="Times New Roman Regular" w:hAnsi="Times New Roman Regular" w:cs="Times New Roman Regular"/>
          <w:bCs/>
          <w:sz w:val="28"/>
          <w:szCs w:val="28"/>
          <w:lang w:eastAsia="zh-Hans" w:bidi="ar"/>
        </w:rPr>
        <w:t>State Key Laboratory of Military Stomatology &amp; National Clinical Research Center for Oral Diseases &amp; Shaanxi Engineering Research Center for Dental Materials and Advanced Manufacture, Department of Periodontology, School of Stomatology, Fourth Military Med</w:t>
      </w:r>
      <w:r>
        <w:rPr>
          <w:rFonts w:hint="eastAsia" w:ascii="Times New Roman Regular" w:hAnsi="Times New Roman Regular" w:cs="Times New Roman Regular"/>
          <w:bCs/>
          <w:sz w:val="28"/>
          <w:szCs w:val="28"/>
          <w:lang w:eastAsia="zh-Hans" w:bidi="ar"/>
        </w:rPr>
        <w:t>ical University, Xi'an 710032, China</w:t>
      </w:r>
    </w:p>
    <w:p>
      <w:pPr>
        <w:kinsoku w:val="0"/>
        <w:autoSpaceDE w:val="0"/>
        <w:spacing w:line="480" w:lineRule="auto"/>
        <w:rPr>
          <w:rFonts w:ascii="Times New Roman Regular" w:hAnsi="Times New Roman Regular" w:cs="Times New Roman Regular"/>
          <w:bCs/>
          <w:sz w:val="28"/>
          <w:szCs w:val="28"/>
          <w:lang w:eastAsia="zh-Hans" w:bidi="ar"/>
        </w:rPr>
      </w:pPr>
      <w:r>
        <w:rPr>
          <w:rFonts w:ascii="Times New Roman Regular" w:hAnsi="Times New Roman Regular" w:cs="Times New Roman Regular"/>
          <w:bCs/>
          <w:sz w:val="28"/>
          <w:szCs w:val="28"/>
          <w:vertAlign w:val="superscript"/>
          <w:lang w:eastAsia="zh-Hans" w:bidi="ar"/>
        </w:rPr>
        <w:t>2</w:t>
      </w:r>
      <w:r>
        <w:rPr>
          <w:rFonts w:ascii="Times New Roman Regular" w:hAnsi="Times New Roman Regular" w:cs="Times New Roman Regular"/>
          <w:bCs/>
          <w:sz w:val="28"/>
          <w:szCs w:val="28"/>
          <w:lang w:eastAsia="zh-Hans" w:bidi="ar"/>
        </w:rPr>
        <w:t>Department of Stomatology Northwest Women’s and Children’s Hospital, Xi’an, Shaanxi, P. R. China</w:t>
      </w:r>
    </w:p>
    <w:p>
      <w:pPr>
        <w:kinsoku w:val="0"/>
        <w:autoSpaceDE w:val="0"/>
        <w:spacing w:line="480" w:lineRule="auto"/>
        <w:rPr>
          <w:rFonts w:ascii="Times New Roman Regular" w:hAnsi="Times New Roman Regular" w:cs="Times New Roman Regular"/>
          <w:bCs/>
          <w:sz w:val="28"/>
          <w:szCs w:val="28"/>
          <w:lang w:eastAsia="zh-Hans" w:bidi="ar"/>
        </w:rPr>
      </w:pPr>
      <w:r>
        <w:rPr>
          <w:rFonts w:ascii="Times New Roman Regular" w:hAnsi="Times New Roman Regular" w:cs="Times New Roman Regular"/>
          <w:bCs/>
          <w:sz w:val="28"/>
          <w:szCs w:val="28"/>
          <w:vertAlign w:val="superscript"/>
          <w:lang w:eastAsia="zh-Hans" w:bidi="ar"/>
        </w:rPr>
        <w:t>3</w:t>
      </w:r>
      <w:r>
        <w:rPr>
          <w:rFonts w:ascii="Times New Roman Regular" w:hAnsi="Times New Roman Regular" w:cs="Times New Roman Regular"/>
          <w:bCs/>
          <w:sz w:val="28"/>
          <w:szCs w:val="28"/>
          <w:lang w:eastAsia="zh-Hans" w:bidi="ar"/>
        </w:rPr>
        <w:t>Department of Periodontology, School and Hospital of Stomatology, Cheeloo College of Medicine, Shandong University &amp; Shandong Key Laboratory of Oral Tissue Regeneration &amp; Shandong Engineering Laboratory for Dental Materials and Oral Tissue Regeneration, Jinan, Shandong, China</w:t>
      </w:r>
    </w:p>
    <w:p>
      <w:pPr>
        <w:kinsoku w:val="0"/>
        <w:autoSpaceDE w:val="0"/>
        <w:spacing w:line="480" w:lineRule="auto"/>
        <w:rPr>
          <w:rFonts w:ascii="Times New Roman Regular" w:hAnsi="Times New Roman Regular" w:cs="Times New Roman Regular"/>
          <w:bCs/>
          <w:sz w:val="28"/>
          <w:szCs w:val="28"/>
          <w:lang w:eastAsia="zh-Hans" w:bidi="ar"/>
        </w:rPr>
      </w:pPr>
    </w:p>
    <w:p>
      <w:pPr>
        <w:kinsoku w:val="0"/>
        <w:autoSpaceDE w:val="0"/>
        <w:spacing w:line="480" w:lineRule="auto"/>
        <w:rPr>
          <w:rFonts w:ascii="Times New Roman Regular" w:hAnsi="Times New Roman Regular" w:cs="Times New Roman Regular"/>
          <w:bCs/>
          <w:sz w:val="28"/>
          <w:szCs w:val="28"/>
          <w:lang w:eastAsia="zh-Hans" w:bidi="ar"/>
        </w:rPr>
      </w:pPr>
      <w:r>
        <w:rPr>
          <w:rFonts w:ascii="Times New Roman" w:hAnsi="Times New Roman"/>
          <w:bCs/>
          <w:sz w:val="28"/>
          <w:szCs w:val="28"/>
          <w:lang w:eastAsia="zh-Hans" w:bidi="ar"/>
        </w:rPr>
        <w:t>Yi-Lin Zhang, Fen Liu, Zhi-Bang Li contributed equally to this work.</w:t>
      </w:r>
    </w:p>
    <w:p>
      <w:pPr>
        <w:kinsoku w:val="0"/>
        <w:autoSpaceDE w:val="0"/>
        <w:spacing w:line="480" w:lineRule="auto"/>
        <w:rPr>
          <w:rFonts w:ascii="Times New Roman Regular" w:hAnsi="Times New Roman Regular" w:cs="Times New Roman Regular"/>
          <w:bCs/>
          <w:sz w:val="28"/>
          <w:szCs w:val="28"/>
          <w:lang w:eastAsia="zh-Hans" w:bidi="ar"/>
        </w:rPr>
      </w:pPr>
    </w:p>
    <w:p>
      <w:pPr>
        <w:kinsoku w:val="0"/>
        <w:autoSpaceDE w:val="0"/>
        <w:spacing w:line="480" w:lineRule="auto"/>
        <w:rPr>
          <w:rFonts w:ascii="Times New Roman Regular" w:hAnsi="Times New Roman Regular" w:cs="Times New Roman Regular"/>
          <w:b/>
          <w:sz w:val="28"/>
          <w:szCs w:val="28"/>
          <w:lang w:eastAsia="zh-Hans" w:bidi="ar"/>
        </w:rPr>
      </w:pPr>
      <w:r>
        <w:rPr>
          <w:rFonts w:ascii="Times New Roman Regular" w:hAnsi="Times New Roman Regular" w:cs="Times New Roman Regular"/>
          <w:b/>
          <w:sz w:val="28"/>
          <w:szCs w:val="28"/>
          <w:lang w:eastAsia="zh-Hans" w:bidi="ar"/>
        </w:rPr>
        <w:t>*Corresponding authors</w:t>
      </w:r>
    </w:p>
    <w:p>
      <w:pPr>
        <w:kinsoku w:val="0"/>
        <w:autoSpaceDE w:val="0"/>
        <w:spacing w:line="480" w:lineRule="auto"/>
        <w:rPr>
          <w:rFonts w:ascii="Times New Roman Regular" w:hAnsi="Times New Roman Regular" w:cs="Times New Roman Regular"/>
          <w:bCs/>
          <w:sz w:val="28"/>
          <w:szCs w:val="28"/>
          <w:lang w:eastAsia="zh-Hans" w:bidi="ar"/>
        </w:rPr>
      </w:pPr>
      <w:r>
        <w:rPr>
          <w:rFonts w:hint="eastAsia" w:ascii="Times New Roman Regular" w:hAnsi="Times New Roman Regular" w:cs="Times New Roman Regular"/>
          <w:bCs/>
          <w:sz w:val="28"/>
          <w:szCs w:val="28"/>
          <w:lang w:eastAsia="zh-Hans" w:bidi="ar"/>
        </w:rPr>
        <w:t>Ying An</w:t>
      </w:r>
    </w:p>
    <w:p>
      <w:pPr>
        <w:kinsoku w:val="0"/>
        <w:autoSpaceDE w:val="0"/>
        <w:spacing w:line="480" w:lineRule="auto"/>
        <w:rPr>
          <w:rFonts w:ascii="Times New Roman Regular" w:hAnsi="Times New Roman Regular" w:cs="Times New Roman Regular"/>
          <w:bCs/>
          <w:sz w:val="28"/>
          <w:szCs w:val="28"/>
          <w:lang w:eastAsia="zh-Hans" w:bidi="ar"/>
        </w:rPr>
      </w:pPr>
      <w:r>
        <w:rPr>
          <w:rFonts w:hint="eastAsia" w:ascii="Times New Roman Regular" w:hAnsi="Times New Roman Regular" w:cs="Times New Roman Regular"/>
          <w:bCs/>
          <w:sz w:val="28"/>
          <w:szCs w:val="28"/>
          <w:lang w:eastAsia="zh-Hans" w:bidi="ar"/>
        </w:rPr>
        <w:t xml:space="preserve">E-mail: </w:t>
      </w:r>
      <w:r>
        <w:fldChar w:fldCharType="begin"/>
      </w:r>
      <w:r>
        <w:instrText xml:space="preserve"> HYPERLINK "mailto:anying@fmmu.edu.cn" </w:instrText>
      </w:r>
      <w:r>
        <w:fldChar w:fldCharType="separate"/>
      </w:r>
      <w:r>
        <w:rPr>
          <w:rStyle w:val="4"/>
          <w:rFonts w:hint="eastAsia" w:ascii="Times New Roman Regular" w:hAnsi="Times New Roman Regular" w:cs="Times New Roman Regular"/>
          <w:bCs/>
          <w:sz w:val="28"/>
          <w:szCs w:val="28"/>
          <w:lang w:eastAsia="zh-Hans" w:bidi="ar"/>
        </w:rPr>
        <w:t>anying@fmmu.edu.cn</w:t>
      </w:r>
      <w:r>
        <w:rPr>
          <w:rStyle w:val="4"/>
          <w:rFonts w:hint="eastAsia" w:ascii="Times New Roman Regular" w:hAnsi="Times New Roman Regular" w:cs="Times New Roman Regular"/>
          <w:bCs/>
          <w:sz w:val="28"/>
          <w:szCs w:val="28"/>
          <w:lang w:eastAsia="zh-Hans" w:bidi="ar"/>
        </w:rPr>
        <w:fldChar w:fldCharType="end"/>
      </w:r>
    </w:p>
    <w:p>
      <w:pPr>
        <w:kinsoku w:val="0"/>
        <w:autoSpaceDE w:val="0"/>
        <w:spacing w:line="480" w:lineRule="auto"/>
        <w:rPr>
          <w:rFonts w:ascii="Times New Roman Regular" w:hAnsi="Times New Roman Regular" w:cs="Times New Roman Regular"/>
          <w:bCs/>
          <w:sz w:val="28"/>
          <w:szCs w:val="28"/>
          <w:lang w:eastAsia="zh-Hans" w:bidi="ar"/>
        </w:rPr>
      </w:pPr>
      <w:r>
        <w:rPr>
          <w:rFonts w:hint="eastAsia" w:ascii="Times New Roman Regular" w:hAnsi="Times New Roman Regular" w:cs="Times New Roman Regular"/>
          <w:bCs/>
          <w:sz w:val="28"/>
          <w:szCs w:val="28"/>
          <w:lang w:eastAsia="zh-Hans" w:bidi="ar"/>
        </w:rPr>
        <w:t>Fa-Ming Chen</w:t>
      </w:r>
    </w:p>
    <w:p>
      <w:pPr>
        <w:pStyle w:val="2"/>
        <w:spacing w:line="480" w:lineRule="auto"/>
        <w:ind w:left="0"/>
        <w:jc w:val="both"/>
        <w:rPr>
          <w:rFonts w:hint="default" w:ascii="Times New Roman Regular" w:hAnsi="Times New Roman Regular" w:eastAsia="宋体" w:cs="Times New Roman Regular"/>
          <w:color w:val="000000" w:themeColor="text1"/>
          <w:kern w:val="2"/>
          <w:position w:val="1"/>
          <w:sz w:val="28"/>
          <w:szCs w:val="28"/>
          <w:vertAlign w:val="superscript"/>
          <w14:textFill>
            <w14:solidFill>
              <w14:schemeClr w14:val="tx1"/>
            </w14:solidFill>
          </w14:textFill>
        </w:rPr>
      </w:pPr>
      <w:r>
        <w:rPr>
          <w:rFonts w:hint="eastAsia" w:ascii="Times New Roman Regular" w:hAnsi="Times New Roman Regular" w:cs="Times New Roman Regular"/>
          <w:bCs/>
          <w:sz w:val="28"/>
          <w:szCs w:val="28"/>
          <w:lang w:eastAsia="zh-Hans" w:bidi="ar"/>
        </w:rPr>
        <w:t xml:space="preserve">E-mail: </w:t>
      </w:r>
      <w:r>
        <w:fldChar w:fldCharType="begin"/>
      </w:r>
      <w:r>
        <w:instrText xml:space="preserve"> HYPERLINK "mailto:cfmsunhh@fmmu.edu.cn" </w:instrText>
      </w:r>
      <w:r>
        <w:fldChar w:fldCharType="separate"/>
      </w:r>
      <w:r>
        <w:rPr>
          <w:rStyle w:val="4"/>
          <w:rFonts w:hint="eastAsia" w:ascii="Times New Roman Regular" w:hAnsi="Times New Roman Regular" w:cs="Times New Roman Regular"/>
          <w:bCs/>
          <w:sz w:val="28"/>
          <w:szCs w:val="28"/>
          <w:lang w:eastAsia="zh-Hans" w:bidi="ar"/>
        </w:rPr>
        <w:t>cfmsunhh@fmmu.edu.cn</w:t>
      </w:r>
      <w:r>
        <w:rPr>
          <w:rStyle w:val="4"/>
          <w:rFonts w:hint="eastAsia" w:ascii="Times New Roman Regular" w:hAnsi="Times New Roman Regular" w:cs="Times New Roman Regular"/>
          <w:bCs/>
          <w:sz w:val="28"/>
          <w:szCs w:val="28"/>
          <w:lang w:eastAsia="zh-Hans" w:bidi="ar"/>
        </w:rPr>
        <w:fldChar w:fldCharType="end"/>
      </w:r>
    </w:p>
    <w:p>
      <w:pPr>
        <w:pStyle w:val="2"/>
        <w:spacing w:line="480" w:lineRule="auto"/>
        <w:ind w:left="0"/>
        <w:jc w:val="both"/>
        <w:rPr>
          <w:rFonts w:hint="default" w:ascii="Times New Roman Regular" w:hAnsi="Times New Roman Regular" w:eastAsia="宋体" w:cs="Times New Roman Regular"/>
          <w:color w:val="000000" w:themeColor="text1"/>
          <w:kern w:val="2"/>
          <w:position w:val="1"/>
          <w:sz w:val="28"/>
          <w:szCs w:val="28"/>
          <w:vertAlign w:val="superscript"/>
          <w14:textFill>
            <w14:solidFill>
              <w14:schemeClr w14:val="tx1"/>
            </w14:solidFill>
          </w14:textFill>
        </w:rPr>
      </w:pPr>
    </w:p>
    <w:p>
      <w:pPr>
        <w:pStyle w:val="2"/>
        <w:spacing w:line="480" w:lineRule="auto"/>
        <w:ind w:left="0"/>
        <w:jc w:val="both"/>
        <w:rPr>
          <w:rFonts w:ascii="Arial" w:hAnsi="Arial" w:eastAsia="宋体"/>
          <w:color w:val="000000" w:themeColor="text1"/>
          <w:kern w:val="2"/>
          <w:position w:val="1"/>
          <w:sz w:val="28"/>
          <w:szCs w:val="28"/>
          <w:vertAlign w:val="superscript"/>
          <w14:textFill>
            <w14:solidFill>
              <w14:schemeClr w14:val="tx1"/>
            </w14:solidFill>
          </w14:textFill>
        </w:rPr>
      </w:pPr>
    </w:p>
    <w:p>
      <w:pPr>
        <w:wordWrap/>
        <w:spacing w:line="312" w:lineRule="auto"/>
        <w:rPr>
          <w:rFonts w:hint="default" w:ascii="Times New Roman Regular" w:hAnsi="Times New Roman Regular" w:cs="Times New Roman Regular"/>
          <w:b w:val="0"/>
          <w:bCs w:val="0"/>
          <w:sz w:val="28"/>
          <w:szCs w:val="28"/>
        </w:rPr>
      </w:pPr>
      <w:r>
        <w:rPr>
          <w:rFonts w:hint="default" w:ascii="Times New Roman Regular" w:hAnsi="Times New Roman Regular" w:cs="Times New Roman Regular"/>
          <w:b/>
          <w:bCs/>
          <w:sz w:val="28"/>
          <w:szCs w:val="28"/>
        </w:rPr>
        <w:t xml:space="preserve">Supplementary </w:t>
      </w:r>
      <w:r>
        <w:rPr>
          <w:rFonts w:hint="default" w:ascii="Times New Roman Regular" w:hAnsi="Times New Roman Regular" w:cs="Times New Roman Regular"/>
          <w:b/>
          <w:bCs/>
          <w:sz w:val="28"/>
          <w:szCs w:val="28"/>
          <w:lang w:bidi="ar"/>
        </w:rPr>
        <w:t>Fig. 4</w:t>
      </w:r>
      <w:r>
        <w:rPr>
          <w:rFonts w:hint="default" w:ascii="Times New Roman Regular" w:hAnsi="Times New Roman Regular" w:cs="Times New Roman Regular"/>
          <w:b/>
          <w:bCs/>
          <w:sz w:val="28"/>
          <w:szCs w:val="28"/>
        </w:rPr>
        <w:t xml:space="preserve"> Western blot bands displayed in the manuscript. </w:t>
      </w:r>
      <w:r>
        <w:rPr>
          <w:rFonts w:hint="default" w:ascii="Times New Roman Regular" w:hAnsi="Times New Roman Regular" w:cs="Times New Roman Regular"/>
          <w:b w:val="0"/>
          <w:bCs w:val="0"/>
          <w:sz w:val="28"/>
          <w:szCs w:val="28"/>
        </w:rPr>
        <w:t xml:space="preserve">The bands displayed in the manuscript (right) were cropped from the </w:t>
      </w:r>
      <w:r>
        <w:rPr>
          <w:rFonts w:hint="default" w:ascii="Times New Roman Regular" w:hAnsi="Times New Roman Regular" w:cs="Times New Roman Regular"/>
          <w:sz w:val="28"/>
          <w:szCs w:val="28"/>
          <w:lang w:bidi="ar"/>
        </w:rPr>
        <w:t xml:space="preserve">corresponding </w:t>
      </w:r>
      <w:r>
        <w:rPr>
          <w:rFonts w:hint="default" w:ascii="Times New Roman Regular" w:hAnsi="Times New Roman Regular" w:cs="Times New Roman Regular"/>
          <w:b w:val="0"/>
          <w:bCs w:val="0"/>
          <w:sz w:val="28"/>
          <w:szCs w:val="28"/>
        </w:rPr>
        <w:t xml:space="preserve">original blots (middle), and the representative images of these original blots were obtained from our repeated experiments. The quantitative comparisons were performed on samples from the same gels/blots, and the samples were derived from the same experiments. (A) Western blot bands of Fig. 1D. (B) Western blot bands Fig. 2D. (C) Western blot bands of Fig. 3E. (D) Western blot bands of Fig. 5E. (E) Western blot bands of Fig. 6C. (F) Western blot bands of Fig. 7C. (G) Western blot bands of Fig. 7D. </w:t>
      </w:r>
    </w:p>
    <w:p>
      <w:pPr>
        <w:wordWrap/>
        <w:spacing w:line="312" w:lineRule="auto"/>
        <w:rPr>
          <w:rFonts w:hint="default" w:ascii="Times New Roman" w:hAnsi="Times New Roman" w:cs="Times New Roman"/>
          <w:b w:val="0"/>
          <w:bCs w:val="0"/>
          <w:sz w:val="28"/>
          <w:szCs w:val="28"/>
        </w:rPr>
      </w:pPr>
    </w:p>
    <w:p>
      <w:pPr>
        <w:wordWrap/>
        <w:spacing w:line="312" w:lineRule="auto"/>
        <w:rPr>
          <w:rFonts w:ascii="Times New Roman" w:hAnsi="Times New Roman" w:cs="Times New Roman"/>
          <w:b/>
          <w:bCs/>
          <w:sz w:val="28"/>
          <w:szCs w:val="28"/>
        </w:rPr>
      </w:pPr>
    </w:p>
    <w:p>
      <w:pPr>
        <w:wordWrap/>
        <w:spacing w:line="312" w:lineRule="auto"/>
        <w:rPr>
          <w:rFonts w:ascii="Times New Roman" w:hAnsi="Times New Roman" w:cs="Times New Roman"/>
          <w:b/>
          <w:bCs/>
          <w:sz w:val="28"/>
          <w:szCs w:val="28"/>
        </w:rPr>
      </w:pPr>
    </w:p>
    <w:p>
      <w:pPr>
        <w:wordWrap/>
        <w:spacing w:line="312" w:lineRule="auto"/>
        <w:rPr>
          <w:rFonts w:ascii="Times New Roman" w:hAnsi="Times New Roman" w:cs="Times New Roman"/>
          <w:b/>
          <w:bCs/>
          <w:sz w:val="28"/>
          <w:szCs w:val="28"/>
        </w:rPr>
      </w:pPr>
      <w:r>
        <w:rPr>
          <w:rFonts w:ascii="Times New Roman" w:hAnsi="Times New Roman" w:cs="Times New Roman"/>
          <w:b/>
          <w:bCs/>
          <w:sz w:val="28"/>
          <w:szCs w:val="28"/>
        </w:rPr>
        <w:t xml:space="preserve">A </w:t>
      </w:r>
      <w:bookmarkStart w:id="0" w:name="_GoBack"/>
      <w:bookmarkEnd w:id="0"/>
    </w:p>
    <w:p>
      <w:pPr>
        <w:rPr>
          <w:rFonts w:ascii="Times New Roman" w:hAnsi="Times New Roman" w:cs="Times New Roman"/>
          <w:b/>
          <w:bCs/>
          <w:sz w:val="28"/>
          <w:szCs w:val="28"/>
        </w:rPr>
      </w:pPr>
      <w:r>
        <w:rPr>
          <w:rFonts w:ascii="Times New Roman" w:hAnsi="Times New Roman" w:cs="Times New Roman"/>
          <w:b/>
          <w:bCs/>
          <w:sz w:val="28"/>
          <w:szCs w:val="28"/>
        </w:rPr>
        <w:drawing>
          <wp:inline distT="0" distB="0" distL="114300" distR="114300">
            <wp:extent cx="5039995" cy="3564255"/>
            <wp:effectExtent l="12700" t="12700" r="27305" b="29845"/>
            <wp:docPr id="1" name="图片 1" descr="/Users/zhang/Documents/paper metformin promotes PDLSC oteogenic differentistion/stem cell research/wstern 原图/F1D/F1D_00.tifF1D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Users/zhang/Documents/paper metformin promotes PDLSC oteogenic differentistion/stem cell research/wstern 原图/F1D/F1D_00.tifF1D_00"/>
                    <pic:cNvPicPr>
                      <a:picLocks noChangeAspect="1"/>
                    </pic:cNvPicPr>
                  </pic:nvPicPr>
                  <pic:blipFill>
                    <a:blip r:embed="rId4"/>
                    <a:srcRect t="15229" b="14053"/>
                    <a:stretch>
                      <a:fillRect/>
                    </a:stretch>
                  </pic:blipFill>
                  <pic:spPr>
                    <a:xfrm>
                      <a:off x="0" y="0"/>
                      <a:ext cx="5039995" cy="3564255"/>
                    </a:xfrm>
                    <a:prstGeom prst="rect">
                      <a:avLst/>
                    </a:prstGeom>
                    <a:ln>
                      <a:solidFill>
                        <a:schemeClr val="tx1"/>
                      </a:solidFill>
                    </a:ln>
                  </pic:spPr>
                </pic:pic>
              </a:graphicData>
            </a:graphic>
          </wp:inline>
        </w:drawing>
      </w:r>
    </w:p>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B</w:t>
      </w:r>
    </w:p>
    <w:p>
      <w:pPr>
        <w:rPr>
          <w:rFonts w:ascii="Times New Roman" w:hAnsi="Times New Roman" w:cs="Times New Roman"/>
          <w:b/>
          <w:bCs/>
          <w:sz w:val="28"/>
          <w:szCs w:val="28"/>
        </w:rPr>
      </w:pPr>
      <w:r>
        <w:rPr>
          <w:rFonts w:ascii="Times New Roman" w:hAnsi="Times New Roman" w:cs="Times New Roman"/>
          <w:b/>
          <w:bCs/>
          <w:sz w:val="28"/>
          <w:szCs w:val="28"/>
        </w:rPr>
        <w:drawing>
          <wp:inline distT="0" distB="0" distL="114300" distR="114300">
            <wp:extent cx="5039995" cy="3521710"/>
            <wp:effectExtent l="12700" t="12700" r="27305" b="21590"/>
            <wp:docPr id="2" name="图片 2" descr="/Users/zhang/Documents/paper metformin promotes PDLSC oteogenic differentistion/stem cell research/wstern 原图/F2D/F2D_00.tifF2D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Users/zhang/Documents/paper metformin promotes PDLSC oteogenic differentistion/stem cell research/wstern 原图/F2D/F2D_00.tifF2D_00"/>
                    <pic:cNvPicPr>
                      <a:picLocks noChangeAspect="1"/>
                    </pic:cNvPicPr>
                  </pic:nvPicPr>
                  <pic:blipFill>
                    <a:blip r:embed="rId5"/>
                    <a:srcRect t="14876" b="15243"/>
                    <a:stretch>
                      <a:fillRect/>
                    </a:stretch>
                  </pic:blipFill>
                  <pic:spPr>
                    <a:xfrm>
                      <a:off x="0" y="0"/>
                      <a:ext cx="5039995" cy="3521710"/>
                    </a:xfrm>
                    <a:prstGeom prst="rect">
                      <a:avLst/>
                    </a:prstGeom>
                    <a:ln>
                      <a:solidFill>
                        <a:schemeClr val="tx1"/>
                      </a:solidFill>
                    </a:ln>
                  </pic:spPr>
                </pic:pic>
              </a:graphicData>
            </a:graphic>
          </wp:inline>
        </w:drawing>
      </w:r>
    </w:p>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C</w:t>
      </w:r>
    </w:p>
    <w:p>
      <w:pPr>
        <w:rPr>
          <w:rFonts w:ascii="Times New Roman" w:hAnsi="Times New Roman" w:cs="Times New Roman"/>
          <w:b/>
          <w:bCs/>
          <w:sz w:val="28"/>
          <w:szCs w:val="28"/>
        </w:rPr>
      </w:pPr>
      <w:r>
        <w:rPr>
          <w:rFonts w:ascii="Times New Roman" w:hAnsi="Times New Roman" w:cs="Times New Roman"/>
          <w:b/>
          <w:bCs/>
          <w:sz w:val="28"/>
          <w:szCs w:val="28"/>
        </w:rPr>
        <w:drawing>
          <wp:inline distT="0" distB="0" distL="114300" distR="114300">
            <wp:extent cx="5039995" cy="2140585"/>
            <wp:effectExtent l="12700" t="12700" r="27305" b="31115"/>
            <wp:docPr id="7" name="图片 7" descr="/Users/zhang/Documents/paper metformin promotes PDLSC oteogenic differentistion/stem cell research/wstern 原图/F3E/F3E_00.tifF3E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Users/zhang/Documents/paper metformin promotes PDLSC oteogenic differentistion/stem cell research/wstern 原图/F3E/F3E_00.tifF3E_00"/>
                    <pic:cNvPicPr>
                      <a:picLocks noChangeAspect="1"/>
                    </pic:cNvPicPr>
                  </pic:nvPicPr>
                  <pic:blipFill>
                    <a:blip r:embed="rId6"/>
                    <a:srcRect t="28855" b="28679"/>
                    <a:stretch>
                      <a:fillRect/>
                    </a:stretch>
                  </pic:blipFill>
                  <pic:spPr>
                    <a:xfrm>
                      <a:off x="0" y="0"/>
                      <a:ext cx="5039995" cy="2140585"/>
                    </a:xfrm>
                    <a:prstGeom prst="rect">
                      <a:avLst/>
                    </a:prstGeom>
                    <a:ln>
                      <a:solidFill>
                        <a:schemeClr val="tx1"/>
                      </a:solidFill>
                    </a:ln>
                  </pic:spPr>
                </pic:pic>
              </a:graphicData>
            </a:graphic>
          </wp:inline>
        </w:drawing>
      </w:r>
    </w:p>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D</w:t>
      </w:r>
    </w:p>
    <w:p>
      <w:pPr>
        <w:rPr>
          <w:rFonts w:ascii="Times New Roman" w:hAnsi="Times New Roman" w:cs="Times New Roman"/>
          <w:b/>
          <w:bCs/>
          <w:sz w:val="28"/>
          <w:szCs w:val="28"/>
        </w:rPr>
      </w:pPr>
      <w:r>
        <w:rPr>
          <w:rFonts w:ascii="Times New Roman" w:hAnsi="Times New Roman" w:cs="Times New Roman"/>
          <w:b/>
          <w:bCs/>
          <w:sz w:val="28"/>
          <w:szCs w:val="28"/>
        </w:rPr>
        <w:drawing>
          <wp:inline distT="0" distB="0" distL="114300" distR="114300">
            <wp:extent cx="5039995" cy="3903980"/>
            <wp:effectExtent l="12700" t="12700" r="27305" b="20320"/>
            <wp:docPr id="3" name="图片 3" descr="/Users/zhang/Documents/paper metformin promotes PDLSC oteogenic differentistion/stem cell research/wstern 原图/F5E/F5E_00.tifF5E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Users/zhang/Documents/paper metformin promotes PDLSC oteogenic differentistion/stem cell research/wstern 原图/F5E/F5E_00.tifF5E_00"/>
                    <pic:cNvPicPr>
                      <a:picLocks noChangeAspect="1"/>
                    </pic:cNvPicPr>
                  </pic:nvPicPr>
                  <pic:blipFill>
                    <a:blip r:embed="rId7"/>
                    <a:srcRect t="11261" b="11261"/>
                    <a:stretch>
                      <a:fillRect/>
                    </a:stretch>
                  </pic:blipFill>
                  <pic:spPr>
                    <a:xfrm>
                      <a:off x="0" y="0"/>
                      <a:ext cx="5039995" cy="3903980"/>
                    </a:xfrm>
                    <a:prstGeom prst="rect">
                      <a:avLst/>
                    </a:prstGeom>
                    <a:ln>
                      <a:solidFill>
                        <a:schemeClr val="tx1"/>
                      </a:solidFill>
                    </a:ln>
                  </pic:spPr>
                </pic:pic>
              </a:graphicData>
            </a:graphic>
          </wp:inline>
        </w:drawing>
      </w:r>
    </w:p>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E</w:t>
      </w:r>
    </w:p>
    <w:p>
      <w:pPr>
        <w:rPr>
          <w:rFonts w:ascii="Times New Roman" w:hAnsi="Times New Roman" w:cs="Times New Roman"/>
          <w:b/>
          <w:bCs/>
          <w:sz w:val="28"/>
          <w:szCs w:val="28"/>
        </w:rPr>
      </w:pPr>
      <w:r>
        <w:rPr>
          <w:rFonts w:ascii="Times New Roman" w:hAnsi="Times New Roman" w:cs="Times New Roman"/>
          <w:b/>
          <w:bCs/>
          <w:sz w:val="28"/>
          <w:szCs w:val="28"/>
        </w:rPr>
        <w:drawing>
          <wp:inline distT="0" distB="0" distL="114300" distR="114300">
            <wp:extent cx="5039995" cy="4756150"/>
            <wp:effectExtent l="12700" t="12700" r="27305" b="31750"/>
            <wp:docPr id="4" name="图片 4" descr="/Users/zhang/Documents/paper metformin promotes PDLSC oteogenic differentistion/stem cell research/wstern 原图/F6C/F6C_00.tifF6C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Users/zhang/Documents/paper metformin promotes PDLSC oteogenic differentistion/stem cell research/wstern 原图/F6C/F6C_00.tifF6C_00"/>
                    <pic:cNvPicPr>
                      <a:picLocks noChangeAspect="1"/>
                    </pic:cNvPicPr>
                  </pic:nvPicPr>
                  <pic:blipFill>
                    <a:blip r:embed="rId8"/>
                    <a:srcRect t="2896" b="2734"/>
                    <a:stretch>
                      <a:fillRect/>
                    </a:stretch>
                  </pic:blipFill>
                  <pic:spPr>
                    <a:xfrm>
                      <a:off x="0" y="0"/>
                      <a:ext cx="5039995" cy="4756150"/>
                    </a:xfrm>
                    <a:prstGeom prst="rect">
                      <a:avLst/>
                    </a:prstGeom>
                    <a:ln>
                      <a:solidFill>
                        <a:schemeClr val="tx1"/>
                      </a:solidFill>
                    </a:ln>
                  </pic:spPr>
                </pic:pic>
              </a:graphicData>
            </a:graphic>
          </wp:inline>
        </w:drawing>
      </w:r>
    </w:p>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F</w:t>
      </w:r>
    </w:p>
    <w:p>
      <w:pPr>
        <w:rPr>
          <w:rFonts w:ascii="Times New Roman" w:hAnsi="Times New Roman" w:cs="Times New Roman"/>
          <w:b/>
          <w:bCs/>
          <w:sz w:val="28"/>
          <w:szCs w:val="28"/>
        </w:rPr>
      </w:pPr>
      <w:r>
        <w:rPr>
          <w:rFonts w:ascii="Times New Roman" w:hAnsi="Times New Roman" w:cs="Times New Roman"/>
          <w:b/>
          <w:bCs/>
          <w:sz w:val="28"/>
          <w:szCs w:val="28"/>
        </w:rPr>
        <w:drawing>
          <wp:inline distT="0" distB="0" distL="114300" distR="114300">
            <wp:extent cx="5039995" cy="3567430"/>
            <wp:effectExtent l="12700" t="12700" r="27305" b="26670"/>
            <wp:docPr id="5" name="图片 5" descr="/Users/zhang/Documents/paper metformin promotes PDLSC oteogenic differentistion/stem cell research/wstern 原图/F7C/F7C_00.tifF7C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Users/zhang/Documents/paper metformin promotes PDLSC oteogenic differentistion/stem cell research/wstern 原图/F7C/F7C_00.tifF7C_00"/>
                    <pic:cNvPicPr>
                      <a:picLocks noChangeAspect="1"/>
                    </pic:cNvPicPr>
                  </pic:nvPicPr>
                  <pic:blipFill>
                    <a:blip r:embed="rId9"/>
                    <a:srcRect t="14699" b="14523"/>
                    <a:stretch>
                      <a:fillRect/>
                    </a:stretch>
                  </pic:blipFill>
                  <pic:spPr>
                    <a:xfrm>
                      <a:off x="0" y="0"/>
                      <a:ext cx="5039995" cy="3567430"/>
                    </a:xfrm>
                    <a:prstGeom prst="rect">
                      <a:avLst/>
                    </a:prstGeom>
                    <a:ln>
                      <a:solidFill>
                        <a:schemeClr val="tx1"/>
                      </a:solidFill>
                    </a:ln>
                  </pic:spPr>
                </pic:pic>
              </a:graphicData>
            </a:graphic>
          </wp:inline>
        </w:drawing>
      </w:r>
    </w:p>
    <w:p>
      <w:pPr>
        <w:rPr>
          <w:rFonts w:ascii="Times New Roman" w:hAnsi="Times New Roman" w:cs="Times New Roman"/>
          <w:b/>
          <w:bCs/>
          <w:sz w:val="28"/>
          <w:szCs w:val="28"/>
        </w:rPr>
      </w:pPr>
    </w:p>
    <w:p>
      <w:pPr>
        <w:rPr>
          <w:rFonts w:ascii="Times New Roman" w:hAnsi="Times New Roman" w:cs="Times New Roman"/>
          <w:b/>
          <w:bCs/>
          <w:sz w:val="28"/>
          <w:szCs w:val="28"/>
        </w:rPr>
      </w:pPr>
      <w:r>
        <w:rPr>
          <w:rFonts w:ascii="Times New Roman" w:hAnsi="Times New Roman" w:cs="Times New Roman"/>
          <w:b/>
          <w:bCs/>
          <w:sz w:val="28"/>
          <w:szCs w:val="28"/>
        </w:rPr>
        <w:t>G</w:t>
      </w:r>
    </w:p>
    <w:p>
      <w:pPr>
        <w:rPr>
          <w:rFonts w:ascii="Times New Roman" w:hAnsi="Times New Roman" w:cs="Times New Roman"/>
          <w:b/>
          <w:bCs/>
          <w:sz w:val="28"/>
          <w:szCs w:val="28"/>
        </w:rPr>
      </w:pPr>
      <w:r>
        <w:rPr>
          <w:rFonts w:ascii="Times New Roman" w:hAnsi="Times New Roman" w:cs="Times New Roman"/>
          <w:b/>
          <w:bCs/>
          <w:sz w:val="28"/>
          <w:szCs w:val="28"/>
        </w:rPr>
        <w:drawing>
          <wp:inline distT="0" distB="0" distL="114300" distR="114300">
            <wp:extent cx="5039995" cy="3539490"/>
            <wp:effectExtent l="12700" t="12700" r="27305" b="29210"/>
            <wp:docPr id="6" name="图片 6" descr="/Users/zhang/Documents/paper metformin promotes PDLSC oteogenic differentistion/stem cell research/wstern 原图/F7D/F7D_00.tifF7D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Users/zhang/Documents/paper metformin promotes PDLSC oteogenic differentistion/stem cell research/wstern 原图/F7D/F7D_00.tifF7D_00"/>
                    <pic:cNvPicPr>
                      <a:picLocks noChangeAspect="1"/>
                    </pic:cNvPicPr>
                  </pic:nvPicPr>
                  <pic:blipFill>
                    <a:blip r:embed="rId10"/>
                    <a:srcRect t="14876" b="14890"/>
                    <a:stretch>
                      <a:fillRect/>
                    </a:stretch>
                  </pic:blipFill>
                  <pic:spPr>
                    <a:xfrm>
                      <a:off x="0" y="0"/>
                      <a:ext cx="5039995" cy="3539490"/>
                    </a:xfrm>
                    <a:prstGeom prst="rect">
                      <a:avLst/>
                    </a:prstGeom>
                    <a:ln>
                      <a:solidFill>
                        <a:schemeClr val="tx1"/>
                      </a:solid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Arial">
    <w:panose1 w:val="020B0604020202090204"/>
    <w:charset w:val="00"/>
    <w:family w:val="auto"/>
    <w:pitch w:val="default"/>
    <w:sig w:usb0="E0000AFF" w:usb1="00007843" w:usb2="00000001" w:usb3="00000000" w:csb0="400001BF" w:csb1="DFF70000"/>
  </w:font>
  <w:font w:name="Malgun Gothic">
    <w:altName w:val="Apple SD Gothic Neo"/>
    <w:panose1 w:val="020B0503020000020004"/>
    <w:charset w:val="81"/>
    <w:family w:val="modern"/>
    <w:pitch w:val="default"/>
    <w:sig w:usb0="00000000" w:usb1="00000000" w:usb2="00000012" w:usb3="00000000" w:csb0="00080001" w:csb1="00000000"/>
  </w:font>
  <w:font w:name="Tahoma">
    <w:panose1 w:val="020B0804030504040204"/>
    <w:charset w:val="00"/>
    <w:family w:val="swiss"/>
    <w:pitch w:val="default"/>
    <w:sig w:usb0="E1002AFF" w:usb1="C000605B" w:usb2="00000029" w:usb3="00000000" w:csb0="200101FF" w:csb1="20280000"/>
  </w:font>
  <w:font w:name="굴림">
    <w:altName w:val="Apple SD Gothic Neo"/>
    <w:panose1 w:val="020B0600000101010101"/>
    <w:charset w:val="81"/>
    <w:family w:val="modern"/>
    <w:pitch w:val="default"/>
    <w:sig w:usb0="00000000" w:usb1="00000000" w:usb2="00000030" w:usb3="00000000" w:csb0="0008009F" w:csb1="00000000"/>
  </w:font>
  <w:font w:name="Malgun Gothic">
    <w:altName w:val="Apple SD Gothic Neo"/>
    <w:panose1 w:val="00000000000000000000"/>
    <w:charset w:val="86"/>
    <w:family w:val="auto"/>
    <w:pitch w:val="default"/>
    <w:sig w:usb0="00000000" w:usb1="00000000" w:usb2="00000000" w:usb3="00000000" w:csb0="00000000" w:csb1="00000000"/>
  </w:font>
  <w:font w:name="Apple SD Gothic Neo">
    <w:panose1 w:val="02000300000000000000"/>
    <w:charset w:val="81"/>
    <w:family w:val="auto"/>
    <w:pitch w:val="default"/>
    <w:sig w:usb0="00000203" w:usb1="21D12C10" w:usb2="00000010" w:usb3="00000000" w:csb0="00280005" w:csb1="00000000"/>
  </w:font>
  <w:font w:name="Times New Roman Regular">
    <w:panose1 w:val="02020603050405020304"/>
    <w:charset w:val="00"/>
    <w:family w:val="auto"/>
    <w:pitch w:val="default"/>
    <w:sig w:usb0="E0002AEF" w:usb1="C0007841" w:usb2="00000009" w:usb3="00000000" w:csb0="400001FF" w:csb1="FFFF0000"/>
  </w:font>
  <w:font w:name="PingFang SC">
    <w:panose1 w:val="020B0400000000000000"/>
    <w:charset w:val="86"/>
    <w:family w:val="swiss"/>
    <w:pitch w:val="default"/>
    <w:sig w:usb0="A00002FF" w:usb1="7ACFFDFB" w:usb2="00000017" w:usb3="00000000" w:csb0="00040001" w:csb1="00000000"/>
  </w:font>
  <w:font w:name="Times New Roman Italic">
    <w:panose1 w:val="02020603050405020304"/>
    <w:charset w:val="00"/>
    <w:family w:val="auto"/>
    <w:pitch w:val="default"/>
    <w:sig w:usb0="E0002AEF" w:usb1="C0007841" w:usb2="00000009" w:usb3="00000000" w:csb0="400001FF" w:csb1="FFFF0000"/>
  </w:font>
  <w:font w:name="Times New Roman Bold">
    <w:panose1 w:val="02020603050405020304"/>
    <w:charset w:val="00"/>
    <w:family w:val="auto"/>
    <w:pitch w:val="default"/>
    <w:sig w:usb0="E0002AEF" w:usb1="C0007841" w:usb2="00000009" w:usb3="00000000" w:csb0="400001FF" w:csb1="FFFF0000"/>
  </w:font>
  <w:font w:name="Times New Roman Bold Italic">
    <w:panose1 w:val="02020603050405020304"/>
    <w:charset w:val="00"/>
    <w:family w:val="auto"/>
    <w:pitch w:val="default"/>
    <w:sig w:usb0="E0002AEF" w:usb1="C0007841" w:usb2="00000009" w:usb3="00000000" w:csb0="400001FF" w:csb1="FFFF0000"/>
  </w:font>
  <w:font w:name="Calibri Light">
    <w:altName w:val="Helvetica Neue"/>
    <w:panose1 w:val="020F0302020204030204"/>
    <w:charset w:val="00"/>
    <w:family w:val="swiss"/>
    <w:pitch w:val="default"/>
    <w:sig w:usb0="00000000" w:usb1="00000000" w:usb2="00000009" w:usb3="00000000" w:csb0="000001FF" w:csb1="00000000"/>
  </w:font>
  <w:font w:name="American Typewriter Regular">
    <w:panose1 w:val="02090604020004020304"/>
    <w:charset w:val="00"/>
    <w:family w:val="auto"/>
    <w:pitch w:val="default"/>
    <w:sig w:usb0="A000006F" w:usb1="00000019" w:usb2="00000000" w:usb3="00000000" w:csb0="20000111" w:csb1="00000000"/>
  </w:font>
  <w:font w:name="Apple Chancery">
    <w:panose1 w:val="03020702040506060504"/>
    <w:charset w:val="00"/>
    <w:family w:val="auto"/>
    <w:pitch w:val="default"/>
    <w:sig w:usb0="80000067" w:usb1="00000003" w:usb2="00000000" w:usb3="00000000" w:csb0="200001F3" w:csb1="CDFC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FF9C08"/>
    <w:rsid w:val="37CA406B"/>
    <w:rsid w:val="3F7D199B"/>
    <w:rsid w:val="4B55F58E"/>
    <w:rsid w:val="5FFF9C08"/>
    <w:rsid w:val="771BF959"/>
    <w:rsid w:val="7BBE43BD"/>
    <w:rsid w:val="9FBBCB66"/>
    <w:rsid w:val="AEDFE0E0"/>
    <w:rsid w:val="AEFF6EF5"/>
    <w:rsid w:val="DDF7EF0F"/>
    <w:rsid w:val="EF77E7B4"/>
    <w:rsid w:val="F587CFB9"/>
    <w:rsid w:val="F7BF74AC"/>
    <w:rsid w:val="FBBE74DA"/>
    <w:rsid w:val="FEAD99ED"/>
    <w:rsid w:val="FEFDBB9F"/>
    <w:rsid w:val="FEFFEC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tiff"/><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7.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Office_3.9.2.6301_F1E327BC-269C-435d-A152-05C5408002CA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2022-01-02T18:18:00Z</dcterms:created>
  <dc:creator>zhang</dc:creator>
  <cp:lastModifiedBy>zhang</cp:lastModifiedBy>
  <dcterms:modified xsi:type="dcterms:W3CDTF">2022-01-03T10:21:43Z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2052-3.9.2.6301</vt:lpwstr>
  </property>
</Properties>
</file>