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FAE8" w14:textId="77777777" w:rsidR="00437E09" w:rsidRDefault="00437E09" w:rsidP="00437E09">
      <w:pPr>
        <w:snapToGrid w:val="0"/>
        <w:spacing w:line="228" w:lineRule="auto"/>
        <w:jc w:val="left"/>
        <w:rPr>
          <w:rFonts w:ascii="Palatino Linotype" w:hAnsi="Palatino Linotype"/>
        </w:rPr>
      </w:pPr>
      <w:bookmarkStart w:id="0" w:name="_GoBack"/>
      <w:bookmarkEnd w:id="0"/>
      <w:r>
        <w:rPr>
          <w:rFonts w:ascii="Palatino Linotype" w:hAnsi="Palatino Linotype"/>
          <w:noProof/>
        </w:rPr>
        <w:drawing>
          <wp:inline distT="0" distB="0" distL="0" distR="0" wp14:anchorId="71D8BC41" wp14:editId="22BAF822">
            <wp:extent cx="3291840" cy="3291840"/>
            <wp:effectExtent l="0" t="0" r="381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288D9" w14:textId="77777777" w:rsidR="00437E09" w:rsidRPr="00982464" w:rsidRDefault="00437E09" w:rsidP="00437E09">
      <w:pPr>
        <w:pStyle w:val="MDPI51figurecaption"/>
        <w:spacing w:after="0"/>
        <w:ind w:left="0"/>
      </w:pPr>
      <w:r w:rsidRPr="008C0A43">
        <w:rPr>
          <w:b/>
          <w:bCs/>
        </w:rPr>
        <w:t xml:space="preserve">Figure </w:t>
      </w:r>
      <w:r>
        <w:rPr>
          <w:b/>
          <w:bCs/>
        </w:rPr>
        <w:t>S1</w:t>
      </w:r>
      <w:r w:rsidRPr="008C0A43">
        <w:rPr>
          <w:b/>
          <w:bCs/>
        </w:rPr>
        <w:t xml:space="preserve">. </w:t>
      </w:r>
      <w:r w:rsidRPr="006C4ECD">
        <w:t xml:space="preserve">Relationship of the results between assays to evaluate NK cell activity. Correlation of 67 blood samples between the direct assay (CFSE-based NK cell cytotoxic activity) and indirect assay (degranulation potential of NK cells). Linear regression curve with 95% CI was plotted, and Spearman’s Rank correlation coefficient (ρ) and </w:t>
      </w:r>
      <w:r w:rsidRPr="006C4ECD">
        <w:rPr>
          <w:i/>
          <w:iCs/>
        </w:rPr>
        <w:t>p</w:t>
      </w:r>
      <w:r w:rsidRPr="006C4ECD">
        <w:t>-value were calculated.</w:t>
      </w:r>
    </w:p>
    <w:p w14:paraId="6A0688D6" w14:textId="77777777" w:rsidR="00155FB1" w:rsidRDefault="00155FB1"/>
    <w:sectPr w:rsidR="00155FB1" w:rsidSect="006C4ECD">
      <w:pgSz w:w="11906" w:h="16838" w:code="9"/>
      <w:pgMar w:top="1418" w:right="1418" w:bottom="1418" w:left="1418" w:header="851" w:footer="992" w:gutter="0"/>
      <w:cols w:space="425"/>
      <w:docGrid w:type="linesAndChar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09"/>
    <w:rsid w:val="000018A9"/>
    <w:rsid w:val="0000382F"/>
    <w:rsid w:val="0003568A"/>
    <w:rsid w:val="00042DF5"/>
    <w:rsid w:val="000473B8"/>
    <w:rsid w:val="00047E10"/>
    <w:rsid w:val="00051F83"/>
    <w:rsid w:val="0005683A"/>
    <w:rsid w:val="00065768"/>
    <w:rsid w:val="000729BC"/>
    <w:rsid w:val="00072D31"/>
    <w:rsid w:val="0008260E"/>
    <w:rsid w:val="000853BA"/>
    <w:rsid w:val="000A19D0"/>
    <w:rsid w:val="000B4D33"/>
    <w:rsid w:val="000D4585"/>
    <w:rsid w:val="000E33E5"/>
    <w:rsid w:val="000F2A0C"/>
    <w:rsid w:val="000F4808"/>
    <w:rsid w:val="001003F8"/>
    <w:rsid w:val="00106407"/>
    <w:rsid w:val="00112A1D"/>
    <w:rsid w:val="001156B0"/>
    <w:rsid w:val="001261D0"/>
    <w:rsid w:val="001403AF"/>
    <w:rsid w:val="00140451"/>
    <w:rsid w:val="0014696A"/>
    <w:rsid w:val="001538B2"/>
    <w:rsid w:val="00155FB1"/>
    <w:rsid w:val="00163510"/>
    <w:rsid w:val="00172728"/>
    <w:rsid w:val="00174560"/>
    <w:rsid w:val="00174567"/>
    <w:rsid w:val="00182C13"/>
    <w:rsid w:val="00183DCE"/>
    <w:rsid w:val="00191179"/>
    <w:rsid w:val="00193984"/>
    <w:rsid w:val="0019551F"/>
    <w:rsid w:val="001A2EE6"/>
    <w:rsid w:val="001A5317"/>
    <w:rsid w:val="001C3AB9"/>
    <w:rsid w:val="001C3C8D"/>
    <w:rsid w:val="001C63C3"/>
    <w:rsid w:val="001D35D7"/>
    <w:rsid w:val="001E4583"/>
    <w:rsid w:val="001F1754"/>
    <w:rsid w:val="001F366A"/>
    <w:rsid w:val="001F787E"/>
    <w:rsid w:val="0020729B"/>
    <w:rsid w:val="00223F88"/>
    <w:rsid w:val="00234145"/>
    <w:rsid w:val="00241C3E"/>
    <w:rsid w:val="00276705"/>
    <w:rsid w:val="00287963"/>
    <w:rsid w:val="00296C5D"/>
    <w:rsid w:val="002B634F"/>
    <w:rsid w:val="002D0838"/>
    <w:rsid w:val="002D3766"/>
    <w:rsid w:val="002F1555"/>
    <w:rsid w:val="002F7EBD"/>
    <w:rsid w:val="0032685A"/>
    <w:rsid w:val="003372EB"/>
    <w:rsid w:val="00346BDB"/>
    <w:rsid w:val="00357D92"/>
    <w:rsid w:val="0036766F"/>
    <w:rsid w:val="003723B4"/>
    <w:rsid w:val="00375F64"/>
    <w:rsid w:val="00377214"/>
    <w:rsid w:val="003812B7"/>
    <w:rsid w:val="00384B1F"/>
    <w:rsid w:val="003963DC"/>
    <w:rsid w:val="003A5E5A"/>
    <w:rsid w:val="003B287E"/>
    <w:rsid w:val="003C697A"/>
    <w:rsid w:val="003D1B2C"/>
    <w:rsid w:val="003E16DC"/>
    <w:rsid w:val="003E68A6"/>
    <w:rsid w:val="003F5528"/>
    <w:rsid w:val="004076CF"/>
    <w:rsid w:val="00422088"/>
    <w:rsid w:val="004362F6"/>
    <w:rsid w:val="00437E09"/>
    <w:rsid w:val="0044184E"/>
    <w:rsid w:val="00466F4F"/>
    <w:rsid w:val="0047241E"/>
    <w:rsid w:val="004B250B"/>
    <w:rsid w:val="004C76B2"/>
    <w:rsid w:val="004D1E40"/>
    <w:rsid w:val="004D60CB"/>
    <w:rsid w:val="004E5D7D"/>
    <w:rsid w:val="004F3F6E"/>
    <w:rsid w:val="004F6E1E"/>
    <w:rsid w:val="004F7DC9"/>
    <w:rsid w:val="00500FA8"/>
    <w:rsid w:val="00501BCE"/>
    <w:rsid w:val="00520C4A"/>
    <w:rsid w:val="0053391B"/>
    <w:rsid w:val="005463A6"/>
    <w:rsid w:val="00552800"/>
    <w:rsid w:val="005554DF"/>
    <w:rsid w:val="0056586E"/>
    <w:rsid w:val="00580FEA"/>
    <w:rsid w:val="00581510"/>
    <w:rsid w:val="00583595"/>
    <w:rsid w:val="00595806"/>
    <w:rsid w:val="00595B8C"/>
    <w:rsid w:val="005A57C3"/>
    <w:rsid w:val="005C4563"/>
    <w:rsid w:val="005C62C0"/>
    <w:rsid w:val="005D3074"/>
    <w:rsid w:val="005D7222"/>
    <w:rsid w:val="005F2DAE"/>
    <w:rsid w:val="005F3067"/>
    <w:rsid w:val="005F4400"/>
    <w:rsid w:val="005F4EBB"/>
    <w:rsid w:val="00614292"/>
    <w:rsid w:val="00620A85"/>
    <w:rsid w:val="00631ED6"/>
    <w:rsid w:val="006373C1"/>
    <w:rsid w:val="0064208B"/>
    <w:rsid w:val="006450BF"/>
    <w:rsid w:val="00645562"/>
    <w:rsid w:val="00671246"/>
    <w:rsid w:val="00694289"/>
    <w:rsid w:val="00694590"/>
    <w:rsid w:val="00695890"/>
    <w:rsid w:val="006B1105"/>
    <w:rsid w:val="006C2D28"/>
    <w:rsid w:val="006D07BA"/>
    <w:rsid w:val="006D3632"/>
    <w:rsid w:val="006D5632"/>
    <w:rsid w:val="006E79BB"/>
    <w:rsid w:val="007040A2"/>
    <w:rsid w:val="007124CD"/>
    <w:rsid w:val="007129EF"/>
    <w:rsid w:val="00714DD8"/>
    <w:rsid w:val="0071656E"/>
    <w:rsid w:val="007432C8"/>
    <w:rsid w:val="007510B8"/>
    <w:rsid w:val="00757729"/>
    <w:rsid w:val="00761B01"/>
    <w:rsid w:val="00782EF7"/>
    <w:rsid w:val="00786FD7"/>
    <w:rsid w:val="007B0E38"/>
    <w:rsid w:val="007C32A9"/>
    <w:rsid w:val="007D03A6"/>
    <w:rsid w:val="007D1EB5"/>
    <w:rsid w:val="007D64E3"/>
    <w:rsid w:val="007E41EF"/>
    <w:rsid w:val="007E7A46"/>
    <w:rsid w:val="007E7F78"/>
    <w:rsid w:val="007F27B1"/>
    <w:rsid w:val="007F6735"/>
    <w:rsid w:val="0082306F"/>
    <w:rsid w:val="00835B25"/>
    <w:rsid w:val="00853991"/>
    <w:rsid w:val="008565F6"/>
    <w:rsid w:val="0086035F"/>
    <w:rsid w:val="00862FCF"/>
    <w:rsid w:val="008654B9"/>
    <w:rsid w:val="008A318D"/>
    <w:rsid w:val="008B5E84"/>
    <w:rsid w:val="008C36E7"/>
    <w:rsid w:val="008D0C6E"/>
    <w:rsid w:val="008D6E48"/>
    <w:rsid w:val="008E5290"/>
    <w:rsid w:val="008F00FE"/>
    <w:rsid w:val="00907F14"/>
    <w:rsid w:val="009420D6"/>
    <w:rsid w:val="00955F45"/>
    <w:rsid w:val="00962F45"/>
    <w:rsid w:val="00965BF0"/>
    <w:rsid w:val="00975A5C"/>
    <w:rsid w:val="00976C17"/>
    <w:rsid w:val="0098089F"/>
    <w:rsid w:val="009839BC"/>
    <w:rsid w:val="00984B6C"/>
    <w:rsid w:val="00991B37"/>
    <w:rsid w:val="00996A3B"/>
    <w:rsid w:val="009979DD"/>
    <w:rsid w:val="009A4135"/>
    <w:rsid w:val="009B629E"/>
    <w:rsid w:val="009C09D7"/>
    <w:rsid w:val="009D5C68"/>
    <w:rsid w:val="009E346C"/>
    <w:rsid w:val="009E6A32"/>
    <w:rsid w:val="00A107AB"/>
    <w:rsid w:val="00A2017F"/>
    <w:rsid w:val="00A20706"/>
    <w:rsid w:val="00A21275"/>
    <w:rsid w:val="00A32EA2"/>
    <w:rsid w:val="00A36F0E"/>
    <w:rsid w:val="00A4307D"/>
    <w:rsid w:val="00A53B39"/>
    <w:rsid w:val="00A87F7C"/>
    <w:rsid w:val="00A96FF2"/>
    <w:rsid w:val="00AA34A9"/>
    <w:rsid w:val="00AA42D3"/>
    <w:rsid w:val="00AB1D67"/>
    <w:rsid w:val="00AC6923"/>
    <w:rsid w:val="00AD664A"/>
    <w:rsid w:val="00AD666D"/>
    <w:rsid w:val="00AE43C2"/>
    <w:rsid w:val="00AE7619"/>
    <w:rsid w:val="00AF482A"/>
    <w:rsid w:val="00B008A3"/>
    <w:rsid w:val="00B1086C"/>
    <w:rsid w:val="00B1205B"/>
    <w:rsid w:val="00B23461"/>
    <w:rsid w:val="00B30415"/>
    <w:rsid w:val="00B41341"/>
    <w:rsid w:val="00B464F6"/>
    <w:rsid w:val="00B571C0"/>
    <w:rsid w:val="00B7548B"/>
    <w:rsid w:val="00B75B94"/>
    <w:rsid w:val="00B814DC"/>
    <w:rsid w:val="00B91F88"/>
    <w:rsid w:val="00BA613B"/>
    <w:rsid w:val="00BB69D0"/>
    <w:rsid w:val="00BC3C51"/>
    <w:rsid w:val="00BE4085"/>
    <w:rsid w:val="00BF1172"/>
    <w:rsid w:val="00BF2F78"/>
    <w:rsid w:val="00C16AAB"/>
    <w:rsid w:val="00C343EF"/>
    <w:rsid w:val="00C370E2"/>
    <w:rsid w:val="00C37106"/>
    <w:rsid w:val="00C4278D"/>
    <w:rsid w:val="00C54590"/>
    <w:rsid w:val="00C54694"/>
    <w:rsid w:val="00C72C10"/>
    <w:rsid w:val="00C82C54"/>
    <w:rsid w:val="00C921A9"/>
    <w:rsid w:val="00C94D2A"/>
    <w:rsid w:val="00CA2F92"/>
    <w:rsid w:val="00CB1BB3"/>
    <w:rsid w:val="00CB4A95"/>
    <w:rsid w:val="00CB723C"/>
    <w:rsid w:val="00CC4E73"/>
    <w:rsid w:val="00CC5E4C"/>
    <w:rsid w:val="00CD7093"/>
    <w:rsid w:val="00CE509E"/>
    <w:rsid w:val="00CE546E"/>
    <w:rsid w:val="00CF15BC"/>
    <w:rsid w:val="00CF2DEA"/>
    <w:rsid w:val="00CF3B16"/>
    <w:rsid w:val="00CF4EA8"/>
    <w:rsid w:val="00CF782D"/>
    <w:rsid w:val="00D22864"/>
    <w:rsid w:val="00D260A4"/>
    <w:rsid w:val="00D45A26"/>
    <w:rsid w:val="00D52CCC"/>
    <w:rsid w:val="00D534A5"/>
    <w:rsid w:val="00D54F4F"/>
    <w:rsid w:val="00D60697"/>
    <w:rsid w:val="00D6373B"/>
    <w:rsid w:val="00D64ED1"/>
    <w:rsid w:val="00D730CC"/>
    <w:rsid w:val="00D73CE9"/>
    <w:rsid w:val="00D84DA7"/>
    <w:rsid w:val="00D85C9B"/>
    <w:rsid w:val="00D93F0A"/>
    <w:rsid w:val="00DA605B"/>
    <w:rsid w:val="00DC5B9A"/>
    <w:rsid w:val="00DF49AC"/>
    <w:rsid w:val="00E11169"/>
    <w:rsid w:val="00E22C0D"/>
    <w:rsid w:val="00E2750D"/>
    <w:rsid w:val="00E34D9A"/>
    <w:rsid w:val="00E36204"/>
    <w:rsid w:val="00E461BF"/>
    <w:rsid w:val="00E5301B"/>
    <w:rsid w:val="00E5429C"/>
    <w:rsid w:val="00E55870"/>
    <w:rsid w:val="00E5624C"/>
    <w:rsid w:val="00E61B92"/>
    <w:rsid w:val="00E75C71"/>
    <w:rsid w:val="00E77639"/>
    <w:rsid w:val="00E87662"/>
    <w:rsid w:val="00E96102"/>
    <w:rsid w:val="00EA6E5F"/>
    <w:rsid w:val="00EE6C3A"/>
    <w:rsid w:val="00F24DC4"/>
    <w:rsid w:val="00F308D6"/>
    <w:rsid w:val="00F36711"/>
    <w:rsid w:val="00F40EE8"/>
    <w:rsid w:val="00F5546E"/>
    <w:rsid w:val="00F61F8C"/>
    <w:rsid w:val="00F74A55"/>
    <w:rsid w:val="00F81CC5"/>
    <w:rsid w:val="00F8255B"/>
    <w:rsid w:val="00F8623F"/>
    <w:rsid w:val="00FB1E97"/>
    <w:rsid w:val="00FB2AE9"/>
    <w:rsid w:val="00FB4B22"/>
    <w:rsid w:val="00FC795B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99150"/>
  <w15:chartTrackingRefBased/>
  <w15:docId w15:val="{AC73CCF0-0614-AD44-8BFC-6F9908F5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09"/>
    <w:pPr>
      <w:widowControl w:val="0"/>
      <w:jc w:val="both"/>
    </w:pPr>
    <w:rPr>
      <w:rFonts w:eastAsiaTheme="minorEastAsia"/>
      <w:kern w:val="2"/>
      <w:sz w:val="21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51figurecaption">
    <w:name w:val="MDPI_5.1_figure_caption"/>
    <w:qFormat/>
    <w:rsid w:val="00437E09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National Centre for Cell Science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Girdhari Lal</dc:creator>
  <cp:keywords/>
  <dc:description/>
  <cp:lastModifiedBy>Girdhari Lal</cp:lastModifiedBy>
  <cp:revision>1</cp:revision>
  <dcterms:created xsi:type="dcterms:W3CDTF">2021-08-09T09:40:00Z</dcterms:created>
  <dcterms:modified xsi:type="dcterms:W3CDTF">2021-08-09T09:40:00Z</dcterms:modified>
</cp:coreProperties>
</file>