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0833" w14:textId="30904734" w:rsidR="00D65368" w:rsidRDefault="006669F2">
      <w:pPr>
        <w:rPr>
          <w:rFonts w:ascii="Times New Roman" w:hAnsi="Times New Roman" w:cs="Times New Roman"/>
          <w:b/>
        </w:rPr>
      </w:pPr>
      <w:r w:rsidRPr="0092472C">
        <w:rPr>
          <w:rFonts w:ascii="Times New Roman" w:hAnsi="Times New Roman" w:cs="Times New Roman"/>
          <w:b/>
        </w:rPr>
        <w:t xml:space="preserve">Supplementary </w:t>
      </w:r>
      <w:r w:rsidR="00533A54" w:rsidRPr="00533A54">
        <w:rPr>
          <w:rFonts w:ascii="Times New Roman" w:hAnsi="Times New Roman" w:cs="Times New Roman"/>
          <w:b/>
        </w:rPr>
        <w:t>Figure Legends:</w:t>
      </w:r>
    </w:p>
    <w:p w14:paraId="6A782F7E" w14:textId="5A29F28A" w:rsidR="00533A54" w:rsidRPr="003A1A30" w:rsidRDefault="00533A54">
      <w:pPr>
        <w:rPr>
          <w:rFonts w:ascii="Times New Roman" w:hAnsi="Times New Roman" w:cs="Times New Roman"/>
          <w:sz w:val="22"/>
          <w:szCs w:val="20"/>
        </w:rPr>
      </w:pPr>
      <w:bookmarkStart w:id="0" w:name="_Hlk89945796"/>
      <w:r w:rsidRPr="0092472C">
        <w:rPr>
          <w:rFonts w:ascii="Times New Roman" w:hAnsi="Times New Roman" w:cs="Times New Roman"/>
          <w:b/>
        </w:rPr>
        <w:t>Supplementary Figur</w:t>
      </w:r>
      <w:r w:rsidRPr="00FF0538">
        <w:rPr>
          <w:rFonts w:ascii="Times New Roman" w:hAnsi="Times New Roman" w:cs="Times New Roman"/>
          <w:b/>
        </w:rPr>
        <w:t>e 1.</w:t>
      </w:r>
      <w:bookmarkEnd w:id="0"/>
      <w:r w:rsidRPr="00FF0538">
        <w:rPr>
          <w:rFonts w:ascii="Times New Roman" w:hAnsi="Times New Roman" w:cs="Times New Roman"/>
          <w:b/>
          <w:sz w:val="22"/>
          <w:szCs w:val="20"/>
        </w:rPr>
        <w:t xml:space="preserve"> Survival status of 286 </w:t>
      </w:r>
      <w:r w:rsidR="00FF0538" w:rsidRPr="00FF0538">
        <w:rPr>
          <w:rFonts w:ascii="Times New Roman" w:hAnsi="Times New Roman" w:cs="Times New Roman" w:hint="eastAsia"/>
          <w:b/>
          <w:sz w:val="22"/>
          <w:szCs w:val="20"/>
        </w:rPr>
        <w:t>se</w:t>
      </w:r>
      <w:r w:rsidR="00FF0538" w:rsidRPr="00FF0538">
        <w:rPr>
          <w:rFonts w:ascii="Times New Roman" w:hAnsi="Times New Roman" w:cs="Times New Roman"/>
          <w:b/>
          <w:sz w:val="22"/>
          <w:szCs w:val="20"/>
        </w:rPr>
        <w:t xml:space="preserve">lected </w:t>
      </w:r>
      <w:r w:rsidRPr="00FF0538">
        <w:rPr>
          <w:rFonts w:ascii="Times New Roman" w:hAnsi="Times New Roman" w:cs="Times New Roman"/>
          <w:b/>
          <w:sz w:val="22"/>
          <w:szCs w:val="20"/>
        </w:rPr>
        <w:t>patients.</w:t>
      </w:r>
      <w:r w:rsidRPr="003A1A30">
        <w:rPr>
          <w:rFonts w:ascii="Times New Roman" w:hAnsi="Times New Roman" w:cs="Times New Roman"/>
          <w:sz w:val="22"/>
          <w:szCs w:val="20"/>
        </w:rPr>
        <w:t xml:space="preserve"> (A) DFS of patients with different predominant histologic subtypes. (B) OS of patients with different predominant histologic subtypes.</w:t>
      </w:r>
      <w:r w:rsidR="004F1352" w:rsidRPr="003A1A30">
        <w:rPr>
          <w:rFonts w:ascii="Times New Roman" w:hAnsi="Times New Roman" w:cs="Times New Roman"/>
          <w:sz w:val="22"/>
          <w:szCs w:val="20"/>
        </w:rPr>
        <w:t xml:space="preserve"> </w:t>
      </w:r>
    </w:p>
    <w:p w14:paraId="065E9D36" w14:textId="1B067589" w:rsidR="00125558" w:rsidRDefault="005965C1" w:rsidP="00053DAA">
      <w:pPr>
        <w:rPr>
          <w:rFonts w:ascii="Times New Roman" w:hAnsi="Times New Roman" w:cs="Times New Roman"/>
          <w:sz w:val="22"/>
          <w:szCs w:val="20"/>
        </w:rPr>
      </w:pPr>
      <w:r w:rsidRPr="0092472C">
        <w:rPr>
          <w:rFonts w:ascii="Times New Roman" w:hAnsi="Times New Roman" w:cs="Times New Roman"/>
          <w:b/>
        </w:rPr>
        <w:t>Supplementary Figure 2.</w:t>
      </w:r>
      <w:r w:rsidR="00A32CFC" w:rsidRPr="0092472C">
        <w:rPr>
          <w:rFonts w:ascii="Times New Roman" w:hAnsi="Times New Roman" w:cs="Times New Roman"/>
          <w:b/>
        </w:rPr>
        <w:t xml:space="preserve"> </w:t>
      </w:r>
      <w:r w:rsidR="009204D8">
        <w:rPr>
          <w:rFonts w:ascii="Times New Roman" w:hAnsi="Times New Roman" w:cs="Times New Roman"/>
          <w:b/>
        </w:rPr>
        <w:t xml:space="preserve">Mutational analysis results for LEP and MIP components. </w:t>
      </w:r>
      <w:r w:rsidR="00A32CFC">
        <w:rPr>
          <w:rFonts w:ascii="Times New Roman" w:hAnsi="Times New Roman" w:cs="Times New Roman"/>
          <w:sz w:val="22"/>
          <w:szCs w:val="20"/>
        </w:rPr>
        <w:t>(A)</w:t>
      </w:r>
      <w:r w:rsidR="00B24503">
        <w:rPr>
          <w:rFonts w:ascii="Times New Roman" w:hAnsi="Times New Roman" w:cs="Times New Roman"/>
          <w:sz w:val="22"/>
          <w:szCs w:val="20"/>
        </w:rPr>
        <w:t xml:space="preserve"> </w:t>
      </w:r>
      <w:r w:rsidR="00AA6E53" w:rsidRPr="00A32CFC">
        <w:rPr>
          <w:rFonts w:ascii="Times New Roman" w:hAnsi="Times New Roman" w:cs="Times New Roman"/>
          <w:sz w:val="22"/>
          <w:szCs w:val="20"/>
        </w:rPr>
        <w:t xml:space="preserve">Numbers of </w:t>
      </w:r>
      <w:r w:rsidR="001A6410" w:rsidRPr="00A32CFC">
        <w:rPr>
          <w:rFonts w:ascii="Times New Roman" w:hAnsi="Times New Roman" w:cs="Times New Roman"/>
          <w:sz w:val="22"/>
          <w:szCs w:val="20"/>
        </w:rPr>
        <w:t xml:space="preserve">SNVs and </w:t>
      </w:r>
      <w:proofErr w:type="spellStart"/>
      <w:r w:rsidR="001A6410" w:rsidRPr="00A32CFC">
        <w:rPr>
          <w:rFonts w:ascii="Times New Roman" w:hAnsi="Times New Roman" w:cs="Times New Roman"/>
          <w:sz w:val="22"/>
          <w:szCs w:val="20"/>
        </w:rPr>
        <w:t>InDels</w:t>
      </w:r>
      <w:proofErr w:type="spellEnd"/>
      <w:r w:rsidR="001A6410" w:rsidRPr="00A32CFC">
        <w:rPr>
          <w:rFonts w:ascii="Times New Roman" w:hAnsi="Times New Roman" w:cs="Times New Roman"/>
          <w:sz w:val="22"/>
          <w:szCs w:val="20"/>
        </w:rPr>
        <w:t xml:space="preserve"> in LEP and MIP samples from 6 patients</w:t>
      </w:r>
      <w:r w:rsidR="00B24503">
        <w:rPr>
          <w:rFonts w:ascii="Times New Roman" w:hAnsi="Times New Roman" w:cs="Times New Roman"/>
          <w:sz w:val="22"/>
          <w:szCs w:val="20"/>
        </w:rPr>
        <w:t xml:space="preserve"> after filtrations.</w:t>
      </w:r>
      <w:r w:rsidR="002C5E08">
        <w:rPr>
          <w:rFonts w:ascii="Times New Roman" w:hAnsi="Times New Roman" w:cs="Times New Roman"/>
          <w:sz w:val="22"/>
          <w:szCs w:val="20"/>
        </w:rPr>
        <w:t xml:space="preserve"> </w:t>
      </w:r>
      <w:r w:rsidR="00053DAA">
        <w:rPr>
          <w:rFonts w:ascii="Times New Roman" w:hAnsi="Times New Roman" w:cs="Times New Roman"/>
          <w:sz w:val="22"/>
          <w:szCs w:val="20"/>
        </w:rPr>
        <w:t>(B)</w:t>
      </w:r>
      <w:r w:rsidR="001A6410" w:rsidRPr="00053DAA">
        <w:rPr>
          <w:rFonts w:ascii="Times New Roman" w:hAnsi="Times New Roman" w:cs="Times New Roman"/>
          <w:sz w:val="22"/>
          <w:szCs w:val="20"/>
        </w:rPr>
        <w:t xml:space="preserve"> </w:t>
      </w:r>
      <w:r w:rsidR="00053DAA">
        <w:rPr>
          <w:rFonts w:ascii="Times New Roman" w:hAnsi="Times New Roman" w:cs="Times New Roman"/>
          <w:sz w:val="22"/>
          <w:szCs w:val="20"/>
        </w:rPr>
        <w:t>M</w:t>
      </w:r>
      <w:r w:rsidR="001A6410" w:rsidRPr="00053DAA">
        <w:rPr>
          <w:rFonts w:ascii="Times New Roman" w:hAnsi="Times New Roman" w:cs="Times New Roman"/>
          <w:sz w:val="22"/>
          <w:szCs w:val="20"/>
        </w:rPr>
        <w:t xml:space="preserve">utation frequency of </w:t>
      </w:r>
      <w:r w:rsidR="005A2FCA">
        <w:rPr>
          <w:rFonts w:ascii="Times New Roman" w:hAnsi="Times New Roman" w:cs="Times New Roman"/>
          <w:sz w:val="22"/>
          <w:szCs w:val="20"/>
        </w:rPr>
        <w:t>the</w:t>
      </w:r>
      <w:r w:rsidR="009204D8">
        <w:rPr>
          <w:rFonts w:ascii="Times New Roman" w:hAnsi="Times New Roman" w:cs="Times New Roman"/>
          <w:sz w:val="22"/>
          <w:szCs w:val="20"/>
        </w:rPr>
        <w:t xml:space="preserve"> 23</w:t>
      </w:r>
      <w:r w:rsidR="005A2FCA">
        <w:rPr>
          <w:rFonts w:ascii="Times New Roman" w:hAnsi="Times New Roman" w:cs="Times New Roman"/>
          <w:sz w:val="22"/>
          <w:szCs w:val="20"/>
        </w:rPr>
        <w:t xml:space="preserve"> top mutated-genes in public cohorts, </w:t>
      </w:r>
      <w:r w:rsidR="001A6410" w:rsidRPr="00053DAA">
        <w:rPr>
          <w:rFonts w:ascii="Times New Roman" w:hAnsi="Times New Roman" w:cs="Times New Roman"/>
          <w:sz w:val="22"/>
          <w:szCs w:val="20"/>
        </w:rPr>
        <w:t>including Lung-Broad, Lung-</w:t>
      </w:r>
      <w:proofErr w:type="spellStart"/>
      <w:r w:rsidR="001A6410" w:rsidRPr="00053DAA">
        <w:rPr>
          <w:rFonts w:ascii="Times New Roman" w:hAnsi="Times New Roman" w:cs="Times New Roman"/>
          <w:sz w:val="22"/>
          <w:szCs w:val="20"/>
        </w:rPr>
        <w:t>OncoSG</w:t>
      </w:r>
      <w:proofErr w:type="spellEnd"/>
      <w:r w:rsidR="001A6410" w:rsidRPr="00053DAA">
        <w:rPr>
          <w:rFonts w:ascii="Times New Roman" w:hAnsi="Times New Roman" w:cs="Times New Roman"/>
          <w:sz w:val="22"/>
          <w:szCs w:val="20"/>
        </w:rPr>
        <w:t xml:space="preserve"> and TCGA-LUAD.</w:t>
      </w:r>
      <w:r w:rsidR="0098492C">
        <w:rPr>
          <w:rFonts w:ascii="Times New Roman" w:hAnsi="Times New Roman" w:cs="Times New Roman" w:hint="eastAsia"/>
          <w:b/>
          <w:color w:val="FF0000"/>
          <w:sz w:val="22"/>
          <w:szCs w:val="20"/>
        </w:rPr>
        <w:t xml:space="preserve"> </w:t>
      </w:r>
      <w:r w:rsidR="00053DAA">
        <w:rPr>
          <w:rFonts w:ascii="Times New Roman" w:hAnsi="Times New Roman" w:cs="Times New Roman"/>
          <w:sz w:val="22"/>
          <w:szCs w:val="20"/>
        </w:rPr>
        <w:t>(C)</w:t>
      </w:r>
      <w:r w:rsidR="0098492C">
        <w:rPr>
          <w:rFonts w:ascii="Times New Roman" w:hAnsi="Times New Roman" w:cs="Times New Roman"/>
          <w:sz w:val="22"/>
          <w:szCs w:val="20"/>
        </w:rPr>
        <w:t xml:space="preserve"> </w:t>
      </w:r>
      <w:r w:rsidR="009C1CD3" w:rsidRPr="00053DAA">
        <w:rPr>
          <w:rFonts w:ascii="Times New Roman" w:hAnsi="Times New Roman" w:cs="Times New Roman"/>
          <w:sz w:val="22"/>
          <w:szCs w:val="20"/>
        </w:rPr>
        <w:t xml:space="preserve">The point substitution spectrum plot </w:t>
      </w:r>
      <w:r w:rsidR="0098492C">
        <w:rPr>
          <w:rFonts w:ascii="Times New Roman" w:hAnsi="Times New Roman" w:cs="Times New Roman"/>
          <w:sz w:val="22"/>
          <w:szCs w:val="20"/>
        </w:rPr>
        <w:t>for</w:t>
      </w:r>
      <w:r w:rsidR="009C1CD3" w:rsidRPr="00053DAA">
        <w:rPr>
          <w:rFonts w:ascii="Times New Roman" w:hAnsi="Times New Roman" w:cs="Times New Roman"/>
          <w:sz w:val="22"/>
          <w:szCs w:val="20"/>
        </w:rPr>
        <w:t xml:space="preserve"> </w:t>
      </w:r>
      <w:r w:rsidR="0098492C">
        <w:rPr>
          <w:rFonts w:ascii="Times New Roman" w:hAnsi="Times New Roman" w:cs="Times New Roman"/>
          <w:sz w:val="22"/>
          <w:szCs w:val="20"/>
        </w:rPr>
        <w:t>LEP and MIP components</w:t>
      </w:r>
      <w:r w:rsidR="00D1623F">
        <w:rPr>
          <w:rFonts w:ascii="Times New Roman" w:hAnsi="Times New Roman" w:cs="Times New Roman"/>
          <w:sz w:val="22"/>
          <w:szCs w:val="20"/>
        </w:rPr>
        <w:t>.</w:t>
      </w:r>
      <w:r w:rsidR="0098492C">
        <w:rPr>
          <w:rFonts w:ascii="Times New Roman" w:hAnsi="Times New Roman" w:cs="Times New Roman"/>
          <w:sz w:val="22"/>
          <w:szCs w:val="20"/>
        </w:rPr>
        <w:t xml:space="preserve"> (D) </w:t>
      </w:r>
      <w:r w:rsidR="00EA3036">
        <w:rPr>
          <w:rFonts w:ascii="Times New Roman" w:hAnsi="Times New Roman" w:cs="Times New Roman"/>
          <w:sz w:val="22"/>
          <w:szCs w:val="20"/>
        </w:rPr>
        <w:t xml:space="preserve">Intersection on the top </w:t>
      </w:r>
      <w:proofErr w:type="spellStart"/>
      <w:r w:rsidR="00EA3036">
        <w:rPr>
          <w:rFonts w:ascii="Times New Roman" w:hAnsi="Times New Roman" w:cs="Times New Roman"/>
          <w:sz w:val="22"/>
          <w:szCs w:val="20"/>
        </w:rPr>
        <w:t>Reactome</w:t>
      </w:r>
      <w:proofErr w:type="spellEnd"/>
      <w:r w:rsidR="00EA3036">
        <w:rPr>
          <w:rFonts w:ascii="Times New Roman" w:hAnsi="Times New Roman" w:cs="Times New Roman"/>
          <w:sz w:val="22"/>
          <w:szCs w:val="20"/>
        </w:rPr>
        <w:t xml:space="preserve"> pathways enriched in mutated oncogenes for two subtypes.</w:t>
      </w:r>
    </w:p>
    <w:p w14:paraId="64727730" w14:textId="77777777" w:rsidR="0098492C" w:rsidRPr="0098492C" w:rsidRDefault="0098492C" w:rsidP="00053DAA">
      <w:pPr>
        <w:rPr>
          <w:rFonts w:ascii="Times New Roman" w:hAnsi="Times New Roman" w:cs="Times New Roman"/>
          <w:b/>
          <w:color w:val="FF0000"/>
          <w:sz w:val="22"/>
          <w:szCs w:val="20"/>
        </w:rPr>
      </w:pPr>
    </w:p>
    <w:p w14:paraId="516EC108" w14:textId="15A77450" w:rsidR="001266BA" w:rsidRDefault="005965C1">
      <w:pPr>
        <w:rPr>
          <w:rFonts w:ascii="Times New Roman" w:hAnsi="Times New Roman" w:cs="Times New Roman"/>
          <w:sz w:val="22"/>
          <w:szCs w:val="20"/>
        </w:rPr>
      </w:pPr>
      <w:r w:rsidRPr="0092472C">
        <w:rPr>
          <w:rFonts w:ascii="Times New Roman" w:hAnsi="Times New Roman" w:cs="Times New Roman"/>
          <w:b/>
        </w:rPr>
        <w:t>Supplementary Figure 3.</w:t>
      </w:r>
      <w:r w:rsidR="00EE07B2" w:rsidRPr="00EE07B2">
        <w:rPr>
          <w:rFonts w:ascii="Times New Roman" w:hAnsi="Times New Roman" w:cs="Times New Roman"/>
          <w:sz w:val="22"/>
          <w:szCs w:val="20"/>
        </w:rPr>
        <w:t xml:space="preserve"> </w:t>
      </w:r>
      <w:r w:rsidR="00EA3036" w:rsidRPr="00185D1C">
        <w:rPr>
          <w:rFonts w:ascii="Times New Roman" w:hAnsi="Times New Roman" w:cs="Times New Roman"/>
          <w:b/>
          <w:sz w:val="22"/>
          <w:szCs w:val="20"/>
        </w:rPr>
        <w:t xml:space="preserve">Pathway enrichment </w:t>
      </w:r>
      <w:r w:rsidR="005039E6" w:rsidRPr="00185D1C">
        <w:rPr>
          <w:rFonts w:ascii="Times New Roman" w:hAnsi="Times New Roman" w:cs="Times New Roman"/>
          <w:b/>
          <w:sz w:val="22"/>
          <w:szCs w:val="20"/>
        </w:rPr>
        <w:t>on</w:t>
      </w:r>
      <w:r w:rsidR="00EA3036" w:rsidRPr="00185D1C">
        <w:rPr>
          <w:rFonts w:ascii="Times New Roman" w:hAnsi="Times New Roman" w:cs="Times New Roman"/>
          <w:b/>
          <w:sz w:val="22"/>
          <w:szCs w:val="20"/>
        </w:rPr>
        <w:t xml:space="preserve"> mutated TSG in public cohorts. </w:t>
      </w:r>
      <w:r w:rsidR="00EA3036">
        <w:rPr>
          <w:rFonts w:ascii="Times New Roman" w:hAnsi="Times New Roman" w:cs="Times New Roman"/>
          <w:sz w:val="22"/>
          <w:szCs w:val="20"/>
        </w:rPr>
        <w:t xml:space="preserve">(A) </w:t>
      </w:r>
      <w:r w:rsidR="001266BA">
        <w:rPr>
          <w:rFonts w:ascii="Times New Roman" w:hAnsi="Times New Roman" w:cs="Times New Roman"/>
          <w:sz w:val="22"/>
          <w:szCs w:val="20"/>
        </w:rPr>
        <w:t xml:space="preserve">Enriched terms in LEP samples from Lung-Broad. (B) Enriched terms in MIP samples from Lung-Broad. </w:t>
      </w:r>
      <w:r w:rsidR="00EE07B2">
        <w:rPr>
          <w:rFonts w:ascii="Times New Roman" w:hAnsi="Times New Roman" w:cs="Times New Roman"/>
          <w:sz w:val="22"/>
          <w:szCs w:val="20"/>
        </w:rPr>
        <w:t>(C</w:t>
      </w:r>
      <w:r w:rsidR="00EE07B2" w:rsidRPr="0091263D">
        <w:rPr>
          <w:rFonts w:ascii="Times New Roman" w:hAnsi="Times New Roman" w:cs="Times New Roman"/>
          <w:sz w:val="22"/>
          <w:szCs w:val="20"/>
        </w:rPr>
        <w:t>)</w:t>
      </w:r>
      <w:r w:rsidR="00F65132">
        <w:rPr>
          <w:rFonts w:ascii="Times New Roman" w:hAnsi="Times New Roman" w:cs="Times New Roman"/>
          <w:sz w:val="22"/>
          <w:szCs w:val="20"/>
        </w:rPr>
        <w:t xml:space="preserve"> </w:t>
      </w:r>
      <w:r w:rsidR="001266BA">
        <w:rPr>
          <w:rFonts w:ascii="Times New Roman" w:hAnsi="Times New Roman" w:cs="Times New Roman"/>
          <w:sz w:val="22"/>
          <w:szCs w:val="20"/>
        </w:rPr>
        <w:t xml:space="preserve">Enriched terms in LEP samples from </w:t>
      </w:r>
      <w:r w:rsidR="009C1CD3" w:rsidRPr="0091263D">
        <w:rPr>
          <w:rFonts w:ascii="Times New Roman" w:hAnsi="Times New Roman" w:cs="Times New Roman"/>
          <w:sz w:val="22"/>
          <w:szCs w:val="20"/>
        </w:rPr>
        <w:t>Lung-</w:t>
      </w:r>
      <w:proofErr w:type="spellStart"/>
      <w:r w:rsidR="009C1CD3" w:rsidRPr="0091263D">
        <w:rPr>
          <w:rFonts w:ascii="Times New Roman" w:hAnsi="Times New Roman" w:cs="Times New Roman"/>
          <w:sz w:val="22"/>
          <w:szCs w:val="20"/>
        </w:rPr>
        <w:t>OncoSG</w:t>
      </w:r>
      <w:proofErr w:type="spellEnd"/>
      <w:r w:rsidR="001266BA">
        <w:rPr>
          <w:rFonts w:ascii="Times New Roman" w:hAnsi="Times New Roman" w:cs="Times New Roman"/>
          <w:sz w:val="22"/>
          <w:szCs w:val="20"/>
        </w:rPr>
        <w:t xml:space="preserve">. (D) Enriched terms in MIP samples from </w:t>
      </w:r>
      <w:r w:rsidR="001266BA" w:rsidRPr="0091263D">
        <w:rPr>
          <w:rFonts w:ascii="Times New Roman" w:hAnsi="Times New Roman" w:cs="Times New Roman"/>
          <w:sz w:val="22"/>
          <w:szCs w:val="20"/>
        </w:rPr>
        <w:t>Lung-</w:t>
      </w:r>
      <w:proofErr w:type="spellStart"/>
      <w:r w:rsidR="001266BA" w:rsidRPr="0091263D">
        <w:rPr>
          <w:rFonts w:ascii="Times New Roman" w:hAnsi="Times New Roman" w:cs="Times New Roman"/>
          <w:sz w:val="22"/>
          <w:szCs w:val="20"/>
        </w:rPr>
        <w:t>OncoSG</w:t>
      </w:r>
      <w:proofErr w:type="spellEnd"/>
      <w:r w:rsidR="001266BA">
        <w:rPr>
          <w:rFonts w:ascii="Times New Roman" w:hAnsi="Times New Roman" w:cs="Times New Roman"/>
          <w:sz w:val="22"/>
          <w:szCs w:val="20"/>
        </w:rPr>
        <w:t xml:space="preserve">. (E) Enriched terms in LEP samples from </w:t>
      </w:r>
      <w:r w:rsidR="001266BA" w:rsidRPr="0091263D">
        <w:rPr>
          <w:rFonts w:ascii="Times New Roman" w:hAnsi="Times New Roman" w:cs="Times New Roman"/>
          <w:sz w:val="22"/>
          <w:szCs w:val="20"/>
        </w:rPr>
        <w:t>TCGA-LUAD</w:t>
      </w:r>
      <w:r w:rsidR="001266BA">
        <w:rPr>
          <w:rFonts w:ascii="Times New Roman" w:hAnsi="Times New Roman" w:cs="Times New Roman"/>
          <w:sz w:val="22"/>
          <w:szCs w:val="20"/>
        </w:rPr>
        <w:t xml:space="preserve">. (F) Enriched terms in MIP samples from </w:t>
      </w:r>
      <w:r w:rsidR="001266BA" w:rsidRPr="0091263D">
        <w:rPr>
          <w:rFonts w:ascii="Times New Roman" w:hAnsi="Times New Roman" w:cs="Times New Roman"/>
          <w:sz w:val="22"/>
          <w:szCs w:val="20"/>
        </w:rPr>
        <w:t>TCGA-LUAD</w:t>
      </w:r>
      <w:r w:rsidR="001266BA">
        <w:rPr>
          <w:rFonts w:ascii="Times New Roman" w:hAnsi="Times New Roman" w:cs="Times New Roman"/>
          <w:sz w:val="22"/>
          <w:szCs w:val="20"/>
        </w:rPr>
        <w:t>.</w:t>
      </w:r>
    </w:p>
    <w:p w14:paraId="57247CF9" w14:textId="77777777" w:rsidR="00EA3036" w:rsidRPr="003A1A30" w:rsidRDefault="00EA3036">
      <w:pPr>
        <w:rPr>
          <w:rFonts w:ascii="Times New Roman" w:hAnsi="Times New Roman" w:cs="Times New Roman"/>
          <w:sz w:val="22"/>
          <w:szCs w:val="20"/>
        </w:rPr>
      </w:pPr>
    </w:p>
    <w:p w14:paraId="12F6EE49" w14:textId="3CB8495C" w:rsidR="003D63E0" w:rsidRDefault="005965C1">
      <w:pPr>
        <w:rPr>
          <w:rFonts w:ascii="Times New Roman" w:hAnsi="Times New Roman" w:cs="Times New Roman"/>
          <w:sz w:val="22"/>
          <w:szCs w:val="20"/>
        </w:rPr>
      </w:pPr>
      <w:r w:rsidRPr="0092472C">
        <w:rPr>
          <w:rFonts w:ascii="Times New Roman" w:hAnsi="Times New Roman" w:cs="Times New Roman"/>
          <w:b/>
        </w:rPr>
        <w:t>Supplementary Figure 4.</w:t>
      </w:r>
      <w:r w:rsidR="003E237F" w:rsidRPr="0092472C">
        <w:rPr>
          <w:rFonts w:ascii="Times New Roman" w:hAnsi="Times New Roman" w:cs="Times New Roman"/>
          <w:b/>
        </w:rPr>
        <w:t xml:space="preserve"> </w:t>
      </w:r>
      <w:r w:rsidR="00EA3036" w:rsidRPr="00185D1C">
        <w:rPr>
          <w:rFonts w:ascii="Times New Roman" w:hAnsi="Times New Roman" w:cs="Times New Roman"/>
          <w:b/>
          <w:sz w:val="22"/>
          <w:szCs w:val="20"/>
        </w:rPr>
        <w:t>Pathway enrichment o</w:t>
      </w:r>
      <w:r w:rsidR="005039E6" w:rsidRPr="00185D1C">
        <w:rPr>
          <w:rFonts w:ascii="Times New Roman" w:hAnsi="Times New Roman" w:cs="Times New Roman"/>
          <w:b/>
          <w:sz w:val="22"/>
          <w:szCs w:val="20"/>
        </w:rPr>
        <w:t>n</w:t>
      </w:r>
      <w:r w:rsidR="00EA3036" w:rsidRPr="00185D1C">
        <w:rPr>
          <w:rFonts w:ascii="Times New Roman" w:hAnsi="Times New Roman" w:cs="Times New Roman"/>
          <w:b/>
          <w:sz w:val="22"/>
          <w:szCs w:val="20"/>
        </w:rPr>
        <w:t xml:space="preserve"> mutated oncogenes in public cohorts.</w:t>
      </w:r>
      <w:r w:rsidR="001266BA" w:rsidRPr="00185D1C">
        <w:rPr>
          <w:rFonts w:ascii="Times New Roman" w:hAnsi="Times New Roman" w:cs="Times New Roman"/>
          <w:b/>
          <w:sz w:val="22"/>
          <w:szCs w:val="20"/>
        </w:rPr>
        <w:t xml:space="preserve"> </w:t>
      </w:r>
      <w:r w:rsidR="001266BA">
        <w:rPr>
          <w:rFonts w:ascii="Times New Roman" w:hAnsi="Times New Roman" w:cs="Times New Roman"/>
          <w:sz w:val="22"/>
          <w:szCs w:val="20"/>
        </w:rPr>
        <w:t>(A) Enriched terms in LEP samples from Lung-Broad. (B) Enriched terms in MIP samples from Lung-Broad. (C</w:t>
      </w:r>
      <w:r w:rsidR="001266BA" w:rsidRPr="0091263D">
        <w:rPr>
          <w:rFonts w:ascii="Times New Roman" w:hAnsi="Times New Roman" w:cs="Times New Roman"/>
          <w:sz w:val="22"/>
          <w:szCs w:val="20"/>
        </w:rPr>
        <w:t>)</w:t>
      </w:r>
      <w:r w:rsidR="001266BA">
        <w:rPr>
          <w:rFonts w:ascii="Times New Roman" w:hAnsi="Times New Roman" w:cs="Times New Roman"/>
          <w:sz w:val="22"/>
          <w:szCs w:val="20"/>
        </w:rPr>
        <w:t xml:space="preserve"> Enriched terms in LEP samples from </w:t>
      </w:r>
      <w:r w:rsidR="001266BA" w:rsidRPr="0091263D">
        <w:rPr>
          <w:rFonts w:ascii="Times New Roman" w:hAnsi="Times New Roman" w:cs="Times New Roman"/>
          <w:sz w:val="22"/>
          <w:szCs w:val="20"/>
        </w:rPr>
        <w:t>Lung-</w:t>
      </w:r>
      <w:proofErr w:type="spellStart"/>
      <w:r w:rsidR="001266BA" w:rsidRPr="0091263D">
        <w:rPr>
          <w:rFonts w:ascii="Times New Roman" w:hAnsi="Times New Roman" w:cs="Times New Roman"/>
          <w:sz w:val="22"/>
          <w:szCs w:val="20"/>
        </w:rPr>
        <w:t>OncoSG</w:t>
      </w:r>
      <w:proofErr w:type="spellEnd"/>
      <w:r w:rsidR="001266BA">
        <w:rPr>
          <w:rFonts w:ascii="Times New Roman" w:hAnsi="Times New Roman" w:cs="Times New Roman"/>
          <w:sz w:val="22"/>
          <w:szCs w:val="20"/>
        </w:rPr>
        <w:t xml:space="preserve">. (D) Enriched terms in MIP samples from </w:t>
      </w:r>
      <w:r w:rsidR="001266BA" w:rsidRPr="0091263D">
        <w:rPr>
          <w:rFonts w:ascii="Times New Roman" w:hAnsi="Times New Roman" w:cs="Times New Roman"/>
          <w:sz w:val="22"/>
          <w:szCs w:val="20"/>
        </w:rPr>
        <w:t>Lung-</w:t>
      </w:r>
      <w:proofErr w:type="spellStart"/>
      <w:r w:rsidR="001266BA" w:rsidRPr="0091263D">
        <w:rPr>
          <w:rFonts w:ascii="Times New Roman" w:hAnsi="Times New Roman" w:cs="Times New Roman"/>
          <w:sz w:val="22"/>
          <w:szCs w:val="20"/>
        </w:rPr>
        <w:t>OncoSG</w:t>
      </w:r>
      <w:proofErr w:type="spellEnd"/>
      <w:r w:rsidR="001266BA">
        <w:rPr>
          <w:rFonts w:ascii="Times New Roman" w:hAnsi="Times New Roman" w:cs="Times New Roman"/>
          <w:sz w:val="22"/>
          <w:szCs w:val="20"/>
        </w:rPr>
        <w:t xml:space="preserve">. (E) Enriched terms in LEP samples from </w:t>
      </w:r>
      <w:r w:rsidR="001266BA" w:rsidRPr="0091263D">
        <w:rPr>
          <w:rFonts w:ascii="Times New Roman" w:hAnsi="Times New Roman" w:cs="Times New Roman"/>
          <w:sz w:val="22"/>
          <w:szCs w:val="20"/>
        </w:rPr>
        <w:t>TCGA-LUAD</w:t>
      </w:r>
      <w:r w:rsidR="001266BA">
        <w:rPr>
          <w:rFonts w:ascii="Times New Roman" w:hAnsi="Times New Roman" w:cs="Times New Roman"/>
          <w:sz w:val="22"/>
          <w:szCs w:val="20"/>
        </w:rPr>
        <w:t xml:space="preserve">. (F) Enriched terms in MIP samples from </w:t>
      </w:r>
      <w:r w:rsidR="001266BA" w:rsidRPr="0091263D">
        <w:rPr>
          <w:rFonts w:ascii="Times New Roman" w:hAnsi="Times New Roman" w:cs="Times New Roman"/>
          <w:sz w:val="22"/>
          <w:szCs w:val="20"/>
        </w:rPr>
        <w:t>TCGA-LUAD</w:t>
      </w:r>
      <w:r w:rsidR="001266BA">
        <w:rPr>
          <w:rFonts w:ascii="Times New Roman" w:hAnsi="Times New Roman" w:cs="Times New Roman"/>
          <w:sz w:val="22"/>
          <w:szCs w:val="20"/>
        </w:rPr>
        <w:t>.</w:t>
      </w:r>
    </w:p>
    <w:p w14:paraId="2D9ABE94" w14:textId="04E31562" w:rsidR="003D63E0" w:rsidRPr="003A1A30" w:rsidRDefault="003D63E0">
      <w:pPr>
        <w:rPr>
          <w:rFonts w:ascii="Times New Roman" w:hAnsi="Times New Roman" w:cs="Times New Roman"/>
          <w:sz w:val="22"/>
          <w:szCs w:val="20"/>
        </w:rPr>
      </w:pPr>
    </w:p>
    <w:p w14:paraId="128D0C92" w14:textId="1111B125" w:rsidR="00942141" w:rsidRPr="00EF0F99" w:rsidRDefault="005965C1" w:rsidP="0092472C">
      <w:pPr>
        <w:rPr>
          <w:rFonts w:ascii="Times New Roman" w:hAnsi="Times New Roman" w:cs="Times New Roman"/>
          <w:b/>
          <w:sz w:val="22"/>
          <w:szCs w:val="20"/>
        </w:rPr>
      </w:pPr>
      <w:r w:rsidRPr="001D5E79">
        <w:rPr>
          <w:rFonts w:ascii="Times New Roman" w:hAnsi="Times New Roman" w:cs="Times New Roman"/>
          <w:b/>
        </w:rPr>
        <w:t>Supplementary Figure 5.</w:t>
      </w:r>
      <w:r w:rsidR="001D5E79" w:rsidRPr="001D5E79">
        <w:rPr>
          <w:rFonts w:ascii="Times New Roman" w:hAnsi="Times New Roman" w:cs="Times New Roman"/>
          <w:b/>
          <w:sz w:val="22"/>
          <w:szCs w:val="20"/>
        </w:rPr>
        <w:t xml:space="preserve"> Somatic c</w:t>
      </w:r>
      <w:r w:rsidR="00E86AF8" w:rsidRPr="001D5E79">
        <w:rPr>
          <w:rFonts w:ascii="Times New Roman" w:hAnsi="Times New Roman" w:cs="Times New Roman"/>
          <w:b/>
          <w:sz w:val="22"/>
          <w:szCs w:val="20"/>
        </w:rPr>
        <w:t xml:space="preserve">opy </w:t>
      </w:r>
      <w:r w:rsidR="001D5E79" w:rsidRPr="001D5E79">
        <w:rPr>
          <w:rFonts w:ascii="Times New Roman" w:hAnsi="Times New Roman" w:cs="Times New Roman"/>
          <w:b/>
          <w:sz w:val="22"/>
          <w:szCs w:val="20"/>
        </w:rPr>
        <w:t xml:space="preserve">number alternation and </w:t>
      </w:r>
      <w:proofErr w:type="spellStart"/>
      <w:r w:rsidR="001D5E79" w:rsidRPr="001D5E79">
        <w:rPr>
          <w:rFonts w:ascii="Times New Roman" w:hAnsi="Times New Roman" w:cs="Times New Roman"/>
          <w:b/>
          <w:sz w:val="22"/>
          <w:szCs w:val="20"/>
        </w:rPr>
        <w:t>clonalily</w:t>
      </w:r>
      <w:proofErr w:type="spellEnd"/>
      <w:r w:rsidR="001D5E79" w:rsidRPr="001D5E79">
        <w:rPr>
          <w:rFonts w:ascii="Times New Roman" w:hAnsi="Times New Roman" w:cs="Times New Roman"/>
          <w:b/>
          <w:sz w:val="22"/>
          <w:szCs w:val="20"/>
        </w:rPr>
        <w:t>-related analysi</w:t>
      </w:r>
      <w:r w:rsidR="00E86AF8" w:rsidRPr="001D5E79">
        <w:rPr>
          <w:rFonts w:ascii="Times New Roman" w:hAnsi="Times New Roman" w:cs="Times New Roman"/>
          <w:b/>
          <w:sz w:val="22"/>
          <w:szCs w:val="20"/>
        </w:rPr>
        <w:t>s</w:t>
      </w:r>
      <w:r w:rsidR="001D5E79" w:rsidRPr="001D5E79">
        <w:rPr>
          <w:rFonts w:ascii="Times New Roman" w:hAnsi="Times New Roman" w:cs="Times New Roman"/>
          <w:b/>
          <w:sz w:val="22"/>
          <w:szCs w:val="20"/>
        </w:rPr>
        <w:t xml:space="preserve"> results for two subtypes.</w:t>
      </w:r>
      <w:r w:rsidR="00EF0F99">
        <w:rPr>
          <w:rFonts w:ascii="Times New Roman" w:hAnsi="Times New Roman" w:cs="Times New Roman" w:hint="eastAsia"/>
          <w:b/>
          <w:sz w:val="22"/>
          <w:szCs w:val="20"/>
        </w:rPr>
        <w:t xml:space="preserve"> </w:t>
      </w:r>
      <w:r w:rsidR="0092472C">
        <w:rPr>
          <w:rFonts w:ascii="Times New Roman" w:hAnsi="Times New Roman" w:cs="Times New Roman" w:hint="eastAsia"/>
          <w:sz w:val="22"/>
          <w:szCs w:val="20"/>
        </w:rPr>
        <w:t>(</w:t>
      </w:r>
      <w:r w:rsidR="0092472C">
        <w:rPr>
          <w:rFonts w:ascii="Times New Roman" w:hAnsi="Times New Roman" w:cs="Times New Roman"/>
          <w:sz w:val="22"/>
          <w:szCs w:val="20"/>
        </w:rPr>
        <w:t>A)</w:t>
      </w:r>
      <w:r w:rsidR="00EF0F99">
        <w:rPr>
          <w:rFonts w:ascii="Times New Roman" w:hAnsi="Times New Roman" w:cs="Times New Roman"/>
          <w:sz w:val="22"/>
          <w:szCs w:val="20"/>
        </w:rPr>
        <w:t xml:space="preserve"> </w:t>
      </w:r>
      <w:r w:rsidR="007339E0">
        <w:rPr>
          <w:rFonts w:ascii="Times New Roman" w:hAnsi="Times New Roman" w:cs="Times New Roman"/>
          <w:sz w:val="22"/>
          <w:szCs w:val="20"/>
        </w:rPr>
        <w:t>Illustration on the segments with amplification and deletion. (B) Chromosome level copy number variation (CNV) burden in two subtypes. (C) Arm level CNV burden in two subtypes. (D) MATH score distribution in two groups. (E)</w:t>
      </w:r>
      <w:r w:rsidR="00085095">
        <w:rPr>
          <w:rFonts w:ascii="Times New Roman" w:hAnsi="Times New Roman" w:cs="Times New Roman"/>
          <w:sz w:val="22"/>
          <w:szCs w:val="20"/>
        </w:rPr>
        <w:t xml:space="preserve"> Frequency of clonal mutations on DNA Damage Response (DDR) and WNT pathway genes in sequenced samples.</w:t>
      </w:r>
    </w:p>
    <w:p w14:paraId="45F9BBEF" w14:textId="465FC377" w:rsidR="00CC130A" w:rsidRDefault="00CC130A" w:rsidP="00C4031C">
      <w:pPr>
        <w:rPr>
          <w:rFonts w:ascii="Times New Roman" w:hAnsi="Times New Roman" w:cs="Times New Roman"/>
          <w:sz w:val="22"/>
          <w:szCs w:val="20"/>
        </w:rPr>
      </w:pPr>
    </w:p>
    <w:p w14:paraId="2543FC72" w14:textId="778C21EA" w:rsidR="00677600" w:rsidRDefault="005965C1" w:rsidP="00EA1E1F">
      <w:pPr>
        <w:rPr>
          <w:rFonts w:ascii="Times New Roman" w:hAnsi="Times New Roman" w:cs="Times New Roman"/>
        </w:rPr>
      </w:pPr>
      <w:r w:rsidRPr="0092472C">
        <w:rPr>
          <w:rFonts w:ascii="Times New Roman" w:hAnsi="Times New Roman" w:cs="Times New Roman"/>
          <w:b/>
        </w:rPr>
        <w:t>Supplementary Figure 6.</w:t>
      </w:r>
      <w:r w:rsidR="007D4C84" w:rsidRPr="0092472C">
        <w:rPr>
          <w:rFonts w:ascii="Times New Roman" w:hAnsi="Times New Roman" w:cs="Times New Roman"/>
          <w:b/>
        </w:rPr>
        <w:t xml:space="preserve"> </w:t>
      </w:r>
      <w:r w:rsidR="002964B3">
        <w:rPr>
          <w:rFonts w:ascii="Times New Roman" w:hAnsi="Times New Roman" w:cs="Times New Roman"/>
          <w:b/>
        </w:rPr>
        <w:t xml:space="preserve">Enrichment results </w:t>
      </w:r>
      <w:r w:rsidR="00677600">
        <w:rPr>
          <w:rFonts w:ascii="Times New Roman" w:hAnsi="Times New Roman" w:cs="Times New Roman"/>
          <w:b/>
        </w:rPr>
        <w:t>on mutated genes derived from phylogenetic analyses</w:t>
      </w:r>
      <w:r w:rsidR="00677600">
        <w:rPr>
          <w:rFonts w:ascii="Times New Roman" w:hAnsi="Times New Roman" w:cs="Times New Roman"/>
          <w:b/>
          <w:sz w:val="22"/>
          <w:szCs w:val="20"/>
        </w:rPr>
        <w:t xml:space="preserve">. </w:t>
      </w:r>
      <w:r w:rsidR="00677600" w:rsidRPr="00677600">
        <w:rPr>
          <w:rFonts w:ascii="Times New Roman" w:hAnsi="Times New Roman" w:cs="Times New Roman" w:hint="eastAsia"/>
        </w:rPr>
        <w:t>(</w:t>
      </w:r>
      <w:r w:rsidR="00677600" w:rsidRPr="00677600">
        <w:rPr>
          <w:rFonts w:ascii="Times New Roman" w:hAnsi="Times New Roman" w:cs="Times New Roman"/>
        </w:rPr>
        <w:t>A)</w:t>
      </w:r>
      <w:r w:rsidR="00677600">
        <w:rPr>
          <w:rFonts w:ascii="Times New Roman" w:hAnsi="Times New Roman" w:cs="Times New Roman"/>
        </w:rPr>
        <w:t xml:space="preserve"> Pathways enriched in LEP-private mutated driver genes. (B) Pathways enriched in MIP-private mutated driver genes. (C) GO terms for genes with increased mutational clonality in MIP component. (D) GO terms for genes with increased mutational clonality in LEP component. </w:t>
      </w:r>
    </w:p>
    <w:p w14:paraId="595F7204" w14:textId="77777777" w:rsidR="00677600" w:rsidRDefault="00677600" w:rsidP="00EA1E1F">
      <w:pPr>
        <w:rPr>
          <w:rFonts w:ascii="Times New Roman" w:hAnsi="Times New Roman" w:cs="Times New Roman"/>
        </w:rPr>
      </w:pPr>
    </w:p>
    <w:p w14:paraId="0B71A207" w14:textId="145B1035" w:rsidR="00677600" w:rsidRDefault="00AE170B" w:rsidP="006309C3">
      <w:pPr>
        <w:rPr>
          <w:rFonts w:ascii="Times New Roman" w:hAnsi="Times New Roman" w:cs="Times New Roman"/>
        </w:rPr>
      </w:pPr>
      <w:r w:rsidRPr="0092472C">
        <w:rPr>
          <w:rFonts w:ascii="Times New Roman" w:hAnsi="Times New Roman" w:cs="Times New Roman"/>
          <w:b/>
        </w:rPr>
        <w:t xml:space="preserve">Supplementary Figure </w:t>
      </w:r>
      <w:r w:rsidRPr="00677600">
        <w:rPr>
          <w:rFonts w:ascii="Times New Roman" w:hAnsi="Times New Roman" w:cs="Times New Roman"/>
          <w:b/>
        </w:rPr>
        <w:t>7.</w:t>
      </w:r>
      <w:r w:rsidR="00B460A3" w:rsidRPr="00677600">
        <w:rPr>
          <w:rFonts w:ascii="Times New Roman" w:hAnsi="Times New Roman" w:cs="Times New Roman"/>
          <w:b/>
          <w:sz w:val="22"/>
          <w:szCs w:val="20"/>
        </w:rPr>
        <w:t xml:space="preserve"> Signaling pathways enriched </w:t>
      </w:r>
      <w:r w:rsidR="00677600" w:rsidRPr="00677600">
        <w:rPr>
          <w:rFonts w:ascii="Times New Roman" w:hAnsi="Times New Roman" w:cs="Times New Roman"/>
          <w:b/>
          <w:sz w:val="22"/>
          <w:szCs w:val="20"/>
        </w:rPr>
        <w:t>in genes with shared focal CNV alternations in two histological subtypes.</w:t>
      </w:r>
      <w:r w:rsidR="00677600">
        <w:rPr>
          <w:rFonts w:ascii="Times New Roman" w:hAnsi="Times New Roman" w:cs="Times New Roman"/>
          <w:sz w:val="22"/>
          <w:szCs w:val="20"/>
        </w:rPr>
        <w:t xml:space="preserve"> (A) </w:t>
      </w:r>
      <w:r w:rsidR="006309C3">
        <w:rPr>
          <w:rFonts w:ascii="Times New Roman" w:hAnsi="Times New Roman" w:cs="Times New Roman"/>
        </w:rPr>
        <w:t xml:space="preserve">Pathways enriched in </w:t>
      </w:r>
      <w:r w:rsidR="005B6AFF">
        <w:rPr>
          <w:rFonts w:ascii="Times New Roman" w:hAnsi="Times New Roman" w:cs="Times New Roman"/>
        </w:rPr>
        <w:t>genes with shared deletions in MIP and LEP components</w:t>
      </w:r>
      <w:r w:rsidR="006309C3">
        <w:rPr>
          <w:rFonts w:ascii="Times New Roman" w:hAnsi="Times New Roman" w:cs="Times New Roman"/>
        </w:rPr>
        <w:t xml:space="preserve">. (B) </w:t>
      </w:r>
      <w:r w:rsidR="005B6AFF">
        <w:rPr>
          <w:rFonts w:ascii="Times New Roman" w:hAnsi="Times New Roman" w:cs="Times New Roman"/>
        </w:rPr>
        <w:t>Pathways enriched in genes with shared amplifications in MIP and LEP components.</w:t>
      </w:r>
    </w:p>
    <w:p w14:paraId="5C4AFDB2" w14:textId="69ABEED5" w:rsidR="00515C4F" w:rsidRPr="003A1A30" w:rsidRDefault="00515C4F" w:rsidP="0021356E">
      <w:pPr>
        <w:rPr>
          <w:rFonts w:ascii="Times New Roman" w:hAnsi="Times New Roman" w:cs="Times New Roman"/>
          <w:sz w:val="22"/>
          <w:szCs w:val="20"/>
        </w:rPr>
      </w:pPr>
    </w:p>
    <w:p w14:paraId="7D68D3F0" w14:textId="3316275F" w:rsidR="00DA31A8" w:rsidRDefault="00AE170B" w:rsidP="0073057F">
      <w:pPr>
        <w:rPr>
          <w:rFonts w:ascii="Times New Roman" w:hAnsi="Times New Roman" w:cs="Times New Roman"/>
          <w:sz w:val="22"/>
          <w:szCs w:val="20"/>
        </w:rPr>
      </w:pPr>
      <w:r w:rsidRPr="0092472C">
        <w:rPr>
          <w:rFonts w:ascii="Times New Roman" w:hAnsi="Times New Roman" w:cs="Times New Roman"/>
          <w:b/>
        </w:rPr>
        <w:t>Supplementary Figure 8.</w:t>
      </w:r>
      <w:r w:rsidR="00D13403">
        <w:rPr>
          <w:rFonts w:ascii="Times New Roman" w:hAnsi="Times New Roman" w:cs="Times New Roman"/>
          <w:b/>
        </w:rPr>
        <w:t xml:space="preserve"> A</w:t>
      </w:r>
      <w:r w:rsidR="00D13403">
        <w:rPr>
          <w:rFonts w:ascii="Times New Roman" w:hAnsi="Times New Roman" w:cs="Times New Roman" w:hint="eastAsia"/>
          <w:b/>
        </w:rPr>
        <w:t>nal</w:t>
      </w:r>
      <w:r w:rsidR="00D13403">
        <w:rPr>
          <w:rFonts w:ascii="Times New Roman" w:hAnsi="Times New Roman" w:cs="Times New Roman"/>
          <w:b/>
        </w:rPr>
        <w:t xml:space="preserve">ysis results on </w:t>
      </w:r>
      <w:r w:rsidR="00943A7E">
        <w:rPr>
          <w:rFonts w:ascii="Times New Roman" w:hAnsi="Times New Roman" w:cs="Times New Roman"/>
          <w:b/>
        </w:rPr>
        <w:t xml:space="preserve">genes possessing dynamic variant allele frequency (VAF) </w:t>
      </w:r>
      <w:r w:rsidR="00F35A8D">
        <w:rPr>
          <w:rFonts w:ascii="Times New Roman" w:hAnsi="Times New Roman" w:cs="Times New Roman"/>
          <w:b/>
        </w:rPr>
        <w:t xml:space="preserve">mutational </w:t>
      </w:r>
      <w:r w:rsidR="00943A7E">
        <w:rPr>
          <w:rFonts w:ascii="Times New Roman" w:hAnsi="Times New Roman" w:cs="Times New Roman"/>
          <w:b/>
        </w:rPr>
        <w:t>alternation between two</w:t>
      </w:r>
      <w:r w:rsidR="00780EF1">
        <w:rPr>
          <w:rFonts w:ascii="Times New Roman" w:hAnsi="Times New Roman" w:cs="Times New Roman"/>
          <w:b/>
        </w:rPr>
        <w:t xml:space="preserve"> histological</w:t>
      </w:r>
      <w:r w:rsidR="00943A7E">
        <w:rPr>
          <w:rFonts w:ascii="Times New Roman" w:hAnsi="Times New Roman" w:cs="Times New Roman"/>
          <w:b/>
        </w:rPr>
        <w:t xml:space="preserve"> components. </w:t>
      </w:r>
      <w:r w:rsidR="0073057F">
        <w:rPr>
          <w:rFonts w:ascii="Times New Roman" w:hAnsi="Times New Roman" w:cs="Times New Roman"/>
          <w:sz w:val="22"/>
          <w:szCs w:val="20"/>
        </w:rPr>
        <w:t>(A)</w:t>
      </w:r>
      <w:r w:rsidR="00D20631">
        <w:rPr>
          <w:rFonts w:ascii="Times New Roman" w:hAnsi="Times New Roman" w:cs="Times New Roman"/>
          <w:sz w:val="22"/>
          <w:szCs w:val="20"/>
        </w:rPr>
        <w:t xml:space="preserve"> Mutation clusters identified respectively </w:t>
      </w:r>
      <w:r w:rsidR="00361784">
        <w:rPr>
          <w:rFonts w:ascii="Times New Roman" w:hAnsi="Times New Roman" w:cs="Times New Roman"/>
          <w:sz w:val="22"/>
          <w:szCs w:val="20"/>
        </w:rPr>
        <w:t>from</w:t>
      </w:r>
      <w:r w:rsidR="00D20631">
        <w:rPr>
          <w:rFonts w:ascii="Times New Roman" w:hAnsi="Times New Roman" w:cs="Times New Roman"/>
          <w:sz w:val="22"/>
          <w:szCs w:val="20"/>
        </w:rPr>
        <w:t xml:space="preserve"> 5 patients. Clusters with drastically increased VAF in LEP subtype were marked with blue circles while those with increased VAF in MIP</w:t>
      </w:r>
      <w:r w:rsidR="00352603" w:rsidRPr="00352603">
        <w:rPr>
          <w:rFonts w:ascii="Times New Roman" w:hAnsi="Times New Roman" w:cs="Times New Roman"/>
          <w:sz w:val="22"/>
          <w:szCs w:val="20"/>
        </w:rPr>
        <w:t xml:space="preserve"> </w:t>
      </w:r>
      <w:r w:rsidR="00352603">
        <w:rPr>
          <w:rFonts w:ascii="Times New Roman" w:hAnsi="Times New Roman" w:cs="Times New Roman"/>
          <w:sz w:val="22"/>
          <w:szCs w:val="20"/>
        </w:rPr>
        <w:t>component</w:t>
      </w:r>
      <w:r w:rsidR="00D20631">
        <w:rPr>
          <w:rFonts w:ascii="Times New Roman" w:hAnsi="Times New Roman" w:cs="Times New Roman"/>
          <w:sz w:val="22"/>
          <w:szCs w:val="20"/>
        </w:rPr>
        <w:t xml:space="preserve"> were marked with red dots.</w:t>
      </w:r>
      <w:r w:rsidR="00443F34">
        <w:rPr>
          <w:rFonts w:ascii="Times New Roman" w:hAnsi="Times New Roman" w:cs="Times New Roman"/>
          <w:sz w:val="22"/>
          <w:szCs w:val="20"/>
        </w:rPr>
        <w:t xml:space="preserve"> (B) </w:t>
      </w:r>
      <w:r w:rsidR="0083662D">
        <w:rPr>
          <w:rFonts w:ascii="Times New Roman" w:hAnsi="Times New Roman" w:cs="Times New Roman"/>
          <w:sz w:val="22"/>
          <w:szCs w:val="20"/>
        </w:rPr>
        <w:t xml:space="preserve">Pathway enriched in genes with increased VAF in LEP </w:t>
      </w:r>
      <w:bookmarkStart w:id="1" w:name="_Hlk91586409"/>
      <w:r w:rsidR="0083662D">
        <w:rPr>
          <w:rFonts w:ascii="Times New Roman" w:hAnsi="Times New Roman" w:cs="Times New Roman"/>
          <w:sz w:val="22"/>
          <w:szCs w:val="20"/>
        </w:rPr>
        <w:t>component</w:t>
      </w:r>
      <w:bookmarkEnd w:id="1"/>
      <w:r w:rsidR="0083662D">
        <w:rPr>
          <w:rFonts w:ascii="Times New Roman" w:hAnsi="Times New Roman" w:cs="Times New Roman"/>
          <w:sz w:val="22"/>
          <w:szCs w:val="20"/>
        </w:rPr>
        <w:t xml:space="preserve">. </w:t>
      </w:r>
      <w:r w:rsidR="0083662D">
        <w:rPr>
          <w:rFonts w:ascii="Times New Roman" w:hAnsi="Times New Roman" w:cs="Times New Roman"/>
          <w:sz w:val="22"/>
          <w:szCs w:val="20"/>
        </w:rPr>
        <w:lastRenderedPageBreak/>
        <w:t>(C) Pathway enriched in genes with increased VAF in MIP component.</w:t>
      </w:r>
    </w:p>
    <w:p w14:paraId="20798B4E" w14:textId="02280BDC" w:rsidR="00D13403" w:rsidRDefault="00D13403" w:rsidP="00AE170B">
      <w:pPr>
        <w:rPr>
          <w:rFonts w:ascii="Times New Roman" w:hAnsi="Times New Roman" w:cs="Times New Roman"/>
          <w:b/>
        </w:rPr>
      </w:pPr>
    </w:p>
    <w:p w14:paraId="5A96A759" w14:textId="4B94031A" w:rsidR="00CB250D" w:rsidRDefault="00AE170B" w:rsidP="00737473">
      <w:pPr>
        <w:rPr>
          <w:rFonts w:ascii="Times New Roman" w:hAnsi="Times New Roman" w:cs="Times New Roman"/>
        </w:rPr>
      </w:pPr>
      <w:r w:rsidRPr="0092472C">
        <w:rPr>
          <w:rFonts w:ascii="Times New Roman" w:hAnsi="Times New Roman" w:cs="Times New Roman"/>
          <w:b/>
        </w:rPr>
        <w:t>Supplementary Figure 9.</w:t>
      </w:r>
      <w:r w:rsidR="00A724D9">
        <w:rPr>
          <w:rFonts w:ascii="Times New Roman" w:hAnsi="Times New Roman" w:cs="Times New Roman"/>
          <w:b/>
        </w:rPr>
        <w:t xml:space="preserve"> </w:t>
      </w:r>
      <w:r w:rsidR="000001DA">
        <w:rPr>
          <w:rFonts w:ascii="Times New Roman" w:hAnsi="Times New Roman" w:cs="Times New Roman"/>
          <w:b/>
        </w:rPr>
        <w:t xml:space="preserve">Correlation analyses on RNA expression and copy number alternation of </w:t>
      </w:r>
      <w:r w:rsidR="00251306">
        <w:rPr>
          <w:rFonts w:ascii="Times New Roman" w:hAnsi="Times New Roman" w:cs="Times New Roman"/>
          <w:b/>
        </w:rPr>
        <w:t xml:space="preserve">RCSD1, EZR, </w:t>
      </w:r>
      <w:r w:rsidR="000001DA">
        <w:rPr>
          <w:rFonts w:ascii="Times New Roman" w:hAnsi="Times New Roman" w:cs="Times New Roman"/>
          <w:b/>
        </w:rPr>
        <w:t>PTP4A3, NAPRT and RECQL4</w:t>
      </w:r>
      <w:r w:rsidR="00806115">
        <w:rPr>
          <w:rFonts w:ascii="Times New Roman" w:hAnsi="Times New Roman" w:cs="Times New Roman"/>
          <w:b/>
        </w:rPr>
        <w:t xml:space="preserve"> in our samples and public cohorts</w:t>
      </w:r>
      <w:r w:rsidR="000001DA">
        <w:rPr>
          <w:rFonts w:ascii="Times New Roman" w:hAnsi="Times New Roman" w:cs="Times New Roman"/>
          <w:b/>
        </w:rPr>
        <w:t xml:space="preserve">. </w:t>
      </w:r>
      <w:r w:rsidR="00806115" w:rsidRPr="00806115">
        <w:rPr>
          <w:rFonts w:ascii="Times New Roman" w:hAnsi="Times New Roman" w:cs="Times New Roman"/>
        </w:rPr>
        <w:t xml:space="preserve">(A) Spearman’s correlation coefficient (SCC) </w:t>
      </w:r>
      <w:r w:rsidR="00BB6B27">
        <w:rPr>
          <w:rFonts w:ascii="Times New Roman" w:hAnsi="Times New Roman" w:cs="Times New Roman"/>
        </w:rPr>
        <w:t xml:space="preserve">on the genes’ copy number alternation pattern in our samples. (B) </w:t>
      </w:r>
      <w:r w:rsidR="00BB6B27" w:rsidRPr="00806115">
        <w:rPr>
          <w:rFonts w:ascii="Times New Roman" w:hAnsi="Times New Roman" w:cs="Times New Roman"/>
        </w:rPr>
        <w:t xml:space="preserve">SCC </w:t>
      </w:r>
      <w:r w:rsidR="00BB6B27">
        <w:rPr>
          <w:rFonts w:ascii="Times New Roman" w:hAnsi="Times New Roman" w:cs="Times New Roman"/>
        </w:rPr>
        <w:t xml:space="preserve">on the genes’ copy number alternation pattern in LEP and MIP samples from Lung-Broad cohort. (C) </w:t>
      </w:r>
      <w:r w:rsidR="00A57A87">
        <w:rPr>
          <w:rFonts w:ascii="Times New Roman" w:hAnsi="Times New Roman" w:cs="Times New Roman"/>
        </w:rPr>
        <w:t>Correlation analysis in Lung-</w:t>
      </w:r>
      <w:proofErr w:type="spellStart"/>
      <w:r w:rsidR="00A57A87">
        <w:rPr>
          <w:rFonts w:ascii="Times New Roman" w:hAnsi="Times New Roman" w:cs="Times New Roman"/>
        </w:rPr>
        <w:t>OncoSG</w:t>
      </w:r>
      <w:proofErr w:type="spellEnd"/>
      <w:r w:rsidR="00A57A87">
        <w:rPr>
          <w:rFonts w:ascii="Times New Roman" w:hAnsi="Times New Roman" w:cs="Times New Roman"/>
        </w:rPr>
        <w:t xml:space="preserve"> cohort.</w:t>
      </w:r>
      <w:r w:rsidR="00A57A87">
        <w:rPr>
          <w:rFonts w:ascii="Times New Roman" w:hAnsi="Times New Roman" w:cs="Times New Roman" w:hint="eastAsia"/>
        </w:rPr>
        <w:t xml:space="preserve"> </w:t>
      </w:r>
      <w:r w:rsidR="00C92012">
        <w:rPr>
          <w:rFonts w:ascii="Times New Roman" w:hAnsi="Times New Roman" w:cs="Times New Roman"/>
        </w:rPr>
        <w:t xml:space="preserve">Left: SCC on the </w:t>
      </w:r>
      <w:r w:rsidR="00251306">
        <w:rPr>
          <w:rFonts w:ascii="Times New Roman" w:hAnsi="Times New Roman" w:cs="Times New Roman"/>
        </w:rPr>
        <w:t>five</w:t>
      </w:r>
      <w:r w:rsidR="00C92012">
        <w:rPr>
          <w:rFonts w:ascii="Times New Roman" w:hAnsi="Times New Roman" w:cs="Times New Roman"/>
        </w:rPr>
        <w:t xml:space="preserve"> genes’ copy number alternation pattern in </w:t>
      </w:r>
      <w:r w:rsidR="00A57A87">
        <w:rPr>
          <w:rFonts w:ascii="Times New Roman" w:hAnsi="Times New Roman" w:cs="Times New Roman"/>
        </w:rPr>
        <w:t xml:space="preserve">LEP and MIP sample. Middle: </w:t>
      </w:r>
      <w:r w:rsidR="009D0FCD">
        <w:rPr>
          <w:rFonts w:ascii="Times New Roman" w:hAnsi="Times New Roman" w:cs="Times New Roman"/>
        </w:rPr>
        <w:t xml:space="preserve">SCC on the </w:t>
      </w:r>
      <w:r w:rsidR="00251306">
        <w:rPr>
          <w:rFonts w:ascii="Times New Roman" w:hAnsi="Times New Roman" w:cs="Times New Roman"/>
        </w:rPr>
        <w:t>five</w:t>
      </w:r>
      <w:r w:rsidR="009D0FCD">
        <w:rPr>
          <w:rFonts w:ascii="Times New Roman" w:hAnsi="Times New Roman" w:cs="Times New Roman"/>
        </w:rPr>
        <w:t xml:space="preserve"> genes’ expression level in all sample. Right: SCC on the </w:t>
      </w:r>
      <w:r w:rsidR="00251306">
        <w:rPr>
          <w:rFonts w:ascii="Times New Roman" w:hAnsi="Times New Roman" w:cs="Times New Roman"/>
        </w:rPr>
        <w:t>five</w:t>
      </w:r>
      <w:r w:rsidR="009D0FCD">
        <w:rPr>
          <w:rFonts w:ascii="Times New Roman" w:hAnsi="Times New Roman" w:cs="Times New Roman"/>
        </w:rPr>
        <w:t xml:space="preserve"> gene’s expression level in LEP and MIP sample. (D) </w:t>
      </w:r>
      <w:r w:rsidR="00F94346">
        <w:rPr>
          <w:rFonts w:ascii="Times New Roman" w:hAnsi="Times New Roman" w:cs="Times New Roman"/>
        </w:rPr>
        <w:t>Correlation analysis in TCGA-LUAD cohort.</w:t>
      </w:r>
      <w:r w:rsidR="00251306">
        <w:rPr>
          <w:rFonts w:ascii="Times New Roman" w:hAnsi="Times New Roman" w:cs="Times New Roman"/>
        </w:rPr>
        <w:t xml:space="preserve"> Left: SCC on the five genes’ copy number alternation pattern in LEP and MIP sample. Middle: SCC on the five genes’ expression level in all sample. Right: SCC on the five gene’s expression level in LEP and MIP sample. (E) </w:t>
      </w:r>
      <w:r w:rsidR="00CB250D">
        <w:rPr>
          <w:rFonts w:ascii="Times New Roman" w:hAnsi="Times New Roman" w:cs="Times New Roman"/>
        </w:rPr>
        <w:t xml:space="preserve">Correlation between copy number alternation and expression values of PTP4A3 on all samples from TCGA-LUAD cohort. (F) Correlation between copy number alternation and expression values of PTP4A3 on LEP and MIP samples from TCGA-LUAD cohort. (G) </w:t>
      </w:r>
      <w:r w:rsidR="000F6B81">
        <w:rPr>
          <w:rFonts w:ascii="Times New Roman" w:hAnsi="Times New Roman" w:cs="Times New Roman"/>
        </w:rPr>
        <w:t>E</w:t>
      </w:r>
      <w:r w:rsidR="000F6B81">
        <w:rPr>
          <w:rFonts w:ascii="Times New Roman" w:hAnsi="Times New Roman" w:cs="Times New Roman" w:hint="eastAsia"/>
        </w:rPr>
        <w:t>xpress</w:t>
      </w:r>
      <w:r w:rsidR="000F6B81">
        <w:rPr>
          <w:rFonts w:ascii="Times New Roman" w:hAnsi="Times New Roman" w:cs="Times New Roman"/>
        </w:rPr>
        <w:t xml:space="preserve">ion level of PTP4A3 in TCGA-LUAD cohort. Left: </w:t>
      </w:r>
      <w:r w:rsidR="00584C81">
        <w:rPr>
          <w:rFonts w:ascii="Times New Roman" w:hAnsi="Times New Roman" w:cs="Times New Roman"/>
        </w:rPr>
        <w:t xml:space="preserve">on normal and </w:t>
      </w:r>
      <w:r w:rsidR="00B80915">
        <w:rPr>
          <w:rFonts w:ascii="Times New Roman" w:hAnsi="Times New Roman" w:cs="Times New Roman"/>
        </w:rPr>
        <w:t xml:space="preserve">tumor samples. Right: </w:t>
      </w:r>
      <w:r w:rsidR="00584C81">
        <w:rPr>
          <w:rFonts w:ascii="Times New Roman" w:hAnsi="Times New Roman" w:cs="Times New Roman"/>
        </w:rPr>
        <w:t xml:space="preserve">on LEP and </w:t>
      </w:r>
      <w:r w:rsidR="00737473">
        <w:rPr>
          <w:rFonts w:ascii="Times New Roman" w:hAnsi="Times New Roman" w:cs="Times New Roman"/>
        </w:rPr>
        <w:t xml:space="preserve">MIP samples. </w:t>
      </w:r>
      <w:r w:rsidR="000F6B81">
        <w:rPr>
          <w:rFonts w:ascii="Times New Roman" w:hAnsi="Times New Roman" w:cs="Times New Roman"/>
        </w:rPr>
        <w:t>(H)</w:t>
      </w:r>
      <w:r w:rsidR="00737473">
        <w:rPr>
          <w:rFonts w:ascii="Times New Roman" w:hAnsi="Times New Roman" w:cs="Times New Roman"/>
        </w:rPr>
        <w:t xml:space="preserve"> E</w:t>
      </w:r>
      <w:r w:rsidR="00737473">
        <w:rPr>
          <w:rFonts w:ascii="Times New Roman" w:hAnsi="Times New Roman" w:cs="Times New Roman" w:hint="eastAsia"/>
        </w:rPr>
        <w:t>xpress</w:t>
      </w:r>
      <w:r w:rsidR="00737473">
        <w:rPr>
          <w:rFonts w:ascii="Times New Roman" w:hAnsi="Times New Roman" w:cs="Times New Roman"/>
        </w:rPr>
        <w:t xml:space="preserve">ion level of NAPRT in TCGA-LUAD cohort. Left: </w:t>
      </w:r>
      <w:r w:rsidR="00584C81">
        <w:rPr>
          <w:rFonts w:ascii="Times New Roman" w:hAnsi="Times New Roman" w:cs="Times New Roman"/>
        </w:rPr>
        <w:t xml:space="preserve">on normal and </w:t>
      </w:r>
      <w:r w:rsidR="00B80915">
        <w:rPr>
          <w:rFonts w:ascii="Times New Roman" w:hAnsi="Times New Roman" w:cs="Times New Roman"/>
        </w:rPr>
        <w:t>tumor</w:t>
      </w:r>
      <w:r w:rsidR="00584C81">
        <w:rPr>
          <w:rFonts w:ascii="Times New Roman" w:hAnsi="Times New Roman" w:cs="Times New Roman"/>
        </w:rPr>
        <w:t xml:space="preserve"> samples. Right: on LEP and </w:t>
      </w:r>
      <w:r w:rsidR="00737473">
        <w:rPr>
          <w:rFonts w:ascii="Times New Roman" w:hAnsi="Times New Roman" w:cs="Times New Roman"/>
        </w:rPr>
        <w:t xml:space="preserve">MIP samples. </w:t>
      </w:r>
      <w:r w:rsidR="000F6B81">
        <w:rPr>
          <w:rFonts w:ascii="Times New Roman" w:hAnsi="Times New Roman" w:cs="Times New Roman"/>
        </w:rPr>
        <w:t>(I)</w:t>
      </w:r>
      <w:r w:rsidR="00737473">
        <w:rPr>
          <w:rFonts w:ascii="Times New Roman" w:hAnsi="Times New Roman" w:cs="Times New Roman"/>
        </w:rPr>
        <w:t xml:space="preserve"> E</w:t>
      </w:r>
      <w:r w:rsidR="00737473">
        <w:rPr>
          <w:rFonts w:ascii="Times New Roman" w:hAnsi="Times New Roman" w:cs="Times New Roman" w:hint="eastAsia"/>
        </w:rPr>
        <w:t>xpress</w:t>
      </w:r>
      <w:r w:rsidR="00737473">
        <w:rPr>
          <w:rFonts w:ascii="Times New Roman" w:hAnsi="Times New Roman" w:cs="Times New Roman"/>
        </w:rPr>
        <w:t xml:space="preserve">ion level of RECQL4 in TCGA-LUAD cohort. Left: on </w:t>
      </w:r>
      <w:r w:rsidR="00584C81">
        <w:rPr>
          <w:rFonts w:ascii="Times New Roman" w:hAnsi="Times New Roman" w:cs="Times New Roman"/>
        </w:rPr>
        <w:t xml:space="preserve">normal and tumor samples. Right: on LEP and </w:t>
      </w:r>
      <w:r w:rsidR="00737473">
        <w:rPr>
          <w:rFonts w:ascii="Times New Roman" w:hAnsi="Times New Roman" w:cs="Times New Roman"/>
        </w:rPr>
        <w:t>MIP samples.</w:t>
      </w:r>
    </w:p>
    <w:p w14:paraId="3B3EF842" w14:textId="527EFBB0" w:rsidR="006E75AA" w:rsidRDefault="006E75AA" w:rsidP="00AE170B">
      <w:pPr>
        <w:rPr>
          <w:rFonts w:ascii="Times New Roman" w:hAnsi="Times New Roman" w:cs="Times New Roman"/>
          <w:b/>
        </w:rPr>
      </w:pPr>
    </w:p>
    <w:p w14:paraId="7734A0A7" w14:textId="439092BC" w:rsidR="00D856B8" w:rsidRDefault="00AE170B" w:rsidP="0018670F">
      <w:pPr>
        <w:rPr>
          <w:rFonts w:ascii="Times New Roman" w:hAnsi="Times New Roman" w:cs="Times New Roman"/>
        </w:rPr>
      </w:pPr>
      <w:r w:rsidRPr="0092472C">
        <w:rPr>
          <w:rFonts w:ascii="Times New Roman" w:hAnsi="Times New Roman" w:cs="Times New Roman"/>
          <w:b/>
        </w:rPr>
        <w:t>Supplementary Fig</w:t>
      </w:r>
      <w:r w:rsidRPr="00041F79">
        <w:rPr>
          <w:rFonts w:ascii="Times New Roman" w:hAnsi="Times New Roman" w:cs="Times New Roman"/>
          <w:b/>
        </w:rPr>
        <w:t>ure 10.</w:t>
      </w:r>
      <w:r w:rsidR="00041F79" w:rsidRPr="00041F79">
        <w:rPr>
          <w:rFonts w:ascii="Times New Roman" w:hAnsi="Times New Roman" w:cs="Times New Roman" w:hint="eastAsia"/>
          <w:b/>
        </w:rPr>
        <w:t xml:space="preserve"> </w:t>
      </w:r>
      <w:r w:rsidR="00584C81">
        <w:rPr>
          <w:rFonts w:ascii="Times New Roman" w:hAnsi="Times New Roman" w:cs="Times New Roman"/>
          <w:b/>
        </w:rPr>
        <w:t>The relationship between overall survival (OS) and three co-amplified genes</w:t>
      </w:r>
      <w:r w:rsidR="00197B4D">
        <w:rPr>
          <w:rFonts w:ascii="Times New Roman" w:hAnsi="Times New Roman" w:cs="Times New Roman"/>
          <w:b/>
        </w:rPr>
        <w:t xml:space="preserve"> (</w:t>
      </w:r>
      <w:r w:rsidR="00197B4D" w:rsidRPr="00197B4D">
        <w:rPr>
          <w:rFonts w:ascii="Times New Roman" w:hAnsi="Times New Roman" w:cs="Times New Roman"/>
          <w:b/>
        </w:rPr>
        <w:t>PTP4A3, NAPRT and RECQL4</w:t>
      </w:r>
      <w:r w:rsidR="00197B4D">
        <w:rPr>
          <w:rFonts w:ascii="Times New Roman" w:hAnsi="Times New Roman" w:cs="Times New Roman"/>
          <w:b/>
        </w:rPr>
        <w:t>)</w:t>
      </w:r>
      <w:r w:rsidR="00584C81">
        <w:rPr>
          <w:rFonts w:ascii="Times New Roman" w:hAnsi="Times New Roman" w:cs="Times New Roman"/>
          <w:b/>
        </w:rPr>
        <w:t xml:space="preserve"> in public cohorts. </w:t>
      </w:r>
      <w:r w:rsidR="00584C81" w:rsidRPr="00584C81">
        <w:rPr>
          <w:rFonts w:ascii="Times New Roman" w:hAnsi="Times New Roman" w:cs="Times New Roman"/>
        </w:rPr>
        <w:t xml:space="preserve">(A) </w:t>
      </w:r>
      <w:r w:rsidR="00197B4D">
        <w:rPr>
          <w:rFonts w:ascii="Times New Roman" w:hAnsi="Times New Roman" w:cs="Times New Roman" w:hint="eastAsia"/>
        </w:rPr>
        <w:t>O</w:t>
      </w:r>
      <w:r w:rsidR="00197B4D">
        <w:rPr>
          <w:rFonts w:ascii="Times New Roman" w:hAnsi="Times New Roman" w:cs="Times New Roman"/>
        </w:rPr>
        <w:t xml:space="preserve">S </w:t>
      </w:r>
      <w:r w:rsidR="00197B4D">
        <w:rPr>
          <w:rFonts w:ascii="Times New Roman" w:hAnsi="Times New Roman" w:cs="Times New Roman" w:hint="eastAsia"/>
        </w:rPr>
        <w:t>o</w:t>
      </w:r>
      <w:r w:rsidR="00197B4D">
        <w:rPr>
          <w:rFonts w:ascii="Times New Roman" w:hAnsi="Times New Roman" w:cs="Times New Roman"/>
        </w:rPr>
        <w:t xml:space="preserve">f all patients with higher and lower summed expression of </w:t>
      </w:r>
      <w:r w:rsidR="00D856B8">
        <w:rPr>
          <w:rFonts w:ascii="Times New Roman" w:hAnsi="Times New Roman" w:cs="Times New Roman"/>
        </w:rPr>
        <w:t>the three genes in</w:t>
      </w:r>
      <w:r w:rsidR="00197B4D">
        <w:rPr>
          <w:rFonts w:ascii="Times New Roman" w:hAnsi="Times New Roman" w:cs="Times New Roman"/>
        </w:rPr>
        <w:t xml:space="preserve"> Lung-</w:t>
      </w:r>
      <w:proofErr w:type="spellStart"/>
      <w:r w:rsidR="00197B4D">
        <w:rPr>
          <w:rFonts w:ascii="Times New Roman" w:hAnsi="Times New Roman" w:cs="Times New Roman"/>
        </w:rPr>
        <w:t>OncoSG</w:t>
      </w:r>
      <w:proofErr w:type="spellEnd"/>
      <w:r w:rsidR="00197B4D">
        <w:rPr>
          <w:rFonts w:ascii="Times New Roman" w:hAnsi="Times New Roman" w:cs="Times New Roman"/>
        </w:rPr>
        <w:t xml:space="preserve"> cohort. (B) </w:t>
      </w:r>
      <w:r w:rsidR="00D856B8">
        <w:rPr>
          <w:rFonts w:ascii="Times New Roman" w:hAnsi="Times New Roman" w:cs="Times New Roman"/>
        </w:rPr>
        <w:t xml:space="preserve">Similar with (A), but only selecting LEP and MIP patients. (C) </w:t>
      </w:r>
      <w:r w:rsidR="00956E3C">
        <w:rPr>
          <w:rFonts w:ascii="Times New Roman" w:hAnsi="Times New Roman" w:cs="Times New Roman"/>
        </w:rPr>
        <w:t xml:space="preserve">OS of all patients with higher and lower summed expression of the three genes in TCGA-LUAD cohort. (D) </w:t>
      </w:r>
      <w:r w:rsidR="0018670F">
        <w:rPr>
          <w:rFonts w:ascii="Times New Roman" w:hAnsi="Times New Roman" w:cs="Times New Roman"/>
        </w:rPr>
        <w:t>Similar with (C), but only selecting LEP and MIP patients. (E) OS of all patients with higher and lower summed CNV of the three genes in TCGA-LUAD cohort. (F) Similar with (E), but only selecting LEP and MIP patients.</w:t>
      </w:r>
    </w:p>
    <w:p w14:paraId="1C5A0F8A" w14:textId="77777777" w:rsidR="0018670F" w:rsidRDefault="0018670F" w:rsidP="0018670F">
      <w:pPr>
        <w:rPr>
          <w:rFonts w:ascii="Times New Roman" w:hAnsi="Times New Roman" w:cs="Times New Roman"/>
        </w:rPr>
      </w:pPr>
    </w:p>
    <w:p w14:paraId="5F69E200" w14:textId="11E2734E" w:rsidR="00F66378" w:rsidRPr="003A1A30" w:rsidRDefault="00AE170B" w:rsidP="00685CA7">
      <w:pPr>
        <w:rPr>
          <w:rFonts w:ascii="Times New Roman" w:hAnsi="Times New Roman" w:cs="Times New Roman"/>
          <w:sz w:val="22"/>
          <w:szCs w:val="20"/>
        </w:rPr>
      </w:pPr>
      <w:r w:rsidRPr="008E5B11">
        <w:rPr>
          <w:rFonts w:ascii="Times New Roman" w:hAnsi="Times New Roman" w:cs="Times New Roman"/>
          <w:b/>
        </w:rPr>
        <w:t>Supplementary Figure 11.</w:t>
      </w:r>
      <w:r w:rsidR="00BF1CBF" w:rsidRPr="008E5B11">
        <w:rPr>
          <w:rFonts w:ascii="Times New Roman" w:hAnsi="Times New Roman" w:cs="Times New Roman"/>
          <w:b/>
          <w:sz w:val="22"/>
          <w:szCs w:val="20"/>
        </w:rPr>
        <w:t xml:space="preserve"> </w:t>
      </w:r>
      <w:r w:rsidR="008E5B11" w:rsidRPr="008E5B11">
        <w:rPr>
          <w:rFonts w:ascii="Times New Roman" w:hAnsi="Times New Roman" w:cs="Times New Roman"/>
          <w:b/>
          <w:sz w:val="22"/>
          <w:szCs w:val="20"/>
        </w:rPr>
        <w:t>Immune infiltration analysis on Lung-</w:t>
      </w:r>
      <w:proofErr w:type="spellStart"/>
      <w:r w:rsidR="008E5B11" w:rsidRPr="008E5B11">
        <w:rPr>
          <w:rFonts w:ascii="Times New Roman" w:hAnsi="Times New Roman" w:cs="Times New Roman"/>
          <w:b/>
          <w:sz w:val="22"/>
          <w:szCs w:val="20"/>
        </w:rPr>
        <w:t>OncoSG</w:t>
      </w:r>
      <w:proofErr w:type="spellEnd"/>
      <w:r w:rsidR="008E5B11" w:rsidRPr="008E5B11">
        <w:rPr>
          <w:rFonts w:ascii="Times New Roman" w:hAnsi="Times New Roman" w:cs="Times New Roman"/>
          <w:b/>
          <w:sz w:val="22"/>
          <w:szCs w:val="20"/>
        </w:rPr>
        <w:t xml:space="preserve"> cohort.</w:t>
      </w:r>
      <w:r w:rsidR="008E5B11">
        <w:rPr>
          <w:rFonts w:ascii="Times New Roman" w:hAnsi="Times New Roman" w:cs="Times New Roman"/>
          <w:sz w:val="22"/>
          <w:szCs w:val="20"/>
        </w:rPr>
        <w:t xml:space="preserve"> </w:t>
      </w:r>
      <w:r w:rsidR="00685CA7" w:rsidRPr="003A1A30">
        <w:rPr>
          <w:rFonts w:ascii="Times New Roman" w:hAnsi="Times New Roman" w:cs="Times New Roman"/>
          <w:sz w:val="22"/>
          <w:szCs w:val="20"/>
        </w:rPr>
        <w:t>(A)</w:t>
      </w:r>
      <w:r w:rsidR="00BC08CD" w:rsidRPr="003A1A30">
        <w:rPr>
          <w:rFonts w:ascii="Times New Roman" w:hAnsi="Times New Roman" w:cs="Times New Roman"/>
          <w:sz w:val="22"/>
          <w:szCs w:val="20"/>
        </w:rPr>
        <w:t xml:space="preserve"> </w:t>
      </w:r>
      <w:r w:rsidR="00CE4113">
        <w:rPr>
          <w:rFonts w:ascii="Times New Roman" w:hAnsi="Times New Roman" w:cs="Times New Roman"/>
          <w:sz w:val="22"/>
          <w:szCs w:val="20"/>
        </w:rPr>
        <w:t xml:space="preserve">Immune infiltration levels </w:t>
      </w:r>
      <w:r w:rsidR="00F329CF">
        <w:rPr>
          <w:rFonts w:ascii="Times New Roman" w:hAnsi="Times New Roman" w:cs="Times New Roman"/>
          <w:sz w:val="22"/>
          <w:szCs w:val="20"/>
        </w:rPr>
        <w:t>in</w:t>
      </w:r>
      <w:r w:rsidR="00CE4113">
        <w:rPr>
          <w:rFonts w:ascii="Times New Roman" w:hAnsi="Times New Roman" w:cs="Times New Roman"/>
          <w:sz w:val="22"/>
          <w:szCs w:val="20"/>
        </w:rPr>
        <w:t xml:space="preserve"> MIP and LEP samples. </w:t>
      </w:r>
      <w:r w:rsidR="00814858">
        <w:rPr>
          <w:rFonts w:ascii="Times New Roman" w:hAnsi="Times New Roman" w:cs="Times New Roman"/>
          <w:sz w:val="22"/>
          <w:szCs w:val="20"/>
        </w:rPr>
        <w:t xml:space="preserve">Mutational status of EGFR </w:t>
      </w:r>
      <w:r w:rsidR="00C60E4B">
        <w:rPr>
          <w:rFonts w:ascii="Times New Roman" w:hAnsi="Times New Roman" w:cs="Times New Roman"/>
          <w:sz w:val="22"/>
          <w:szCs w:val="20"/>
        </w:rPr>
        <w:t>was</w:t>
      </w:r>
      <w:r w:rsidR="00814858">
        <w:rPr>
          <w:rFonts w:ascii="Times New Roman" w:hAnsi="Times New Roman" w:cs="Times New Roman"/>
          <w:sz w:val="22"/>
          <w:szCs w:val="20"/>
        </w:rPr>
        <w:t xml:space="preserve"> plotted above the heatmap. </w:t>
      </w:r>
      <w:r w:rsidR="00CE4113">
        <w:rPr>
          <w:rFonts w:ascii="Times New Roman" w:hAnsi="Times New Roman" w:cs="Times New Roman"/>
          <w:sz w:val="22"/>
          <w:szCs w:val="20"/>
        </w:rPr>
        <w:t xml:space="preserve">(B) </w:t>
      </w:r>
      <w:r w:rsidR="00664E32" w:rsidRPr="003A1A30">
        <w:rPr>
          <w:rFonts w:ascii="Times New Roman" w:hAnsi="Times New Roman" w:cs="Times New Roman"/>
          <w:sz w:val="22"/>
          <w:szCs w:val="20"/>
        </w:rPr>
        <w:t>C</w:t>
      </w:r>
      <w:r w:rsidR="00BC08CD" w:rsidRPr="003A1A30">
        <w:rPr>
          <w:rFonts w:ascii="Times New Roman" w:hAnsi="Times New Roman" w:cs="Times New Roman"/>
          <w:sz w:val="22"/>
          <w:szCs w:val="20"/>
        </w:rPr>
        <w:t>orrelat</w:t>
      </w:r>
      <w:r w:rsidR="00664E32" w:rsidRPr="003A1A30">
        <w:rPr>
          <w:rFonts w:ascii="Times New Roman" w:hAnsi="Times New Roman" w:cs="Times New Roman"/>
          <w:sz w:val="22"/>
          <w:szCs w:val="20"/>
        </w:rPr>
        <w:t>ion</w:t>
      </w:r>
      <w:r w:rsidR="00070DE1">
        <w:rPr>
          <w:rFonts w:ascii="Times New Roman" w:hAnsi="Times New Roman" w:cs="Times New Roman"/>
          <w:sz w:val="22"/>
          <w:szCs w:val="20"/>
        </w:rPr>
        <w:t xml:space="preserve"> coefficients</w:t>
      </w:r>
      <w:r w:rsidR="00664E32" w:rsidRPr="003A1A30">
        <w:rPr>
          <w:rFonts w:ascii="Times New Roman" w:hAnsi="Times New Roman" w:cs="Times New Roman"/>
          <w:sz w:val="22"/>
          <w:szCs w:val="20"/>
        </w:rPr>
        <w:t xml:space="preserve"> </w:t>
      </w:r>
      <w:r w:rsidR="00070DE1">
        <w:rPr>
          <w:rFonts w:ascii="Times New Roman" w:hAnsi="Times New Roman" w:cs="Times New Roman"/>
          <w:sz w:val="22"/>
          <w:szCs w:val="20"/>
        </w:rPr>
        <w:t>between</w:t>
      </w:r>
      <w:r w:rsidR="00BC08CD" w:rsidRPr="003A1A30">
        <w:rPr>
          <w:rFonts w:ascii="Times New Roman" w:hAnsi="Times New Roman" w:cs="Times New Roman"/>
          <w:sz w:val="22"/>
          <w:szCs w:val="20"/>
        </w:rPr>
        <w:t xml:space="preserve"> </w:t>
      </w:r>
      <w:r w:rsidR="00AB79BD" w:rsidRPr="003A1A30">
        <w:rPr>
          <w:rFonts w:ascii="Times New Roman" w:hAnsi="Times New Roman" w:cs="Times New Roman"/>
          <w:sz w:val="22"/>
          <w:szCs w:val="20"/>
        </w:rPr>
        <w:t>the 3</w:t>
      </w:r>
      <w:r w:rsidR="00BC08CD" w:rsidRPr="003A1A30">
        <w:rPr>
          <w:rFonts w:ascii="Times New Roman" w:hAnsi="Times New Roman" w:cs="Times New Roman"/>
          <w:sz w:val="22"/>
          <w:szCs w:val="20"/>
        </w:rPr>
        <w:t xml:space="preserve"> co-amplified genes</w:t>
      </w:r>
      <w:r w:rsidR="00EF36AA">
        <w:rPr>
          <w:rFonts w:ascii="Times New Roman" w:hAnsi="Times New Roman" w:cs="Times New Roman"/>
          <w:sz w:val="22"/>
          <w:szCs w:val="20"/>
        </w:rPr>
        <w:t xml:space="preserve">’ </w:t>
      </w:r>
      <w:r w:rsidR="00AB79BD" w:rsidRPr="003A1A30">
        <w:rPr>
          <w:rFonts w:ascii="Times New Roman" w:hAnsi="Times New Roman" w:cs="Times New Roman"/>
          <w:sz w:val="22"/>
          <w:szCs w:val="20"/>
        </w:rPr>
        <w:t>SCNA level and</w:t>
      </w:r>
      <w:r w:rsidR="00BC08CD" w:rsidRPr="003A1A30">
        <w:rPr>
          <w:rFonts w:ascii="Times New Roman" w:hAnsi="Times New Roman" w:cs="Times New Roman"/>
          <w:sz w:val="22"/>
          <w:szCs w:val="20"/>
        </w:rPr>
        <w:t xml:space="preserve"> the immune cell infiltration levels</w:t>
      </w:r>
      <w:r w:rsidR="00F66378" w:rsidRPr="003A1A30">
        <w:rPr>
          <w:rFonts w:ascii="Times New Roman" w:hAnsi="Times New Roman" w:cs="Times New Roman"/>
          <w:sz w:val="22"/>
          <w:szCs w:val="20"/>
        </w:rPr>
        <w:t xml:space="preserve"> </w:t>
      </w:r>
      <w:r w:rsidR="00F329CF">
        <w:rPr>
          <w:rFonts w:ascii="Times New Roman" w:hAnsi="Times New Roman" w:cs="Times New Roman"/>
          <w:sz w:val="22"/>
          <w:szCs w:val="20"/>
        </w:rPr>
        <w:t xml:space="preserve">in LEP and </w:t>
      </w:r>
      <w:r w:rsidR="00BC08CD" w:rsidRPr="003A1A30">
        <w:rPr>
          <w:rFonts w:ascii="Times New Roman" w:hAnsi="Times New Roman" w:cs="Times New Roman"/>
          <w:sz w:val="22"/>
          <w:szCs w:val="20"/>
        </w:rPr>
        <w:t>MIP subtype</w:t>
      </w:r>
      <w:r w:rsidR="00A06FAF" w:rsidRPr="003A1A30">
        <w:rPr>
          <w:rFonts w:ascii="Times New Roman" w:hAnsi="Times New Roman" w:cs="Times New Roman"/>
          <w:sz w:val="22"/>
          <w:szCs w:val="20"/>
        </w:rPr>
        <w:t>.</w:t>
      </w:r>
      <w:r w:rsidR="00F329CF">
        <w:rPr>
          <w:rFonts w:ascii="Times New Roman" w:hAnsi="Times New Roman" w:cs="Times New Roman"/>
          <w:sz w:val="22"/>
          <w:szCs w:val="20"/>
        </w:rPr>
        <w:t xml:space="preserve"> Only top entries were shown. </w:t>
      </w:r>
      <w:r w:rsidR="00685CA7" w:rsidRPr="003A1A30">
        <w:rPr>
          <w:rFonts w:ascii="Times New Roman" w:hAnsi="Times New Roman" w:cs="Times New Roman"/>
          <w:sz w:val="22"/>
          <w:szCs w:val="20"/>
        </w:rPr>
        <w:t>(C)</w:t>
      </w:r>
      <w:r w:rsidR="00BC08CD" w:rsidRPr="003A1A30">
        <w:rPr>
          <w:rFonts w:ascii="Times New Roman" w:hAnsi="Times New Roman" w:cs="Times New Roman"/>
          <w:sz w:val="22"/>
          <w:szCs w:val="20"/>
        </w:rPr>
        <w:t xml:space="preserve"> </w:t>
      </w:r>
      <w:r w:rsidR="00F66378" w:rsidRPr="003A1A30">
        <w:rPr>
          <w:rFonts w:ascii="Times New Roman" w:hAnsi="Times New Roman" w:cs="Times New Roman"/>
          <w:sz w:val="22"/>
          <w:szCs w:val="20"/>
        </w:rPr>
        <w:t>RNA expression of PTP4A3 was negatively correlated with CD4+ T memory cell infiltration</w:t>
      </w:r>
      <w:r w:rsidR="00A06FAF" w:rsidRPr="003A1A30">
        <w:rPr>
          <w:rFonts w:ascii="Times New Roman" w:hAnsi="Times New Roman" w:cs="Times New Roman"/>
          <w:sz w:val="22"/>
          <w:szCs w:val="20"/>
        </w:rPr>
        <w:t>.</w:t>
      </w:r>
      <w:r w:rsidR="00F329CF">
        <w:rPr>
          <w:rFonts w:ascii="Times New Roman" w:hAnsi="Times New Roman" w:cs="Times New Roman" w:hint="eastAsia"/>
          <w:sz w:val="22"/>
          <w:szCs w:val="20"/>
        </w:rPr>
        <w:t xml:space="preserve"> </w:t>
      </w:r>
      <w:r w:rsidR="00F66378" w:rsidRPr="003A1A30">
        <w:rPr>
          <w:rFonts w:ascii="Times New Roman" w:hAnsi="Times New Roman" w:cs="Times New Roman" w:hint="eastAsia"/>
          <w:sz w:val="22"/>
          <w:szCs w:val="20"/>
        </w:rPr>
        <w:t>(</w:t>
      </w:r>
      <w:r w:rsidR="00F66378" w:rsidRPr="003A1A30">
        <w:rPr>
          <w:rFonts w:ascii="Times New Roman" w:hAnsi="Times New Roman" w:cs="Times New Roman"/>
          <w:sz w:val="22"/>
          <w:szCs w:val="20"/>
        </w:rPr>
        <w:t>D) RNA expression of NAPRT was negatively associated with cancer-associated fibroblast (CAF) amount.</w:t>
      </w:r>
    </w:p>
    <w:p w14:paraId="152C279E" w14:textId="63075514" w:rsidR="006E75AA" w:rsidRDefault="006E75AA" w:rsidP="00AE170B">
      <w:pPr>
        <w:rPr>
          <w:rFonts w:ascii="Times New Roman" w:hAnsi="Times New Roman" w:cs="Times New Roman"/>
          <w:b/>
        </w:rPr>
      </w:pPr>
    </w:p>
    <w:p w14:paraId="0C41BC9A" w14:textId="715A68F4" w:rsidR="007650C3" w:rsidRDefault="00AE170B" w:rsidP="00814858">
      <w:pPr>
        <w:rPr>
          <w:rFonts w:ascii="Times New Roman" w:hAnsi="Times New Roman" w:cs="Times New Roman"/>
          <w:sz w:val="22"/>
          <w:szCs w:val="20"/>
        </w:rPr>
      </w:pPr>
      <w:r w:rsidRPr="0092472C">
        <w:rPr>
          <w:rFonts w:ascii="Times New Roman" w:hAnsi="Times New Roman" w:cs="Times New Roman"/>
          <w:b/>
        </w:rPr>
        <w:t>Supplementary Figure 12.</w:t>
      </w:r>
      <w:r w:rsidR="001E7CE2" w:rsidRPr="003A1A30">
        <w:rPr>
          <w:rFonts w:ascii="Times New Roman" w:hAnsi="Times New Roman" w:cs="Times New Roman"/>
          <w:sz w:val="22"/>
          <w:szCs w:val="20"/>
        </w:rPr>
        <w:t xml:space="preserve"> </w:t>
      </w:r>
      <w:r w:rsidR="004B18EE" w:rsidRPr="008E5B11">
        <w:rPr>
          <w:rFonts w:ascii="Times New Roman" w:hAnsi="Times New Roman" w:cs="Times New Roman"/>
          <w:b/>
          <w:sz w:val="22"/>
          <w:szCs w:val="20"/>
        </w:rPr>
        <w:t xml:space="preserve">Immune infiltration analysis on </w:t>
      </w:r>
      <w:r w:rsidR="00814858">
        <w:rPr>
          <w:rFonts w:ascii="Times New Roman" w:hAnsi="Times New Roman" w:cs="Times New Roman"/>
          <w:b/>
          <w:sz w:val="22"/>
          <w:szCs w:val="20"/>
        </w:rPr>
        <w:t>the GEO</w:t>
      </w:r>
      <w:r w:rsidR="004B18EE" w:rsidRPr="008E5B11">
        <w:rPr>
          <w:rFonts w:ascii="Times New Roman" w:hAnsi="Times New Roman" w:cs="Times New Roman"/>
          <w:b/>
          <w:sz w:val="22"/>
          <w:szCs w:val="20"/>
        </w:rPr>
        <w:t xml:space="preserve"> cohort.</w:t>
      </w:r>
      <w:r w:rsidR="00CE4113">
        <w:rPr>
          <w:rFonts w:ascii="Times New Roman" w:hAnsi="Times New Roman" w:cs="Times New Roman"/>
          <w:b/>
          <w:sz w:val="22"/>
          <w:szCs w:val="20"/>
        </w:rPr>
        <w:t xml:space="preserve"> </w:t>
      </w:r>
      <w:r w:rsidR="00814858" w:rsidRPr="003A1A30">
        <w:rPr>
          <w:rFonts w:ascii="Times New Roman" w:hAnsi="Times New Roman" w:cs="Times New Roman"/>
          <w:sz w:val="22"/>
          <w:szCs w:val="20"/>
        </w:rPr>
        <w:t xml:space="preserve">(A) </w:t>
      </w:r>
      <w:r w:rsidR="00814858">
        <w:rPr>
          <w:rFonts w:ascii="Times New Roman" w:hAnsi="Times New Roman" w:cs="Times New Roman"/>
          <w:sz w:val="22"/>
          <w:szCs w:val="20"/>
        </w:rPr>
        <w:t xml:space="preserve">Immune infiltration levels in </w:t>
      </w:r>
      <w:r w:rsidR="00070DE1">
        <w:rPr>
          <w:rFonts w:ascii="Times New Roman" w:hAnsi="Times New Roman" w:cs="Times New Roman"/>
          <w:sz w:val="22"/>
          <w:szCs w:val="20"/>
        </w:rPr>
        <w:t>indolent histological subtype</w:t>
      </w:r>
      <w:r w:rsidR="00814858">
        <w:rPr>
          <w:rFonts w:ascii="Times New Roman" w:hAnsi="Times New Roman" w:cs="Times New Roman"/>
          <w:sz w:val="22"/>
          <w:szCs w:val="20"/>
        </w:rPr>
        <w:t xml:space="preserve"> and </w:t>
      </w:r>
      <w:r w:rsidR="00070DE1">
        <w:rPr>
          <w:rFonts w:ascii="Times New Roman" w:hAnsi="Times New Roman" w:cs="Times New Roman"/>
          <w:sz w:val="22"/>
          <w:szCs w:val="20"/>
        </w:rPr>
        <w:t>relatively aggressive subtype</w:t>
      </w:r>
      <w:r w:rsidR="00814858">
        <w:rPr>
          <w:rFonts w:ascii="Times New Roman" w:hAnsi="Times New Roman" w:cs="Times New Roman"/>
          <w:sz w:val="22"/>
          <w:szCs w:val="20"/>
        </w:rPr>
        <w:t>.</w:t>
      </w:r>
      <w:r w:rsidR="007650C3">
        <w:rPr>
          <w:rFonts w:ascii="Times New Roman" w:hAnsi="Times New Roman" w:cs="Times New Roman"/>
          <w:sz w:val="22"/>
          <w:szCs w:val="20"/>
        </w:rPr>
        <w:t xml:space="preserve"> P</w:t>
      </w:r>
      <w:r w:rsidR="007650C3">
        <w:rPr>
          <w:rFonts w:ascii="Times New Roman" w:hAnsi="Times New Roman" w:cs="Times New Roman" w:hint="eastAsia"/>
          <w:sz w:val="22"/>
          <w:szCs w:val="20"/>
        </w:rPr>
        <w:t>-values</w:t>
      </w:r>
      <w:r w:rsidR="007650C3">
        <w:rPr>
          <w:rFonts w:ascii="Times New Roman" w:hAnsi="Times New Roman" w:cs="Times New Roman"/>
          <w:sz w:val="22"/>
          <w:szCs w:val="20"/>
        </w:rPr>
        <w:t xml:space="preserve"> were calculated by t</w:t>
      </w:r>
      <w:r w:rsidR="007650C3" w:rsidRPr="003325A3">
        <w:rPr>
          <w:rFonts w:ascii="Times New Roman" w:hAnsi="Times New Roman" w:cs="Times New Roman"/>
          <w:sz w:val="22"/>
          <w:szCs w:val="20"/>
        </w:rPr>
        <w:t>wo-sided Mann-Whitney</w:t>
      </w:r>
      <w:r w:rsidR="007650C3">
        <w:rPr>
          <w:rFonts w:ascii="Times New Roman" w:hAnsi="Times New Roman" w:cs="Times New Roman"/>
          <w:sz w:val="22"/>
          <w:szCs w:val="20"/>
        </w:rPr>
        <w:t xml:space="preserve"> test and adjusted by </w:t>
      </w:r>
      <w:proofErr w:type="spellStart"/>
      <w:r w:rsidR="007650C3" w:rsidRPr="00C00D4B">
        <w:rPr>
          <w:rFonts w:ascii="Times New Roman" w:hAnsi="Times New Roman" w:cs="Times New Roman"/>
          <w:sz w:val="22"/>
          <w:szCs w:val="20"/>
        </w:rPr>
        <w:t>Benjamini</w:t>
      </w:r>
      <w:proofErr w:type="spellEnd"/>
      <w:r w:rsidR="007650C3" w:rsidRPr="00C00D4B">
        <w:rPr>
          <w:rFonts w:ascii="Times New Roman" w:hAnsi="Times New Roman" w:cs="Times New Roman"/>
          <w:sz w:val="22"/>
          <w:szCs w:val="20"/>
        </w:rPr>
        <w:t>-Hochberg</w:t>
      </w:r>
      <w:r w:rsidR="007650C3">
        <w:rPr>
          <w:rFonts w:ascii="Times New Roman" w:hAnsi="Times New Roman" w:cs="Times New Roman"/>
          <w:sz w:val="22"/>
          <w:szCs w:val="20"/>
        </w:rPr>
        <w:t xml:space="preserve"> method.</w:t>
      </w:r>
      <w:r w:rsidR="00814858">
        <w:rPr>
          <w:rFonts w:ascii="Times New Roman" w:hAnsi="Times New Roman" w:cs="Times New Roman"/>
          <w:sz w:val="22"/>
          <w:szCs w:val="20"/>
        </w:rPr>
        <w:t xml:space="preserve"> </w:t>
      </w:r>
      <w:r w:rsidR="007650C3">
        <w:rPr>
          <w:rFonts w:ascii="Times New Roman" w:hAnsi="Times New Roman" w:cs="Times New Roman"/>
          <w:sz w:val="22"/>
          <w:szCs w:val="20"/>
        </w:rPr>
        <w:t xml:space="preserve">Significant entries were marked with circles. </w:t>
      </w:r>
      <w:r w:rsidR="00814858">
        <w:rPr>
          <w:rFonts w:ascii="Times New Roman" w:hAnsi="Times New Roman" w:cs="Times New Roman"/>
          <w:sz w:val="22"/>
          <w:szCs w:val="20"/>
        </w:rPr>
        <w:t xml:space="preserve">(B) </w:t>
      </w:r>
      <w:r w:rsidR="00814858" w:rsidRPr="003A1A30">
        <w:rPr>
          <w:rFonts w:ascii="Times New Roman" w:hAnsi="Times New Roman" w:cs="Times New Roman"/>
          <w:sz w:val="22"/>
          <w:szCs w:val="20"/>
        </w:rPr>
        <w:t>Correlation of the 3 co-amplified genes</w:t>
      </w:r>
      <w:r w:rsidR="00EF36AA">
        <w:rPr>
          <w:rFonts w:ascii="Times New Roman" w:hAnsi="Times New Roman" w:cs="Times New Roman"/>
          <w:sz w:val="22"/>
          <w:szCs w:val="20"/>
        </w:rPr>
        <w:t xml:space="preserve">’ </w:t>
      </w:r>
      <w:r w:rsidR="007650C3">
        <w:rPr>
          <w:rFonts w:ascii="Times New Roman" w:hAnsi="Times New Roman" w:cs="Times New Roman"/>
          <w:sz w:val="22"/>
          <w:szCs w:val="20"/>
        </w:rPr>
        <w:t xml:space="preserve">RNA expression </w:t>
      </w:r>
      <w:r w:rsidR="00814858" w:rsidRPr="003A1A30">
        <w:rPr>
          <w:rFonts w:ascii="Times New Roman" w:hAnsi="Times New Roman" w:cs="Times New Roman"/>
          <w:sz w:val="22"/>
          <w:szCs w:val="20"/>
        </w:rPr>
        <w:t xml:space="preserve">level and the immune cell infiltration levels </w:t>
      </w:r>
      <w:r w:rsidR="00814858">
        <w:rPr>
          <w:rFonts w:ascii="Times New Roman" w:hAnsi="Times New Roman" w:cs="Times New Roman"/>
          <w:sz w:val="22"/>
          <w:szCs w:val="20"/>
        </w:rPr>
        <w:t xml:space="preserve">in LEP and </w:t>
      </w:r>
      <w:r w:rsidR="00814858" w:rsidRPr="003A1A30">
        <w:rPr>
          <w:rFonts w:ascii="Times New Roman" w:hAnsi="Times New Roman" w:cs="Times New Roman"/>
          <w:sz w:val="22"/>
          <w:szCs w:val="20"/>
        </w:rPr>
        <w:t>MIP subtype.</w:t>
      </w:r>
      <w:r w:rsidR="00814858">
        <w:rPr>
          <w:rFonts w:ascii="Times New Roman" w:hAnsi="Times New Roman" w:cs="Times New Roman"/>
          <w:sz w:val="22"/>
          <w:szCs w:val="20"/>
        </w:rPr>
        <w:t xml:space="preserve"> Only top entries were shown. </w:t>
      </w:r>
    </w:p>
    <w:p w14:paraId="1911292E" w14:textId="44D77AAA" w:rsidR="00280722" w:rsidRPr="003A1A30" w:rsidRDefault="00280722" w:rsidP="00C60DB2">
      <w:pPr>
        <w:rPr>
          <w:rFonts w:ascii="Times New Roman" w:hAnsi="Times New Roman" w:cs="Times New Roman"/>
          <w:sz w:val="22"/>
          <w:szCs w:val="20"/>
        </w:rPr>
      </w:pPr>
    </w:p>
    <w:p w14:paraId="0C2E10C6" w14:textId="28F4B842" w:rsidR="0039128B" w:rsidRDefault="00AE170B" w:rsidP="00EF36AA">
      <w:pPr>
        <w:rPr>
          <w:rFonts w:ascii="Times New Roman" w:hAnsi="Times New Roman" w:cs="Times New Roman"/>
          <w:b/>
        </w:rPr>
      </w:pPr>
      <w:r w:rsidRPr="0092472C">
        <w:rPr>
          <w:rFonts w:ascii="Times New Roman" w:hAnsi="Times New Roman" w:cs="Times New Roman"/>
          <w:b/>
        </w:rPr>
        <w:t>Supplementary Figure 13.</w:t>
      </w:r>
      <w:r w:rsidR="009C5F7D" w:rsidRPr="0092472C">
        <w:rPr>
          <w:rFonts w:ascii="Times New Roman" w:hAnsi="Times New Roman" w:cs="Times New Roman"/>
          <w:b/>
        </w:rPr>
        <w:t xml:space="preserve"> </w:t>
      </w:r>
      <w:r w:rsidR="0039128B" w:rsidRPr="008E5B11">
        <w:rPr>
          <w:rFonts w:ascii="Times New Roman" w:hAnsi="Times New Roman" w:cs="Times New Roman"/>
          <w:b/>
          <w:sz w:val="22"/>
          <w:szCs w:val="20"/>
        </w:rPr>
        <w:t xml:space="preserve">Immune infiltration analysis on </w:t>
      </w:r>
      <w:r w:rsidR="00553137">
        <w:rPr>
          <w:rFonts w:ascii="Times New Roman" w:hAnsi="Times New Roman" w:cs="Times New Roman"/>
          <w:b/>
          <w:sz w:val="22"/>
          <w:szCs w:val="20"/>
        </w:rPr>
        <w:t>TCGA-LUAD</w:t>
      </w:r>
      <w:r w:rsidR="0039128B" w:rsidRPr="008E5B11">
        <w:rPr>
          <w:rFonts w:ascii="Times New Roman" w:hAnsi="Times New Roman" w:cs="Times New Roman"/>
          <w:b/>
          <w:sz w:val="22"/>
          <w:szCs w:val="20"/>
        </w:rPr>
        <w:t xml:space="preserve"> cohort.</w:t>
      </w:r>
      <w:r w:rsidR="00EF36AA">
        <w:rPr>
          <w:rFonts w:ascii="Times New Roman" w:hAnsi="Times New Roman" w:cs="Times New Roman"/>
          <w:b/>
          <w:sz w:val="22"/>
          <w:szCs w:val="20"/>
        </w:rPr>
        <w:t xml:space="preserve"> </w:t>
      </w:r>
      <w:r w:rsidR="00EF36AA" w:rsidRPr="003A1A30">
        <w:rPr>
          <w:rFonts w:ascii="Times New Roman" w:hAnsi="Times New Roman" w:cs="Times New Roman"/>
          <w:sz w:val="22"/>
          <w:szCs w:val="20"/>
        </w:rPr>
        <w:t xml:space="preserve">(A) </w:t>
      </w:r>
      <w:r w:rsidR="00EF36AA">
        <w:rPr>
          <w:rFonts w:ascii="Times New Roman" w:hAnsi="Times New Roman" w:cs="Times New Roman"/>
          <w:sz w:val="22"/>
          <w:szCs w:val="20"/>
        </w:rPr>
        <w:lastRenderedPageBreak/>
        <w:t xml:space="preserve">Immune infiltration levels in MIP and LEP samples. Mutational status of EGFR was plotted above the heatmap. (B) </w:t>
      </w:r>
      <w:r w:rsidR="00EF36AA" w:rsidRPr="003A1A30">
        <w:rPr>
          <w:rFonts w:ascii="Times New Roman" w:hAnsi="Times New Roman" w:cs="Times New Roman"/>
          <w:sz w:val="22"/>
          <w:szCs w:val="20"/>
        </w:rPr>
        <w:t>Correlation</w:t>
      </w:r>
      <w:r w:rsidR="00EF36AA">
        <w:rPr>
          <w:rFonts w:ascii="Times New Roman" w:hAnsi="Times New Roman" w:cs="Times New Roman"/>
          <w:sz w:val="22"/>
          <w:szCs w:val="20"/>
        </w:rPr>
        <w:t xml:space="preserve"> coefficients</w:t>
      </w:r>
      <w:r w:rsidR="00EF36AA" w:rsidRPr="003A1A30">
        <w:rPr>
          <w:rFonts w:ascii="Times New Roman" w:hAnsi="Times New Roman" w:cs="Times New Roman"/>
          <w:sz w:val="22"/>
          <w:szCs w:val="20"/>
        </w:rPr>
        <w:t xml:space="preserve"> </w:t>
      </w:r>
      <w:r w:rsidR="00EF36AA">
        <w:rPr>
          <w:rFonts w:ascii="Times New Roman" w:hAnsi="Times New Roman" w:cs="Times New Roman"/>
          <w:sz w:val="22"/>
          <w:szCs w:val="20"/>
        </w:rPr>
        <w:t>between</w:t>
      </w:r>
      <w:r w:rsidR="00EF36AA" w:rsidRPr="003A1A30">
        <w:rPr>
          <w:rFonts w:ascii="Times New Roman" w:hAnsi="Times New Roman" w:cs="Times New Roman"/>
          <w:sz w:val="22"/>
          <w:szCs w:val="20"/>
        </w:rPr>
        <w:t xml:space="preserve"> the 3 co-amplified genes’ SCNA level and the immune cell infiltration levels </w:t>
      </w:r>
      <w:r w:rsidR="00EF36AA">
        <w:rPr>
          <w:rFonts w:ascii="Times New Roman" w:hAnsi="Times New Roman" w:cs="Times New Roman"/>
          <w:sz w:val="22"/>
          <w:szCs w:val="20"/>
        </w:rPr>
        <w:t xml:space="preserve">in LEP and </w:t>
      </w:r>
      <w:r w:rsidR="00EF36AA" w:rsidRPr="003A1A30">
        <w:rPr>
          <w:rFonts w:ascii="Times New Roman" w:hAnsi="Times New Roman" w:cs="Times New Roman"/>
          <w:sz w:val="22"/>
          <w:szCs w:val="20"/>
        </w:rPr>
        <w:t>MIP subtype.</w:t>
      </w:r>
      <w:r w:rsidR="00EF36AA">
        <w:rPr>
          <w:rFonts w:ascii="Times New Roman" w:hAnsi="Times New Roman" w:cs="Times New Roman"/>
          <w:sz w:val="22"/>
          <w:szCs w:val="20"/>
        </w:rPr>
        <w:t xml:space="preserve"> Only top entries were shown. (C) </w:t>
      </w:r>
      <w:r w:rsidR="00EF36AA" w:rsidRPr="003A1A30">
        <w:rPr>
          <w:rFonts w:ascii="Times New Roman" w:hAnsi="Times New Roman" w:cs="Times New Roman"/>
          <w:sz w:val="22"/>
          <w:szCs w:val="20"/>
        </w:rPr>
        <w:t>Correlation</w:t>
      </w:r>
      <w:r w:rsidR="00EF36AA">
        <w:rPr>
          <w:rFonts w:ascii="Times New Roman" w:hAnsi="Times New Roman" w:cs="Times New Roman"/>
          <w:sz w:val="22"/>
          <w:szCs w:val="20"/>
        </w:rPr>
        <w:t xml:space="preserve"> coefficients</w:t>
      </w:r>
      <w:r w:rsidR="00EF36AA" w:rsidRPr="003A1A30">
        <w:rPr>
          <w:rFonts w:ascii="Times New Roman" w:hAnsi="Times New Roman" w:cs="Times New Roman"/>
          <w:sz w:val="22"/>
          <w:szCs w:val="20"/>
        </w:rPr>
        <w:t xml:space="preserve"> </w:t>
      </w:r>
      <w:r w:rsidR="00EF36AA">
        <w:rPr>
          <w:rFonts w:ascii="Times New Roman" w:hAnsi="Times New Roman" w:cs="Times New Roman"/>
          <w:sz w:val="22"/>
          <w:szCs w:val="20"/>
        </w:rPr>
        <w:t>between</w:t>
      </w:r>
      <w:r w:rsidR="00EF36AA" w:rsidRPr="003A1A30">
        <w:rPr>
          <w:rFonts w:ascii="Times New Roman" w:hAnsi="Times New Roman" w:cs="Times New Roman"/>
          <w:sz w:val="22"/>
          <w:szCs w:val="20"/>
        </w:rPr>
        <w:t xml:space="preserve"> the 3 co-amplified genes</w:t>
      </w:r>
      <w:r w:rsidR="00EF36AA">
        <w:rPr>
          <w:rFonts w:ascii="Times New Roman" w:hAnsi="Times New Roman" w:cs="Times New Roman"/>
          <w:sz w:val="22"/>
          <w:szCs w:val="20"/>
        </w:rPr>
        <w:t>’ RNA</w:t>
      </w:r>
      <w:r w:rsidR="00EF36AA" w:rsidRPr="003A1A30">
        <w:rPr>
          <w:rFonts w:ascii="Times New Roman" w:hAnsi="Times New Roman" w:cs="Times New Roman"/>
          <w:sz w:val="22"/>
          <w:szCs w:val="20"/>
        </w:rPr>
        <w:t xml:space="preserve"> </w:t>
      </w:r>
      <w:r w:rsidR="00EF36AA">
        <w:rPr>
          <w:rFonts w:ascii="Times New Roman" w:hAnsi="Times New Roman" w:cs="Times New Roman"/>
          <w:sz w:val="22"/>
          <w:szCs w:val="20"/>
        </w:rPr>
        <w:t xml:space="preserve">expression </w:t>
      </w:r>
      <w:r w:rsidR="00EF36AA" w:rsidRPr="003A1A30">
        <w:rPr>
          <w:rFonts w:ascii="Times New Roman" w:hAnsi="Times New Roman" w:cs="Times New Roman"/>
          <w:sz w:val="22"/>
          <w:szCs w:val="20"/>
        </w:rPr>
        <w:t xml:space="preserve">level and the immune cell infiltration levels </w:t>
      </w:r>
      <w:r w:rsidR="00EF36AA">
        <w:rPr>
          <w:rFonts w:ascii="Times New Roman" w:hAnsi="Times New Roman" w:cs="Times New Roman"/>
          <w:sz w:val="22"/>
          <w:szCs w:val="20"/>
        </w:rPr>
        <w:t xml:space="preserve">in LEP and </w:t>
      </w:r>
      <w:r w:rsidR="00EF36AA" w:rsidRPr="003A1A30">
        <w:rPr>
          <w:rFonts w:ascii="Times New Roman" w:hAnsi="Times New Roman" w:cs="Times New Roman"/>
          <w:sz w:val="22"/>
          <w:szCs w:val="20"/>
        </w:rPr>
        <w:t>MIP subtype.</w:t>
      </w:r>
      <w:r w:rsidR="00EF36AA">
        <w:rPr>
          <w:rFonts w:ascii="Times New Roman" w:hAnsi="Times New Roman" w:cs="Times New Roman"/>
          <w:sz w:val="22"/>
          <w:szCs w:val="20"/>
        </w:rPr>
        <w:t xml:space="preserve"> Only top entries were shown.</w:t>
      </w:r>
    </w:p>
    <w:p w14:paraId="4854F699" w14:textId="77777777" w:rsidR="00EF36AA" w:rsidRDefault="00EF36AA" w:rsidP="00AE170B">
      <w:pPr>
        <w:rPr>
          <w:rFonts w:ascii="Times New Roman" w:hAnsi="Times New Roman" w:cs="Times New Roman"/>
          <w:sz w:val="22"/>
          <w:szCs w:val="20"/>
        </w:rPr>
      </w:pPr>
    </w:p>
    <w:p w14:paraId="1A973769" w14:textId="51913F6C" w:rsidR="008631AF" w:rsidRDefault="00AE170B" w:rsidP="00B80CAA">
      <w:pPr>
        <w:rPr>
          <w:rFonts w:ascii="Times New Roman" w:hAnsi="Times New Roman" w:cs="Times New Roman"/>
          <w:sz w:val="22"/>
          <w:szCs w:val="20"/>
        </w:rPr>
      </w:pPr>
      <w:r w:rsidRPr="0092472C">
        <w:rPr>
          <w:rFonts w:ascii="Times New Roman" w:hAnsi="Times New Roman" w:cs="Times New Roman"/>
          <w:b/>
        </w:rPr>
        <w:t>Supplementary Figure 14.</w:t>
      </w:r>
      <w:r w:rsidR="002D44E7" w:rsidRPr="003A1A30">
        <w:rPr>
          <w:rFonts w:ascii="Times New Roman" w:hAnsi="Times New Roman" w:cs="Times New Roman"/>
          <w:sz w:val="22"/>
          <w:szCs w:val="20"/>
        </w:rPr>
        <w:t xml:space="preserve"> </w:t>
      </w:r>
      <w:r w:rsidR="008631AF" w:rsidRPr="008631AF">
        <w:rPr>
          <w:rFonts w:ascii="Times New Roman" w:hAnsi="Times New Roman" w:cs="Times New Roman"/>
          <w:b/>
          <w:sz w:val="22"/>
          <w:szCs w:val="20"/>
        </w:rPr>
        <w:t>Inspection on the cancer immunity cycle activity in Lung-</w:t>
      </w:r>
      <w:proofErr w:type="spellStart"/>
      <w:r w:rsidR="008631AF" w:rsidRPr="008631AF">
        <w:rPr>
          <w:rFonts w:ascii="Times New Roman" w:hAnsi="Times New Roman" w:cs="Times New Roman"/>
          <w:b/>
          <w:sz w:val="22"/>
          <w:szCs w:val="20"/>
        </w:rPr>
        <w:t>OncoSG</w:t>
      </w:r>
      <w:proofErr w:type="spellEnd"/>
      <w:r w:rsidR="008631AF" w:rsidRPr="008631AF">
        <w:rPr>
          <w:rFonts w:ascii="Times New Roman" w:hAnsi="Times New Roman" w:cs="Times New Roman"/>
          <w:b/>
          <w:sz w:val="22"/>
          <w:szCs w:val="20"/>
        </w:rPr>
        <w:t xml:space="preserve">, GEO and TCGA-LUAD cohorts. </w:t>
      </w:r>
      <w:r w:rsidR="008631AF">
        <w:rPr>
          <w:rFonts w:ascii="Times New Roman" w:hAnsi="Times New Roman" w:cs="Times New Roman"/>
          <w:sz w:val="22"/>
          <w:szCs w:val="20"/>
        </w:rPr>
        <w:t xml:space="preserve">(A) </w:t>
      </w:r>
      <w:r w:rsidR="00B80CAA">
        <w:rPr>
          <w:rFonts w:ascii="Times New Roman" w:hAnsi="Times New Roman" w:cs="Times New Roman"/>
          <w:sz w:val="22"/>
          <w:szCs w:val="20"/>
        </w:rPr>
        <w:t>Cancer immunity cycle activity in Lung-</w:t>
      </w:r>
      <w:proofErr w:type="spellStart"/>
      <w:r w:rsidR="00B80CAA">
        <w:rPr>
          <w:rFonts w:ascii="Times New Roman" w:hAnsi="Times New Roman" w:cs="Times New Roman"/>
          <w:sz w:val="22"/>
          <w:szCs w:val="20"/>
        </w:rPr>
        <w:t>OncoSG</w:t>
      </w:r>
      <w:proofErr w:type="spellEnd"/>
      <w:r w:rsidR="00B80CAA">
        <w:rPr>
          <w:rFonts w:ascii="Times New Roman" w:hAnsi="Times New Roman" w:cs="Times New Roman"/>
          <w:sz w:val="22"/>
          <w:szCs w:val="20"/>
        </w:rPr>
        <w:t xml:space="preserve"> cohort. (B) Cancer immunity cycle activity in GEO cohort. (C) Cancer immunity cycle activity in TCGA-LUAD cohort. P-values were calculated by t</w:t>
      </w:r>
      <w:r w:rsidR="00B80CAA" w:rsidRPr="003325A3">
        <w:rPr>
          <w:rFonts w:ascii="Times New Roman" w:hAnsi="Times New Roman" w:cs="Times New Roman"/>
          <w:sz w:val="22"/>
          <w:szCs w:val="20"/>
        </w:rPr>
        <w:t>wo-sided Mann-Whitney</w:t>
      </w:r>
      <w:r w:rsidR="00B80CAA">
        <w:rPr>
          <w:rFonts w:ascii="Times New Roman" w:hAnsi="Times New Roman" w:cs="Times New Roman"/>
          <w:sz w:val="22"/>
          <w:szCs w:val="20"/>
        </w:rPr>
        <w:t xml:space="preserve"> test and adjusted by </w:t>
      </w:r>
      <w:proofErr w:type="spellStart"/>
      <w:r w:rsidR="00B80CAA" w:rsidRPr="00C00D4B">
        <w:rPr>
          <w:rFonts w:ascii="Times New Roman" w:hAnsi="Times New Roman" w:cs="Times New Roman"/>
          <w:sz w:val="22"/>
          <w:szCs w:val="20"/>
        </w:rPr>
        <w:t>Benjamini</w:t>
      </w:r>
      <w:proofErr w:type="spellEnd"/>
      <w:r w:rsidR="00B80CAA" w:rsidRPr="00C00D4B">
        <w:rPr>
          <w:rFonts w:ascii="Times New Roman" w:hAnsi="Times New Roman" w:cs="Times New Roman"/>
          <w:sz w:val="22"/>
          <w:szCs w:val="20"/>
        </w:rPr>
        <w:t>-Hochberg</w:t>
      </w:r>
      <w:r w:rsidR="00B80CAA">
        <w:rPr>
          <w:rFonts w:ascii="Times New Roman" w:hAnsi="Times New Roman" w:cs="Times New Roman"/>
          <w:sz w:val="22"/>
          <w:szCs w:val="20"/>
        </w:rPr>
        <w:t xml:space="preserve"> method.</w:t>
      </w:r>
    </w:p>
    <w:p w14:paraId="4C3AFBE2" w14:textId="0DDDEB4A" w:rsidR="00B80CAA" w:rsidRDefault="00B80CAA" w:rsidP="00B80CAA">
      <w:pPr>
        <w:rPr>
          <w:rFonts w:ascii="Times New Roman" w:hAnsi="Times New Roman" w:cs="Times New Roman"/>
          <w:sz w:val="22"/>
          <w:szCs w:val="20"/>
        </w:rPr>
      </w:pPr>
    </w:p>
    <w:p w14:paraId="1BE932FC" w14:textId="3309F263" w:rsidR="00FA2969" w:rsidRPr="00952E57" w:rsidRDefault="00AE170B">
      <w:pPr>
        <w:rPr>
          <w:rFonts w:ascii="Times New Roman" w:hAnsi="Times New Roman" w:cs="Times New Roman"/>
        </w:rPr>
      </w:pPr>
      <w:r w:rsidRPr="0092472C">
        <w:rPr>
          <w:rFonts w:ascii="Times New Roman" w:hAnsi="Times New Roman" w:cs="Times New Roman"/>
          <w:b/>
        </w:rPr>
        <w:t>Supplementary Figure 15.</w:t>
      </w:r>
      <w:r w:rsidR="006B5F54" w:rsidRPr="006B5F54">
        <w:rPr>
          <w:rFonts w:ascii="Times New Roman" w:hAnsi="Times New Roman" w:cs="Times New Roman"/>
          <w:sz w:val="22"/>
          <w:szCs w:val="20"/>
        </w:rPr>
        <w:t xml:space="preserve"> </w:t>
      </w:r>
      <w:r w:rsidR="00901E82" w:rsidRPr="00901E82">
        <w:rPr>
          <w:rFonts w:ascii="Times New Roman" w:hAnsi="Times New Roman" w:cs="Times New Roman"/>
          <w:b/>
          <w:sz w:val="22"/>
          <w:szCs w:val="20"/>
        </w:rPr>
        <w:t>Multi-omics c</w:t>
      </w:r>
      <w:r w:rsidR="00ED65D6" w:rsidRPr="00901E82">
        <w:rPr>
          <w:rFonts w:ascii="Times New Roman" w:hAnsi="Times New Roman" w:cs="Times New Roman"/>
          <w:b/>
          <w:sz w:val="22"/>
          <w:szCs w:val="20"/>
        </w:rPr>
        <w:t>omparison on e</w:t>
      </w:r>
      <w:r w:rsidR="00D30E4F" w:rsidRPr="00901E82">
        <w:rPr>
          <w:rFonts w:ascii="Times New Roman" w:hAnsi="Times New Roman" w:cs="Times New Roman"/>
          <w:b/>
          <w:sz w:val="22"/>
          <w:szCs w:val="20"/>
        </w:rPr>
        <w:t>xpression</w:t>
      </w:r>
      <w:r w:rsidR="00ED65D6" w:rsidRPr="00901E82">
        <w:rPr>
          <w:rFonts w:ascii="Times New Roman" w:hAnsi="Times New Roman" w:cs="Times New Roman"/>
          <w:b/>
          <w:sz w:val="22"/>
          <w:szCs w:val="20"/>
        </w:rPr>
        <w:t>s of</w:t>
      </w:r>
      <w:r w:rsidR="00D30E4F" w:rsidRPr="00901E82">
        <w:rPr>
          <w:rFonts w:ascii="Times New Roman" w:hAnsi="Times New Roman" w:cs="Times New Roman"/>
          <w:b/>
          <w:sz w:val="22"/>
          <w:szCs w:val="20"/>
        </w:rPr>
        <w:t xml:space="preserve"> </w:t>
      </w:r>
      <w:r w:rsidR="00C12EC1" w:rsidRPr="00901E82">
        <w:rPr>
          <w:rFonts w:ascii="Times New Roman" w:hAnsi="Times New Roman" w:cs="Times New Roman"/>
          <w:b/>
          <w:sz w:val="22"/>
          <w:szCs w:val="20"/>
        </w:rPr>
        <w:t xml:space="preserve">PD-1 and PD-L1 </w:t>
      </w:r>
      <w:r w:rsidR="00901E82" w:rsidRPr="00901E82">
        <w:rPr>
          <w:rFonts w:ascii="Times New Roman" w:hAnsi="Times New Roman" w:cs="Times New Roman"/>
          <w:b/>
          <w:sz w:val="22"/>
          <w:szCs w:val="20"/>
        </w:rPr>
        <w:t xml:space="preserve">in public cohorts. </w:t>
      </w:r>
      <w:r w:rsidR="00901E82">
        <w:rPr>
          <w:rFonts w:ascii="Times New Roman" w:hAnsi="Times New Roman" w:cs="Times New Roman"/>
          <w:sz w:val="22"/>
          <w:szCs w:val="20"/>
        </w:rPr>
        <w:t xml:space="preserve">(A) </w:t>
      </w:r>
      <w:r w:rsidR="00056FDB">
        <w:rPr>
          <w:rFonts w:ascii="Times New Roman" w:hAnsi="Times New Roman" w:cs="Times New Roman"/>
          <w:sz w:val="22"/>
          <w:szCs w:val="20"/>
        </w:rPr>
        <w:t xml:space="preserve">RNA expression level of PD-1 on LEP and MIP samples </w:t>
      </w:r>
      <w:r w:rsidR="00B95835">
        <w:rPr>
          <w:rFonts w:ascii="Times New Roman" w:hAnsi="Times New Roman" w:cs="Times New Roman"/>
          <w:sz w:val="22"/>
          <w:szCs w:val="20"/>
        </w:rPr>
        <w:t>from</w:t>
      </w:r>
      <w:r w:rsidR="00056FDB">
        <w:rPr>
          <w:rFonts w:ascii="Times New Roman" w:hAnsi="Times New Roman" w:cs="Times New Roman"/>
          <w:sz w:val="22"/>
          <w:szCs w:val="20"/>
        </w:rPr>
        <w:t xml:space="preserve"> Lung-</w:t>
      </w:r>
      <w:proofErr w:type="spellStart"/>
      <w:r w:rsidR="00056FDB">
        <w:rPr>
          <w:rFonts w:ascii="Times New Roman" w:hAnsi="Times New Roman" w:cs="Times New Roman"/>
          <w:sz w:val="22"/>
          <w:szCs w:val="20"/>
        </w:rPr>
        <w:t>OncoSG</w:t>
      </w:r>
      <w:proofErr w:type="spellEnd"/>
      <w:r w:rsidR="00056FDB">
        <w:rPr>
          <w:rFonts w:ascii="Times New Roman" w:hAnsi="Times New Roman" w:cs="Times New Roman"/>
          <w:sz w:val="22"/>
          <w:szCs w:val="20"/>
        </w:rPr>
        <w:t xml:space="preserve"> cohort. (B) RNA expression level of PD-1 on indolent and relatively aggressive subtypes </w:t>
      </w:r>
      <w:r w:rsidR="00B95835">
        <w:rPr>
          <w:rFonts w:ascii="Times New Roman" w:hAnsi="Times New Roman" w:cs="Times New Roman"/>
          <w:sz w:val="22"/>
          <w:szCs w:val="20"/>
        </w:rPr>
        <w:t>from</w:t>
      </w:r>
      <w:r w:rsidR="00056FDB">
        <w:rPr>
          <w:rFonts w:ascii="Times New Roman" w:hAnsi="Times New Roman" w:cs="Times New Roman"/>
          <w:sz w:val="22"/>
          <w:szCs w:val="20"/>
        </w:rPr>
        <w:t xml:space="preserve"> GEO cohort. (C) RNA expression level of PD-1 on LEP and MIP samples </w:t>
      </w:r>
      <w:r w:rsidR="00B95835">
        <w:rPr>
          <w:rFonts w:ascii="Times New Roman" w:hAnsi="Times New Roman" w:cs="Times New Roman"/>
          <w:sz w:val="22"/>
          <w:szCs w:val="20"/>
        </w:rPr>
        <w:t>from</w:t>
      </w:r>
      <w:r w:rsidR="00056FDB">
        <w:rPr>
          <w:rFonts w:ascii="Times New Roman" w:hAnsi="Times New Roman" w:cs="Times New Roman"/>
          <w:sz w:val="22"/>
          <w:szCs w:val="20"/>
        </w:rPr>
        <w:t xml:space="preserve"> TCGA-LUAD cohort.</w:t>
      </w:r>
      <w:r w:rsidR="00B95835">
        <w:rPr>
          <w:rFonts w:ascii="Times New Roman" w:hAnsi="Times New Roman" w:cs="Times New Roman"/>
          <w:sz w:val="22"/>
          <w:szCs w:val="20"/>
        </w:rPr>
        <w:t xml:space="preserve"> (D) RNA expression level of PD-L1 on LEP and MIP samples from Lung-</w:t>
      </w:r>
      <w:proofErr w:type="spellStart"/>
      <w:r w:rsidR="00B95835">
        <w:rPr>
          <w:rFonts w:ascii="Times New Roman" w:hAnsi="Times New Roman" w:cs="Times New Roman"/>
          <w:sz w:val="22"/>
          <w:szCs w:val="20"/>
        </w:rPr>
        <w:t>OncoSG</w:t>
      </w:r>
      <w:proofErr w:type="spellEnd"/>
      <w:r w:rsidR="00B95835">
        <w:rPr>
          <w:rFonts w:ascii="Times New Roman" w:hAnsi="Times New Roman" w:cs="Times New Roman"/>
          <w:sz w:val="22"/>
          <w:szCs w:val="20"/>
        </w:rPr>
        <w:t xml:space="preserve"> cohort. (E) RNA expression level of PD-L1 on indolent and relatively aggressive subtypes from GEO cohort. (F) RNA expression level of PD-L1 on LEP and MIP samples from TCGA-LUAD cohort. (G) Differential expressed proteins between LEP and MIP samples from TCGA-LUAD cohort. Only proteins with P-value&lt;0.01 (one sided student’s t-test) were shown. (H)</w:t>
      </w:r>
      <w:r w:rsidR="00FC59E5">
        <w:rPr>
          <w:rFonts w:ascii="Times New Roman" w:hAnsi="Times New Roman" w:cs="Times New Roman"/>
          <w:sz w:val="22"/>
          <w:szCs w:val="20"/>
        </w:rPr>
        <w:t xml:space="preserve"> </w:t>
      </w:r>
      <w:r w:rsidR="00FC59E5">
        <w:rPr>
          <w:rFonts w:ascii="Times New Roman" w:hAnsi="Times New Roman" w:cs="Times New Roman"/>
        </w:rPr>
        <w:t xml:space="preserve">Pathways enriched in genes with elevated protein level expression in MIP group. (I) </w:t>
      </w:r>
      <w:r w:rsidR="00952E57">
        <w:rPr>
          <w:rFonts w:ascii="Times New Roman" w:hAnsi="Times New Roman" w:cs="Times New Roman"/>
        </w:rPr>
        <w:t>Correlation between PD-L1 protein expression and summed expression levels of PTP4A3, NAPRT and RECQL4 in TCGA-LUAD cohort.</w:t>
      </w:r>
    </w:p>
    <w:sectPr w:rsidR="00FA2969" w:rsidRPr="00952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17E1" w14:textId="77777777" w:rsidR="003A3BB0" w:rsidRDefault="003A3BB0" w:rsidP="00533A54">
      <w:r>
        <w:separator/>
      </w:r>
    </w:p>
  </w:endnote>
  <w:endnote w:type="continuationSeparator" w:id="0">
    <w:p w14:paraId="7DC60E5F" w14:textId="77777777" w:rsidR="003A3BB0" w:rsidRDefault="003A3BB0" w:rsidP="0053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EA29" w14:textId="77777777" w:rsidR="003A3BB0" w:rsidRDefault="003A3BB0" w:rsidP="00533A54">
      <w:r>
        <w:separator/>
      </w:r>
    </w:p>
  </w:footnote>
  <w:footnote w:type="continuationSeparator" w:id="0">
    <w:p w14:paraId="4CF415B5" w14:textId="77777777" w:rsidR="003A3BB0" w:rsidRDefault="003A3BB0" w:rsidP="0053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D5D"/>
    <w:multiLevelType w:val="hybridMultilevel"/>
    <w:tmpl w:val="253A9E3E"/>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51004"/>
    <w:multiLevelType w:val="hybridMultilevel"/>
    <w:tmpl w:val="0F381BFC"/>
    <w:lvl w:ilvl="0" w:tplc="BD7E2B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9E5799"/>
    <w:multiLevelType w:val="hybridMultilevel"/>
    <w:tmpl w:val="BD5AD4F4"/>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6E72E3"/>
    <w:multiLevelType w:val="hybridMultilevel"/>
    <w:tmpl w:val="5F2A559C"/>
    <w:lvl w:ilvl="0" w:tplc="0E3086D6">
      <w:start w:val="1"/>
      <w:numFmt w:val="upperLetter"/>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BC693A"/>
    <w:multiLevelType w:val="hybridMultilevel"/>
    <w:tmpl w:val="ECF2B008"/>
    <w:lvl w:ilvl="0" w:tplc="FFFFFFFF">
      <w:start w:val="1"/>
      <w:numFmt w:val="upperLetter"/>
      <w:lvlText w:val="(%1)"/>
      <w:lvlJc w:val="left"/>
      <w:pPr>
        <w:ind w:left="420" w:hanging="420"/>
      </w:pPr>
      <w:rPr>
        <w:rFonts w:hint="default"/>
        <w:b w:val="0"/>
        <w:sz w:val="22"/>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2CDC25B6"/>
    <w:multiLevelType w:val="hybridMultilevel"/>
    <w:tmpl w:val="CD84C458"/>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15019A"/>
    <w:multiLevelType w:val="hybridMultilevel"/>
    <w:tmpl w:val="7F0A211C"/>
    <w:lvl w:ilvl="0" w:tplc="AE661A3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F747A2"/>
    <w:multiLevelType w:val="hybridMultilevel"/>
    <w:tmpl w:val="2BA47A52"/>
    <w:lvl w:ilvl="0" w:tplc="FFFFFFFF">
      <w:start w:val="1"/>
      <w:numFmt w:val="upperLetter"/>
      <w:lvlText w:val="(%1)"/>
      <w:lvlJc w:val="left"/>
      <w:pPr>
        <w:ind w:left="420" w:hanging="420"/>
      </w:pPr>
      <w:rPr>
        <w:rFonts w:hint="default"/>
        <w:b w:val="0"/>
        <w:sz w:val="22"/>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3F084A66"/>
    <w:multiLevelType w:val="hybridMultilevel"/>
    <w:tmpl w:val="D3CCF302"/>
    <w:lvl w:ilvl="0" w:tplc="56DEED9A">
      <w:start w:val="1"/>
      <w:numFmt w:val="upperLetter"/>
      <w:lvlText w:val="(%1)"/>
      <w:lvlJc w:val="left"/>
      <w:pPr>
        <w:ind w:left="502" w:hanging="360"/>
      </w:pPr>
      <w:rPr>
        <w:rFonts w:hint="default"/>
        <w:b w:val="0"/>
        <w:sz w:val="22"/>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15:restartNumberingAfterBreak="0">
    <w:nsid w:val="4080359F"/>
    <w:multiLevelType w:val="hybridMultilevel"/>
    <w:tmpl w:val="85CEC1FA"/>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697477"/>
    <w:multiLevelType w:val="hybridMultilevel"/>
    <w:tmpl w:val="940C051C"/>
    <w:lvl w:ilvl="0" w:tplc="640C9F94">
      <w:start w:val="1"/>
      <w:numFmt w:val="upperLetter"/>
      <w:lvlText w:val="(%1)"/>
      <w:lvlJc w:val="left"/>
      <w:pPr>
        <w:ind w:left="580" w:hanging="360"/>
      </w:pPr>
      <w:rPr>
        <w:rFonts w:hint="default"/>
        <w:b w:val="0"/>
        <w:sz w:val="22"/>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15:restartNumberingAfterBreak="0">
    <w:nsid w:val="4A5F67D5"/>
    <w:multiLevelType w:val="hybridMultilevel"/>
    <w:tmpl w:val="7640D664"/>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9AF6596"/>
    <w:multiLevelType w:val="hybridMultilevel"/>
    <w:tmpl w:val="E256A960"/>
    <w:lvl w:ilvl="0" w:tplc="FFFFFFFF">
      <w:start w:val="1"/>
      <w:numFmt w:val="upperLetter"/>
      <w:lvlText w:val="(%1)"/>
      <w:lvlJc w:val="left"/>
      <w:pPr>
        <w:ind w:left="420" w:hanging="420"/>
      </w:pPr>
      <w:rPr>
        <w:rFonts w:hint="default"/>
        <w:b w:val="0"/>
        <w:sz w:val="22"/>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5A13579D"/>
    <w:multiLevelType w:val="hybridMultilevel"/>
    <w:tmpl w:val="0904633A"/>
    <w:lvl w:ilvl="0" w:tplc="FFFFFFFF">
      <w:start w:val="1"/>
      <w:numFmt w:val="upperLetter"/>
      <w:lvlText w:val="(%1)"/>
      <w:lvlJc w:val="left"/>
      <w:pPr>
        <w:ind w:left="420" w:hanging="420"/>
      </w:pPr>
      <w:rPr>
        <w:rFonts w:hint="default"/>
        <w:b w:val="0"/>
        <w:sz w:val="22"/>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5EE254D9"/>
    <w:multiLevelType w:val="hybridMultilevel"/>
    <w:tmpl w:val="91223944"/>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A70F96"/>
    <w:multiLevelType w:val="hybridMultilevel"/>
    <w:tmpl w:val="3646A3FC"/>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077712"/>
    <w:multiLevelType w:val="hybridMultilevel"/>
    <w:tmpl w:val="5E429606"/>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CD450C"/>
    <w:multiLevelType w:val="hybridMultilevel"/>
    <w:tmpl w:val="ECF2B008"/>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96F5921"/>
    <w:multiLevelType w:val="hybridMultilevel"/>
    <w:tmpl w:val="426EDF8E"/>
    <w:lvl w:ilvl="0" w:tplc="56DEED9A">
      <w:start w:val="1"/>
      <w:numFmt w:val="upperLetter"/>
      <w:lvlText w:val="(%1)"/>
      <w:lvlJc w:val="left"/>
      <w:pPr>
        <w:ind w:left="420" w:hanging="420"/>
      </w:pPr>
      <w:rPr>
        <w:rFonts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17"/>
  </w:num>
  <w:num w:numId="4">
    <w:abstractNumId w:val="12"/>
  </w:num>
  <w:num w:numId="5">
    <w:abstractNumId w:val="13"/>
  </w:num>
  <w:num w:numId="6">
    <w:abstractNumId w:val="7"/>
  </w:num>
  <w:num w:numId="7">
    <w:abstractNumId w:val="4"/>
  </w:num>
  <w:num w:numId="8">
    <w:abstractNumId w:val="10"/>
  </w:num>
  <w:num w:numId="9">
    <w:abstractNumId w:val="11"/>
  </w:num>
  <w:num w:numId="10">
    <w:abstractNumId w:val="2"/>
  </w:num>
  <w:num w:numId="11">
    <w:abstractNumId w:val="9"/>
  </w:num>
  <w:num w:numId="12">
    <w:abstractNumId w:val="14"/>
  </w:num>
  <w:num w:numId="13">
    <w:abstractNumId w:val="16"/>
  </w:num>
  <w:num w:numId="14">
    <w:abstractNumId w:val="18"/>
  </w:num>
  <w:num w:numId="15">
    <w:abstractNumId w:val="15"/>
  </w:num>
  <w:num w:numId="16">
    <w:abstractNumId w:val="5"/>
  </w:num>
  <w:num w:numId="17">
    <w:abstractNumId w:val="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Lc0NDE1MzQyNTBT0lEKTi0uzszPAymwqAUAGItz+ywAAAA="/>
  </w:docVars>
  <w:rsids>
    <w:rsidRoot w:val="007C1C7F"/>
    <w:rsid w:val="000001DA"/>
    <w:rsid w:val="00003D29"/>
    <w:rsid w:val="00020B2D"/>
    <w:rsid w:val="00025C54"/>
    <w:rsid w:val="00026EAE"/>
    <w:rsid w:val="00041CD7"/>
    <w:rsid w:val="00041F79"/>
    <w:rsid w:val="000530DF"/>
    <w:rsid w:val="00053DAA"/>
    <w:rsid w:val="00056FDB"/>
    <w:rsid w:val="00064852"/>
    <w:rsid w:val="00070469"/>
    <w:rsid w:val="00070DE1"/>
    <w:rsid w:val="000715DE"/>
    <w:rsid w:val="00085095"/>
    <w:rsid w:val="000C7989"/>
    <w:rsid w:val="000D16DA"/>
    <w:rsid w:val="000D285E"/>
    <w:rsid w:val="000F6B81"/>
    <w:rsid w:val="000F7BE0"/>
    <w:rsid w:val="001165D8"/>
    <w:rsid w:val="00125558"/>
    <w:rsid w:val="001266BA"/>
    <w:rsid w:val="00152E0D"/>
    <w:rsid w:val="00180C90"/>
    <w:rsid w:val="00185D1C"/>
    <w:rsid w:val="0018670F"/>
    <w:rsid w:val="00197AD0"/>
    <w:rsid w:val="00197B4D"/>
    <w:rsid w:val="001A6410"/>
    <w:rsid w:val="001B1947"/>
    <w:rsid w:val="001B7DC5"/>
    <w:rsid w:val="001C2BCC"/>
    <w:rsid w:val="001C5152"/>
    <w:rsid w:val="001C6ADF"/>
    <w:rsid w:val="001D1572"/>
    <w:rsid w:val="001D5E79"/>
    <w:rsid w:val="001D6CA1"/>
    <w:rsid w:val="001E4B7F"/>
    <w:rsid w:val="001E7CE2"/>
    <w:rsid w:val="0020618C"/>
    <w:rsid w:val="002067DC"/>
    <w:rsid w:val="00212862"/>
    <w:rsid w:val="0021356E"/>
    <w:rsid w:val="002267B4"/>
    <w:rsid w:val="00231148"/>
    <w:rsid w:val="00251306"/>
    <w:rsid w:val="00280722"/>
    <w:rsid w:val="00283FDC"/>
    <w:rsid w:val="00285689"/>
    <w:rsid w:val="00290011"/>
    <w:rsid w:val="002902DD"/>
    <w:rsid w:val="002956B6"/>
    <w:rsid w:val="002964B3"/>
    <w:rsid w:val="002C2C6F"/>
    <w:rsid w:val="002C5E08"/>
    <w:rsid w:val="002D44E7"/>
    <w:rsid w:val="00312484"/>
    <w:rsid w:val="00352603"/>
    <w:rsid w:val="00361784"/>
    <w:rsid w:val="0037126E"/>
    <w:rsid w:val="0039128B"/>
    <w:rsid w:val="003A1A30"/>
    <w:rsid w:val="003A3BB0"/>
    <w:rsid w:val="003A6D73"/>
    <w:rsid w:val="003B507A"/>
    <w:rsid w:val="003C5CA3"/>
    <w:rsid w:val="003D63E0"/>
    <w:rsid w:val="003E237F"/>
    <w:rsid w:val="00443F34"/>
    <w:rsid w:val="004808EF"/>
    <w:rsid w:val="004B18EE"/>
    <w:rsid w:val="004B1DB5"/>
    <w:rsid w:val="004B7A6B"/>
    <w:rsid w:val="004D1F5F"/>
    <w:rsid w:val="004E4A76"/>
    <w:rsid w:val="004F1352"/>
    <w:rsid w:val="004F64A6"/>
    <w:rsid w:val="005039E6"/>
    <w:rsid w:val="00515C4F"/>
    <w:rsid w:val="00533A54"/>
    <w:rsid w:val="00553137"/>
    <w:rsid w:val="00565BF0"/>
    <w:rsid w:val="00584C81"/>
    <w:rsid w:val="005965C1"/>
    <w:rsid w:val="005A2FCA"/>
    <w:rsid w:val="005A7A45"/>
    <w:rsid w:val="005B193F"/>
    <w:rsid w:val="005B50AC"/>
    <w:rsid w:val="005B6AFF"/>
    <w:rsid w:val="005C2D14"/>
    <w:rsid w:val="005F68F8"/>
    <w:rsid w:val="00624535"/>
    <w:rsid w:val="006309C3"/>
    <w:rsid w:val="00630FF3"/>
    <w:rsid w:val="00664E32"/>
    <w:rsid w:val="006669F2"/>
    <w:rsid w:val="00671215"/>
    <w:rsid w:val="00677600"/>
    <w:rsid w:val="0068471C"/>
    <w:rsid w:val="00685CA7"/>
    <w:rsid w:val="006B3B31"/>
    <w:rsid w:val="006B527A"/>
    <w:rsid w:val="006B5F54"/>
    <w:rsid w:val="006E75AA"/>
    <w:rsid w:val="0073057F"/>
    <w:rsid w:val="007339E0"/>
    <w:rsid w:val="007357FF"/>
    <w:rsid w:val="00737473"/>
    <w:rsid w:val="0076052B"/>
    <w:rsid w:val="007650C3"/>
    <w:rsid w:val="00780EF1"/>
    <w:rsid w:val="00784B25"/>
    <w:rsid w:val="00795E94"/>
    <w:rsid w:val="007A4479"/>
    <w:rsid w:val="007A5DB8"/>
    <w:rsid w:val="007C1C7F"/>
    <w:rsid w:val="007D4C84"/>
    <w:rsid w:val="007F7AEE"/>
    <w:rsid w:val="00806115"/>
    <w:rsid w:val="00810168"/>
    <w:rsid w:val="0081298E"/>
    <w:rsid w:val="00814858"/>
    <w:rsid w:val="00822F2C"/>
    <w:rsid w:val="008364C3"/>
    <w:rsid w:val="0083662D"/>
    <w:rsid w:val="00845258"/>
    <w:rsid w:val="00847CE8"/>
    <w:rsid w:val="00853B2F"/>
    <w:rsid w:val="008618DC"/>
    <w:rsid w:val="008631AF"/>
    <w:rsid w:val="00870618"/>
    <w:rsid w:val="0089212D"/>
    <w:rsid w:val="008A4116"/>
    <w:rsid w:val="008E5B11"/>
    <w:rsid w:val="0090071F"/>
    <w:rsid w:val="00901E82"/>
    <w:rsid w:val="009204D8"/>
    <w:rsid w:val="0092472C"/>
    <w:rsid w:val="00942141"/>
    <w:rsid w:val="00943A7E"/>
    <w:rsid w:val="00952E57"/>
    <w:rsid w:val="00956E3C"/>
    <w:rsid w:val="0098492C"/>
    <w:rsid w:val="009A3530"/>
    <w:rsid w:val="009A7E79"/>
    <w:rsid w:val="009C1CD3"/>
    <w:rsid w:val="009C2D88"/>
    <w:rsid w:val="009C5F7D"/>
    <w:rsid w:val="009D0FCD"/>
    <w:rsid w:val="009D33AA"/>
    <w:rsid w:val="009E3758"/>
    <w:rsid w:val="009E5008"/>
    <w:rsid w:val="00A06FAF"/>
    <w:rsid w:val="00A10249"/>
    <w:rsid w:val="00A32CFC"/>
    <w:rsid w:val="00A3317D"/>
    <w:rsid w:val="00A342FF"/>
    <w:rsid w:val="00A44912"/>
    <w:rsid w:val="00A57A87"/>
    <w:rsid w:val="00A724D9"/>
    <w:rsid w:val="00A907C2"/>
    <w:rsid w:val="00A90F43"/>
    <w:rsid w:val="00AA0BD9"/>
    <w:rsid w:val="00AA6E53"/>
    <w:rsid w:val="00AB79BD"/>
    <w:rsid w:val="00AE170B"/>
    <w:rsid w:val="00AE35E0"/>
    <w:rsid w:val="00AE50B7"/>
    <w:rsid w:val="00AE72C1"/>
    <w:rsid w:val="00AF433D"/>
    <w:rsid w:val="00B24503"/>
    <w:rsid w:val="00B31E21"/>
    <w:rsid w:val="00B460A3"/>
    <w:rsid w:val="00B46BCA"/>
    <w:rsid w:val="00B556C7"/>
    <w:rsid w:val="00B766BB"/>
    <w:rsid w:val="00B80915"/>
    <w:rsid w:val="00B80CAA"/>
    <w:rsid w:val="00B83BE6"/>
    <w:rsid w:val="00B944EB"/>
    <w:rsid w:val="00B95835"/>
    <w:rsid w:val="00B96A3F"/>
    <w:rsid w:val="00BB6B27"/>
    <w:rsid w:val="00BB7DC2"/>
    <w:rsid w:val="00BC08CD"/>
    <w:rsid w:val="00BF1CBF"/>
    <w:rsid w:val="00C00676"/>
    <w:rsid w:val="00C12EC1"/>
    <w:rsid w:val="00C368FC"/>
    <w:rsid w:val="00C4031C"/>
    <w:rsid w:val="00C60DB2"/>
    <w:rsid w:val="00C60E4B"/>
    <w:rsid w:val="00C92012"/>
    <w:rsid w:val="00CA0772"/>
    <w:rsid w:val="00CB250D"/>
    <w:rsid w:val="00CC130A"/>
    <w:rsid w:val="00CE0EF4"/>
    <w:rsid w:val="00CE221F"/>
    <w:rsid w:val="00CE33A1"/>
    <w:rsid w:val="00CE4113"/>
    <w:rsid w:val="00D07101"/>
    <w:rsid w:val="00D13403"/>
    <w:rsid w:val="00D1623F"/>
    <w:rsid w:val="00D20631"/>
    <w:rsid w:val="00D30E4F"/>
    <w:rsid w:val="00D45FD2"/>
    <w:rsid w:val="00D50B4D"/>
    <w:rsid w:val="00D54BA8"/>
    <w:rsid w:val="00D65368"/>
    <w:rsid w:val="00D856B8"/>
    <w:rsid w:val="00D93076"/>
    <w:rsid w:val="00DA1259"/>
    <w:rsid w:val="00DA31A8"/>
    <w:rsid w:val="00DB1688"/>
    <w:rsid w:val="00DB6405"/>
    <w:rsid w:val="00DD0CE8"/>
    <w:rsid w:val="00DD7D67"/>
    <w:rsid w:val="00DF7D6E"/>
    <w:rsid w:val="00E307CC"/>
    <w:rsid w:val="00E72BE3"/>
    <w:rsid w:val="00E748B1"/>
    <w:rsid w:val="00E86AF8"/>
    <w:rsid w:val="00EA1E1F"/>
    <w:rsid w:val="00EA3036"/>
    <w:rsid w:val="00EC1B5B"/>
    <w:rsid w:val="00EC7F88"/>
    <w:rsid w:val="00ED65D6"/>
    <w:rsid w:val="00EE07B2"/>
    <w:rsid w:val="00EE1697"/>
    <w:rsid w:val="00EF0F99"/>
    <w:rsid w:val="00EF36AA"/>
    <w:rsid w:val="00F2082A"/>
    <w:rsid w:val="00F329CF"/>
    <w:rsid w:val="00F35A8D"/>
    <w:rsid w:val="00F5003E"/>
    <w:rsid w:val="00F504E9"/>
    <w:rsid w:val="00F54DFB"/>
    <w:rsid w:val="00F65132"/>
    <w:rsid w:val="00F66378"/>
    <w:rsid w:val="00F83FAD"/>
    <w:rsid w:val="00F91312"/>
    <w:rsid w:val="00F94346"/>
    <w:rsid w:val="00F97E52"/>
    <w:rsid w:val="00FA009B"/>
    <w:rsid w:val="00FA2969"/>
    <w:rsid w:val="00FB413E"/>
    <w:rsid w:val="00FC59E5"/>
    <w:rsid w:val="00FD0C38"/>
    <w:rsid w:val="00FF0538"/>
    <w:rsid w:val="00FF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1519"/>
  <w15:chartTrackingRefBased/>
  <w15:docId w15:val="{D8B4A379-E0CC-4D16-8AFD-F4FA45D6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A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3A54"/>
    <w:rPr>
      <w:sz w:val="18"/>
      <w:szCs w:val="18"/>
    </w:rPr>
  </w:style>
  <w:style w:type="paragraph" w:styleId="a5">
    <w:name w:val="footer"/>
    <w:basedOn w:val="a"/>
    <w:link w:val="a6"/>
    <w:uiPriority w:val="99"/>
    <w:unhideWhenUsed/>
    <w:rsid w:val="00533A54"/>
    <w:pPr>
      <w:tabs>
        <w:tab w:val="center" w:pos="4153"/>
        <w:tab w:val="right" w:pos="8306"/>
      </w:tabs>
      <w:snapToGrid w:val="0"/>
      <w:jc w:val="left"/>
    </w:pPr>
    <w:rPr>
      <w:sz w:val="18"/>
      <w:szCs w:val="18"/>
    </w:rPr>
  </w:style>
  <w:style w:type="character" w:customStyle="1" w:styleId="a6">
    <w:name w:val="页脚 字符"/>
    <w:basedOn w:val="a0"/>
    <w:link w:val="a5"/>
    <w:uiPriority w:val="99"/>
    <w:rsid w:val="00533A54"/>
    <w:rPr>
      <w:sz w:val="18"/>
      <w:szCs w:val="18"/>
    </w:rPr>
  </w:style>
  <w:style w:type="paragraph" w:styleId="a7">
    <w:name w:val="Normal (Web)"/>
    <w:basedOn w:val="a"/>
    <w:uiPriority w:val="99"/>
    <w:semiHidden/>
    <w:unhideWhenUsed/>
    <w:rsid w:val="00533A54"/>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8618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9918">
      <w:bodyDiv w:val="1"/>
      <w:marLeft w:val="0"/>
      <w:marRight w:val="0"/>
      <w:marTop w:val="0"/>
      <w:marBottom w:val="0"/>
      <w:divBdr>
        <w:top w:val="none" w:sz="0" w:space="0" w:color="auto"/>
        <w:left w:val="none" w:sz="0" w:space="0" w:color="auto"/>
        <w:bottom w:val="none" w:sz="0" w:space="0" w:color="auto"/>
        <w:right w:val="none" w:sz="0" w:space="0" w:color="auto"/>
      </w:divBdr>
    </w:div>
    <w:div w:id="424886788">
      <w:bodyDiv w:val="1"/>
      <w:marLeft w:val="0"/>
      <w:marRight w:val="0"/>
      <w:marTop w:val="0"/>
      <w:marBottom w:val="0"/>
      <w:divBdr>
        <w:top w:val="none" w:sz="0" w:space="0" w:color="auto"/>
        <w:left w:val="none" w:sz="0" w:space="0" w:color="auto"/>
        <w:bottom w:val="none" w:sz="0" w:space="0" w:color="auto"/>
        <w:right w:val="none" w:sz="0" w:space="0" w:color="auto"/>
      </w:divBdr>
    </w:div>
    <w:div w:id="599799193">
      <w:bodyDiv w:val="1"/>
      <w:marLeft w:val="0"/>
      <w:marRight w:val="0"/>
      <w:marTop w:val="0"/>
      <w:marBottom w:val="0"/>
      <w:divBdr>
        <w:top w:val="none" w:sz="0" w:space="0" w:color="auto"/>
        <w:left w:val="none" w:sz="0" w:space="0" w:color="auto"/>
        <w:bottom w:val="none" w:sz="0" w:space="0" w:color="auto"/>
        <w:right w:val="none" w:sz="0" w:space="0" w:color="auto"/>
      </w:divBdr>
    </w:div>
    <w:div w:id="804935998">
      <w:bodyDiv w:val="1"/>
      <w:marLeft w:val="0"/>
      <w:marRight w:val="0"/>
      <w:marTop w:val="0"/>
      <w:marBottom w:val="0"/>
      <w:divBdr>
        <w:top w:val="none" w:sz="0" w:space="0" w:color="auto"/>
        <w:left w:val="none" w:sz="0" w:space="0" w:color="auto"/>
        <w:bottom w:val="none" w:sz="0" w:space="0" w:color="auto"/>
        <w:right w:val="none" w:sz="0" w:space="0" w:color="auto"/>
      </w:divBdr>
    </w:div>
    <w:div w:id="1350987588">
      <w:bodyDiv w:val="1"/>
      <w:marLeft w:val="0"/>
      <w:marRight w:val="0"/>
      <w:marTop w:val="0"/>
      <w:marBottom w:val="0"/>
      <w:divBdr>
        <w:top w:val="none" w:sz="0" w:space="0" w:color="auto"/>
        <w:left w:val="none" w:sz="0" w:space="0" w:color="auto"/>
        <w:bottom w:val="none" w:sz="0" w:space="0" w:color="auto"/>
        <w:right w:val="none" w:sz="0" w:space="0" w:color="auto"/>
      </w:divBdr>
    </w:div>
    <w:div w:id="19334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7895</TotalTime>
  <Pages>3</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13132150670@163.com</cp:lastModifiedBy>
  <cp:revision>252</cp:revision>
  <dcterms:created xsi:type="dcterms:W3CDTF">2021-12-09T01:49:00Z</dcterms:created>
  <dcterms:modified xsi:type="dcterms:W3CDTF">2021-12-28T07:17:00Z</dcterms:modified>
</cp:coreProperties>
</file>