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CBD" w:rsidRPr="006F5B01" w:rsidRDefault="008A0CBD" w:rsidP="008A0C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IN" w:bidi="ta-IN"/>
        </w:rPr>
      </w:pPr>
      <w:bookmarkStart w:id="0" w:name="_GoBack"/>
      <w:bookmarkEnd w:id="0"/>
      <w:r w:rsidRPr="006F5B0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IN" w:bidi="ta-IN"/>
        </w:rPr>
        <w:t>Supplementary information</w:t>
      </w:r>
    </w:p>
    <w:p w:rsidR="008A0CBD" w:rsidRDefault="008A0CBD" w:rsidP="008A0CBD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en-IN" w:bidi="ta-I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en-IN" w:bidi="ta-IN"/>
        </w:rPr>
        <w:t xml:space="preserve">All the supporting information related to the synthesis, characterization and application of the receptor (PEBD) can be obtained from the link given below. </w:t>
      </w:r>
      <w:hyperlink r:id="rId4" w:history="1">
        <w:r w:rsidRPr="00CE75C5">
          <w:rPr>
            <w:rStyle w:val="Hyperlink"/>
            <w:rFonts w:ascii="Times New Roman" w:hAnsi="Times New Roman" w:cs="Times New Roman"/>
            <w:sz w:val="24"/>
            <w:szCs w:val="24"/>
            <w:lang w:eastAsia="en-IN" w:bidi="ta-IN"/>
          </w:rPr>
          <w:t>https://drive.google.com/file/d/1twlwLisMYt7rLdteeUhvu7jznjfq9fpB/view</w:t>
        </w:r>
      </w:hyperlink>
    </w:p>
    <w:p w:rsidR="00351E7E" w:rsidRDefault="00351E7E"/>
    <w:sectPr w:rsidR="00351E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CBD"/>
    <w:rsid w:val="00351E7E"/>
    <w:rsid w:val="008A0CBD"/>
    <w:rsid w:val="00E1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13F045-A474-4878-A1F8-F1C001D1F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CBD"/>
    <w:rPr>
      <w:lang w:val="en-US"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0C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twlwLisMYt7rLdteeUhvu7jznjfq9fpB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RASIN PV</dc:creator>
  <cp:keywords/>
  <dc:description/>
  <cp:lastModifiedBy>RASIN PV</cp:lastModifiedBy>
  <cp:revision>2</cp:revision>
  <dcterms:created xsi:type="dcterms:W3CDTF">2021-12-29T13:26:00Z</dcterms:created>
  <dcterms:modified xsi:type="dcterms:W3CDTF">2021-12-29T13:26:00Z</dcterms:modified>
</cp:coreProperties>
</file>