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2620D" w14:textId="77777777" w:rsidR="00C615CA" w:rsidRPr="00C615CA" w:rsidRDefault="00C615CA" w:rsidP="00C615CA">
      <w:pPr>
        <w:spacing w:line="480" w:lineRule="auto"/>
        <w:rPr>
          <w:rFonts w:ascii="Times New Roman" w:eastAsia="等线" w:hAnsi="Times New Roman" w:cs="Times New Roman"/>
          <w:sz w:val="24"/>
          <w:szCs w:val="24"/>
        </w:rPr>
      </w:pPr>
      <w:r w:rsidRPr="00C615CA">
        <w:rPr>
          <w:rFonts w:ascii="Times New Roman" w:eastAsia="等线" w:hAnsi="Times New Roman" w:cs="Times New Roman"/>
          <w:b/>
          <w:bCs/>
          <w:sz w:val="24"/>
          <w:szCs w:val="24"/>
        </w:rPr>
        <w:t xml:space="preserve">Figure S1. Real-time quantitative PCR amplification curve. </w:t>
      </w:r>
      <w:r w:rsidRPr="00C615CA">
        <w:rPr>
          <w:rFonts w:ascii="Times New Roman" w:eastAsia="等线" w:hAnsi="Times New Roman" w:cs="Times New Roman"/>
          <w:sz w:val="24"/>
          <w:szCs w:val="24"/>
        </w:rPr>
        <w:t>The designed MGB probes and primers for Escherichia coli and Staphylococcus aureus. A:</w:t>
      </w:r>
      <w:r w:rsidRPr="00C615CA">
        <w:rPr>
          <w:rFonts w:ascii="等线" w:eastAsia="等线" w:hAnsi="等线" w:cs="Times New Roman"/>
        </w:rPr>
        <w:t xml:space="preserve"> </w:t>
      </w:r>
      <w:r w:rsidRPr="00C615CA">
        <w:rPr>
          <w:rFonts w:ascii="Times New Roman" w:eastAsia="等线" w:hAnsi="Times New Roman" w:cs="Times New Roman"/>
          <w:sz w:val="24"/>
          <w:szCs w:val="24"/>
        </w:rPr>
        <w:t>amplification curve of</w:t>
      </w:r>
      <w:r w:rsidRPr="00C615CA">
        <w:rPr>
          <w:rFonts w:ascii="等线" w:eastAsia="等线" w:hAnsi="等线" w:cs="Times New Roman"/>
        </w:rPr>
        <w:t xml:space="preserve"> </w:t>
      </w:r>
      <w:r w:rsidRPr="00C615CA">
        <w:rPr>
          <w:rFonts w:ascii="Times New Roman" w:eastAsia="等线" w:hAnsi="Times New Roman" w:cs="Times New Roman"/>
          <w:sz w:val="24"/>
          <w:szCs w:val="24"/>
        </w:rPr>
        <w:t>Escherichia coli; B:</w:t>
      </w:r>
      <w:r w:rsidRPr="00C615CA">
        <w:rPr>
          <w:rFonts w:ascii="等线" w:eastAsia="等线" w:hAnsi="等线" w:cs="Times New Roman"/>
        </w:rPr>
        <w:t xml:space="preserve"> </w:t>
      </w:r>
      <w:r w:rsidRPr="00C615CA">
        <w:rPr>
          <w:rFonts w:ascii="Times New Roman" w:eastAsia="等线" w:hAnsi="Times New Roman" w:cs="Times New Roman"/>
          <w:sz w:val="24"/>
          <w:szCs w:val="24"/>
        </w:rPr>
        <w:t>amplification curve of Staphylococcus aureus.</w:t>
      </w:r>
    </w:p>
    <w:p w14:paraId="63D8448B" w14:textId="77777777" w:rsidR="00C615CA" w:rsidRPr="00C615CA" w:rsidRDefault="00C615CA" w:rsidP="00C615CA">
      <w:pPr>
        <w:spacing w:line="480" w:lineRule="auto"/>
        <w:rPr>
          <w:rFonts w:ascii="Times New Roman" w:eastAsia="等线" w:hAnsi="Times New Roman" w:cs="Times New Roman"/>
          <w:sz w:val="24"/>
          <w:szCs w:val="24"/>
        </w:rPr>
      </w:pPr>
    </w:p>
    <w:p w14:paraId="081FA726" w14:textId="603F6154" w:rsidR="00461BF3" w:rsidRPr="00127DDA" w:rsidRDefault="00C615CA" w:rsidP="00127DDA">
      <w:pPr>
        <w:spacing w:line="480" w:lineRule="auto"/>
        <w:rPr>
          <w:rFonts w:ascii="Times New Roman" w:eastAsia="等线" w:hAnsi="Times New Roman" w:cs="Times New Roman" w:hint="eastAsia"/>
          <w:sz w:val="24"/>
          <w:szCs w:val="24"/>
        </w:rPr>
      </w:pPr>
      <w:r w:rsidRPr="00C615CA">
        <w:rPr>
          <w:rFonts w:ascii="Times New Roman" w:eastAsia="等线" w:hAnsi="Times New Roman" w:cs="Times New Roman"/>
          <w:b/>
          <w:bCs/>
          <w:sz w:val="24"/>
          <w:szCs w:val="24"/>
        </w:rPr>
        <w:t xml:space="preserve">Figure S2. Dynamic range of the </w:t>
      </w:r>
      <w:proofErr w:type="spellStart"/>
      <w:r w:rsidRPr="00C615CA">
        <w:rPr>
          <w:rFonts w:ascii="Times New Roman" w:eastAsia="等线" w:hAnsi="Times New Roman" w:cs="Times New Roman"/>
          <w:b/>
          <w:bCs/>
          <w:sz w:val="24"/>
          <w:szCs w:val="24"/>
        </w:rPr>
        <w:t>ddPCR</w:t>
      </w:r>
      <w:proofErr w:type="spellEnd"/>
      <w:r w:rsidRPr="00C615CA">
        <w:rPr>
          <w:rFonts w:ascii="Times New Roman" w:eastAsia="等线" w:hAnsi="Times New Roman" w:cs="Times New Roman"/>
          <w:b/>
          <w:bCs/>
          <w:sz w:val="24"/>
          <w:szCs w:val="24"/>
        </w:rPr>
        <w:t>-based assay.</w:t>
      </w:r>
      <w:r w:rsidRPr="00C615CA">
        <w:rPr>
          <w:rFonts w:ascii="Times New Roman" w:eastAsia="等线" w:hAnsi="Times New Roman" w:cs="Times New Roman"/>
          <w:sz w:val="24"/>
          <w:szCs w:val="24"/>
        </w:rPr>
        <w:t xml:space="preserve"> Detecting the bacterial nucleic acid by </w:t>
      </w:r>
      <w:proofErr w:type="spellStart"/>
      <w:r w:rsidRPr="00C615CA">
        <w:rPr>
          <w:rFonts w:ascii="Times New Roman" w:eastAsia="等线" w:hAnsi="Times New Roman" w:cs="Times New Roman"/>
          <w:sz w:val="24"/>
          <w:szCs w:val="24"/>
        </w:rPr>
        <w:t>ddPCR</w:t>
      </w:r>
      <w:proofErr w:type="spellEnd"/>
      <w:r w:rsidRPr="00C615CA">
        <w:rPr>
          <w:rFonts w:ascii="Times New Roman" w:eastAsia="等线" w:hAnsi="Times New Roman" w:cs="Times New Roman"/>
          <w:sz w:val="24"/>
          <w:szCs w:val="24"/>
        </w:rPr>
        <w:t xml:space="preserve"> system, A: The 1D droplet spots of FAM fluorescence for E. coli Clinical strain were shown on the left and middle. B: The 1D droplet spots of VIC fluorescence for Staphylococcus aureus ATCC25913 were shown on the left and middle The estimated copy numbers of </w:t>
      </w:r>
      <w:bookmarkStart w:id="0" w:name="_Hlk56293197"/>
      <w:r w:rsidRPr="00C615CA">
        <w:rPr>
          <w:rFonts w:ascii="Times New Roman" w:eastAsia="等线" w:hAnsi="Times New Roman" w:cs="Times New Roman"/>
          <w:sz w:val="24"/>
          <w:szCs w:val="24"/>
        </w:rPr>
        <w:t>E. coli Clinical strain</w:t>
      </w:r>
      <w:bookmarkEnd w:id="0"/>
      <w:r w:rsidRPr="00C615CA">
        <w:rPr>
          <w:rFonts w:ascii="Times New Roman" w:eastAsia="等线" w:hAnsi="Times New Roman" w:cs="Times New Roman"/>
          <w:sz w:val="24"/>
          <w:szCs w:val="24"/>
        </w:rPr>
        <w:t xml:space="preserve"> nucleic acid template (copies/20μl) is 1.3×10</w:t>
      </w:r>
      <w:r w:rsidRPr="00C615CA">
        <w:rPr>
          <w:rFonts w:ascii="Times New Roman" w:eastAsia="等线" w:hAnsi="Times New Roman" w:cs="Times New Roman"/>
          <w:sz w:val="24"/>
          <w:szCs w:val="24"/>
          <w:vertAlign w:val="superscript"/>
        </w:rPr>
        <w:t>5</w:t>
      </w:r>
      <w:r w:rsidRPr="00C615CA">
        <w:rPr>
          <w:rFonts w:ascii="Times New Roman" w:eastAsia="等线" w:hAnsi="Times New Roman" w:cs="Times New Roman"/>
          <w:sz w:val="24"/>
          <w:szCs w:val="24"/>
        </w:rPr>
        <w:t>, 1.3×10</w:t>
      </w:r>
      <w:r w:rsidRPr="00C615CA">
        <w:rPr>
          <w:rFonts w:ascii="Times New Roman" w:eastAsia="等线" w:hAnsi="Times New Roman" w:cs="Times New Roman"/>
          <w:sz w:val="24"/>
          <w:szCs w:val="24"/>
          <w:vertAlign w:val="superscript"/>
        </w:rPr>
        <w:t>4</w:t>
      </w:r>
      <w:r w:rsidRPr="00C615CA">
        <w:rPr>
          <w:rFonts w:ascii="Times New Roman" w:eastAsia="等线" w:hAnsi="Times New Roman" w:cs="Times New Roman"/>
          <w:sz w:val="24"/>
          <w:szCs w:val="24"/>
        </w:rPr>
        <w:t>, 1.3×10</w:t>
      </w:r>
      <w:r w:rsidRPr="00C615CA">
        <w:rPr>
          <w:rFonts w:ascii="Times New Roman" w:eastAsia="等线" w:hAnsi="Times New Roman" w:cs="Times New Roman"/>
          <w:sz w:val="24"/>
          <w:szCs w:val="24"/>
          <w:vertAlign w:val="superscript"/>
        </w:rPr>
        <w:t>3</w:t>
      </w:r>
      <w:r w:rsidRPr="00C615CA">
        <w:rPr>
          <w:rFonts w:ascii="Times New Roman" w:eastAsia="等线" w:hAnsi="Times New Roman" w:cs="Times New Roman"/>
          <w:sz w:val="24"/>
          <w:szCs w:val="24"/>
        </w:rPr>
        <w:t>, 1.3×10</w:t>
      </w:r>
      <w:r w:rsidRPr="00C615CA">
        <w:rPr>
          <w:rFonts w:ascii="Times New Roman" w:eastAsia="等线" w:hAnsi="Times New Roman" w:cs="Times New Roman"/>
          <w:sz w:val="24"/>
          <w:szCs w:val="24"/>
          <w:vertAlign w:val="superscript"/>
        </w:rPr>
        <w:t>2</w:t>
      </w:r>
      <w:r w:rsidRPr="00C615CA">
        <w:rPr>
          <w:rFonts w:ascii="Times New Roman" w:eastAsia="等线" w:hAnsi="Times New Roman" w:cs="Times New Roman"/>
          <w:sz w:val="24"/>
          <w:szCs w:val="24"/>
        </w:rPr>
        <w:t>, 32 and NC. The estimated copy numbers of Staphylococcus aureus ATCC25913 nucleic acid template (copies/20μl) is 1.3×104, 1.3×103, 1.3×102 and NC,. The linear fitting curves of E. coli Clinical strain and Staphylococcus aureus ATCC25913 were shown on the right.</w:t>
      </w:r>
    </w:p>
    <w:sectPr w:rsidR="00461BF3" w:rsidRPr="00127DDA" w:rsidSect="00A924DA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E963F" w14:textId="77777777" w:rsidR="00AA2BDE" w:rsidRDefault="00AA2BDE" w:rsidP="00C615CA">
      <w:r>
        <w:separator/>
      </w:r>
    </w:p>
  </w:endnote>
  <w:endnote w:type="continuationSeparator" w:id="0">
    <w:p w14:paraId="150CBFD7" w14:textId="77777777" w:rsidR="00AA2BDE" w:rsidRDefault="00AA2BDE" w:rsidP="00C61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14A2C7" w14:textId="77777777" w:rsidR="00AA2BDE" w:rsidRDefault="00AA2BDE" w:rsidP="00C615CA">
      <w:r>
        <w:separator/>
      </w:r>
    </w:p>
  </w:footnote>
  <w:footnote w:type="continuationSeparator" w:id="0">
    <w:p w14:paraId="5E5979EF" w14:textId="77777777" w:rsidR="00AA2BDE" w:rsidRDefault="00AA2BDE" w:rsidP="00C61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171"/>
    <w:rsid w:val="00127DDA"/>
    <w:rsid w:val="00445DA9"/>
    <w:rsid w:val="00461BF3"/>
    <w:rsid w:val="005B0171"/>
    <w:rsid w:val="00AA2BDE"/>
    <w:rsid w:val="00BB556A"/>
    <w:rsid w:val="00C6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E93E93"/>
  <w14:defaultImageDpi w14:val="32767"/>
  <w15:chartTrackingRefBased/>
  <w15:docId w15:val="{A2C1DE65-FB9F-44A7-955F-A0B72BBA4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15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15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15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15C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615C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615CA"/>
    <w:rPr>
      <w:sz w:val="18"/>
      <w:szCs w:val="18"/>
    </w:rPr>
  </w:style>
  <w:style w:type="character" w:styleId="a9">
    <w:name w:val="line number"/>
    <w:basedOn w:val="a0"/>
    <w:uiPriority w:val="99"/>
    <w:semiHidden/>
    <w:unhideWhenUsed/>
    <w:rsid w:val="00C61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智勇</dc:creator>
  <cp:keywords/>
  <dc:description/>
  <cp:lastModifiedBy>智勇</cp:lastModifiedBy>
  <cp:revision>4</cp:revision>
  <dcterms:created xsi:type="dcterms:W3CDTF">2020-12-04T11:23:00Z</dcterms:created>
  <dcterms:modified xsi:type="dcterms:W3CDTF">2020-12-04T11:24:00Z</dcterms:modified>
</cp:coreProperties>
</file>