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A5181" w14:textId="5F5EFCBF" w:rsidR="00CE576A" w:rsidRPr="008C22C6" w:rsidRDefault="00206771" w:rsidP="00CE576A">
      <w:pPr>
        <w:keepNext/>
        <w:keepLines/>
        <w:spacing w:before="40" w:after="0"/>
        <w:outlineLvl w:val="1"/>
        <w:rPr>
          <w:rFonts w:ascii="Times New Roman" w:eastAsiaTheme="majorEastAsia" w:hAnsi="Times New Roman" w:cs="Times New Roman"/>
          <w:color w:val="2F5496" w:themeColor="accent1" w:themeShade="BF"/>
          <w:sz w:val="26"/>
          <w:szCs w:val="26"/>
          <w:lang w:val="en-GB"/>
        </w:rPr>
      </w:pPr>
      <w:r>
        <w:rPr>
          <w:rFonts w:ascii="Times New Roman" w:eastAsiaTheme="majorEastAsia" w:hAnsi="Times New Roman" w:cs="Times New Roman"/>
          <w:color w:val="2F5496" w:themeColor="accent1" w:themeShade="BF"/>
          <w:sz w:val="26"/>
          <w:szCs w:val="26"/>
          <w:lang w:val="en-GB"/>
        </w:rPr>
        <w:t xml:space="preserve">Additional file </w:t>
      </w:r>
      <w:r w:rsidR="007D1480" w:rsidRPr="008C22C6">
        <w:rPr>
          <w:rFonts w:ascii="Times New Roman" w:eastAsiaTheme="majorEastAsia" w:hAnsi="Times New Roman" w:cs="Times New Roman"/>
          <w:color w:val="2F5496" w:themeColor="accent1" w:themeShade="BF"/>
          <w:sz w:val="26"/>
          <w:szCs w:val="26"/>
          <w:lang w:val="en-GB"/>
        </w:rPr>
        <w:t>5</w:t>
      </w:r>
      <w:r w:rsidR="003354F5" w:rsidRPr="008C22C6">
        <w:rPr>
          <w:rFonts w:ascii="Times New Roman" w:eastAsiaTheme="majorEastAsia" w:hAnsi="Times New Roman" w:cs="Times New Roman"/>
          <w:color w:val="2F5496" w:themeColor="accent1" w:themeShade="BF"/>
          <w:sz w:val="26"/>
          <w:szCs w:val="26"/>
          <w:lang w:val="en-GB"/>
        </w:rPr>
        <w:t xml:space="preserve">: </w:t>
      </w:r>
      <w:r w:rsidR="006272D6" w:rsidRPr="008C22C6">
        <w:rPr>
          <w:rFonts w:ascii="Times New Roman" w:eastAsiaTheme="majorEastAsia" w:hAnsi="Times New Roman" w:cs="Times New Roman"/>
          <w:color w:val="2F5496" w:themeColor="accent1" w:themeShade="BF"/>
          <w:sz w:val="26"/>
          <w:szCs w:val="26"/>
          <w:lang w:val="en-GB"/>
        </w:rPr>
        <w:t xml:space="preserve">Quality </w:t>
      </w:r>
      <w:r w:rsidR="00FE15C5">
        <w:rPr>
          <w:rFonts w:ascii="Times New Roman" w:eastAsiaTheme="majorEastAsia" w:hAnsi="Times New Roman" w:cs="Times New Roman"/>
          <w:color w:val="2F5496" w:themeColor="accent1" w:themeShade="BF"/>
          <w:sz w:val="26"/>
          <w:szCs w:val="26"/>
          <w:lang w:val="en-GB"/>
        </w:rPr>
        <w:t>A</w:t>
      </w:r>
      <w:r w:rsidR="006272D6" w:rsidRPr="008C22C6">
        <w:rPr>
          <w:rFonts w:ascii="Times New Roman" w:eastAsiaTheme="majorEastAsia" w:hAnsi="Times New Roman" w:cs="Times New Roman"/>
          <w:color w:val="2F5496" w:themeColor="accent1" w:themeShade="BF"/>
          <w:sz w:val="26"/>
          <w:szCs w:val="26"/>
          <w:lang w:val="en-GB"/>
        </w:rPr>
        <w:t xml:space="preserve">ssessment of </w:t>
      </w:r>
      <w:r w:rsidR="00FE15C5">
        <w:rPr>
          <w:rFonts w:ascii="Times New Roman" w:eastAsiaTheme="majorEastAsia" w:hAnsi="Times New Roman" w:cs="Times New Roman"/>
          <w:color w:val="2F5496" w:themeColor="accent1" w:themeShade="BF"/>
          <w:sz w:val="26"/>
          <w:szCs w:val="26"/>
          <w:lang w:val="en-GB"/>
        </w:rPr>
        <w:t>P</w:t>
      </w:r>
      <w:r w:rsidR="006272D6" w:rsidRPr="008C22C6">
        <w:rPr>
          <w:rFonts w:ascii="Times New Roman" w:eastAsiaTheme="majorEastAsia" w:hAnsi="Times New Roman" w:cs="Times New Roman"/>
          <w:color w:val="2F5496" w:themeColor="accent1" w:themeShade="BF"/>
          <w:sz w:val="26"/>
          <w:szCs w:val="26"/>
          <w:lang w:val="en-GB"/>
        </w:rPr>
        <w:t xml:space="preserve">rimary </w:t>
      </w:r>
      <w:r w:rsidR="00FE15C5">
        <w:rPr>
          <w:rFonts w:ascii="Times New Roman" w:eastAsiaTheme="majorEastAsia" w:hAnsi="Times New Roman" w:cs="Times New Roman"/>
          <w:color w:val="2F5496" w:themeColor="accent1" w:themeShade="BF"/>
          <w:sz w:val="26"/>
          <w:szCs w:val="26"/>
          <w:lang w:val="en-GB"/>
        </w:rPr>
        <w:t>S</w:t>
      </w:r>
      <w:r w:rsidR="006272D6" w:rsidRPr="008C22C6">
        <w:rPr>
          <w:rFonts w:ascii="Times New Roman" w:eastAsiaTheme="majorEastAsia" w:hAnsi="Times New Roman" w:cs="Times New Roman"/>
          <w:color w:val="2F5496" w:themeColor="accent1" w:themeShade="BF"/>
          <w:sz w:val="26"/>
          <w:szCs w:val="26"/>
          <w:lang w:val="en-GB"/>
        </w:rPr>
        <w:t xml:space="preserve">tudies by ROBINS-I </w:t>
      </w:r>
      <w:r w:rsidR="00FE15C5">
        <w:rPr>
          <w:rFonts w:ascii="Times New Roman" w:eastAsiaTheme="majorEastAsia" w:hAnsi="Times New Roman" w:cs="Times New Roman"/>
          <w:color w:val="2F5496" w:themeColor="accent1" w:themeShade="BF"/>
          <w:sz w:val="26"/>
          <w:szCs w:val="26"/>
          <w:lang w:val="en-GB"/>
        </w:rPr>
        <w:t>T</w:t>
      </w:r>
      <w:r w:rsidR="006272D6" w:rsidRPr="008C22C6">
        <w:rPr>
          <w:rFonts w:ascii="Times New Roman" w:eastAsiaTheme="majorEastAsia" w:hAnsi="Times New Roman" w:cs="Times New Roman"/>
          <w:color w:val="2F5496" w:themeColor="accent1" w:themeShade="BF"/>
          <w:sz w:val="26"/>
          <w:szCs w:val="26"/>
          <w:lang w:val="en-GB"/>
        </w:rPr>
        <w:t xml:space="preserve">ool </w:t>
      </w:r>
      <w:r w:rsidR="00FE15C5">
        <w:rPr>
          <w:rFonts w:ascii="Times New Roman" w:eastAsiaTheme="majorEastAsia" w:hAnsi="Times New Roman" w:cs="Times New Roman"/>
          <w:color w:val="2F5496" w:themeColor="accent1" w:themeShade="BF"/>
          <w:sz w:val="26"/>
          <w:szCs w:val="26"/>
          <w:lang w:val="en-GB"/>
        </w:rPr>
        <w:t>–</w:t>
      </w:r>
      <w:r w:rsidR="006272D6" w:rsidRPr="008C22C6">
        <w:rPr>
          <w:rFonts w:ascii="Times New Roman" w:eastAsiaTheme="majorEastAsia" w:hAnsi="Times New Roman" w:cs="Times New Roman"/>
          <w:color w:val="2F5496" w:themeColor="accent1" w:themeShade="BF"/>
          <w:sz w:val="26"/>
          <w:szCs w:val="26"/>
          <w:lang w:val="en-GB"/>
        </w:rPr>
        <w:t xml:space="preserve"> Consensus between </w:t>
      </w:r>
      <w:r w:rsidR="00FE15C5">
        <w:rPr>
          <w:rFonts w:ascii="Times New Roman" w:eastAsiaTheme="majorEastAsia" w:hAnsi="Times New Roman" w:cs="Times New Roman"/>
          <w:color w:val="2F5496" w:themeColor="accent1" w:themeShade="BF"/>
          <w:sz w:val="26"/>
          <w:szCs w:val="26"/>
          <w:lang w:val="en-GB"/>
        </w:rPr>
        <w:t>R</w:t>
      </w:r>
      <w:r w:rsidR="006272D6" w:rsidRPr="008C22C6">
        <w:rPr>
          <w:rFonts w:ascii="Times New Roman" w:eastAsiaTheme="majorEastAsia" w:hAnsi="Times New Roman" w:cs="Times New Roman"/>
          <w:color w:val="2F5496" w:themeColor="accent1" w:themeShade="BF"/>
          <w:sz w:val="26"/>
          <w:szCs w:val="26"/>
          <w:lang w:val="en-GB"/>
        </w:rPr>
        <w:t>eviewers</w:t>
      </w:r>
    </w:p>
    <w:p w14:paraId="3AE58A05" w14:textId="67A97755" w:rsidR="00CE576A" w:rsidRPr="008C22C6" w:rsidRDefault="00CE576A" w:rsidP="00CE576A">
      <w:pPr>
        <w:keepNext/>
        <w:keepLines/>
        <w:spacing w:before="40" w:after="0"/>
        <w:outlineLvl w:val="2"/>
        <w:rPr>
          <w:rFonts w:ascii="Times New Roman" w:eastAsiaTheme="majorEastAsia" w:hAnsi="Times New Roman" w:cs="Times New Roman"/>
          <w:b/>
          <w:bCs/>
          <w:color w:val="1F3763" w:themeColor="accent1" w:themeShade="7F"/>
          <w:sz w:val="24"/>
          <w:szCs w:val="24"/>
          <w:lang w:val="en-GB"/>
        </w:rPr>
      </w:pPr>
    </w:p>
    <w:tbl>
      <w:tblPr>
        <w:tblStyle w:val="Tabel-Gitter"/>
        <w:tblW w:w="5000" w:type="pct"/>
        <w:tblLayout w:type="fixed"/>
        <w:tblLook w:val="04A0" w:firstRow="1" w:lastRow="0" w:firstColumn="1" w:lastColumn="0" w:noHBand="0" w:noVBand="1"/>
      </w:tblPr>
      <w:tblGrid>
        <w:gridCol w:w="1342"/>
        <w:gridCol w:w="1342"/>
        <w:gridCol w:w="1342"/>
        <w:gridCol w:w="1342"/>
        <w:gridCol w:w="1343"/>
        <w:gridCol w:w="1343"/>
        <w:gridCol w:w="1343"/>
        <w:gridCol w:w="1343"/>
        <w:gridCol w:w="1343"/>
        <w:gridCol w:w="1343"/>
      </w:tblGrid>
      <w:tr w:rsidR="00CE576A" w:rsidRPr="00206771" w14:paraId="7674BEDD" w14:textId="77777777" w:rsidTr="002379ED">
        <w:tc>
          <w:tcPr>
            <w:tcW w:w="500" w:type="pct"/>
            <w:vAlign w:val="center"/>
          </w:tcPr>
          <w:p w14:paraId="12ECB896" w14:textId="77777777" w:rsidR="00CE576A" w:rsidRPr="008C3B10" w:rsidRDefault="00CE576A" w:rsidP="005C5C2C">
            <w:pPr>
              <w:rPr>
                <w:b/>
                <w:bCs/>
                <w:sz w:val="16"/>
                <w:szCs w:val="21"/>
                <w:lang w:val="en-GB"/>
              </w:rPr>
            </w:pPr>
          </w:p>
          <w:p w14:paraId="1E721302" w14:textId="77777777" w:rsidR="00CE576A" w:rsidRPr="008C3B10" w:rsidRDefault="00CE576A" w:rsidP="005C5C2C">
            <w:pPr>
              <w:rPr>
                <w:b/>
                <w:bCs/>
                <w:sz w:val="16"/>
                <w:szCs w:val="21"/>
                <w:lang w:val="en-GB"/>
              </w:rPr>
            </w:pPr>
            <w:r w:rsidRPr="008C3B10">
              <w:rPr>
                <w:b/>
                <w:bCs/>
                <w:sz w:val="16"/>
                <w:szCs w:val="21"/>
                <w:lang w:val="en-GB"/>
              </w:rPr>
              <w:t>Study</w:t>
            </w:r>
          </w:p>
        </w:tc>
        <w:tc>
          <w:tcPr>
            <w:tcW w:w="500" w:type="pct"/>
            <w:vAlign w:val="center"/>
          </w:tcPr>
          <w:p w14:paraId="194FF644" w14:textId="615F7C23" w:rsidR="00CE576A" w:rsidRPr="008C3B10" w:rsidRDefault="00CA6187" w:rsidP="005C5C2C">
            <w:pPr>
              <w:rPr>
                <w:b/>
                <w:bCs/>
                <w:sz w:val="16"/>
                <w:szCs w:val="21"/>
                <w:lang w:val="en-GB"/>
              </w:rPr>
            </w:pPr>
            <w:r w:rsidRPr="008C3B10">
              <w:rPr>
                <w:b/>
                <w:bCs/>
                <w:sz w:val="16"/>
                <w:szCs w:val="21"/>
                <w:lang w:val="en-GB"/>
              </w:rPr>
              <w:t>Risk of b</w:t>
            </w:r>
            <w:r w:rsidR="00CE576A" w:rsidRPr="008C3B10">
              <w:rPr>
                <w:b/>
                <w:bCs/>
                <w:sz w:val="16"/>
                <w:szCs w:val="21"/>
                <w:lang w:val="en-GB"/>
              </w:rPr>
              <w:t>ias due to confounding</w:t>
            </w:r>
          </w:p>
        </w:tc>
        <w:tc>
          <w:tcPr>
            <w:tcW w:w="500" w:type="pct"/>
            <w:vAlign w:val="center"/>
          </w:tcPr>
          <w:p w14:paraId="2BA74D92" w14:textId="76A95940" w:rsidR="00CE576A" w:rsidRPr="008C3B10" w:rsidRDefault="00CA6187" w:rsidP="005C5C2C">
            <w:pPr>
              <w:rPr>
                <w:b/>
                <w:bCs/>
                <w:sz w:val="16"/>
                <w:szCs w:val="21"/>
                <w:lang w:val="en-GB"/>
              </w:rPr>
            </w:pPr>
            <w:r w:rsidRPr="008C3B10">
              <w:rPr>
                <w:b/>
                <w:bCs/>
                <w:sz w:val="16"/>
                <w:szCs w:val="21"/>
                <w:lang w:val="en-GB"/>
              </w:rPr>
              <w:t>Risk of b</w:t>
            </w:r>
            <w:r w:rsidR="00CE576A" w:rsidRPr="008C3B10">
              <w:rPr>
                <w:b/>
                <w:bCs/>
                <w:sz w:val="16"/>
                <w:szCs w:val="21"/>
                <w:lang w:val="en-GB"/>
              </w:rPr>
              <w:t xml:space="preserve">ias in selection of participants </w:t>
            </w:r>
            <w:r w:rsidR="00FE15C5" w:rsidRPr="008C3B10">
              <w:rPr>
                <w:b/>
                <w:bCs/>
                <w:sz w:val="16"/>
                <w:szCs w:val="21"/>
                <w:lang w:val="en-GB"/>
              </w:rPr>
              <w:t>for</w:t>
            </w:r>
            <w:r w:rsidR="00CE576A" w:rsidRPr="008C3B10">
              <w:rPr>
                <w:b/>
                <w:bCs/>
                <w:sz w:val="16"/>
                <w:szCs w:val="21"/>
                <w:lang w:val="en-GB"/>
              </w:rPr>
              <w:t xml:space="preserve"> the study</w:t>
            </w:r>
          </w:p>
        </w:tc>
        <w:tc>
          <w:tcPr>
            <w:tcW w:w="500" w:type="pct"/>
            <w:vAlign w:val="center"/>
          </w:tcPr>
          <w:p w14:paraId="4C579CBA" w14:textId="5D3B8651" w:rsidR="00CE576A" w:rsidRPr="008C3B10" w:rsidRDefault="00C413D6" w:rsidP="005C5C2C">
            <w:pPr>
              <w:rPr>
                <w:b/>
                <w:bCs/>
                <w:sz w:val="16"/>
                <w:szCs w:val="21"/>
                <w:lang w:val="en-GB"/>
              </w:rPr>
            </w:pPr>
            <w:r w:rsidRPr="008C3B10">
              <w:rPr>
                <w:b/>
                <w:bCs/>
                <w:sz w:val="16"/>
                <w:szCs w:val="21"/>
                <w:lang w:val="en-GB"/>
              </w:rPr>
              <w:t>Risk of b</w:t>
            </w:r>
            <w:r w:rsidR="00CE576A" w:rsidRPr="008C3B10">
              <w:rPr>
                <w:b/>
                <w:bCs/>
                <w:sz w:val="16"/>
                <w:szCs w:val="21"/>
                <w:lang w:val="en-GB"/>
              </w:rPr>
              <w:t>ias in classification of interventions</w:t>
            </w:r>
          </w:p>
        </w:tc>
        <w:tc>
          <w:tcPr>
            <w:tcW w:w="500" w:type="pct"/>
            <w:vAlign w:val="center"/>
          </w:tcPr>
          <w:tbl>
            <w:tblPr>
              <w:tblW w:w="0" w:type="auto"/>
              <w:jc w:val="center"/>
              <w:tblBorders>
                <w:top w:val="nil"/>
                <w:left w:val="nil"/>
                <w:bottom w:val="nil"/>
                <w:right w:val="nil"/>
              </w:tblBorders>
              <w:tblLayout w:type="fixed"/>
              <w:tblLook w:val="0000" w:firstRow="0" w:lastRow="0" w:firstColumn="0" w:lastColumn="0" w:noHBand="0" w:noVBand="0"/>
            </w:tblPr>
            <w:tblGrid>
              <w:gridCol w:w="1487"/>
            </w:tblGrid>
            <w:tr w:rsidR="00CE576A" w:rsidRPr="00206771" w14:paraId="055F1553" w14:textId="77777777" w:rsidTr="002379ED">
              <w:trPr>
                <w:trHeight w:val="263"/>
                <w:jc w:val="center"/>
              </w:trPr>
              <w:tc>
                <w:tcPr>
                  <w:tcW w:w="1487" w:type="dxa"/>
                </w:tcPr>
                <w:p w14:paraId="5824585F" w14:textId="4ABE6680" w:rsidR="00CE576A" w:rsidRPr="008C3B10" w:rsidRDefault="00C413D6" w:rsidP="005C5C2C">
                  <w:pPr>
                    <w:autoSpaceDE w:val="0"/>
                    <w:autoSpaceDN w:val="0"/>
                    <w:adjustRightInd w:val="0"/>
                    <w:spacing w:after="0" w:line="240" w:lineRule="auto"/>
                    <w:rPr>
                      <w:rFonts w:ascii="Times New Roman" w:hAnsi="Times New Roman" w:cs="Times New Roman"/>
                      <w:b/>
                      <w:bCs/>
                      <w:color w:val="000000"/>
                      <w:sz w:val="16"/>
                      <w:szCs w:val="21"/>
                      <w:lang w:val="en-GB"/>
                    </w:rPr>
                  </w:pPr>
                  <w:r w:rsidRPr="008C3B10">
                    <w:rPr>
                      <w:rFonts w:ascii="Times New Roman" w:hAnsi="Times New Roman" w:cs="Times New Roman"/>
                      <w:b/>
                      <w:bCs/>
                      <w:color w:val="000000"/>
                      <w:sz w:val="16"/>
                      <w:szCs w:val="21"/>
                      <w:lang w:val="en-GB"/>
                    </w:rPr>
                    <w:t>Risk of b</w:t>
                  </w:r>
                  <w:r w:rsidR="00CE576A" w:rsidRPr="008C3B10">
                    <w:rPr>
                      <w:rFonts w:ascii="Times New Roman" w:hAnsi="Times New Roman" w:cs="Times New Roman"/>
                      <w:b/>
                      <w:bCs/>
                      <w:color w:val="000000"/>
                      <w:sz w:val="16"/>
                      <w:szCs w:val="21"/>
                      <w:lang w:val="en-GB"/>
                    </w:rPr>
                    <w:t>ias due to deviations from intended interventions</w:t>
                  </w:r>
                </w:p>
              </w:tc>
            </w:tr>
          </w:tbl>
          <w:p w14:paraId="2BC1B857" w14:textId="77777777" w:rsidR="00CE576A" w:rsidRPr="008C3B10" w:rsidRDefault="00CE576A" w:rsidP="005C5C2C">
            <w:pPr>
              <w:rPr>
                <w:b/>
                <w:bCs/>
                <w:sz w:val="16"/>
                <w:szCs w:val="21"/>
                <w:lang w:val="en-GB"/>
              </w:rPr>
            </w:pPr>
          </w:p>
        </w:tc>
        <w:tc>
          <w:tcPr>
            <w:tcW w:w="500" w:type="pct"/>
            <w:vAlign w:val="center"/>
          </w:tcPr>
          <w:p w14:paraId="41C9BB5F" w14:textId="57388244" w:rsidR="00CE576A" w:rsidRPr="008C3B10" w:rsidRDefault="002C6A16" w:rsidP="005C5C2C">
            <w:pPr>
              <w:autoSpaceDE w:val="0"/>
              <w:autoSpaceDN w:val="0"/>
              <w:adjustRightInd w:val="0"/>
              <w:rPr>
                <w:b/>
                <w:bCs/>
                <w:color w:val="000000"/>
                <w:sz w:val="16"/>
                <w:szCs w:val="21"/>
                <w:lang w:val="en-GB"/>
              </w:rPr>
            </w:pPr>
            <w:r w:rsidRPr="008C3B10">
              <w:rPr>
                <w:b/>
                <w:bCs/>
                <w:color w:val="000000"/>
                <w:sz w:val="16"/>
                <w:szCs w:val="21"/>
                <w:lang w:val="en-GB"/>
              </w:rPr>
              <w:t>Risk of b</w:t>
            </w:r>
            <w:r w:rsidR="00CE576A" w:rsidRPr="008C3B10">
              <w:rPr>
                <w:rFonts w:asciiTheme="minorHAnsi" w:hAnsiTheme="minorHAnsi" w:cstheme="minorBidi"/>
                <w:b/>
                <w:bCs/>
                <w:color w:val="000000"/>
                <w:sz w:val="16"/>
                <w:szCs w:val="21"/>
                <w:lang w:val="en-GB"/>
              </w:rPr>
              <w:t>ias due to missing data</w:t>
            </w:r>
          </w:p>
        </w:tc>
        <w:tc>
          <w:tcPr>
            <w:tcW w:w="500" w:type="pct"/>
            <w:vAlign w:val="center"/>
          </w:tcPr>
          <w:tbl>
            <w:tblPr>
              <w:tblW w:w="0" w:type="auto"/>
              <w:tblBorders>
                <w:top w:val="nil"/>
                <w:left w:val="nil"/>
                <w:bottom w:val="nil"/>
                <w:right w:val="nil"/>
              </w:tblBorders>
              <w:tblLayout w:type="fixed"/>
              <w:tblLook w:val="0000" w:firstRow="0" w:lastRow="0" w:firstColumn="0" w:lastColumn="0" w:noHBand="0" w:noVBand="0"/>
            </w:tblPr>
            <w:tblGrid>
              <w:gridCol w:w="1487"/>
              <w:gridCol w:w="541"/>
            </w:tblGrid>
            <w:tr w:rsidR="00CE576A" w:rsidRPr="00206771" w14:paraId="51105D66" w14:textId="77777777" w:rsidTr="002379ED">
              <w:trPr>
                <w:trHeight w:val="263"/>
              </w:trPr>
              <w:tc>
                <w:tcPr>
                  <w:tcW w:w="1487" w:type="dxa"/>
                </w:tcPr>
                <w:p w14:paraId="1263797E" w14:textId="2B01EE61" w:rsidR="00CE576A" w:rsidRPr="008C3B10" w:rsidRDefault="003C03BB" w:rsidP="005C5C2C">
                  <w:pPr>
                    <w:autoSpaceDE w:val="0"/>
                    <w:autoSpaceDN w:val="0"/>
                    <w:adjustRightInd w:val="0"/>
                    <w:spacing w:after="0" w:line="240" w:lineRule="auto"/>
                    <w:rPr>
                      <w:rFonts w:ascii="Times New Roman" w:hAnsi="Times New Roman" w:cs="Times New Roman"/>
                      <w:b/>
                      <w:bCs/>
                      <w:color w:val="000000"/>
                      <w:sz w:val="16"/>
                      <w:szCs w:val="21"/>
                      <w:lang w:val="en-GB"/>
                    </w:rPr>
                  </w:pPr>
                  <w:r w:rsidRPr="008C3B10">
                    <w:rPr>
                      <w:rFonts w:ascii="Times New Roman" w:hAnsi="Times New Roman" w:cs="Times New Roman"/>
                      <w:b/>
                      <w:bCs/>
                      <w:color w:val="000000"/>
                      <w:sz w:val="16"/>
                      <w:szCs w:val="21"/>
                      <w:lang w:val="en-GB"/>
                    </w:rPr>
                    <w:t>Risk of b</w:t>
                  </w:r>
                  <w:r w:rsidR="00CE576A" w:rsidRPr="008C3B10">
                    <w:rPr>
                      <w:rFonts w:ascii="Times New Roman" w:hAnsi="Times New Roman" w:cs="Times New Roman"/>
                      <w:b/>
                      <w:bCs/>
                      <w:color w:val="000000"/>
                      <w:sz w:val="16"/>
                      <w:szCs w:val="21"/>
                      <w:lang w:val="en-GB"/>
                    </w:rPr>
                    <w:t>ias in measurement of outcomes</w:t>
                  </w:r>
                </w:p>
              </w:tc>
              <w:tc>
                <w:tcPr>
                  <w:tcW w:w="541" w:type="dxa"/>
                </w:tcPr>
                <w:p w14:paraId="0D38A4A1" w14:textId="77777777" w:rsidR="00CE576A" w:rsidRPr="008C3B10" w:rsidRDefault="00CE576A" w:rsidP="005C5C2C">
                  <w:pPr>
                    <w:autoSpaceDE w:val="0"/>
                    <w:autoSpaceDN w:val="0"/>
                    <w:adjustRightInd w:val="0"/>
                    <w:spacing w:after="0" w:line="240" w:lineRule="auto"/>
                    <w:rPr>
                      <w:rFonts w:ascii="Times New Roman" w:hAnsi="Times New Roman" w:cs="Times New Roman"/>
                      <w:b/>
                      <w:bCs/>
                      <w:color w:val="000000"/>
                      <w:sz w:val="16"/>
                      <w:szCs w:val="21"/>
                      <w:lang w:val="en-GB"/>
                    </w:rPr>
                  </w:pPr>
                </w:p>
              </w:tc>
            </w:tr>
          </w:tbl>
          <w:p w14:paraId="7BDBF2A2" w14:textId="77777777" w:rsidR="00CE576A" w:rsidRPr="008C3B10" w:rsidRDefault="00CE576A" w:rsidP="005C5C2C">
            <w:pPr>
              <w:rPr>
                <w:b/>
                <w:bCs/>
                <w:sz w:val="16"/>
                <w:szCs w:val="21"/>
                <w:lang w:val="en-GB"/>
              </w:rPr>
            </w:pPr>
          </w:p>
        </w:tc>
        <w:tc>
          <w:tcPr>
            <w:tcW w:w="500" w:type="pct"/>
            <w:vAlign w:val="center"/>
          </w:tcPr>
          <w:p w14:paraId="3FF83639" w14:textId="7A2697D5" w:rsidR="00CE576A" w:rsidRPr="008C3B10" w:rsidRDefault="002C6A16" w:rsidP="005C5C2C">
            <w:pPr>
              <w:autoSpaceDE w:val="0"/>
              <w:autoSpaceDN w:val="0"/>
              <w:adjustRightInd w:val="0"/>
              <w:rPr>
                <w:b/>
                <w:bCs/>
                <w:color w:val="000000"/>
                <w:sz w:val="16"/>
                <w:szCs w:val="21"/>
                <w:lang w:val="en-GB"/>
              </w:rPr>
            </w:pPr>
            <w:r w:rsidRPr="008C3B10">
              <w:rPr>
                <w:b/>
                <w:bCs/>
                <w:color w:val="000000"/>
                <w:sz w:val="16"/>
                <w:szCs w:val="21"/>
                <w:lang w:val="en-GB"/>
              </w:rPr>
              <w:t>Risk of b</w:t>
            </w:r>
            <w:r w:rsidR="00CE576A" w:rsidRPr="008C3B10">
              <w:rPr>
                <w:rFonts w:asciiTheme="minorHAnsi" w:hAnsiTheme="minorHAnsi" w:cstheme="minorBidi"/>
                <w:b/>
                <w:bCs/>
                <w:color w:val="000000"/>
                <w:sz w:val="16"/>
                <w:szCs w:val="21"/>
                <w:lang w:val="en-GB"/>
              </w:rPr>
              <w:t>ias in selection of the reported result</w:t>
            </w:r>
          </w:p>
        </w:tc>
        <w:tc>
          <w:tcPr>
            <w:tcW w:w="500" w:type="pct"/>
            <w:vAlign w:val="center"/>
          </w:tcPr>
          <w:p w14:paraId="30450ED6" w14:textId="7DE1D457" w:rsidR="00CE576A" w:rsidRPr="008C3B10" w:rsidRDefault="00CE576A" w:rsidP="005C5C2C">
            <w:pPr>
              <w:autoSpaceDE w:val="0"/>
              <w:autoSpaceDN w:val="0"/>
              <w:adjustRightInd w:val="0"/>
              <w:rPr>
                <w:b/>
                <w:bCs/>
                <w:color w:val="000000"/>
                <w:sz w:val="16"/>
                <w:szCs w:val="21"/>
                <w:lang w:val="en-GB"/>
              </w:rPr>
            </w:pPr>
            <w:r w:rsidRPr="008C3B10">
              <w:rPr>
                <w:rFonts w:asciiTheme="minorHAnsi" w:hAnsiTheme="minorHAnsi" w:cstheme="minorBidi"/>
                <w:b/>
                <w:bCs/>
                <w:color w:val="000000"/>
                <w:sz w:val="16"/>
                <w:szCs w:val="21"/>
                <w:lang w:val="en-GB"/>
              </w:rPr>
              <w:t xml:space="preserve">Overall </w:t>
            </w:r>
            <w:r w:rsidR="00FA6EC7" w:rsidRPr="008C3B10">
              <w:rPr>
                <w:b/>
                <w:bCs/>
                <w:color w:val="000000"/>
                <w:sz w:val="16"/>
                <w:szCs w:val="21"/>
                <w:lang w:val="en-GB"/>
              </w:rPr>
              <w:t xml:space="preserve">risk of </w:t>
            </w:r>
            <w:r w:rsidRPr="008C3B10">
              <w:rPr>
                <w:rFonts w:asciiTheme="minorHAnsi" w:hAnsiTheme="minorHAnsi" w:cstheme="minorBidi"/>
                <w:b/>
                <w:bCs/>
                <w:color w:val="000000"/>
                <w:sz w:val="16"/>
                <w:szCs w:val="21"/>
                <w:lang w:val="en-GB"/>
              </w:rPr>
              <w:t>bias</w:t>
            </w:r>
          </w:p>
        </w:tc>
        <w:tc>
          <w:tcPr>
            <w:tcW w:w="500" w:type="pct"/>
            <w:vAlign w:val="center"/>
          </w:tcPr>
          <w:p w14:paraId="6456F152" w14:textId="00EFFFC1" w:rsidR="00CE576A" w:rsidRPr="008C3B10" w:rsidRDefault="00FE15C5" w:rsidP="005C5C2C">
            <w:pPr>
              <w:autoSpaceDE w:val="0"/>
              <w:autoSpaceDN w:val="0"/>
              <w:adjustRightInd w:val="0"/>
              <w:rPr>
                <w:b/>
                <w:bCs/>
                <w:color w:val="000000"/>
                <w:sz w:val="16"/>
                <w:szCs w:val="21"/>
                <w:lang w:val="en-GB"/>
              </w:rPr>
            </w:pPr>
            <w:r w:rsidRPr="008C3B10">
              <w:rPr>
                <w:b/>
                <w:bCs/>
                <w:color w:val="000000"/>
                <w:sz w:val="16"/>
                <w:szCs w:val="21"/>
                <w:lang w:val="en-GB"/>
              </w:rPr>
              <w:t>D</w:t>
            </w:r>
            <w:r w:rsidR="00CE576A" w:rsidRPr="008C3B10">
              <w:rPr>
                <w:rFonts w:asciiTheme="minorHAnsi" w:hAnsiTheme="minorHAnsi" w:cstheme="minorBidi"/>
                <w:b/>
                <w:bCs/>
                <w:color w:val="000000"/>
                <w:sz w:val="16"/>
                <w:szCs w:val="21"/>
                <w:lang w:val="en-GB"/>
              </w:rPr>
              <w:t>irection of bias for this outcome</w:t>
            </w:r>
          </w:p>
        </w:tc>
      </w:tr>
      <w:tr w:rsidR="00CE576A" w:rsidRPr="008C22C6" w14:paraId="7A774DE6" w14:textId="77777777" w:rsidTr="002379ED">
        <w:tc>
          <w:tcPr>
            <w:tcW w:w="500" w:type="pct"/>
            <w:vAlign w:val="center"/>
          </w:tcPr>
          <w:p w14:paraId="77CB0996" w14:textId="293C8722" w:rsidR="00CE576A" w:rsidRPr="008C22C6" w:rsidRDefault="00CE576A" w:rsidP="005C5C2C">
            <w:pPr>
              <w:rPr>
                <w:b/>
                <w:bCs/>
                <w:sz w:val="16"/>
                <w:szCs w:val="21"/>
                <w:lang w:val="en-GB"/>
              </w:rPr>
            </w:pPr>
            <w:r w:rsidRPr="008C22C6">
              <w:rPr>
                <w:b/>
                <w:bCs/>
                <w:sz w:val="16"/>
                <w:szCs w:val="21"/>
                <w:lang w:val="en-GB"/>
              </w:rPr>
              <w:t>Almutary 2016</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PEVuZE5vdGU+PENpdGU+PEF1dGhvcj5BbG11dGFyeTwvQXV0aG9yPjxZZWFyPjIwMTY8L1llYXI+
PFJlY051bT4yMTg8L1JlY051bT48RGlzcGxheVRleHQ+KDEpPC9EaXNwbGF5VGV4dD48cmVjb3Jk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PEVuZE5vdGU+PENpdGU+PEF1dGhvcj5BbG11dGFyeTwvQXV0aG9yPjxZZWFyPjIwMTY8L1llYXI+
PFJlY051bT4yMTg8L1JlY051bT48RGlzcGxheVRleHQ+KDEpPC9EaXNwbGF5VGV4dD48cmVjb3Jk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w:t>
            </w:r>
            <w:r w:rsidR="00EB50E8" w:rsidRPr="008C22C6">
              <w:rPr>
                <w:b/>
                <w:bCs/>
                <w:sz w:val="16"/>
                <w:szCs w:val="21"/>
                <w:lang w:val="en-GB"/>
              </w:rPr>
              <w:fldChar w:fldCharType="end"/>
            </w:r>
          </w:p>
        </w:tc>
        <w:tc>
          <w:tcPr>
            <w:tcW w:w="500" w:type="pct"/>
            <w:vAlign w:val="center"/>
          </w:tcPr>
          <w:p w14:paraId="433BAF83" w14:textId="5CBF4A27" w:rsidR="00CE576A" w:rsidRPr="008C22C6" w:rsidRDefault="00CE576A" w:rsidP="005C5C2C">
            <w:pPr>
              <w:rPr>
                <w:sz w:val="16"/>
                <w:szCs w:val="21"/>
                <w:lang w:val="en-GB"/>
              </w:rPr>
            </w:pPr>
            <w:r w:rsidRPr="008C22C6">
              <w:rPr>
                <w:sz w:val="16"/>
                <w:szCs w:val="21"/>
                <w:lang w:val="en-GB"/>
              </w:rPr>
              <w:t>Critical</w:t>
            </w:r>
          </w:p>
        </w:tc>
        <w:tc>
          <w:tcPr>
            <w:tcW w:w="500" w:type="pct"/>
            <w:vAlign w:val="center"/>
          </w:tcPr>
          <w:p w14:paraId="63C8FD58" w14:textId="6ECC0091"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30AC011F" w14:textId="32D884A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B3C82B" w14:textId="2AEBD33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9130584" w14:textId="25F1365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9C7885F" w14:textId="7DA8A9C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6C78240" w14:textId="54F09A2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EDC8DA4" w14:textId="787AD93E"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7E32B5D9"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22C2BAF" w14:textId="77777777" w:rsidTr="002379ED">
        <w:tc>
          <w:tcPr>
            <w:tcW w:w="500" w:type="pct"/>
            <w:vAlign w:val="center"/>
          </w:tcPr>
          <w:p w14:paraId="4DF46B5D" w14:textId="01B608D3" w:rsidR="00CE576A" w:rsidRPr="008C22C6" w:rsidRDefault="00CE576A" w:rsidP="005C5C2C">
            <w:pPr>
              <w:rPr>
                <w:b/>
                <w:bCs/>
                <w:sz w:val="16"/>
                <w:szCs w:val="21"/>
                <w:lang w:val="en-GB"/>
              </w:rPr>
            </w:pPr>
            <w:r w:rsidRPr="008C22C6">
              <w:rPr>
                <w:b/>
                <w:bCs/>
                <w:sz w:val="16"/>
                <w:szCs w:val="21"/>
                <w:lang w:val="en-GB"/>
              </w:rPr>
              <w:t>Carson 2009</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&lt;EndNote&gt;&lt;Cite&gt;&lt;Author&gt;Carson&lt;/Author&gt;&lt;Year&gt;2009&lt;/Year&gt;&lt;RecNum&gt;221&lt;/RecNum&gt;&lt;DisplayText&gt;(2)&lt;/DisplayText&gt;&lt;record&gt;&lt;rec-number&gt;221&lt;/rec-number&gt;&lt;foreign-keys&gt;&lt;key app="EN" db-id="9ztrv5vfk95pfgeafst5srsxwz9pe5d2fsse" timestamp="1572605470"&gt;221&lt;/key&gt;&lt;/foreign-keys&gt;&lt;ref-type name="Journal Article"&gt;17&lt;/ref-type&gt;&lt;contributors&gt;&lt;authors&gt;&lt;author&gt;Carson, R. C.&lt;/author&gt;&lt;author&gt;Juszczak, M.&lt;/author&gt;&lt;author&gt;Davenport, A.&lt;/author&gt;&lt;author&gt;Burns, A.&lt;/author&gt;&lt;/authors&gt;&lt;/contributors&gt;&lt;auth-address&gt;Nanaimo Regional Hospital, Nanaimo, British Columbia, Canada.&lt;/auth-address&gt;&lt;titles&gt;&lt;title&gt;Is maximum conservative management an equivalent treatment option to dialysis for elderly patients with significant comorbid disease?&lt;/title&gt;&lt;secondary-title&gt;Clin J Am Soc Nephrol&lt;/secondary-title&gt;&lt;alt-title&gt;Clinical journal of the American Society of Nephrology : CJASN&lt;/alt-title&gt;&lt;/titles&gt;&lt;periodical&gt;&lt;full-title&gt;Clin J Am Soc Nephrol&lt;/full-title&gt;&lt;abbr-1&gt;Clinical journal of the American Society of Nephrology : CJASN&lt;/abbr-1&gt;&lt;/periodical&gt;&lt;alt-periodical&gt;&lt;full-title&gt;Clin J Am Soc Nephrol&lt;/full-title&gt;&lt;abbr-1&gt;Clinical journal of the American Society of Nephrology : CJASN&lt;/abbr-1&gt;&lt;/alt-periodical&gt;&lt;pages&gt;1611-9&lt;/pages&gt;&lt;volume&gt;4&lt;/volume&gt;&lt;number&gt;10&lt;/number&gt;&lt;edition&gt;2009/10/08&lt;/edition&gt;&lt;keywords&gt;&lt;keyword&gt;Aged&lt;/keyword&gt;&lt;keyword&gt;Aged, 80 and over&lt;/keyword&gt;&lt;keyword&gt;Comorbidity&lt;/keyword&gt;&lt;keyword&gt;Female&lt;/keyword&gt;&lt;keyword&gt;Glomerular Filtration Rate&lt;/keyword&gt;&lt;keyword&gt;Hospitalization/statistics &amp;amp; numerical data&lt;/keyword&gt;&lt;keyword&gt;Humans&lt;/keyword&gt;&lt;keyword&gt;Kidney Failure, Chronic/mortality/*therapy&lt;/keyword&gt;&lt;keyword&gt;Male&lt;/keyword&gt;&lt;keyword&gt;*Renal Dialysis&lt;/keyword&gt;&lt;keyword&gt;Renal Replacement Therapy&lt;/keyword&gt;&lt;/keywords&gt;&lt;dates&gt;&lt;year&gt;2009&lt;/year&gt;&lt;pub-dates&gt;&lt;date&gt;Oct&lt;/date&gt;&lt;/pub-dates&gt;&lt;/dates&gt;&lt;isbn&gt;1555-9041&lt;/isbn&gt;&lt;accession-num&gt;19808244&lt;/accession-num&gt;&lt;urls&gt;&lt;/urls&gt;&lt;custom2&gt;PMC2758251&lt;/custom2&gt;&lt;electronic-resource-num&gt;10.2215/cjn.00510109&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(2)</w:t>
            </w:r>
            <w:r w:rsidR="00EB50E8" w:rsidRPr="008C22C6">
              <w:rPr>
                <w:b/>
                <w:bCs/>
                <w:sz w:val="16"/>
                <w:szCs w:val="21"/>
                <w:lang w:val="en-GB"/>
              </w:rPr>
              <w:fldChar w:fldCharType="end"/>
            </w:r>
          </w:p>
        </w:tc>
        <w:tc>
          <w:tcPr>
            <w:tcW w:w="500" w:type="pct"/>
            <w:vAlign w:val="center"/>
          </w:tcPr>
          <w:p w14:paraId="34C79D89" w14:textId="14417BED"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8F366EF" w14:textId="387B2832"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CC0DAAE" w14:textId="0452597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D9228B7" w14:textId="0E5C4A2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30D6B7" w14:textId="203DF73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BA9E30D" w14:textId="57413D0B"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7F7848E1" w14:textId="463FAAA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490D3CD" w14:textId="43DBA57E" w:rsidR="00CE576A" w:rsidRPr="008C22C6" w:rsidRDefault="00CE576A" w:rsidP="005C5C2C">
            <w:pPr>
              <w:rPr>
                <w:sz w:val="16"/>
                <w:szCs w:val="21"/>
                <w:lang w:val="en-GB"/>
              </w:rPr>
            </w:pPr>
            <w:r w:rsidRPr="008C22C6">
              <w:rPr>
                <w:sz w:val="16"/>
                <w:szCs w:val="21"/>
                <w:lang w:val="en-GB"/>
              </w:rPr>
              <w:t>Serious</w:t>
            </w:r>
          </w:p>
        </w:tc>
        <w:tc>
          <w:tcPr>
            <w:tcW w:w="500" w:type="pct"/>
            <w:vAlign w:val="center"/>
          </w:tcPr>
          <w:p w14:paraId="031A4741"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759CAD24" w14:textId="77777777" w:rsidTr="002379ED">
        <w:tc>
          <w:tcPr>
            <w:tcW w:w="500" w:type="pct"/>
            <w:vAlign w:val="center"/>
          </w:tcPr>
          <w:p w14:paraId="13948C5B" w14:textId="58021A3E" w:rsidR="00CE576A" w:rsidRPr="008C22C6" w:rsidRDefault="00CE576A" w:rsidP="005C5C2C">
            <w:pPr>
              <w:rPr>
                <w:b/>
                <w:bCs/>
                <w:sz w:val="16"/>
                <w:szCs w:val="21"/>
                <w:lang w:val="en-GB"/>
              </w:rPr>
            </w:pPr>
            <w:r w:rsidRPr="008C22C6">
              <w:rPr>
                <w:b/>
                <w:bCs/>
                <w:sz w:val="16"/>
                <w:szCs w:val="21"/>
                <w:lang w:val="en-GB"/>
              </w:rPr>
              <w:t>Chandna 201</w:t>
            </w:r>
            <w:r w:rsidR="008E0460">
              <w:rPr>
                <w:b/>
                <w:bCs/>
                <w:sz w:val="16"/>
                <w:szCs w:val="21"/>
                <w:lang w:val="en-GB"/>
              </w:rPr>
              <w:t>1</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PEVuZE5vdGU+PENpdGU+PEF1dGhvcj5DaGFuZG5hPC9BdXRob3I+PFllYXI+MjAxMTwvWWVhcj48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PEVuZE5vdGU+PENpdGU+PEF1dGhvcj5DaGFuZG5hPC9BdXRob3I+PFllYXI+MjAxMTwvWWVhcj48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(3)</w:t>
            </w:r>
            <w:r w:rsidR="00EB50E8" w:rsidRPr="008C22C6">
              <w:rPr>
                <w:b/>
                <w:bCs/>
                <w:sz w:val="16"/>
                <w:szCs w:val="21"/>
                <w:lang w:val="en-GB"/>
              </w:rPr>
              <w:fldChar w:fldCharType="end"/>
            </w:r>
          </w:p>
        </w:tc>
        <w:tc>
          <w:tcPr>
            <w:tcW w:w="500" w:type="pct"/>
            <w:vAlign w:val="center"/>
          </w:tcPr>
          <w:p w14:paraId="44D936E1" w14:textId="3658EE8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C1B3BF0" w14:textId="4DCD090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D75D1A" w14:textId="73F72C7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01B6C0A" w14:textId="340A2F7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70C7AF3" w14:textId="08157CD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4D5826A" w14:textId="61A00C7C"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2DF8D096" w14:textId="145DB4C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D66C72F" w14:textId="702A86B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AF434DC"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552BE686" w14:textId="77777777" w:rsidTr="002379ED">
        <w:tc>
          <w:tcPr>
            <w:tcW w:w="500" w:type="pct"/>
            <w:vAlign w:val="center"/>
          </w:tcPr>
          <w:p w14:paraId="16AB3A63" w14:textId="59066BCC" w:rsidR="00CE576A" w:rsidRPr="008C22C6" w:rsidRDefault="00CE576A" w:rsidP="005C5C2C">
            <w:pPr>
              <w:rPr>
                <w:b/>
                <w:bCs/>
                <w:sz w:val="16"/>
                <w:szCs w:val="21"/>
                <w:lang w:val="en-GB"/>
              </w:rPr>
            </w:pPr>
            <w:r w:rsidRPr="008C22C6">
              <w:rPr>
                <w:b/>
                <w:bCs/>
                <w:sz w:val="16"/>
                <w:szCs w:val="21"/>
                <w:lang w:val="en-GB"/>
              </w:rPr>
              <w:t>Da Silva-</w:t>
            </w:r>
            <w:proofErr w:type="spellStart"/>
            <w:r w:rsidRPr="008C22C6">
              <w:rPr>
                <w:b/>
                <w:bCs/>
                <w:sz w:val="16"/>
                <w:szCs w:val="21"/>
                <w:lang w:val="en-GB"/>
              </w:rPr>
              <w:t>Gane</w:t>
            </w:r>
            <w:proofErr w:type="spellEnd"/>
            <w:r w:rsidRPr="008C22C6">
              <w:rPr>
                <w:b/>
                <w:bCs/>
                <w:sz w:val="16"/>
                <w:szCs w:val="21"/>
                <w:lang w:val="en-GB"/>
              </w:rPr>
              <w:t xml:space="preserve"> 2012</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PEVuZE5vdGU+PENpdGU+PEF1dGhvcj5EYSBTaWx2YS1HYW5lPC9BdXRob3I+PFllYXI+MjAxMjwv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PEVuZE5vdGU+PENpdGU+PEF1dGhvcj5EYSBTaWx2YS1HYW5lPC9BdXRob3I+PFllYXI+MjAxMjwv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(4)</w:t>
            </w:r>
            <w:r w:rsidR="00EB50E8" w:rsidRPr="008C22C6">
              <w:rPr>
                <w:b/>
                <w:bCs/>
                <w:sz w:val="16"/>
                <w:szCs w:val="21"/>
                <w:lang w:val="en-GB"/>
              </w:rPr>
              <w:fldChar w:fldCharType="end"/>
            </w:r>
          </w:p>
        </w:tc>
        <w:tc>
          <w:tcPr>
            <w:tcW w:w="500" w:type="pct"/>
            <w:vAlign w:val="center"/>
          </w:tcPr>
          <w:p w14:paraId="41EBA8A1" w14:textId="794ED19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B0F8F7" w14:textId="4CB7A54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4BD25B" w14:textId="4D7491F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FD1B07E" w14:textId="749455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A6CBDE6" w14:textId="5065322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BDD828" w14:textId="43B22C25"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761A2176" w14:textId="399CB81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382AF24" w14:textId="3A11BCE2"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785DAE9"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B7944FA" w14:textId="77777777" w:rsidTr="002379ED">
        <w:tc>
          <w:tcPr>
            <w:tcW w:w="500" w:type="pct"/>
            <w:vAlign w:val="center"/>
          </w:tcPr>
          <w:p w14:paraId="10378045" w14:textId="30072E4D" w:rsidR="00CE576A" w:rsidRPr="008C22C6" w:rsidRDefault="00CE576A" w:rsidP="005C5C2C">
            <w:pPr>
              <w:rPr>
                <w:b/>
                <w:bCs/>
                <w:sz w:val="16"/>
                <w:szCs w:val="21"/>
                <w:lang w:val="en-GB"/>
              </w:rPr>
            </w:pPr>
            <w:r w:rsidRPr="008C22C6">
              <w:rPr>
                <w:b/>
                <w:bCs/>
                <w:sz w:val="16"/>
                <w:szCs w:val="21"/>
                <w:lang w:val="en-GB"/>
              </w:rPr>
              <w:t>Hussain 2013</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PEVuZE5vdGU+PENpdGU+PEF1dGhvcj5IdXNzYWluPC9BdXRob3I+PFllYXI+MjAxMzwvWWVhcj48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PEVuZE5vdGU+PENpdGU+PEF1dGhvcj5IdXNzYWluPC9BdXRob3I+PFllYXI+MjAxMzwvWWVhcj48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(5)</w:t>
            </w:r>
            <w:r w:rsidR="00EB50E8" w:rsidRPr="008C22C6">
              <w:rPr>
                <w:b/>
                <w:bCs/>
                <w:sz w:val="16"/>
                <w:szCs w:val="21"/>
                <w:lang w:val="en-GB"/>
              </w:rPr>
              <w:fldChar w:fldCharType="end"/>
            </w:r>
          </w:p>
        </w:tc>
        <w:tc>
          <w:tcPr>
            <w:tcW w:w="500" w:type="pct"/>
            <w:vAlign w:val="center"/>
          </w:tcPr>
          <w:p w14:paraId="3C408586" w14:textId="7E82D7FF"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124F30D6" w14:textId="00DB117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3113C57" w14:textId="3FCA003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7448ABB" w14:textId="05EDE91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B8AF976" w14:textId="71A4A75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D90DFF7" w14:textId="7D158691"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09ECADC6" w14:textId="2F08A57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D32A65" w14:textId="1B452EEA"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B0E37A3"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65459AC" w14:textId="77777777" w:rsidTr="002379ED">
        <w:tc>
          <w:tcPr>
            <w:tcW w:w="500" w:type="pct"/>
            <w:vAlign w:val="center"/>
          </w:tcPr>
          <w:p w14:paraId="0657FFB8" w14:textId="53B35026" w:rsidR="00CE576A" w:rsidRPr="008C22C6" w:rsidRDefault="00CE576A" w:rsidP="005C5C2C">
            <w:pPr>
              <w:rPr>
                <w:b/>
                <w:bCs/>
                <w:sz w:val="16"/>
                <w:szCs w:val="21"/>
                <w:lang w:val="en-GB"/>
              </w:rPr>
            </w:pPr>
            <w:proofErr w:type="spellStart"/>
            <w:r w:rsidRPr="008C22C6">
              <w:rPr>
                <w:b/>
                <w:bCs/>
                <w:sz w:val="16"/>
                <w:szCs w:val="21"/>
                <w:lang w:val="en-GB"/>
              </w:rPr>
              <w:t>Iyasere</w:t>
            </w:r>
            <w:proofErr w:type="spellEnd"/>
            <w:r w:rsidRPr="008C22C6">
              <w:rPr>
                <w:b/>
                <w:bCs/>
                <w:sz w:val="16"/>
                <w:szCs w:val="21"/>
                <w:lang w:val="en-GB"/>
              </w:rPr>
              <w:t xml:space="preserve"> 2019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PEVuZE5vdGU+PENpdGU+PEF1dGhvcj5JeWFzZXJlPC9BdXRob3I+PFllYXI+MjAxOTwvWWVhcj48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PEVuZE5vdGU+PENpdGU+PEF1dGhvcj5JeWFzZXJlPC9BdXRob3I+PFllYXI+MjAxOTwvWWVhcj48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(6)</w:t>
            </w:r>
            <w:r w:rsidR="00EB50E8" w:rsidRPr="008C22C6">
              <w:rPr>
                <w:b/>
                <w:bCs/>
                <w:sz w:val="16"/>
                <w:szCs w:val="21"/>
                <w:lang w:val="en-GB"/>
              </w:rPr>
              <w:fldChar w:fldCharType="end"/>
            </w:r>
          </w:p>
        </w:tc>
        <w:tc>
          <w:tcPr>
            <w:tcW w:w="500" w:type="pct"/>
            <w:vAlign w:val="center"/>
          </w:tcPr>
          <w:p w14:paraId="78F9E199" w14:textId="123867A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550ADC9" w14:textId="62B310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327AD98" w14:textId="3F1E722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43B7530" w14:textId="7E1CD84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80B8B87" w14:textId="06B874E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DF492C2" w14:textId="2DDEA05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AAEF8B7" w14:textId="6ABA140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884EF6" w14:textId="0984B71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1949FBFA"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47763004" w14:textId="77777777" w:rsidTr="002379ED">
        <w:tc>
          <w:tcPr>
            <w:tcW w:w="500" w:type="pct"/>
            <w:vAlign w:val="center"/>
          </w:tcPr>
          <w:p w14:paraId="2D00E9A3" w14:textId="6589589F" w:rsidR="00CE576A" w:rsidRPr="008C22C6" w:rsidRDefault="00CE576A" w:rsidP="005C5C2C">
            <w:pPr>
              <w:rPr>
                <w:b/>
                <w:bCs/>
                <w:sz w:val="16"/>
                <w:szCs w:val="21"/>
                <w:lang w:val="en-GB"/>
              </w:rPr>
            </w:pPr>
            <w:r w:rsidRPr="008C22C6">
              <w:rPr>
                <w:b/>
                <w:bCs/>
                <w:sz w:val="16"/>
                <w:szCs w:val="21"/>
                <w:lang w:val="en-GB"/>
              </w:rPr>
              <w:t>Joly 200</w:t>
            </w:r>
            <w:r w:rsidR="008E0460">
              <w:rPr>
                <w:b/>
                <w:bCs/>
                <w:sz w:val="16"/>
                <w:szCs w:val="21"/>
                <w:lang w:val="en-GB"/>
              </w:rPr>
              <w:t>3</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&lt;EndNote&gt;&lt;Cite&gt;&lt;Author&gt;Joly&lt;/Author&gt;&lt;Year&gt;2003&lt;/Year&gt;&lt;RecNum&gt;226&lt;/RecNum&gt;&lt;DisplayText&gt;(7)&lt;/DisplayText&gt;&lt;record&gt;&lt;rec-number&gt;226&lt;/rec-number&gt;&lt;foreign-keys&gt;&lt;key app="EN" db-id="9ztrv5vfk95pfgeafst5srsxwz9pe5d2fsse" timestamp="1572605873"&gt;226&lt;/key&gt;&lt;/foreign-keys&gt;&lt;ref-type name="Journal Article"&gt;17&lt;/ref-type&gt;&lt;contributors&gt;&lt;authors&gt;&lt;author&gt;Joly, D.&lt;/author&gt;&lt;author&gt;Anglicheau, D.&lt;/author&gt;&lt;author&gt;Alberti, C.&lt;/author&gt;&lt;author&gt;Nguyen, A. T.&lt;/author&gt;&lt;author&gt;Touam, M.&lt;/author&gt;&lt;author&gt;Grunfeld, J. P.&lt;/author&gt;&lt;author&gt;Jungers, P.&lt;/author&gt;&lt;/authors&gt;&lt;/contributors&gt;&lt;auth-address&gt;Nephrology Unit, Necker Hospital and Universite Rene Descartes-Paris V, Paris, France. joly@necker.fr&lt;/auth-address&gt;&lt;titles&gt;&lt;title&gt;Octogenarians reaching end-stage renal disease: cohort study of decision-making and clinical outcomes&lt;/title&gt;&lt;secondary-title&gt;J Am Soc Nephrol&lt;/secondary-title&gt;&lt;alt-title&gt;Journal of the American Society of Nephrology : JASN&lt;/alt-title&gt;&lt;/titles&gt;&lt;periodical&gt;&lt;full-title&gt;J Am Soc Nephrol&lt;/full-title&gt;&lt;/periodical&gt;&lt;pages&gt;1012-21&lt;/pages&gt;&lt;volume&gt;14&lt;/volume&gt;&lt;number&gt;4&lt;/number&gt;&lt;edition&gt;2003/03/28&lt;/edition&gt;&lt;keywords&gt;&lt;keyword&gt;Aged&lt;/keyword&gt;&lt;keyword&gt;Aged, 80 and over&lt;/keyword&gt;&lt;keyword&gt;Cohort Studies&lt;/keyword&gt;&lt;keyword&gt;Decision Making&lt;/keyword&gt;&lt;keyword&gt;Female&lt;/keyword&gt;&lt;keyword&gt;*Health Care Rationing&lt;/keyword&gt;&lt;keyword&gt;Humans&lt;/keyword&gt;&lt;keyword&gt;Kidney Failure, Chronic/mortality/*therapy&lt;/keyword&gt;&lt;keyword&gt;Male&lt;/keyword&gt;&lt;keyword&gt;Prognosis&lt;/keyword&gt;&lt;keyword&gt;Renal Dialysis/mortality&lt;/keyword&gt;&lt;keyword&gt;Retrospective Studies&lt;/keyword&gt;&lt;keyword&gt;Survival Analysis&lt;/keyword&gt;&lt;keyword&gt;Treatment Outcome&lt;/keyword&gt;&lt;/keywords&gt;&lt;dates&gt;&lt;year&gt;2003&lt;/year&gt;&lt;pub-dates&gt;&lt;date&gt;Apr&lt;/date&gt;&lt;/pub-dates&gt;&lt;/dates&gt;&lt;isbn&gt;1046-6673 (Print)&amp;#xD;1046-6673&lt;/isbn&gt;&lt;accession-num&gt;12660336&lt;/accession-num&gt;&lt;urls&gt;&lt;/urls&gt;&lt;electronic-resource-num&gt;10.1097/01.asn.0000054493.04151.80&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(7)</w:t>
            </w:r>
            <w:r w:rsidR="00EB50E8" w:rsidRPr="008C22C6">
              <w:rPr>
                <w:b/>
                <w:bCs/>
                <w:sz w:val="16"/>
                <w:szCs w:val="21"/>
                <w:lang w:val="en-GB"/>
              </w:rPr>
              <w:fldChar w:fldCharType="end"/>
            </w:r>
          </w:p>
        </w:tc>
        <w:tc>
          <w:tcPr>
            <w:tcW w:w="500" w:type="pct"/>
            <w:vAlign w:val="center"/>
          </w:tcPr>
          <w:p w14:paraId="170FD700" w14:textId="461A1C9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5B7EB19" w14:textId="55E95E42"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BC2FE98" w14:textId="2FC57B32"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2ADBEE5" w14:textId="7A4CA4B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E814170" w14:textId="20D9758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FB85541" w14:textId="3DE1500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DAB8A4A" w14:textId="4627B65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E4ED1D" w14:textId="14DFF39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6915CD"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651A5A2B" w14:textId="77777777" w:rsidTr="002379ED">
        <w:tc>
          <w:tcPr>
            <w:tcW w:w="500" w:type="pct"/>
            <w:vAlign w:val="center"/>
          </w:tcPr>
          <w:p w14:paraId="1C1CDB6D" w14:textId="22FC0C6A" w:rsidR="00CE576A" w:rsidRPr="008C22C6" w:rsidRDefault="00CE576A" w:rsidP="005C5C2C">
            <w:pPr>
              <w:rPr>
                <w:b/>
                <w:bCs/>
                <w:sz w:val="16"/>
                <w:szCs w:val="21"/>
                <w:lang w:val="en-GB"/>
              </w:rPr>
            </w:pPr>
            <w:r w:rsidRPr="008C22C6">
              <w:rPr>
                <w:b/>
                <w:bCs/>
                <w:sz w:val="16"/>
                <w:szCs w:val="21"/>
                <w:lang w:val="en-GB"/>
              </w:rPr>
              <w:t>Kwok 2016</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&lt;EndNote&gt;&lt;Cite&gt;&lt;Author&gt;Kwok&lt;/Author&gt;&lt;Year&gt;2016&lt;/Year&gt;&lt;RecNum&gt;279&lt;/RecNum&gt;&lt;DisplayText&gt;(8)&lt;/DisplayText&gt;&lt;record&gt;&lt;rec-number&gt;279&lt;/rec-number&gt;&lt;foreign-keys&gt;&lt;key app="EN" db-id="9ztrv5vfk95pfgeafst5srsxwz9pe5d2fsse" timestamp="1575458488"&gt;279&lt;/key&gt;&lt;/foreign-keys&gt;&lt;ref-type name="Journal Article"&gt;17&lt;/ref-type&gt;&lt;contributors&gt;&lt;authors&gt;&lt;author&gt;Kwok, W. H.&lt;/author&gt;&lt;author&gt;Yong, S. P. &lt;/author&gt;&lt;author&gt;Kwok, O. L.&lt;/author&gt;&lt;/authors&gt;&lt;/contributors&gt;&lt;titles&gt;&lt;title&gt;Outcomes in elderly patients with end-stage renal disease: Comparison of renal replacement therapy and conservative management&lt;/title&gt;&lt;secondary-title&gt;Hong Kong Journal of Nephrology&lt;/secondary-title&gt;&lt;/titles&gt;&lt;periodical&gt;&lt;full-title&gt;Hong Kong Journal of Nephrology&lt;/full-title&gt;&lt;/periodical&gt;&lt;pages&gt;42-56&lt;/pages&gt;&lt;volume&gt;19&lt;/volume&gt;&lt;dates&gt;&lt;year&gt;2016&lt;/year&gt;&lt;/dates&gt;&lt;urls&gt;&lt;/urls&gt;&lt;/record&gt;&lt;/Cite&gt;&lt;/EndNote&gt;</w:instrText>
            </w:r>
            <w:r w:rsidR="00EB50E8" w:rsidRPr="008C22C6">
              <w:rPr>
                <w:b/>
                <w:bCs/>
                <w:sz w:val="16"/>
                <w:szCs w:val="21"/>
                <w:lang w:val="en-GB"/>
              </w:rPr>
              <w:fldChar w:fldCharType="separate"/>
            </w:r>
            <w:r w:rsidR="00EB50E8" w:rsidRPr="008C22C6">
              <w:rPr>
                <w:b/>
                <w:bCs/>
                <w:noProof/>
                <w:sz w:val="16"/>
                <w:szCs w:val="21"/>
                <w:lang w:val="en-GB"/>
              </w:rPr>
              <w:t>(8)</w:t>
            </w:r>
            <w:r w:rsidR="00EB50E8" w:rsidRPr="008C22C6">
              <w:rPr>
                <w:b/>
                <w:bCs/>
                <w:sz w:val="16"/>
                <w:szCs w:val="21"/>
                <w:lang w:val="en-GB"/>
              </w:rPr>
              <w:fldChar w:fldCharType="end"/>
            </w:r>
          </w:p>
        </w:tc>
        <w:tc>
          <w:tcPr>
            <w:tcW w:w="500" w:type="pct"/>
            <w:vAlign w:val="center"/>
          </w:tcPr>
          <w:p w14:paraId="1A1AB380" w14:textId="3E609C9F"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0D64F33F" w14:textId="72CF153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4D45EC6" w14:textId="6810904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244B630" w14:textId="1E4F9EB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10E0469" w14:textId="51DB612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1CC1A18" w14:textId="6E45592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E11DE90" w14:textId="2A4F43A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E941DF8" w14:textId="4C138E2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34E7CE6"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7685D0C2" w14:textId="77777777" w:rsidTr="002379ED">
        <w:tc>
          <w:tcPr>
            <w:tcW w:w="500" w:type="pct"/>
            <w:vAlign w:val="center"/>
          </w:tcPr>
          <w:p w14:paraId="3F0222ED" w14:textId="080C71E7" w:rsidR="00CE576A" w:rsidRPr="008C22C6" w:rsidRDefault="00CE576A" w:rsidP="005C5C2C">
            <w:pPr>
              <w:rPr>
                <w:b/>
                <w:bCs/>
                <w:sz w:val="16"/>
                <w:szCs w:val="21"/>
                <w:lang w:val="en-GB"/>
              </w:rPr>
            </w:pPr>
            <w:r w:rsidRPr="008C22C6">
              <w:rPr>
                <w:b/>
                <w:bCs/>
                <w:sz w:val="16"/>
                <w:szCs w:val="21"/>
                <w:lang w:val="en-GB"/>
              </w:rPr>
              <w:t>Murtagh 2007</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PEVuZE5vdGU+PENpdGU+PEF1dGhvcj5NdXJ0YWdoPC9BdXRob3I+PFllYXI+MjAwNzwvWWVhcj48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PEVuZE5vdGU+PENpdGU+PEF1dGhvcj5NdXJ0YWdoPC9BdXRob3I+PFllYXI+MjAwNzwvWWVhcj48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(9)</w:t>
            </w:r>
            <w:r w:rsidR="00EB50E8" w:rsidRPr="008C22C6">
              <w:rPr>
                <w:b/>
                <w:bCs/>
                <w:sz w:val="16"/>
                <w:szCs w:val="21"/>
                <w:lang w:val="en-GB"/>
              </w:rPr>
              <w:fldChar w:fldCharType="end"/>
            </w:r>
          </w:p>
        </w:tc>
        <w:tc>
          <w:tcPr>
            <w:tcW w:w="500" w:type="pct"/>
            <w:vAlign w:val="center"/>
          </w:tcPr>
          <w:p w14:paraId="5002A8E0" w14:textId="3610393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157DDB" w14:textId="736F4EB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08A044B" w14:textId="2E7E8AC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9D35A88" w14:textId="2F3E763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C44F078" w14:textId="55B2BE7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BCA0177" w14:textId="3FA8CEC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FA6EBD9" w14:textId="2337086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1B2D7D3" w14:textId="3D72899E"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50E7405"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2F54E895" w14:textId="77777777" w:rsidTr="002379ED">
        <w:tc>
          <w:tcPr>
            <w:tcW w:w="500" w:type="pct"/>
            <w:vAlign w:val="center"/>
          </w:tcPr>
          <w:p w14:paraId="06A6A6BB" w14:textId="1AC75CEF" w:rsidR="00CE576A" w:rsidRPr="008C22C6" w:rsidRDefault="00CE576A" w:rsidP="005C5C2C">
            <w:pPr>
              <w:rPr>
                <w:b/>
                <w:bCs/>
                <w:sz w:val="16"/>
                <w:szCs w:val="21"/>
                <w:lang w:val="en-GB"/>
              </w:rPr>
            </w:pPr>
            <w:r w:rsidRPr="008C22C6">
              <w:rPr>
                <w:b/>
                <w:bCs/>
                <w:sz w:val="16"/>
                <w:szCs w:val="21"/>
                <w:lang w:val="en-GB"/>
              </w:rPr>
              <w:t>Raman 2018</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&lt;EndNote&gt;&lt;Cite&gt;&lt;Author&gt;Raman&lt;/Author&gt;&lt;Year&gt;2018&lt;/Year&gt;&lt;RecNum&gt;228&lt;/RecNum&gt;&lt;DisplayText&gt;(10)&lt;/DisplayText&gt;&lt;record&gt;&lt;rec-number&gt;228&lt;/rec-number&gt;&lt;foreign-keys&gt;&lt;key app="EN" db-id="9ztrv5vfk95pfgeafst5srsxwz9pe5d2fsse" timestamp="1572606296"&gt;228&lt;/key&gt;&lt;/foreign-keys&gt;&lt;ref-type name="Journal Article"&gt;17&lt;/ref-type&gt;&lt;contributors&gt;&lt;authors&gt;&lt;author&gt;Raman, M.&lt;/author&gt;&lt;author&gt;Middleton, R. J.&lt;/author&gt;&lt;author&gt;Kalra, P. A.&lt;/author&gt;&lt;author&gt;Green, D.&lt;/author&gt;&lt;/authors&gt;&lt;/contributors&gt;&lt;auth-address&gt;Vascular Research Group, Salford Royal NHS Foundation Trust, Salford, United Kingdom.&amp;#xD;Faculty of Biology, Medicine and Health, University of Manchester, Manchester, United Kingdom.&lt;/auth-address&gt;&lt;titles&gt;&lt;title&gt;Outcomes in dialysis versus conservative care for older patients: A prospective cohort analysis of stage 5 Chronic Kidney Disease&lt;/title&gt;&lt;secondary-title&gt;PLoS One&lt;/secondary-title&gt;&lt;alt-title&gt;PloS one&lt;/alt-title&gt;&lt;/titles&gt;&lt;periodical&gt;&lt;full-title&gt;PLoS One&lt;/full-title&gt;&lt;/periodical&gt;&lt;alt-periodical&gt;&lt;full-title&gt;PLoS One&lt;/full-title&gt;&lt;/alt-periodical&gt;&lt;pages&gt;e0206469&lt;/pages&gt;&lt;volume&gt;13&lt;/volume&gt;&lt;number&gt;10&lt;/number&gt;&lt;edition&gt;2018/10/27&lt;/edition&gt;&lt;keywords&gt;&lt;keyword&gt;Age Factors&lt;/keyword&gt;&lt;keyword&gt;Aged&lt;/keyword&gt;&lt;keyword&gt;Aged, 80 and over&lt;/keyword&gt;&lt;keyword&gt;Female&lt;/keyword&gt;&lt;keyword&gt;Glomerular Filtration Rate/physiology&lt;/keyword&gt;&lt;keyword&gt;Humans&lt;/keyword&gt;&lt;keyword&gt;Kidney Failure, Chronic/*physiopathology&lt;/keyword&gt;&lt;keyword&gt;Male&lt;/keyword&gt;&lt;keyword&gt;Prospective Studies&lt;/keyword&gt;&lt;keyword&gt;Quality of Life&lt;/keyword&gt;&lt;keyword&gt;Renal Dialysis/methods&lt;/keyword&gt;&lt;keyword&gt;Renal Insufficiency, Chronic/*physiopathology&lt;/keyword&gt;&lt;keyword&gt;Retrospective Studies&lt;/keyword&gt;&lt;/keywords&gt;&lt;dates&gt;&lt;year&gt;2018&lt;/year&gt;&lt;/dates&gt;&lt;isbn&gt;1932-6203&lt;/isbn&gt;&lt;accession-num&gt;30365538&lt;/accession-num&gt;&lt;urls&gt;&lt;/urls&gt;&lt;custom2&gt;PMC6203391&lt;/custom2&gt;&lt;electronic-resource-num&gt;10.1371/journal.pone.0206469&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(10)</w:t>
            </w:r>
            <w:r w:rsidR="00EB50E8" w:rsidRPr="008C22C6">
              <w:rPr>
                <w:b/>
                <w:bCs/>
                <w:sz w:val="16"/>
                <w:szCs w:val="21"/>
                <w:lang w:val="en-GB"/>
              </w:rPr>
              <w:fldChar w:fldCharType="end"/>
            </w:r>
          </w:p>
        </w:tc>
        <w:tc>
          <w:tcPr>
            <w:tcW w:w="500" w:type="pct"/>
            <w:vAlign w:val="center"/>
          </w:tcPr>
          <w:p w14:paraId="4256F7F9" w14:textId="54E64AA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D73F376" w14:textId="00AD49F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44FADD8" w14:textId="37E1805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FCCDEE1" w14:textId="37992EF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18F4C68" w14:textId="4F11F5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1731690" w14:textId="54D1D29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73551A0" w14:textId="511F18E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389539F" w14:textId="593954B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659D53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372E07F6" w14:textId="77777777" w:rsidTr="002379ED">
        <w:tc>
          <w:tcPr>
            <w:tcW w:w="500" w:type="pct"/>
            <w:vAlign w:val="center"/>
          </w:tcPr>
          <w:p w14:paraId="676B7AE9" w14:textId="49B0E808" w:rsidR="00CE576A" w:rsidRPr="008C22C6" w:rsidRDefault="00CE576A" w:rsidP="005C5C2C">
            <w:pPr>
              <w:rPr>
                <w:b/>
                <w:bCs/>
                <w:sz w:val="16"/>
                <w:szCs w:val="21"/>
                <w:lang w:val="en-GB"/>
              </w:rPr>
            </w:pPr>
            <w:proofErr w:type="spellStart"/>
            <w:r w:rsidRPr="008C22C6">
              <w:rPr>
                <w:b/>
                <w:bCs/>
                <w:sz w:val="16"/>
                <w:szCs w:val="21"/>
                <w:lang w:val="en-GB"/>
              </w:rPr>
              <w:t>Reindl-Schwaighofer</w:t>
            </w:r>
            <w:proofErr w:type="spellEnd"/>
            <w:r w:rsidRPr="008C22C6">
              <w:rPr>
                <w:b/>
                <w:bCs/>
                <w:sz w:val="16"/>
                <w:szCs w:val="21"/>
                <w:lang w:val="en-GB"/>
              </w:rPr>
              <w:t xml:space="preserve"> 2017</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&lt;EndNote&gt;&lt;Cite&gt;&lt;Author&gt;Reindl-Schwaighofer&lt;/Author&gt;&lt;Year&gt;2017&lt;/Year&gt;&lt;RecNum&gt;229&lt;/RecNum&gt;&lt;DisplayText&gt;(11)&lt;/DisplayText&gt;&lt;record&gt;&lt;rec-number&gt;229&lt;/rec-number&gt;&lt;foreign-keys&gt;&lt;key app="EN" db-id="9ztrv5vfk95pfgeafst5srsxwz9pe5d2fsse" timestamp="1572606381"&gt;229&lt;/key&gt;&lt;/foreign-keys&gt;&lt;ref-type name="Journal Article"&gt;17&lt;/ref-type&gt;&lt;contributors&gt;&lt;authors&gt;&lt;author&gt;Reindl-Schwaighofer, R.&lt;/author&gt;&lt;author&gt;Kainz, A.&lt;/author&gt;&lt;author&gt;Kammer, M.&lt;/author&gt;&lt;author&gt;Dumfarth, A.&lt;/author&gt;&lt;author&gt;Oberbauer, R.&lt;/author&gt;&lt;/authors&gt;&lt;/contributors&gt;&lt;auth-address&gt;Department of Nephrology, Krankenhaus der Elisabethinen, Linz, Austria.&amp;#xD;Department of Nephrology, Medical University of Vienna, Vienna, Austria.&amp;#xD;Center for Medical Statistics, Informatics and Intelligent Systems, Medical University of Vienna, Vienna, Austria.&lt;/auth-address&gt;&lt;titles&gt;&lt;title&gt;Survival analysis of conservative vs. dialysis treatment of elderly patients with CKD stage 5&lt;/title&gt;&lt;secondary-title&gt;PLoS One&lt;/secondary-title&gt;&lt;alt-title&gt;PloS one&lt;/alt-title&gt;&lt;/titles&gt;&lt;periodical&gt;&lt;full-title&gt;PLoS One&lt;/full-title&gt;&lt;/periodical&gt;&lt;alt-periodical&gt;&lt;full-title&gt;PLoS One&lt;/full-title&gt;&lt;/alt-periodical&gt;&lt;pages&gt;e0181345&lt;/pages&gt;&lt;volume&gt;12&lt;/volume&gt;&lt;number&gt;7&lt;/number&gt;&lt;edition&gt;2017/07/26&lt;/edition&gt;&lt;keywords&gt;&lt;keyword&gt;Age Factors&lt;/keyword&gt;&lt;keyword&gt;Aged&lt;/keyword&gt;&lt;keyword&gt;Aged, 80 and over&lt;/keyword&gt;&lt;keyword&gt;Female&lt;/keyword&gt;&lt;keyword&gt;Humans&lt;/keyword&gt;&lt;keyword&gt;Kaplan-Meier Estimate&lt;/keyword&gt;&lt;keyword&gt;Kidney/pathology&lt;/keyword&gt;&lt;keyword&gt;Kidney Failure, Chronic/*epidemiology/mortality/pathology/*therapy&lt;/keyword&gt;&lt;keyword&gt;Male&lt;/keyword&gt;&lt;keyword&gt;Proportional Hazards Models&lt;/keyword&gt;&lt;keyword&gt;*Renal Dialysis/methods/mortality&lt;/keyword&gt;&lt;/keywords&gt;&lt;dates&gt;&lt;year&gt;2017&lt;/year&gt;&lt;/dates&gt;&lt;isbn&gt;1932-6203&lt;/isbn&gt;&lt;accession-num&gt;28742145&lt;/accession-num&gt;&lt;urls&gt;&lt;/urls&gt;&lt;custom2&gt;PMC5524398&lt;/custom2&gt;&lt;electronic-resource-num&gt;10.1371/journal.pone.0181345&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(11)</w:t>
            </w:r>
            <w:r w:rsidR="00EB50E8" w:rsidRPr="008C22C6">
              <w:rPr>
                <w:b/>
                <w:bCs/>
                <w:sz w:val="16"/>
                <w:szCs w:val="21"/>
                <w:lang w:val="en-GB"/>
              </w:rPr>
              <w:fldChar w:fldCharType="end"/>
            </w:r>
          </w:p>
        </w:tc>
        <w:tc>
          <w:tcPr>
            <w:tcW w:w="500" w:type="pct"/>
            <w:vAlign w:val="center"/>
          </w:tcPr>
          <w:p w14:paraId="2157343B" w14:textId="7652729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97B9161" w14:textId="763349D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484F6D5" w14:textId="2A9485D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BFDEC84" w14:textId="790899F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678B6C" w14:textId="4D1BC8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A5C97A9" w14:textId="1FC44D9B"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D32F7AE" w14:textId="0742C99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754740C" w14:textId="504D7C8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DF4E625"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51D6A4ED" w14:textId="77777777" w:rsidTr="002379ED">
        <w:tc>
          <w:tcPr>
            <w:tcW w:w="500" w:type="pct"/>
            <w:vAlign w:val="center"/>
          </w:tcPr>
          <w:p w14:paraId="7BF43F35" w14:textId="1A478EB0" w:rsidR="00CE576A" w:rsidRPr="008C22C6" w:rsidRDefault="00CE576A" w:rsidP="005C5C2C">
            <w:pPr>
              <w:rPr>
                <w:b/>
                <w:bCs/>
                <w:sz w:val="16"/>
                <w:szCs w:val="21"/>
                <w:lang w:val="en-GB"/>
              </w:rPr>
            </w:pPr>
            <w:r w:rsidRPr="008C22C6">
              <w:rPr>
                <w:b/>
                <w:bCs/>
                <w:sz w:val="16"/>
                <w:szCs w:val="21"/>
                <w:lang w:val="en-GB"/>
              </w:rPr>
              <w:t>Shah 2019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PEVuZE5vdGU+PENpdGU+PEF1dGhvcj5TaGFoPC9BdXRob3I+PFllYXI+MjAxOTwvWWVhcj48UmVj
TnVtPjIzMDwvUmVjTnVtPjxEaXNwbGF5VGV4dD4oMTIpPC9EaXNwbGF5VGV4dD48cmVjb3JkPjxy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PEVuZE5vdGU+PENpdGU+PEF1dGhvcj5TaGFoPC9BdXRob3I+PFllYXI+MjAxOTwvWWVhcj48UmVj
TnVtPjIzMDwvUmVjTnVtPjxEaXNwbGF5VGV4dD4oMTIpPC9EaXNwbGF5VGV4dD48cmVjb3JkPjxy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(12)</w:t>
            </w:r>
            <w:r w:rsidR="00EB50E8" w:rsidRPr="008C22C6">
              <w:rPr>
                <w:b/>
                <w:bCs/>
                <w:sz w:val="16"/>
                <w:szCs w:val="21"/>
                <w:lang w:val="en-GB"/>
              </w:rPr>
              <w:fldChar w:fldCharType="end"/>
            </w:r>
          </w:p>
        </w:tc>
        <w:tc>
          <w:tcPr>
            <w:tcW w:w="500" w:type="pct"/>
            <w:vAlign w:val="center"/>
          </w:tcPr>
          <w:p w14:paraId="6429C219" w14:textId="2BA0450B"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31081E03" w14:textId="66C12D1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F742645" w14:textId="0FFE641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ECDBFD" w14:textId="057A83B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AC05838" w14:textId="5DEB6040"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00537FB" w14:textId="1F525BFB"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34177A4" w14:textId="7F8CA67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97B828" w14:textId="7E22AC05"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0480876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62367C7B" w14:textId="77777777" w:rsidTr="002379ED">
        <w:tc>
          <w:tcPr>
            <w:tcW w:w="500" w:type="pct"/>
            <w:vAlign w:val="center"/>
          </w:tcPr>
          <w:p w14:paraId="3281E846" w14:textId="6766DE39" w:rsidR="00CE576A" w:rsidRPr="008C22C6" w:rsidRDefault="00CE576A" w:rsidP="005C5C2C">
            <w:pPr>
              <w:rPr>
                <w:b/>
                <w:bCs/>
                <w:sz w:val="16"/>
                <w:szCs w:val="21"/>
                <w:lang w:val="en-GB"/>
              </w:rPr>
            </w:pPr>
            <w:r w:rsidRPr="008C22C6">
              <w:rPr>
                <w:b/>
                <w:bCs/>
                <w:sz w:val="16"/>
                <w:szCs w:val="21"/>
                <w:lang w:val="en-GB"/>
              </w:rPr>
              <w:t>Shih 2014</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PEVuZE5vdGU+PENpdGU+PEF1dGhvcj5TaGloPC9BdXRob3I+PFllYXI+MjAxNDwvWWVhcj48UmVj
TnVtPjIzMTwvUmVjTnVtPjxEaXNwbGF5VGV4dD4oMTMpPC9EaXNwbGF5VGV4dD48cmVjb3JkPjxy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PEVuZE5vdGU+PENpdGU+PEF1dGhvcj5TaGloPC9BdXRob3I+PFllYXI+MjAxNDwvWWVhcj48UmVj
TnVtPjIzMTwvUmVjTnVtPjxEaXNwbGF5VGV4dD4oMTMpPC9EaXNwbGF5VGV4dD48cmVjb3JkPjxy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(13)</w:t>
            </w:r>
            <w:r w:rsidR="00EB50E8" w:rsidRPr="008C22C6">
              <w:rPr>
                <w:b/>
                <w:bCs/>
                <w:sz w:val="16"/>
                <w:szCs w:val="21"/>
                <w:lang w:val="en-GB"/>
              </w:rPr>
              <w:fldChar w:fldCharType="end"/>
            </w:r>
          </w:p>
        </w:tc>
        <w:tc>
          <w:tcPr>
            <w:tcW w:w="500" w:type="pct"/>
            <w:vAlign w:val="center"/>
          </w:tcPr>
          <w:p w14:paraId="3CB8868B" w14:textId="2F8262A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E0E566B" w14:textId="5FD219A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160B21" w14:textId="2B33DC0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3B5DD0A" w14:textId="57484C6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2ED7942" w14:textId="0C9113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51D4C3" w14:textId="3E8D0ED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D5BF304" w14:textId="43922E6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B86A071" w14:textId="3CA2479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6C5ED89"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6FE3CA3B" w14:textId="77777777" w:rsidTr="002379ED">
        <w:tc>
          <w:tcPr>
            <w:tcW w:w="500" w:type="pct"/>
            <w:vAlign w:val="center"/>
          </w:tcPr>
          <w:p w14:paraId="5F52611C" w14:textId="6CD3F08C" w:rsidR="00CE576A" w:rsidRPr="008C22C6" w:rsidRDefault="00CE576A" w:rsidP="005C5C2C">
            <w:pPr>
              <w:rPr>
                <w:b/>
                <w:bCs/>
                <w:sz w:val="16"/>
                <w:szCs w:val="21"/>
                <w:lang w:val="en-GB"/>
              </w:rPr>
            </w:pPr>
            <w:r w:rsidRPr="008C22C6">
              <w:rPr>
                <w:b/>
                <w:bCs/>
                <w:sz w:val="16"/>
                <w:szCs w:val="21"/>
                <w:lang w:val="en-GB"/>
              </w:rPr>
              <w:t>Shum 2014</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PEVuZE5vdGU+PENpdGU+PEF1dGhvcj5TaHVtPC9BdXRob3I+PFllYXI+MjAxNDwvWWVhcj48UmVj
TnVtPjIzMjwvUmVjTnVtPjxEaXNwbGF5VGV4dD4oMTQpPC9EaXNwbGF5VGV4dD48cmVjb3JkPjxy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PEVuZE5vdGU+PENpdGU+PEF1dGhvcj5TaHVtPC9BdXRob3I+PFllYXI+MjAxNDwvWWVhcj48UmVj
TnVtPjIzMjwvUmVjTnVtPjxEaXNwbGF5VGV4dD4oMTQpPC9EaXNwbGF5VGV4dD48cmVjb3JkPjxy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(14)</w:t>
            </w:r>
            <w:r w:rsidR="00EB50E8" w:rsidRPr="008C22C6">
              <w:rPr>
                <w:b/>
                <w:bCs/>
                <w:sz w:val="16"/>
                <w:szCs w:val="21"/>
                <w:lang w:val="en-GB"/>
              </w:rPr>
              <w:fldChar w:fldCharType="end"/>
            </w:r>
          </w:p>
        </w:tc>
        <w:tc>
          <w:tcPr>
            <w:tcW w:w="500" w:type="pct"/>
            <w:vAlign w:val="center"/>
          </w:tcPr>
          <w:p w14:paraId="7664549F" w14:textId="4643BE86"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020F55B8" w14:textId="4F57BE3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158345C" w14:textId="0E7614F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FDD6FF6" w14:textId="01A9D46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D1D063B" w14:textId="6D809E5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D850BC7" w14:textId="7DF468D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421C55B" w14:textId="65B41A8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E9D1BC3" w14:textId="3D1816C2"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C3ECA4D"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C44249B" w14:textId="77777777" w:rsidTr="002379ED">
        <w:tc>
          <w:tcPr>
            <w:tcW w:w="500" w:type="pct"/>
            <w:vAlign w:val="center"/>
          </w:tcPr>
          <w:p w14:paraId="10D2269B" w14:textId="7811AA6D" w:rsidR="00CE576A" w:rsidRPr="008C22C6" w:rsidRDefault="00CE576A" w:rsidP="005C5C2C">
            <w:pPr>
              <w:rPr>
                <w:b/>
                <w:bCs/>
                <w:sz w:val="16"/>
                <w:szCs w:val="21"/>
                <w:lang w:val="en-GB"/>
              </w:rPr>
            </w:pPr>
            <w:r w:rsidRPr="008C22C6">
              <w:rPr>
                <w:b/>
                <w:bCs/>
                <w:sz w:val="16"/>
                <w:szCs w:val="21"/>
                <w:lang w:val="en-GB"/>
              </w:rPr>
              <w:t>Smith 2003</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PEVuZE5vdGU+PENpdGU+PEF1dGhvcj5TbWl0aDwvQXV0aG9yPjxZZWFyPjIwMDM8L1llYXI+PFJl
Y051bT4zNTM8L1JlY051bT48RGlzcGxheVRleHQ+KDE1KTwvRGlzcGxheVRleHQ+PHJlY29yZD48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PEVuZE5vdGU+PENpdGU+PEF1dGhvcj5TbWl0aDwvQXV0aG9yPjxZZWFyPjIwMDM8L1llYXI+PFJl
Y051bT4zNTM8L1JlY051bT48RGlzcGxheVRleHQ+KDE1KTwvRGlzcGxheVRleHQ+PHJlY29yZD48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(15)</w:t>
            </w:r>
            <w:r w:rsidR="00EB50E8" w:rsidRPr="008C22C6">
              <w:rPr>
                <w:b/>
                <w:bCs/>
                <w:sz w:val="16"/>
                <w:szCs w:val="21"/>
                <w:lang w:val="en-GB"/>
              </w:rPr>
              <w:fldChar w:fldCharType="end"/>
            </w:r>
          </w:p>
        </w:tc>
        <w:tc>
          <w:tcPr>
            <w:tcW w:w="500" w:type="pct"/>
            <w:vAlign w:val="center"/>
          </w:tcPr>
          <w:p w14:paraId="691FD4CF" w14:textId="202F79C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533F480" w14:textId="6003909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5378A2C" w14:textId="2433E35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EBC9240" w14:textId="728923D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3437A0B" w14:textId="5ADF493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EADB4D7" w14:textId="12B59FB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8FF6278" w14:textId="74C81F0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8713836" w14:textId="30EF6464"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3A86464F"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64DDE47F" w14:textId="77777777" w:rsidTr="002379ED">
        <w:tc>
          <w:tcPr>
            <w:tcW w:w="500" w:type="pct"/>
            <w:vAlign w:val="center"/>
          </w:tcPr>
          <w:p w14:paraId="6D3D3B54" w14:textId="6681FAF6" w:rsidR="00CE576A" w:rsidRPr="008C22C6" w:rsidRDefault="00CE576A" w:rsidP="005C5C2C">
            <w:pPr>
              <w:rPr>
                <w:b/>
                <w:bCs/>
                <w:sz w:val="16"/>
                <w:szCs w:val="21"/>
                <w:lang w:val="en-GB"/>
              </w:rPr>
            </w:pPr>
            <w:r w:rsidRPr="008C22C6">
              <w:rPr>
                <w:b/>
                <w:bCs/>
                <w:sz w:val="16"/>
                <w:szCs w:val="21"/>
                <w:lang w:val="en-GB"/>
              </w:rPr>
              <w:t>Tam-</w:t>
            </w:r>
            <w:proofErr w:type="spellStart"/>
            <w:r w:rsidRPr="008C22C6">
              <w:rPr>
                <w:b/>
                <w:bCs/>
                <w:sz w:val="16"/>
                <w:szCs w:val="21"/>
                <w:lang w:val="en-GB"/>
              </w:rPr>
              <w:t>Tham</w:t>
            </w:r>
            <w:proofErr w:type="spellEnd"/>
            <w:r w:rsidRPr="008C22C6">
              <w:rPr>
                <w:b/>
                <w:bCs/>
                <w:sz w:val="16"/>
                <w:szCs w:val="21"/>
                <w:lang w:val="en-GB"/>
              </w:rPr>
              <w:t xml:space="preserve"> 2018</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PEVuZE5vdGU+PENpdGU+PEF1dGhvcj5UYW0tVGhhbTwvQXV0aG9yPjxZZWFyPjIwMTg8L1llYXI+
PFJlY051bT4yMzM8L1JlY051bT48RGlzcGxheVRleHQ+KDE2KTwvRGlzcGxheVRleHQ+PHJlY29y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PEVuZE5vdGU+PENpdGU+PEF1dGhvcj5UYW0tVGhhbTwvQXV0aG9yPjxZZWFyPjIwMTg8L1llYXI+
PFJlY051bT4yMzM8L1JlY051bT48RGlzcGxheVRleHQ+KDE2KTwvRGlzcGxheVRleHQ+PHJlY29y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(16)</w:t>
            </w:r>
            <w:r w:rsidR="00EB50E8" w:rsidRPr="008C22C6">
              <w:rPr>
                <w:b/>
                <w:bCs/>
                <w:sz w:val="16"/>
                <w:szCs w:val="21"/>
                <w:lang w:val="en-GB"/>
              </w:rPr>
              <w:fldChar w:fldCharType="end"/>
            </w:r>
          </w:p>
        </w:tc>
        <w:tc>
          <w:tcPr>
            <w:tcW w:w="500" w:type="pct"/>
            <w:vAlign w:val="center"/>
          </w:tcPr>
          <w:p w14:paraId="6119EA5E" w14:textId="7CB0FBA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A4104DF" w14:textId="45DA217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6B64A7FD" w14:textId="73D25D9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F8D91F8" w14:textId="1F537F3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2590B7" w14:textId="074BC74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D2D8A1B" w14:textId="532F0EE6"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67180E8A" w14:textId="180290C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0F2B115" w14:textId="2C369F9A"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19802A27" w14:textId="77777777" w:rsidR="00CE576A" w:rsidRPr="008C22C6" w:rsidRDefault="00CE576A" w:rsidP="005C5C2C">
            <w:pPr>
              <w:rPr>
                <w:sz w:val="16"/>
                <w:szCs w:val="21"/>
                <w:lang w:val="en-GB"/>
              </w:rPr>
            </w:pPr>
            <w:r w:rsidRPr="008C22C6">
              <w:rPr>
                <w:sz w:val="16"/>
                <w:szCs w:val="21"/>
                <w:lang w:val="en-GB"/>
              </w:rPr>
              <w:t>Towards null</w:t>
            </w:r>
          </w:p>
        </w:tc>
      </w:tr>
      <w:tr w:rsidR="002C18AC" w:rsidRPr="008C22C6" w14:paraId="60143289" w14:textId="77777777" w:rsidTr="002379ED">
        <w:tc>
          <w:tcPr>
            <w:tcW w:w="500" w:type="pct"/>
            <w:vAlign w:val="center"/>
          </w:tcPr>
          <w:p w14:paraId="610946E7" w14:textId="21C740F5" w:rsidR="002C18AC" w:rsidRPr="008C22C6" w:rsidRDefault="002C18AC" w:rsidP="005C5C2C">
            <w:pPr>
              <w:rPr>
                <w:b/>
                <w:bCs/>
                <w:sz w:val="16"/>
                <w:szCs w:val="21"/>
                <w:lang w:val="en-GB"/>
              </w:rPr>
            </w:pPr>
            <w:r>
              <w:rPr>
                <w:b/>
                <w:bCs/>
                <w:sz w:val="16"/>
                <w:szCs w:val="21"/>
                <w:lang w:val="en-GB"/>
              </w:rPr>
              <w:t xml:space="preserve">Tan 2017 </w:t>
            </w:r>
            <w:r>
              <w:rPr>
                <w:b/>
                <w:bCs/>
                <w:sz w:val="16"/>
                <w:szCs w:val="21"/>
                <w:lang w:val="en-GB"/>
              </w:rPr>
              <w:fldChar w:fldCharType="begin"/>
            </w:r>
            <w:r>
              <w:rPr>
                <w:b/>
                <w:bCs/>
                <w:sz w:val="16"/>
                <w:szCs w:val="21"/>
                <w:lang w:val="en-GB"/>
              </w:rPr>
              <w:instrText xml:space="preserve"> ADDIN EN.CITE &lt;EndNote&gt;&lt;Cite&gt;&lt;Author&gt;Tan&lt;/Author&gt;&lt;Year&gt;March, 2017&lt;/Year&gt;&lt;RecNum&gt;377&lt;/RecNum&gt;&lt;DisplayText&gt;(17)&lt;/DisplayText&gt;&lt;record&gt;&lt;rec-number&gt;377&lt;/rec-number&gt;&lt;foreign-keys&gt;&lt;key app="EN" db-id="9ztrv5vfk95pfgeafst5srsxwz9pe5d2fsse" timestamp="1595845552"&gt;377&lt;/key&gt;&lt;/foreign-keys&gt;&lt;ref-type name="Journal Article"&gt;17&lt;/ref-type&gt;&lt;contributors&gt;&lt;authors&gt;&lt;author&gt;Tan, T.&lt;/author&gt;&lt;author&gt;Brennan, F.&lt;/author&gt;&lt;author&gt;Brown, M. A.&lt;/author&gt;&lt;/authors&gt;&lt;/contributors&gt;&lt;titles&gt;&lt;title&gt;Impact of dialysis on symptom burden and functional state in the elderly&lt;/title&gt;&lt;secondary-title&gt;Renal Society of Australasia Journal&lt;/secondary-title&gt;&lt;/titles&gt;&lt;periodical&gt;&lt;full-title&gt;Renal Society of Australasia Journal&lt;/full-title&gt;&lt;/periodical&gt;&lt;pages&gt;22-30&lt;/pages&gt;&lt;volume&gt;13&lt;/volume&gt;&lt;number&gt;1&lt;/number&gt;&lt;section&gt;22&lt;/section&gt;&lt;dates&gt;&lt;year&gt;March, 2017&lt;/year&gt;&lt;/dates&gt;&lt;urls&gt;&lt;/urls&gt;&lt;/record&gt;&lt;/Cite&gt;&lt;/EndNote&gt;</w:instrText>
            </w:r>
            <w:r>
              <w:rPr>
                <w:b/>
                <w:bCs/>
                <w:sz w:val="16"/>
                <w:szCs w:val="21"/>
                <w:lang w:val="en-GB"/>
              </w:rPr>
              <w:fldChar w:fldCharType="separate"/>
            </w:r>
            <w:r>
              <w:rPr>
                <w:b/>
                <w:bCs/>
                <w:noProof/>
                <w:sz w:val="16"/>
                <w:szCs w:val="21"/>
                <w:lang w:val="en-GB"/>
              </w:rPr>
              <w:t>(17)</w:t>
            </w:r>
            <w:r>
              <w:rPr>
                <w:b/>
                <w:bCs/>
                <w:sz w:val="16"/>
                <w:szCs w:val="21"/>
                <w:lang w:val="en-GB"/>
              </w:rPr>
              <w:fldChar w:fldCharType="end"/>
            </w:r>
          </w:p>
        </w:tc>
        <w:tc>
          <w:tcPr>
            <w:tcW w:w="500" w:type="pct"/>
            <w:vAlign w:val="center"/>
          </w:tcPr>
          <w:p w14:paraId="3BF1EFB9" w14:textId="21A7973A" w:rsidR="002C18AC" w:rsidRPr="008C22C6" w:rsidRDefault="006C3301" w:rsidP="005C5C2C">
            <w:pPr>
              <w:rPr>
                <w:sz w:val="16"/>
                <w:szCs w:val="21"/>
                <w:lang w:val="en-GB"/>
              </w:rPr>
            </w:pPr>
            <w:r>
              <w:rPr>
                <w:sz w:val="16"/>
                <w:szCs w:val="21"/>
                <w:lang w:val="en-GB"/>
              </w:rPr>
              <w:t>Critical</w:t>
            </w:r>
          </w:p>
        </w:tc>
        <w:tc>
          <w:tcPr>
            <w:tcW w:w="500" w:type="pct"/>
            <w:vAlign w:val="center"/>
          </w:tcPr>
          <w:p w14:paraId="4B8663F3" w14:textId="4811BBB2" w:rsidR="002C18AC" w:rsidRPr="008C22C6" w:rsidRDefault="006C3301" w:rsidP="005C5C2C">
            <w:pPr>
              <w:rPr>
                <w:sz w:val="16"/>
                <w:szCs w:val="21"/>
                <w:lang w:val="en-GB"/>
              </w:rPr>
            </w:pPr>
            <w:r>
              <w:rPr>
                <w:sz w:val="16"/>
                <w:szCs w:val="21"/>
                <w:lang w:val="en-GB"/>
              </w:rPr>
              <w:t>Low</w:t>
            </w:r>
          </w:p>
        </w:tc>
        <w:tc>
          <w:tcPr>
            <w:tcW w:w="500" w:type="pct"/>
            <w:vAlign w:val="center"/>
          </w:tcPr>
          <w:p w14:paraId="7DB52FA6" w14:textId="6CF468F4" w:rsidR="002C18AC" w:rsidRPr="008C22C6" w:rsidRDefault="006C3301" w:rsidP="005C5C2C">
            <w:pPr>
              <w:rPr>
                <w:sz w:val="16"/>
                <w:szCs w:val="21"/>
                <w:lang w:val="en-GB"/>
              </w:rPr>
            </w:pPr>
            <w:r>
              <w:rPr>
                <w:sz w:val="16"/>
                <w:szCs w:val="21"/>
                <w:lang w:val="en-GB"/>
              </w:rPr>
              <w:t>Low</w:t>
            </w:r>
          </w:p>
        </w:tc>
        <w:tc>
          <w:tcPr>
            <w:tcW w:w="500" w:type="pct"/>
            <w:vAlign w:val="center"/>
          </w:tcPr>
          <w:p w14:paraId="2AF1F35C" w14:textId="36BF9BA4" w:rsidR="002C18AC" w:rsidRPr="008C22C6" w:rsidRDefault="0064061F" w:rsidP="005C5C2C">
            <w:pPr>
              <w:rPr>
                <w:sz w:val="16"/>
                <w:szCs w:val="21"/>
                <w:lang w:val="en-GB"/>
              </w:rPr>
            </w:pPr>
            <w:r>
              <w:rPr>
                <w:sz w:val="16"/>
                <w:szCs w:val="21"/>
                <w:lang w:val="en-GB"/>
              </w:rPr>
              <w:t>Low</w:t>
            </w:r>
          </w:p>
        </w:tc>
        <w:tc>
          <w:tcPr>
            <w:tcW w:w="500" w:type="pct"/>
            <w:vAlign w:val="center"/>
          </w:tcPr>
          <w:p w14:paraId="1F11D43C" w14:textId="0A15B84E" w:rsidR="002C18AC" w:rsidRPr="008C22C6" w:rsidRDefault="0064061F" w:rsidP="005C5C2C">
            <w:pPr>
              <w:rPr>
                <w:sz w:val="16"/>
                <w:szCs w:val="21"/>
                <w:lang w:val="en-GB"/>
              </w:rPr>
            </w:pPr>
            <w:r>
              <w:rPr>
                <w:sz w:val="16"/>
                <w:szCs w:val="21"/>
                <w:lang w:val="en-GB"/>
              </w:rPr>
              <w:t>Low</w:t>
            </w:r>
          </w:p>
        </w:tc>
        <w:tc>
          <w:tcPr>
            <w:tcW w:w="500" w:type="pct"/>
            <w:vAlign w:val="center"/>
          </w:tcPr>
          <w:p w14:paraId="0A07C409" w14:textId="130B15A4" w:rsidR="002C18AC" w:rsidRPr="008C22C6" w:rsidRDefault="0064061F" w:rsidP="005C5C2C">
            <w:pPr>
              <w:rPr>
                <w:sz w:val="16"/>
                <w:szCs w:val="21"/>
                <w:lang w:val="en-GB"/>
              </w:rPr>
            </w:pPr>
            <w:r>
              <w:rPr>
                <w:sz w:val="16"/>
                <w:szCs w:val="21"/>
                <w:lang w:val="en-GB"/>
              </w:rPr>
              <w:t>Moderate</w:t>
            </w:r>
          </w:p>
        </w:tc>
        <w:tc>
          <w:tcPr>
            <w:tcW w:w="500" w:type="pct"/>
            <w:vAlign w:val="center"/>
          </w:tcPr>
          <w:p w14:paraId="66F8569F" w14:textId="4E5CAD2A" w:rsidR="002C18AC" w:rsidRPr="008C22C6" w:rsidRDefault="0064061F" w:rsidP="005C5C2C">
            <w:pPr>
              <w:rPr>
                <w:sz w:val="16"/>
                <w:szCs w:val="21"/>
                <w:lang w:val="en-GB"/>
              </w:rPr>
            </w:pPr>
            <w:r>
              <w:rPr>
                <w:sz w:val="16"/>
                <w:szCs w:val="21"/>
                <w:lang w:val="en-GB"/>
              </w:rPr>
              <w:t>Moderate</w:t>
            </w:r>
          </w:p>
        </w:tc>
        <w:tc>
          <w:tcPr>
            <w:tcW w:w="500" w:type="pct"/>
            <w:vAlign w:val="center"/>
          </w:tcPr>
          <w:p w14:paraId="60200B4B" w14:textId="7A516035" w:rsidR="002C18AC" w:rsidRPr="008C22C6" w:rsidRDefault="0064061F" w:rsidP="005C5C2C">
            <w:pPr>
              <w:rPr>
                <w:sz w:val="16"/>
                <w:szCs w:val="21"/>
                <w:lang w:val="en-GB"/>
              </w:rPr>
            </w:pPr>
            <w:r>
              <w:rPr>
                <w:sz w:val="16"/>
                <w:szCs w:val="21"/>
                <w:lang w:val="en-GB"/>
              </w:rPr>
              <w:t>Critical</w:t>
            </w:r>
          </w:p>
        </w:tc>
        <w:tc>
          <w:tcPr>
            <w:tcW w:w="500" w:type="pct"/>
            <w:vAlign w:val="center"/>
          </w:tcPr>
          <w:p w14:paraId="485E2DEA" w14:textId="7C7099B0" w:rsidR="002C18AC" w:rsidRPr="008C22C6" w:rsidRDefault="0064061F" w:rsidP="005C5C2C">
            <w:pPr>
              <w:rPr>
                <w:sz w:val="16"/>
                <w:szCs w:val="21"/>
                <w:lang w:val="en-GB"/>
              </w:rPr>
            </w:pPr>
            <w:r>
              <w:rPr>
                <w:sz w:val="16"/>
                <w:szCs w:val="21"/>
                <w:lang w:val="en-GB"/>
              </w:rPr>
              <w:t>Unpredictable</w:t>
            </w:r>
          </w:p>
        </w:tc>
      </w:tr>
      <w:tr w:rsidR="00CE576A" w:rsidRPr="008C22C6" w14:paraId="0BA6B3F9" w14:textId="77777777" w:rsidTr="002379ED">
        <w:tc>
          <w:tcPr>
            <w:tcW w:w="500" w:type="pct"/>
            <w:vAlign w:val="center"/>
          </w:tcPr>
          <w:p w14:paraId="2F93BD2C" w14:textId="2B9A3E67" w:rsidR="00CE576A" w:rsidRPr="008C22C6" w:rsidRDefault="00CE576A" w:rsidP="005C5C2C">
            <w:pPr>
              <w:rPr>
                <w:b/>
                <w:bCs/>
                <w:sz w:val="16"/>
                <w:szCs w:val="21"/>
                <w:lang w:val="en-GB"/>
              </w:rPr>
            </w:pPr>
            <w:r w:rsidRPr="008C22C6">
              <w:rPr>
                <w:b/>
                <w:bCs/>
                <w:sz w:val="16"/>
                <w:szCs w:val="21"/>
                <w:lang w:val="en-GB"/>
              </w:rPr>
              <w:t>Teo 2010</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PEVuZE5vdGU+PENpdGU+PEF1dGhvcj5UZW88L0F1dGhvcj48WWVhcj4yMDEwPC9ZZWFyPjxSZWNO
dW0+MzU0PC9SZWNOdW0+PERpc3BsYXlUZXh0PigxOCk8L0Rpc3BsYXlUZXh0PjxyZWNvcmQ+PHJl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PEVuZE5vdGU+PENpdGU+PEF1dGhvcj5UZW88L0F1dGhvcj48WWVhcj4yMDEwPC9ZZWFyPjxSZWNO
dW0+MzU0PC9SZWNOdW0+PERpc3BsYXlUZXh0PigxOCk8L0Rpc3BsYXlUZXh0PjxyZWNvcmQ+PHJl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(18)</w:t>
            </w:r>
            <w:r w:rsidR="00EB50E8" w:rsidRPr="008C22C6">
              <w:rPr>
                <w:b/>
                <w:bCs/>
                <w:sz w:val="16"/>
                <w:szCs w:val="21"/>
                <w:lang w:val="en-GB"/>
              </w:rPr>
              <w:fldChar w:fldCharType="end"/>
            </w:r>
          </w:p>
        </w:tc>
        <w:tc>
          <w:tcPr>
            <w:tcW w:w="500" w:type="pct"/>
            <w:vAlign w:val="center"/>
          </w:tcPr>
          <w:p w14:paraId="51CCFD13" w14:textId="05E4E4C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015B5AB" w14:textId="0A56364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E72CF3" w14:textId="121392E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EB4393A" w14:textId="0DC78A9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3041C78" w14:textId="59B711B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FC4FC7D" w14:textId="523112D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3171989" w14:textId="748E3E27"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283B533F" w14:textId="269FF3D8"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6F54D64"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2BD378D" w14:textId="77777777" w:rsidTr="002379ED">
        <w:tc>
          <w:tcPr>
            <w:tcW w:w="500" w:type="pct"/>
            <w:vAlign w:val="center"/>
          </w:tcPr>
          <w:p w14:paraId="1553053E" w14:textId="250DDF66" w:rsidR="00CE576A" w:rsidRPr="008C22C6" w:rsidRDefault="00CE576A" w:rsidP="005C5C2C">
            <w:pPr>
              <w:rPr>
                <w:b/>
                <w:bCs/>
                <w:sz w:val="16"/>
                <w:szCs w:val="21"/>
                <w:lang w:val="en-GB"/>
              </w:rPr>
            </w:pPr>
            <w:r w:rsidRPr="008C22C6">
              <w:rPr>
                <w:b/>
                <w:bCs/>
                <w:sz w:val="16"/>
                <w:szCs w:val="21"/>
                <w:lang w:val="en-GB"/>
              </w:rPr>
              <w:t>Teruel 2015</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PEVuZE5vdGU+PENpdGU+PEF1dGhvcj5UZXJ1ZWw8L0F1dGhvcj48WWVhcj4yMDE1PC9ZZWFyPjxS
ZWNOdW0+MjM0PC9SZWNOdW0+PERpc3BsYXlUZXh0PigxOSk8L0Rpc3BsYXlUZXh0PjxyZWNvcmQ+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PEVuZE5vdGU+PENpdGU+PEF1dGhvcj5UZXJ1ZWw8L0F1dGhvcj48WWVhcj4yMDE1PC9ZZWFyPjxS
ZWNOdW0+MjM0PC9SZWNOdW0+PERpc3BsYXlUZXh0PigxOSk8L0Rpc3BsYXlUZXh0PjxyZWNvcmQ+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(19)</w:t>
            </w:r>
            <w:r w:rsidR="00EB50E8" w:rsidRPr="008C22C6">
              <w:rPr>
                <w:b/>
                <w:bCs/>
                <w:sz w:val="16"/>
                <w:szCs w:val="21"/>
                <w:lang w:val="en-GB"/>
              </w:rPr>
              <w:fldChar w:fldCharType="end"/>
            </w:r>
          </w:p>
        </w:tc>
        <w:tc>
          <w:tcPr>
            <w:tcW w:w="500" w:type="pct"/>
            <w:vAlign w:val="center"/>
          </w:tcPr>
          <w:p w14:paraId="2CFCCE54" w14:textId="1631DFA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98425D5" w14:textId="1AB8D7F8"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DAC5ADB" w14:textId="021717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82674C7" w14:textId="59B0D64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65ABB61" w14:textId="7639911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D33DD9" w14:textId="2085FA6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FF87DDB" w14:textId="1F1CFFBB" w:rsidR="00CE576A" w:rsidRPr="008C22C6" w:rsidRDefault="00CE576A" w:rsidP="005C5C2C">
            <w:pPr>
              <w:rPr>
                <w:sz w:val="16"/>
                <w:szCs w:val="21"/>
                <w:lang w:val="en-GB"/>
              </w:rPr>
            </w:pPr>
            <w:r w:rsidRPr="008C22C6">
              <w:rPr>
                <w:sz w:val="16"/>
                <w:szCs w:val="21"/>
                <w:lang w:val="en-GB"/>
              </w:rPr>
              <w:t>Low</w:t>
            </w:r>
          </w:p>
        </w:tc>
        <w:tc>
          <w:tcPr>
            <w:tcW w:w="500" w:type="pct"/>
            <w:vAlign w:val="center"/>
          </w:tcPr>
          <w:p w14:paraId="6B011418" w14:textId="09860D8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36CDF3F"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A492C66" w14:textId="77777777" w:rsidTr="002379ED">
        <w:tc>
          <w:tcPr>
            <w:tcW w:w="500" w:type="pct"/>
            <w:vAlign w:val="center"/>
          </w:tcPr>
          <w:p w14:paraId="5008D086" w14:textId="77777777" w:rsidR="00CE576A" w:rsidRPr="008C22C6" w:rsidRDefault="00CE576A" w:rsidP="005C5C2C">
            <w:pPr>
              <w:rPr>
                <w:b/>
                <w:bCs/>
                <w:sz w:val="16"/>
                <w:szCs w:val="21"/>
                <w:lang w:val="en-GB"/>
              </w:rPr>
            </w:pPr>
            <w:r w:rsidRPr="008C22C6">
              <w:rPr>
                <w:b/>
                <w:bCs/>
                <w:sz w:val="16"/>
                <w:szCs w:val="21"/>
                <w:lang w:val="en-GB"/>
              </w:rPr>
              <w:t>van Loon</w:t>
            </w:r>
          </w:p>
          <w:p w14:paraId="7D347646" w14:textId="17ABF600" w:rsidR="00CE576A" w:rsidRPr="008C22C6" w:rsidRDefault="00CE576A" w:rsidP="005C5C2C">
            <w:pPr>
              <w:rPr>
                <w:b/>
                <w:bCs/>
                <w:sz w:val="16"/>
                <w:szCs w:val="21"/>
                <w:lang w:val="en-GB"/>
              </w:rPr>
            </w:pPr>
            <w:r w:rsidRPr="008C22C6">
              <w:rPr>
                <w:b/>
                <w:bCs/>
                <w:sz w:val="16"/>
                <w:szCs w:val="21"/>
                <w:lang w:val="en-GB"/>
              </w:rPr>
              <w:t>20</w:t>
            </w:r>
            <w:r w:rsidR="008E0460">
              <w:rPr>
                <w:b/>
                <w:bCs/>
                <w:sz w:val="16"/>
                <w:szCs w:val="21"/>
                <w:lang w:val="en-GB"/>
              </w:rPr>
              <w:t>1</w:t>
            </w:r>
            <w:r w:rsidRPr="008C22C6">
              <w:rPr>
                <w:b/>
                <w:bCs/>
                <w:sz w:val="16"/>
                <w:szCs w:val="21"/>
                <w:lang w:val="en-GB"/>
              </w:rPr>
              <w:t>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PEVuZE5vdGU+PENpdGU+PEF1dGhvcj52YW4gTG9vbjwvQXV0aG9yPjxZZWFyPjIwMTk8L1llYXI+
PFJlY051bT4yMzg8L1JlY051bT48RGlzcGxheVRleHQ+KDIwKTwvRGlzcGxheVRleHQ+PHJlY29y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PEVuZE5vdGU+PENpdGU+PEF1dGhvcj52YW4gTG9vbjwvQXV0aG9yPjxZZWFyPjIwMTk8L1llYXI+
PFJlY051bT4yMzg8L1JlY051bT48RGlzcGxheVRleHQ+KDIwKTwvRGlzcGxheVRleHQ+PHJlY29y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(20)</w:t>
            </w:r>
            <w:r w:rsidR="00EB50E8" w:rsidRPr="008C22C6">
              <w:rPr>
                <w:b/>
                <w:bCs/>
                <w:sz w:val="16"/>
                <w:szCs w:val="21"/>
                <w:lang w:val="en-GB"/>
              </w:rPr>
              <w:fldChar w:fldCharType="end"/>
            </w:r>
          </w:p>
        </w:tc>
        <w:tc>
          <w:tcPr>
            <w:tcW w:w="500" w:type="pct"/>
            <w:vAlign w:val="center"/>
          </w:tcPr>
          <w:p w14:paraId="60AA5436" w14:textId="718055B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16D9455" w14:textId="6E35BC6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3E025E4" w14:textId="3D6F870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91A91B1" w14:textId="1DD4941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B540DE3" w14:textId="2AD3547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2A5AE74" w14:textId="4189301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922950D" w14:textId="3DFD5E31"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EBCBF56" w14:textId="0797CFA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A04EEC6"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71A9ECBA" w14:textId="77777777" w:rsidTr="002379ED">
        <w:tc>
          <w:tcPr>
            <w:tcW w:w="500" w:type="pct"/>
            <w:vAlign w:val="center"/>
          </w:tcPr>
          <w:p w14:paraId="5439124E" w14:textId="0BE0A45B" w:rsidR="00CE576A" w:rsidRPr="005C5C2C" w:rsidRDefault="00CE576A" w:rsidP="005C5C2C">
            <w:pPr>
              <w:rPr>
                <w:b/>
                <w:bCs/>
                <w:sz w:val="16"/>
                <w:szCs w:val="21"/>
                <w:highlight w:val="yellow"/>
                <w:lang w:val="en-GB"/>
              </w:rPr>
            </w:pPr>
            <w:r w:rsidRPr="007E64CE">
              <w:rPr>
                <w:b/>
                <w:bCs/>
                <w:sz w:val="16"/>
                <w:szCs w:val="21"/>
                <w:lang w:val="en-GB"/>
              </w:rPr>
              <w:t>Verberne 201</w:t>
            </w:r>
            <w:r w:rsidR="007E64CE" w:rsidRPr="007E64CE">
              <w:rPr>
                <w:b/>
                <w:bCs/>
                <w:sz w:val="16"/>
                <w:szCs w:val="21"/>
                <w:lang w:val="en-GB"/>
              </w:rPr>
              <w:t xml:space="preserve">6 </w:t>
            </w:r>
            <w:r w:rsidR="007E64CE" w:rsidRPr="007E64CE">
              <w:rPr>
                <w:b/>
                <w:bCs/>
                <w:sz w:val="16"/>
                <w:szCs w:val="21"/>
                <w:lang w:val="en-GB"/>
              </w:rPr>
              <w:fldChar w:fldCharType="begin">
                <w:fldData xml:space="preserve">PEVuZE5vdGU+PENpdGU+PEF1dGhvcj5WZXJiZXJuZTwvQXV0aG9yPjxZZWFyPjIwMTY8L1llYXI+
PFJlY051bT4yMzk8L1JlY051bT48RGlzcGxheVRleHQ+KDIxKTwvRGlzcGxheVRleHQ+PHJlY29y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7E64CE" w:rsidRPr="007E64CE">
              <w:rPr>
                <w:b/>
                <w:bCs/>
                <w:sz w:val="16"/>
                <w:szCs w:val="21"/>
                <w:lang w:val="en-GB"/>
              </w:rPr>
              <w:instrText xml:space="preserve"> ADDIN EN.CITE </w:instrText>
            </w:r>
            <w:r w:rsidR="007E64CE" w:rsidRPr="007E64CE">
              <w:rPr>
                <w:b/>
                <w:bCs/>
                <w:sz w:val="16"/>
                <w:szCs w:val="21"/>
                <w:lang w:val="en-GB"/>
              </w:rPr>
              <w:fldChar w:fldCharType="begin">
                <w:fldData xml:space="preserve">PEVuZE5vdGU+PENpdGU+PEF1dGhvcj5WZXJiZXJuZTwvQXV0aG9yPjxZZWFyPjIwMTY8L1llYXI+
PFJlY051bT4yMzk8L1JlY051bT48RGlzcGxheVRleHQ+KDIxKTwvRGlzcGxheVRleHQ+PHJlY29y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7E64CE" w:rsidRPr="007E64CE">
              <w:rPr>
                <w:b/>
                <w:bCs/>
                <w:sz w:val="16"/>
                <w:szCs w:val="21"/>
                <w:lang w:val="en-GB"/>
              </w:rPr>
              <w:instrText xml:space="preserve"> ADDIN EN.CITE.DATA </w:instrText>
            </w:r>
            <w:r w:rsidR="007E64CE" w:rsidRPr="007E64CE">
              <w:rPr>
                <w:b/>
                <w:bCs/>
                <w:sz w:val="16"/>
                <w:szCs w:val="21"/>
                <w:lang w:val="en-GB"/>
              </w:rPr>
            </w:r>
            <w:r w:rsidR="007E64CE" w:rsidRPr="007E64CE">
              <w:rPr>
                <w:b/>
                <w:bCs/>
                <w:sz w:val="16"/>
                <w:szCs w:val="21"/>
                <w:lang w:val="en-GB"/>
              </w:rPr>
              <w:fldChar w:fldCharType="end"/>
            </w:r>
            <w:r w:rsidR="007E64CE" w:rsidRPr="007E64CE">
              <w:rPr>
                <w:b/>
                <w:bCs/>
                <w:sz w:val="16"/>
                <w:szCs w:val="21"/>
                <w:lang w:val="en-GB"/>
              </w:rPr>
            </w:r>
            <w:r w:rsidR="007E64CE" w:rsidRPr="007E64CE">
              <w:rPr>
                <w:b/>
                <w:bCs/>
                <w:sz w:val="16"/>
                <w:szCs w:val="21"/>
                <w:lang w:val="en-GB"/>
              </w:rPr>
              <w:fldChar w:fldCharType="separate"/>
            </w:r>
            <w:r w:rsidR="007E64CE" w:rsidRPr="007E64CE">
              <w:rPr>
                <w:b/>
                <w:bCs/>
                <w:noProof/>
                <w:sz w:val="16"/>
                <w:szCs w:val="21"/>
                <w:lang w:val="en-GB"/>
              </w:rPr>
              <w:t>(21)</w:t>
            </w:r>
            <w:r w:rsidR="007E64CE" w:rsidRPr="007E64CE">
              <w:rPr>
                <w:b/>
                <w:bCs/>
                <w:sz w:val="16"/>
                <w:szCs w:val="21"/>
                <w:lang w:val="en-GB"/>
              </w:rPr>
              <w:fldChar w:fldCharType="end"/>
            </w:r>
          </w:p>
        </w:tc>
        <w:tc>
          <w:tcPr>
            <w:tcW w:w="500" w:type="pct"/>
            <w:vAlign w:val="center"/>
          </w:tcPr>
          <w:p w14:paraId="2C801E97" w14:textId="37D737A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A22620B" w14:textId="13B7CF0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4181C03" w14:textId="452C828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BF754AA" w14:textId="79E6E1C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A77D2B9" w14:textId="498A8B7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DC02AA" w14:textId="12E43C4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05EE61C" w14:textId="26BD071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3AE9C69" w14:textId="43ADF19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CB332A0"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3E5B7FB4" w14:textId="77777777" w:rsidTr="002379ED">
        <w:tc>
          <w:tcPr>
            <w:tcW w:w="500" w:type="pct"/>
            <w:vAlign w:val="center"/>
          </w:tcPr>
          <w:p w14:paraId="4FD22BF4" w14:textId="62E8A2AF" w:rsidR="007E64CE" w:rsidRPr="007E64CE" w:rsidRDefault="00CE576A" w:rsidP="005C5C2C">
            <w:pPr>
              <w:rPr>
                <w:rFonts w:asciiTheme="minorHAnsi" w:eastAsiaTheme="minorHAnsi" w:hAnsiTheme="minorHAnsi" w:cstheme="minorBidi"/>
                <w:b/>
                <w:bCs/>
                <w:sz w:val="16"/>
                <w:szCs w:val="21"/>
                <w:highlight w:val="yellow"/>
                <w:lang w:val="en-GB"/>
              </w:rPr>
            </w:pPr>
            <w:r w:rsidRPr="007E64CE">
              <w:rPr>
                <w:b/>
                <w:bCs/>
                <w:sz w:val="16"/>
                <w:szCs w:val="21"/>
                <w:lang w:val="en-GB"/>
              </w:rPr>
              <w:t>Verberne</w:t>
            </w:r>
            <w:r w:rsidR="007E64CE" w:rsidRPr="007E64CE">
              <w:rPr>
                <w:rFonts w:asciiTheme="minorHAnsi" w:eastAsiaTheme="minorHAnsi" w:hAnsiTheme="minorHAnsi" w:cstheme="minorBidi"/>
                <w:b/>
                <w:bCs/>
                <w:sz w:val="16"/>
                <w:szCs w:val="21"/>
                <w:lang w:val="en-GB"/>
              </w:rPr>
              <w:t xml:space="preserve"> 2018 </w:t>
            </w:r>
            <w:r w:rsidR="007E64CE" w:rsidRPr="007E64CE">
              <w:rPr>
                <w:b/>
                <w:bCs/>
                <w:sz w:val="16"/>
                <w:szCs w:val="21"/>
                <w:lang w:val="en-GB"/>
              </w:rPr>
              <w:fldChar w:fldCharType="begin">
                <w:fldData xml:space="preserve">PEVuZE5vdGU+PENpdGU+PEF1dGhvcj5WZXJiZXJuZTwvQXV0aG9yPjxZZWFyPjIwMTg8L1llYXI+
PFJlY051bT4yMzU8L1JlY051bT48RGlzcGxheVRleHQ+KDIyKTwvRGlzcGxheVRleHQ+PHJlY29y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7E64CE" w:rsidRPr="007E64CE">
              <w:rPr>
                <w:rFonts w:asciiTheme="minorHAnsi" w:eastAsiaTheme="minorHAnsi" w:hAnsiTheme="minorHAnsi" w:cstheme="minorBidi"/>
                <w:b/>
                <w:bCs/>
                <w:sz w:val="16"/>
                <w:szCs w:val="21"/>
                <w:lang w:val="en-GB"/>
              </w:rPr>
              <w:instrText xml:space="preserve"> ADDIN EN.CITE </w:instrText>
            </w:r>
            <w:r w:rsidR="007E64CE" w:rsidRPr="007E64CE">
              <w:rPr>
                <w:b/>
                <w:bCs/>
                <w:sz w:val="16"/>
                <w:szCs w:val="21"/>
                <w:lang w:val="en-GB"/>
              </w:rPr>
              <w:fldChar w:fldCharType="begin">
                <w:fldData xml:space="preserve">PEVuZE5vdGU+PENpdGU+PEF1dGhvcj5WZXJiZXJuZTwvQXV0aG9yPjxZZWFyPjIwMTg8L1llYXI+
PFJlY051bT4yMzU8L1JlY051bT48RGlzcGxheVRleHQ+KDIyKTwvRGlzcGxheVRleHQ+PHJlY29y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7E64CE" w:rsidRPr="007E64CE">
              <w:rPr>
                <w:rFonts w:asciiTheme="minorHAnsi" w:eastAsiaTheme="minorHAnsi" w:hAnsiTheme="minorHAnsi" w:cstheme="minorBidi"/>
                <w:b/>
                <w:bCs/>
                <w:sz w:val="16"/>
                <w:szCs w:val="21"/>
                <w:lang w:val="en-GB"/>
              </w:rPr>
              <w:instrText xml:space="preserve"> ADDIN EN.CITE.DATA </w:instrText>
            </w:r>
            <w:r w:rsidR="007E64CE" w:rsidRPr="007E64CE">
              <w:rPr>
                <w:b/>
                <w:bCs/>
                <w:sz w:val="16"/>
                <w:szCs w:val="21"/>
                <w:lang w:val="en-GB"/>
              </w:rPr>
            </w:r>
            <w:r w:rsidR="007E64CE" w:rsidRPr="007E64CE">
              <w:rPr>
                <w:b/>
                <w:bCs/>
                <w:sz w:val="16"/>
                <w:szCs w:val="21"/>
                <w:lang w:val="en-GB"/>
              </w:rPr>
              <w:fldChar w:fldCharType="end"/>
            </w:r>
            <w:r w:rsidR="007E64CE" w:rsidRPr="007E64CE">
              <w:rPr>
                <w:b/>
                <w:bCs/>
                <w:sz w:val="16"/>
                <w:szCs w:val="21"/>
                <w:lang w:val="en-GB"/>
              </w:rPr>
            </w:r>
            <w:r w:rsidR="007E64CE" w:rsidRPr="007E64CE">
              <w:rPr>
                <w:b/>
                <w:bCs/>
                <w:sz w:val="16"/>
                <w:szCs w:val="21"/>
                <w:lang w:val="en-GB"/>
              </w:rPr>
              <w:fldChar w:fldCharType="separate"/>
            </w:r>
            <w:r w:rsidR="007E64CE" w:rsidRPr="007E64CE">
              <w:rPr>
                <w:rFonts w:asciiTheme="minorHAnsi" w:eastAsiaTheme="minorHAnsi" w:hAnsiTheme="minorHAnsi" w:cstheme="minorBidi"/>
                <w:b/>
                <w:bCs/>
                <w:noProof/>
                <w:sz w:val="16"/>
                <w:szCs w:val="21"/>
                <w:lang w:val="en-GB"/>
              </w:rPr>
              <w:t>(22)</w:t>
            </w:r>
            <w:r w:rsidR="007E64CE" w:rsidRPr="007E64CE">
              <w:rPr>
                <w:b/>
                <w:bCs/>
                <w:sz w:val="16"/>
                <w:szCs w:val="21"/>
                <w:lang w:val="en-GB"/>
              </w:rPr>
              <w:fldChar w:fldCharType="end"/>
            </w:r>
          </w:p>
        </w:tc>
        <w:tc>
          <w:tcPr>
            <w:tcW w:w="500" w:type="pct"/>
            <w:vAlign w:val="center"/>
          </w:tcPr>
          <w:p w14:paraId="4CED1ACA" w14:textId="0696B2E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F29877B" w14:textId="52CBD592"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73F5A31" w14:textId="22BA770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473E1D8" w14:textId="32C9EFE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CABDF5B" w14:textId="0C80CE2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8A46F44" w14:textId="1274714F"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74D48F0" w14:textId="05533A2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AF3F2BB" w14:textId="508E2736"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BB3DE1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461766F2" w14:textId="77777777" w:rsidTr="002379ED">
        <w:tc>
          <w:tcPr>
            <w:tcW w:w="500" w:type="pct"/>
            <w:vAlign w:val="center"/>
          </w:tcPr>
          <w:p w14:paraId="573EFF85" w14:textId="2954F4CF" w:rsidR="00CE576A" w:rsidRPr="008C22C6" w:rsidRDefault="00CE576A" w:rsidP="005C5C2C">
            <w:pPr>
              <w:rPr>
                <w:b/>
                <w:bCs/>
                <w:sz w:val="16"/>
                <w:szCs w:val="21"/>
                <w:lang w:val="en-GB"/>
              </w:rPr>
            </w:pPr>
            <w:r w:rsidRPr="008C22C6">
              <w:rPr>
                <w:b/>
                <w:bCs/>
                <w:sz w:val="16"/>
                <w:szCs w:val="21"/>
                <w:lang w:val="en-GB"/>
              </w:rPr>
              <w:t>Yong 2009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PEVuZE5vdGU+PENpdGU+PEF1dGhvcj5Zb25nPC9BdXRob3I+PFllYXI+MjAwOTwvWWVhcj48UmVj
TnVtPjM1NTwvUmVjTnVtPjxEaXNwbGF5VGV4dD4oMjMpPC9EaXNwbGF5VGV4dD48cmVjb3JkPjxy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7E64CE">
              <w:rPr>
                <w:b/>
                <w:bCs/>
                <w:sz w:val="16"/>
                <w:szCs w:val="21"/>
                <w:lang w:val="en-GB"/>
              </w:rPr>
              <w:instrText xml:space="preserve"> ADDIN EN.CITE </w:instrText>
            </w:r>
            <w:r w:rsidR="007E64CE">
              <w:rPr>
                <w:b/>
                <w:bCs/>
                <w:sz w:val="16"/>
                <w:szCs w:val="21"/>
                <w:lang w:val="en-GB"/>
              </w:rPr>
              <w:fldChar w:fldCharType="begin">
                <w:fldData xml:space="preserve">PEVuZE5vdGU+PENpdGU+PEF1dGhvcj5Zb25nPC9BdXRob3I+PFllYXI+MjAwOTwvWWVhcj48UmVj
TnVtPjM1NTwvUmVjTnVtPjxEaXNwbGF5VGV4dD4oMjMpPC9EaXNwbGF5VGV4dD48cmVjb3JkPjxy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7E64CE">
              <w:rPr>
                <w:b/>
                <w:bCs/>
                <w:sz w:val="16"/>
                <w:szCs w:val="21"/>
                <w:lang w:val="en-GB"/>
              </w:rPr>
              <w:instrText xml:space="preserve"> ADDIN EN.CITE.DATA </w:instrText>
            </w:r>
            <w:r w:rsidR="007E64CE">
              <w:rPr>
                <w:b/>
                <w:bCs/>
                <w:sz w:val="16"/>
                <w:szCs w:val="21"/>
                <w:lang w:val="en-GB"/>
              </w:rPr>
            </w:r>
            <w:r w:rsidR="007E64CE">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7E64CE">
              <w:rPr>
                <w:b/>
                <w:bCs/>
                <w:noProof/>
                <w:sz w:val="16"/>
                <w:szCs w:val="21"/>
                <w:lang w:val="en-GB"/>
              </w:rPr>
              <w:t>(23)</w:t>
            </w:r>
            <w:r w:rsidR="00EB50E8" w:rsidRPr="008C22C6">
              <w:rPr>
                <w:b/>
                <w:bCs/>
                <w:sz w:val="16"/>
                <w:szCs w:val="21"/>
                <w:lang w:val="en-GB"/>
              </w:rPr>
              <w:fldChar w:fldCharType="end"/>
            </w:r>
          </w:p>
        </w:tc>
        <w:tc>
          <w:tcPr>
            <w:tcW w:w="500" w:type="pct"/>
            <w:vAlign w:val="center"/>
          </w:tcPr>
          <w:p w14:paraId="26DD7712" w14:textId="0FE5ED84"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192DBAA5" w14:textId="41ADE44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A5DFBE6" w14:textId="52B95A8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295639F" w14:textId="4E62535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81BA606" w14:textId="5D8382D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7BD1728" w14:textId="4BA6F1AD"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C2E57B6" w14:textId="2D63B94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8E7B675" w14:textId="7BB0E6B0"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C4FA26F" w14:textId="77777777" w:rsidR="00CE576A" w:rsidRPr="008C22C6" w:rsidRDefault="00CE576A" w:rsidP="005C5C2C">
            <w:pPr>
              <w:rPr>
                <w:sz w:val="16"/>
                <w:szCs w:val="21"/>
                <w:lang w:val="en-GB"/>
              </w:rPr>
            </w:pPr>
            <w:r w:rsidRPr="008C22C6">
              <w:rPr>
                <w:sz w:val="16"/>
                <w:szCs w:val="21"/>
                <w:lang w:val="en-GB"/>
              </w:rPr>
              <w:t>Favours comparator</w:t>
            </w:r>
          </w:p>
        </w:tc>
      </w:tr>
      <w:tr w:rsidR="002C18AC" w:rsidRPr="008C22C6" w14:paraId="42C39E5A" w14:textId="77777777" w:rsidTr="002379ED">
        <w:tc>
          <w:tcPr>
            <w:tcW w:w="500" w:type="pct"/>
            <w:vAlign w:val="center"/>
          </w:tcPr>
          <w:p w14:paraId="00AEACA3" w14:textId="69F62FF3" w:rsidR="002C18AC" w:rsidRPr="008C22C6" w:rsidRDefault="002C18AC" w:rsidP="005C5C2C">
            <w:pPr>
              <w:rPr>
                <w:b/>
                <w:bCs/>
                <w:sz w:val="16"/>
                <w:szCs w:val="21"/>
                <w:lang w:val="en-GB"/>
              </w:rPr>
            </w:pPr>
            <w:r>
              <w:rPr>
                <w:b/>
                <w:bCs/>
                <w:sz w:val="16"/>
                <w:szCs w:val="21"/>
                <w:lang w:val="en-GB"/>
              </w:rPr>
              <w:t xml:space="preserve">Yuen 2016 </w:t>
            </w:r>
            <w:r>
              <w:rPr>
                <w:b/>
                <w:bCs/>
                <w:sz w:val="16"/>
                <w:szCs w:val="21"/>
                <w:lang w:val="en-GB"/>
              </w:rPr>
              <w:fldChar w:fldCharType="begin"/>
            </w:r>
            <w:r w:rsidR="007E64CE">
              <w:rPr>
                <w:b/>
                <w:bCs/>
                <w:sz w:val="16"/>
                <w:szCs w:val="21"/>
                <w:lang w:val="en-GB"/>
              </w:rPr>
              <w:instrText xml:space="preserve"> ADDIN EN.CITE &lt;EndNote&gt;&lt;Cite&gt;&lt;Author&gt;Yuen&lt;/Author&gt;&lt;Year&gt;2016&lt;/Year&gt;&lt;RecNum&gt;378&lt;/RecNum&gt;&lt;DisplayText&gt;(24)&lt;/DisplayText&gt;&lt;record&gt;&lt;rec-number&gt;378&lt;/rec-number&gt;&lt;foreign-keys&gt;&lt;key app="EN" db-id="9ztrv5vfk95pfgeafst5srsxwz9pe5d2fsse" timestamp="1595845959"&gt;378&lt;/key&gt;&lt;/foreign-keys&gt;&lt;ref-type name="Journal Article"&gt;17&lt;/ref-type&gt;&lt;contributors&gt;&lt;authors&gt;&lt;author&gt;Yuen, SK.&lt;/author&gt;&lt;author&gt;Suen, H. P.&lt;/author&gt;&lt;author&gt;Kwok, OL.&lt;/author&gt;&lt;author&gt;Yong, SP.&lt;/author&gt;&lt;author&gt;Tse, MW.&lt;/author&gt;&lt;/authors&gt;&lt;/contributors&gt;&lt;titles&gt;&lt;title&gt;Advance care planning for 600 Chinese patients with end-stage renal disease&lt;/title&gt;&lt;secondary-title&gt;Hong Kong Journal of Nephrology&lt;/secondary-title&gt;&lt;/titles&gt;&lt;periodical&gt;&lt;full-title&gt;Hong Kong Journal of Nephrology&lt;/full-title&gt;&lt;/periodical&gt;&lt;pages&gt;19-27&lt;/pages&gt;&lt;volume&gt;19&lt;/volume&gt;&lt;section&gt;19&lt;/section&gt;&lt;dates&gt;&lt;year&gt;2016&lt;/year&gt;&lt;/dates&gt;&lt;urls&gt;&lt;/urls&gt;&lt;/record&gt;&lt;/Cite&gt;&lt;/EndNote&gt;</w:instrText>
            </w:r>
            <w:r>
              <w:rPr>
                <w:b/>
                <w:bCs/>
                <w:sz w:val="16"/>
                <w:szCs w:val="21"/>
                <w:lang w:val="en-GB"/>
              </w:rPr>
              <w:fldChar w:fldCharType="separate"/>
            </w:r>
            <w:r w:rsidR="007E64CE">
              <w:rPr>
                <w:b/>
                <w:bCs/>
                <w:noProof/>
                <w:sz w:val="16"/>
                <w:szCs w:val="21"/>
                <w:lang w:val="en-GB"/>
              </w:rPr>
              <w:t>(24)</w:t>
            </w:r>
            <w:r>
              <w:rPr>
                <w:b/>
                <w:bCs/>
                <w:sz w:val="16"/>
                <w:szCs w:val="21"/>
                <w:lang w:val="en-GB"/>
              </w:rPr>
              <w:fldChar w:fldCharType="end"/>
            </w:r>
          </w:p>
        </w:tc>
        <w:tc>
          <w:tcPr>
            <w:tcW w:w="500" w:type="pct"/>
            <w:vAlign w:val="center"/>
          </w:tcPr>
          <w:p w14:paraId="482188D6" w14:textId="43232962" w:rsidR="002C18AC" w:rsidRPr="008C22C6" w:rsidRDefault="00617BA6" w:rsidP="005C5C2C">
            <w:pPr>
              <w:rPr>
                <w:sz w:val="16"/>
                <w:szCs w:val="21"/>
                <w:lang w:val="en-GB"/>
              </w:rPr>
            </w:pPr>
            <w:r>
              <w:rPr>
                <w:sz w:val="16"/>
                <w:szCs w:val="21"/>
                <w:lang w:val="en-GB"/>
              </w:rPr>
              <w:t>Low</w:t>
            </w:r>
          </w:p>
        </w:tc>
        <w:tc>
          <w:tcPr>
            <w:tcW w:w="500" w:type="pct"/>
            <w:vAlign w:val="center"/>
          </w:tcPr>
          <w:p w14:paraId="498B463F" w14:textId="114262B3" w:rsidR="002C18AC" w:rsidRPr="008C22C6" w:rsidRDefault="00617BA6" w:rsidP="005C5C2C">
            <w:pPr>
              <w:rPr>
                <w:sz w:val="16"/>
                <w:szCs w:val="21"/>
                <w:lang w:val="en-GB"/>
              </w:rPr>
            </w:pPr>
            <w:r>
              <w:rPr>
                <w:sz w:val="16"/>
                <w:szCs w:val="21"/>
                <w:lang w:val="en-GB"/>
              </w:rPr>
              <w:t>Low</w:t>
            </w:r>
          </w:p>
        </w:tc>
        <w:tc>
          <w:tcPr>
            <w:tcW w:w="500" w:type="pct"/>
            <w:vAlign w:val="center"/>
          </w:tcPr>
          <w:p w14:paraId="7F12AF48" w14:textId="08AD04AB" w:rsidR="002C18AC" w:rsidRPr="008C22C6" w:rsidRDefault="00617BA6" w:rsidP="005C5C2C">
            <w:pPr>
              <w:rPr>
                <w:sz w:val="16"/>
                <w:szCs w:val="21"/>
                <w:lang w:val="en-GB"/>
              </w:rPr>
            </w:pPr>
            <w:r>
              <w:rPr>
                <w:sz w:val="16"/>
                <w:szCs w:val="21"/>
                <w:lang w:val="en-GB"/>
              </w:rPr>
              <w:t>Low</w:t>
            </w:r>
          </w:p>
        </w:tc>
        <w:tc>
          <w:tcPr>
            <w:tcW w:w="500" w:type="pct"/>
            <w:vAlign w:val="center"/>
          </w:tcPr>
          <w:p w14:paraId="0ADB598A" w14:textId="56FBD510" w:rsidR="002C18AC" w:rsidRPr="008C22C6" w:rsidRDefault="00617BA6" w:rsidP="005C5C2C">
            <w:pPr>
              <w:rPr>
                <w:sz w:val="16"/>
                <w:szCs w:val="21"/>
                <w:lang w:val="en-GB"/>
              </w:rPr>
            </w:pPr>
            <w:r>
              <w:rPr>
                <w:sz w:val="16"/>
                <w:szCs w:val="21"/>
                <w:lang w:val="en-GB"/>
              </w:rPr>
              <w:t>Low</w:t>
            </w:r>
          </w:p>
        </w:tc>
        <w:tc>
          <w:tcPr>
            <w:tcW w:w="500" w:type="pct"/>
            <w:vAlign w:val="center"/>
          </w:tcPr>
          <w:p w14:paraId="1C06CAB1" w14:textId="0540CED2" w:rsidR="002C18AC" w:rsidRPr="008C22C6" w:rsidRDefault="00F8050A" w:rsidP="005C5C2C">
            <w:pPr>
              <w:rPr>
                <w:sz w:val="16"/>
                <w:szCs w:val="21"/>
                <w:lang w:val="en-GB"/>
              </w:rPr>
            </w:pPr>
            <w:r>
              <w:rPr>
                <w:sz w:val="16"/>
                <w:szCs w:val="21"/>
                <w:lang w:val="en-GB"/>
              </w:rPr>
              <w:t>Low</w:t>
            </w:r>
          </w:p>
        </w:tc>
        <w:tc>
          <w:tcPr>
            <w:tcW w:w="500" w:type="pct"/>
            <w:vAlign w:val="center"/>
          </w:tcPr>
          <w:p w14:paraId="4B9AADAF" w14:textId="5D51641D" w:rsidR="002C18AC" w:rsidRPr="008C22C6" w:rsidRDefault="00F8050A" w:rsidP="005C5C2C">
            <w:pPr>
              <w:rPr>
                <w:sz w:val="16"/>
                <w:szCs w:val="21"/>
                <w:lang w:val="en-GB"/>
              </w:rPr>
            </w:pPr>
            <w:r>
              <w:rPr>
                <w:sz w:val="16"/>
                <w:szCs w:val="21"/>
                <w:lang w:val="en-GB"/>
              </w:rPr>
              <w:t>Low</w:t>
            </w:r>
          </w:p>
        </w:tc>
        <w:tc>
          <w:tcPr>
            <w:tcW w:w="500" w:type="pct"/>
            <w:vAlign w:val="center"/>
          </w:tcPr>
          <w:p w14:paraId="0805F40F" w14:textId="72E90491" w:rsidR="002C18AC" w:rsidRPr="008C22C6" w:rsidRDefault="00F8050A" w:rsidP="005C5C2C">
            <w:pPr>
              <w:rPr>
                <w:sz w:val="16"/>
                <w:szCs w:val="21"/>
                <w:lang w:val="en-GB"/>
              </w:rPr>
            </w:pPr>
            <w:r>
              <w:rPr>
                <w:sz w:val="16"/>
                <w:szCs w:val="21"/>
                <w:lang w:val="en-GB"/>
              </w:rPr>
              <w:t>Low</w:t>
            </w:r>
          </w:p>
        </w:tc>
        <w:tc>
          <w:tcPr>
            <w:tcW w:w="500" w:type="pct"/>
            <w:vAlign w:val="center"/>
          </w:tcPr>
          <w:p w14:paraId="6770A2FD" w14:textId="71859539" w:rsidR="002C18AC" w:rsidRPr="008C22C6" w:rsidRDefault="00F8050A" w:rsidP="005C5C2C">
            <w:pPr>
              <w:rPr>
                <w:sz w:val="16"/>
                <w:szCs w:val="21"/>
                <w:lang w:val="en-GB"/>
              </w:rPr>
            </w:pPr>
            <w:r>
              <w:rPr>
                <w:sz w:val="16"/>
                <w:szCs w:val="21"/>
                <w:lang w:val="en-GB"/>
              </w:rPr>
              <w:t>Low</w:t>
            </w:r>
          </w:p>
        </w:tc>
        <w:tc>
          <w:tcPr>
            <w:tcW w:w="500" w:type="pct"/>
            <w:vAlign w:val="center"/>
          </w:tcPr>
          <w:p w14:paraId="67299EF2" w14:textId="1481E8E4" w:rsidR="002C18AC" w:rsidRPr="008C22C6" w:rsidRDefault="00F8050A" w:rsidP="005C5C2C">
            <w:pPr>
              <w:rPr>
                <w:sz w:val="16"/>
                <w:szCs w:val="21"/>
                <w:lang w:val="en-GB"/>
              </w:rPr>
            </w:pPr>
            <w:r>
              <w:rPr>
                <w:sz w:val="16"/>
                <w:szCs w:val="21"/>
                <w:lang w:val="en-GB"/>
              </w:rPr>
              <w:t>Favours comparator</w:t>
            </w:r>
          </w:p>
        </w:tc>
      </w:tr>
    </w:tbl>
    <w:p w14:paraId="0AD53E0A" w14:textId="77777777" w:rsidR="00CE576A" w:rsidRPr="008C22C6" w:rsidRDefault="00CE576A" w:rsidP="00CE576A">
      <w:pPr>
        <w:autoSpaceDE w:val="0"/>
        <w:autoSpaceDN w:val="0"/>
        <w:adjustRightInd w:val="0"/>
        <w:spacing w:after="0" w:line="240" w:lineRule="auto"/>
        <w:rPr>
          <w:rFonts w:ascii="Georgia" w:hAnsi="Georgia" w:cs="Georgia"/>
          <w:color w:val="000000"/>
          <w:lang w:val="en-GB"/>
        </w:rPr>
      </w:pPr>
    </w:p>
    <w:p w14:paraId="5F15C7C1" w14:textId="77777777" w:rsidR="00EB50E8" w:rsidRPr="008C22C6" w:rsidRDefault="00EB50E8">
      <w:pPr>
        <w:rPr>
          <w:lang w:val="en-GB"/>
        </w:rPr>
      </w:pPr>
    </w:p>
    <w:p w14:paraId="630A6204" w14:textId="77777777" w:rsidR="00EB50E8" w:rsidRPr="008C22C6" w:rsidRDefault="00EB50E8">
      <w:pPr>
        <w:rPr>
          <w:lang w:val="en-GB"/>
        </w:rPr>
      </w:pPr>
    </w:p>
    <w:p w14:paraId="50D59375" w14:textId="77777777" w:rsidR="007E64CE" w:rsidRPr="007E64CE" w:rsidRDefault="00EB50E8" w:rsidP="007E64CE">
      <w:pPr>
        <w:pStyle w:val="EndNoteBibliography"/>
        <w:spacing w:after="0"/>
      </w:pPr>
      <w:r w:rsidRPr="008C22C6">
        <w:rPr>
          <w:lang w:val="en-GB"/>
        </w:rPr>
        <w:fldChar w:fldCharType="begin"/>
      </w:r>
      <w:r w:rsidRPr="008C22C6">
        <w:rPr>
          <w:lang w:val="en-GB"/>
        </w:rPr>
        <w:instrText xml:space="preserve"> ADDIN EN.REFLIST </w:instrText>
      </w:r>
      <w:r w:rsidRPr="008C22C6">
        <w:rPr>
          <w:lang w:val="en-GB"/>
        </w:rPr>
        <w:fldChar w:fldCharType="separate"/>
      </w:r>
      <w:r w:rsidR="007E64CE" w:rsidRPr="007E64CE">
        <w:t>1.</w:t>
      </w:r>
      <w:r w:rsidR="007E64CE" w:rsidRPr="007E64CE">
        <w:tab/>
        <w:t>Almutary H, Bonner A, Douglas C. Which patients with chronic kidney disease have the greatest symptom burden? A comparative study of advanced CKD stage and dialysis modality. Journal of renal care. 2016;42(2):73-82.</w:t>
      </w:r>
    </w:p>
    <w:p w14:paraId="70175AF4" w14:textId="77777777" w:rsidR="007E64CE" w:rsidRPr="007E64CE" w:rsidRDefault="007E64CE" w:rsidP="007E64CE">
      <w:pPr>
        <w:pStyle w:val="EndNoteBibliography"/>
        <w:spacing w:after="0"/>
      </w:pPr>
      <w:r w:rsidRPr="007E64CE">
        <w:t>2.</w:t>
      </w:r>
      <w:r w:rsidRPr="007E64CE">
        <w:tab/>
        <w:t>Carson RC, Juszczak M, Davenport A, Burns A. Is maximum conservative management an equivalent treatment option to dialysis for elderly patients with significant comorbid disease? Clinical journal of the American Society of Nephrology : CJASN. 2009;4(10):1611-9.</w:t>
      </w:r>
    </w:p>
    <w:p w14:paraId="2307E43A" w14:textId="77777777" w:rsidR="007E64CE" w:rsidRPr="007E64CE" w:rsidRDefault="007E64CE" w:rsidP="007E64CE">
      <w:pPr>
        <w:pStyle w:val="EndNoteBibliography"/>
        <w:spacing w:after="0"/>
      </w:pPr>
      <w:r w:rsidRPr="007E64CE">
        <w:t>3.</w:t>
      </w:r>
      <w:r w:rsidRPr="007E64CE">
        <w:tab/>
        <w:t>Chandna SM, Da Silva-Gane M, Marshall C, Warwicker P, Greenwood RN, Farrington K. Survival of elderly patients with stage 5 CKD: comparison of conservative management and renal replacement therapy. Nephrology, dialysis, transplantation : official publication of the European Dialysis and Transplant Association - European Renal Association. 2011;26(5):1608-14.</w:t>
      </w:r>
    </w:p>
    <w:p w14:paraId="30E215B3" w14:textId="77777777" w:rsidR="007E64CE" w:rsidRPr="007E64CE" w:rsidRDefault="007E64CE" w:rsidP="007E64CE">
      <w:pPr>
        <w:pStyle w:val="EndNoteBibliography"/>
        <w:spacing w:after="0"/>
      </w:pPr>
      <w:r w:rsidRPr="007E64CE">
        <w:t>4.</w:t>
      </w:r>
      <w:r w:rsidRPr="007E64CE">
        <w:tab/>
        <w:t>Da Silva-Gane M, Wellsted D, Greenshields H, Norton S, Chandna SM, Farrington K. Quality of life and survival in patients with advanced kidney failure managed conservatively or by dialysis. Clinical journal of the American Society of Nephrology : CJASN. 2012;7(12):2002-9.</w:t>
      </w:r>
    </w:p>
    <w:p w14:paraId="39A081D6" w14:textId="77777777" w:rsidR="007E64CE" w:rsidRPr="007E64CE" w:rsidRDefault="007E64CE" w:rsidP="007E64CE">
      <w:pPr>
        <w:pStyle w:val="EndNoteBibliography"/>
        <w:spacing w:after="0"/>
      </w:pPr>
      <w:r w:rsidRPr="007E64CE">
        <w:t>5.</w:t>
      </w:r>
      <w:r w:rsidRPr="007E64CE">
        <w:tab/>
        <w:t>Hussain JA, Mooney A, Russon L. Comparison of survival analysis and palliative care involvement in patients aged over 70 years choosing conservative management or renal replacement therapy in advanced chronic kidney disease. Palliative medicine. 2013;27(9):829-39.</w:t>
      </w:r>
    </w:p>
    <w:p w14:paraId="39AEDFD1" w14:textId="77777777" w:rsidR="007E64CE" w:rsidRPr="007E64CE" w:rsidRDefault="007E64CE" w:rsidP="007E64CE">
      <w:pPr>
        <w:pStyle w:val="EndNoteBibliography"/>
        <w:spacing w:after="0"/>
      </w:pPr>
      <w:r w:rsidRPr="007E64CE">
        <w:t>6.</w:t>
      </w:r>
      <w:r w:rsidRPr="007E64CE">
        <w:tab/>
        <w:t>Iyasere O, Brown EA, Johansson L, Davenport A, Farrington K, Maxwell AP, et al. Quality of life with conservative care compared with assisted peritoneal dialysis and haemodialysis. Clinical kidney journal. 2019;12(2):262-8.</w:t>
      </w:r>
    </w:p>
    <w:p w14:paraId="62ED0478" w14:textId="77777777" w:rsidR="007E64CE" w:rsidRPr="007E64CE" w:rsidRDefault="007E64CE" w:rsidP="007E64CE">
      <w:pPr>
        <w:pStyle w:val="EndNoteBibliography"/>
        <w:spacing w:after="0"/>
      </w:pPr>
      <w:r w:rsidRPr="007E64CE">
        <w:t>7.</w:t>
      </w:r>
      <w:r w:rsidRPr="007E64CE">
        <w:tab/>
        <w:t>Joly D, Anglicheau D, Alberti C, Nguyen AT, Touam M, Grunfeld JP, et al. Octogenarians reaching end-stage renal disease: cohort study of decision-making and clinical outcomes. J Am Soc Nephrol. 2003;14(4):1012-21.</w:t>
      </w:r>
    </w:p>
    <w:p w14:paraId="07086598" w14:textId="77777777" w:rsidR="007E64CE" w:rsidRPr="007E64CE" w:rsidRDefault="007E64CE" w:rsidP="007E64CE">
      <w:pPr>
        <w:pStyle w:val="EndNoteBibliography"/>
        <w:spacing w:after="0"/>
      </w:pPr>
      <w:r w:rsidRPr="007E64CE">
        <w:t>8.</w:t>
      </w:r>
      <w:r w:rsidRPr="007E64CE">
        <w:tab/>
        <w:t>Kwok WH, Yong SP, Kwok OL. Outcomes in elderly patients with end-stage renal disease: Comparison of renal replacement therapy and conservative management. Hong Kong Journal of Nephrology. 2016;19:42-56.</w:t>
      </w:r>
    </w:p>
    <w:p w14:paraId="77723C51" w14:textId="77777777" w:rsidR="007E64CE" w:rsidRPr="007E64CE" w:rsidRDefault="007E64CE" w:rsidP="007E64CE">
      <w:pPr>
        <w:pStyle w:val="EndNoteBibliography"/>
        <w:spacing w:after="0"/>
      </w:pPr>
      <w:r w:rsidRPr="007E64CE">
        <w:t>9.</w:t>
      </w:r>
      <w:r w:rsidRPr="007E64CE">
        <w:tab/>
        <w:t>Murtagh FE, Marsh JE, Donohoe P, Ekbal NJ, Sheerin NS, Harris FE. Dialysis or not? A comparative survival study of patients over 75 years with chronic kidney disease stage 5. Nephrology, dialysis, transplantation : official publication of the European Dialysis and Transplant Association - European Renal Association. 2007;22(7):1955-62.</w:t>
      </w:r>
    </w:p>
    <w:p w14:paraId="01F843C0" w14:textId="77777777" w:rsidR="007E64CE" w:rsidRPr="007E64CE" w:rsidRDefault="007E64CE" w:rsidP="007E64CE">
      <w:pPr>
        <w:pStyle w:val="EndNoteBibliography"/>
        <w:spacing w:after="0"/>
      </w:pPr>
      <w:r w:rsidRPr="007E64CE">
        <w:t>10.</w:t>
      </w:r>
      <w:r w:rsidRPr="007E64CE">
        <w:tab/>
        <w:t>Raman M, Middleton RJ, Kalra PA, Green D. Outcomes in dialysis versus conservative care for older patients: A prospective cohort analysis of stage 5 Chronic Kidney Disease. PLoS One. 2018;13(10):e0206469.</w:t>
      </w:r>
    </w:p>
    <w:p w14:paraId="733835FA" w14:textId="77777777" w:rsidR="007E64CE" w:rsidRPr="007E64CE" w:rsidRDefault="007E64CE" w:rsidP="007E64CE">
      <w:pPr>
        <w:pStyle w:val="EndNoteBibliography"/>
        <w:spacing w:after="0"/>
      </w:pPr>
      <w:r w:rsidRPr="007E64CE">
        <w:t>11.</w:t>
      </w:r>
      <w:r w:rsidRPr="007E64CE">
        <w:tab/>
        <w:t>Reindl-Schwaighofer R, Kainz A, Kammer M, Dumfarth A, Oberbauer R. Survival analysis of conservative vs. dialysis treatment of elderly patients with CKD stage 5. PLoS One. 2017;12(7):e0181345.</w:t>
      </w:r>
    </w:p>
    <w:p w14:paraId="1EB06255" w14:textId="77777777" w:rsidR="007E64CE" w:rsidRPr="007E64CE" w:rsidRDefault="007E64CE" w:rsidP="007E64CE">
      <w:pPr>
        <w:pStyle w:val="EndNoteBibliography"/>
        <w:spacing w:after="0"/>
      </w:pPr>
      <w:r w:rsidRPr="007E64CE">
        <w:t>12.</w:t>
      </w:r>
      <w:r w:rsidRPr="007E64CE">
        <w:tab/>
        <w:t>Shah KK, Murtagh FEM, McGeechan K, Crail S, Burns A, Tran AD, et al. Health-related quality of life and well-being in people over 75 years of age with end-stage kidney disease managed with dialysis or comprehensive conservative care: a cross-sectional study in the UK and Australia. BMJ open. 2019;9(5):e027776.</w:t>
      </w:r>
    </w:p>
    <w:p w14:paraId="29B50C63" w14:textId="77777777" w:rsidR="007E64CE" w:rsidRPr="007E64CE" w:rsidRDefault="007E64CE" w:rsidP="007E64CE">
      <w:pPr>
        <w:pStyle w:val="EndNoteBibliography"/>
        <w:spacing w:after="0"/>
      </w:pPr>
      <w:r w:rsidRPr="007E64CE">
        <w:t>13.</w:t>
      </w:r>
      <w:r w:rsidRPr="007E64CE">
        <w:tab/>
        <w:t>Shih CJ, Chen YT, Ou SM, Yang WC, Kuo SC, Tarng DC. The impact of dialysis therapy on older patients with advanced chronic kidney disease: a nationwide population-based study. BMC medicine. 2014;12:169.</w:t>
      </w:r>
    </w:p>
    <w:p w14:paraId="7AACE82B" w14:textId="77777777" w:rsidR="007E64CE" w:rsidRPr="007E64CE" w:rsidRDefault="007E64CE" w:rsidP="007E64CE">
      <w:pPr>
        <w:pStyle w:val="EndNoteBibliography"/>
        <w:spacing w:after="0"/>
      </w:pPr>
      <w:r w:rsidRPr="007E64CE">
        <w:t>14.</w:t>
      </w:r>
      <w:r w:rsidRPr="007E64CE">
        <w:tab/>
        <w:t>Shum CK, Tam KF, Chak WL, Chan TC, Mak YF, Chau KF. Outcomes in older adults with stage 5 chronic kidney disease: comparison of peritoneal dialysis and conservative management. The journals of gerontology Series A, Biological sciences and medical sciences. 2014;69(3):308-14.</w:t>
      </w:r>
    </w:p>
    <w:p w14:paraId="03FE3FAA" w14:textId="77777777" w:rsidR="007E64CE" w:rsidRPr="007E64CE" w:rsidRDefault="007E64CE" w:rsidP="007E64CE">
      <w:pPr>
        <w:pStyle w:val="EndNoteBibliography"/>
        <w:spacing w:after="0"/>
      </w:pPr>
      <w:r w:rsidRPr="007E64CE">
        <w:lastRenderedPageBreak/>
        <w:t>15.</w:t>
      </w:r>
      <w:r w:rsidRPr="007E64CE">
        <w:tab/>
        <w:t>Smith C, Da Silva-Gane M, Chandna S, Warwicker P, Greenwood R, Farrington K. Choosing not to dialyse: evaluation of planned non-dialytic management in a cohort of patients with end-stage renal failure. Nephron Clinical practice. 2003;95(2):c40-6.</w:t>
      </w:r>
    </w:p>
    <w:p w14:paraId="7B76D772" w14:textId="77777777" w:rsidR="007E64CE" w:rsidRPr="007E64CE" w:rsidRDefault="007E64CE" w:rsidP="007E64CE">
      <w:pPr>
        <w:pStyle w:val="EndNoteBibliography"/>
        <w:spacing w:after="0"/>
      </w:pPr>
      <w:r w:rsidRPr="007E64CE">
        <w:t>16.</w:t>
      </w:r>
      <w:r w:rsidRPr="007E64CE">
        <w:tab/>
        <w:t>Tam-Tham H, Quinn RR, Weaver RG, Zhang J, Ravani P, Liu P, et al. Survival among older adults with kidney failure is better in the first three years with chronic dialysis treatment than not. Kidney international. 2018;94(3):582-8.</w:t>
      </w:r>
    </w:p>
    <w:p w14:paraId="61CDBC6E" w14:textId="77777777" w:rsidR="007E64CE" w:rsidRPr="007E64CE" w:rsidRDefault="007E64CE" w:rsidP="007E64CE">
      <w:pPr>
        <w:pStyle w:val="EndNoteBibliography"/>
        <w:spacing w:after="0"/>
      </w:pPr>
      <w:r w:rsidRPr="007E64CE">
        <w:t>17.</w:t>
      </w:r>
      <w:r w:rsidRPr="007E64CE">
        <w:tab/>
        <w:t>Tan T, Brennan F, Brown MA. Impact of dialysis on symptom burden and functional state in the elderly. Renal Society of Australasia Journal. March, 2017;13(1):22-30.</w:t>
      </w:r>
    </w:p>
    <w:p w14:paraId="3981BEEE" w14:textId="77777777" w:rsidR="007E64CE" w:rsidRPr="007E64CE" w:rsidRDefault="007E64CE" w:rsidP="007E64CE">
      <w:pPr>
        <w:pStyle w:val="EndNoteBibliography"/>
        <w:spacing w:after="0"/>
      </w:pPr>
      <w:r w:rsidRPr="007E64CE">
        <w:t>18.</w:t>
      </w:r>
      <w:r w:rsidRPr="007E64CE">
        <w:tab/>
        <w:t>Teo BW, Ma V, Xu H, Li J, Lee EJ. Profile of hospitalisation and death in the first year after diagnosis of end-stage renal disease in a multi-ethnic Asian population. Annals of the Academy of Medicine, Singapore. 2010;39(2):79-87.</w:t>
      </w:r>
    </w:p>
    <w:p w14:paraId="21D722C1" w14:textId="77777777" w:rsidR="007E64CE" w:rsidRPr="007E64CE" w:rsidRDefault="007E64CE" w:rsidP="007E64CE">
      <w:pPr>
        <w:pStyle w:val="EndNoteBibliography"/>
        <w:spacing w:after="0"/>
      </w:pPr>
      <w:r w:rsidRPr="007E64CE">
        <w:t>19.</w:t>
      </w:r>
      <w:r w:rsidRPr="007E64CE">
        <w:tab/>
        <w:t>Teruel JL, Burguera Vion V, Gomis Couto A, Rivera Gorrin M, Fernandez-Lucas M, Rodriguez Mendiola N, et al. Choosing conservative therapy in chronic kidney disease. Nefrologia : publicacion oficial de la Sociedad Espanola Nefrologia. 2015;35(3):273-9.</w:t>
      </w:r>
    </w:p>
    <w:p w14:paraId="1B0E6A7F" w14:textId="77777777" w:rsidR="007E64CE" w:rsidRPr="007E64CE" w:rsidRDefault="007E64CE" w:rsidP="007E64CE">
      <w:pPr>
        <w:pStyle w:val="EndNoteBibliography"/>
        <w:spacing w:after="0"/>
      </w:pPr>
      <w:r w:rsidRPr="007E64CE">
        <w:t>20.</w:t>
      </w:r>
      <w:r w:rsidRPr="007E64CE">
        <w:tab/>
        <w:t>van Loon IN, Goto NA, Boereboom FTJ, Verhaar MC, Bots ML, Hamaker ME. Quality of life after the initiation of dialysis or maximal conservative management in elderly patients: a longitudinal analysis of the Geriatric assessment in OLder patients starting Dialysis (GOLD) study. BMC nephrology. 2019;20(1):108.</w:t>
      </w:r>
    </w:p>
    <w:p w14:paraId="3C2C986B" w14:textId="77777777" w:rsidR="007E64CE" w:rsidRPr="007E64CE" w:rsidRDefault="007E64CE" w:rsidP="007E64CE">
      <w:pPr>
        <w:pStyle w:val="EndNoteBibliography"/>
        <w:spacing w:after="0"/>
      </w:pPr>
      <w:r w:rsidRPr="007E64CE">
        <w:t>21.</w:t>
      </w:r>
      <w:r w:rsidRPr="007E64CE">
        <w:tab/>
        <w:t>Verberne WR, Geers AB, Jellema WT, Vincent HH, van Delden JJ, Bos WJ. Comparative Survival among Older Adults with Advanced Kidney Disease Managed Conservatively Versus with Dialysis. Clinical journal of the American Society of Nephrology : CJASN. 2016;11(4):633-40.</w:t>
      </w:r>
    </w:p>
    <w:p w14:paraId="7471020C" w14:textId="77777777" w:rsidR="007E64CE" w:rsidRPr="007E64CE" w:rsidRDefault="007E64CE" w:rsidP="007E64CE">
      <w:pPr>
        <w:pStyle w:val="EndNoteBibliography"/>
        <w:spacing w:after="0"/>
      </w:pPr>
      <w:r w:rsidRPr="007E64CE">
        <w:t>22.</w:t>
      </w:r>
      <w:r w:rsidRPr="007E64CE">
        <w:tab/>
        <w:t>Verberne WR, Dijkers J, Kelder JC, Geers ABM, Jellema WT, Vincent HH, et al. Value-based evaluation of dialysis versus conservative care in older patients with advanced chronic kidney disease: a cohort study. BMC nephrology. 2018;19(1):205.</w:t>
      </w:r>
    </w:p>
    <w:p w14:paraId="799F8608" w14:textId="77777777" w:rsidR="007E64CE" w:rsidRPr="007E64CE" w:rsidRDefault="007E64CE" w:rsidP="007E64CE">
      <w:pPr>
        <w:pStyle w:val="EndNoteBibliography"/>
        <w:spacing w:after="0"/>
      </w:pPr>
      <w:r w:rsidRPr="007E64CE">
        <w:t>23.</w:t>
      </w:r>
      <w:r w:rsidRPr="007E64CE">
        <w:tab/>
        <w:t>Yong DS, Kwok AO, Wong DM, Suen MH, Chen WT, Tse DM. Symptom burden and quality of life in end-stage renal disease: a study of 179 patients on dialysis and palliative care. Palliative medicine. 2009;23(2):111-9.</w:t>
      </w:r>
    </w:p>
    <w:p w14:paraId="1180225B" w14:textId="77777777" w:rsidR="007E64CE" w:rsidRPr="007E64CE" w:rsidRDefault="007E64CE" w:rsidP="007E64CE">
      <w:pPr>
        <w:pStyle w:val="EndNoteBibliography"/>
      </w:pPr>
      <w:r w:rsidRPr="007E64CE">
        <w:t>24.</w:t>
      </w:r>
      <w:r w:rsidRPr="007E64CE">
        <w:tab/>
        <w:t>Yuen S, Suen HP, Kwok O, Yong S, Tse M. Advance care planning for 600 Chinese patients with end-stage renal disease. Hong Kong Journal of Nephrology. 2016;19:19-27.</w:t>
      </w:r>
    </w:p>
    <w:p w14:paraId="59131AA4" w14:textId="7170ADA5" w:rsidR="00292514" w:rsidRPr="008C22C6" w:rsidRDefault="00EB50E8">
      <w:pPr>
        <w:rPr>
          <w:lang w:val="en-GB"/>
        </w:rPr>
      </w:pPr>
      <w:r w:rsidRPr="008C22C6">
        <w:rPr>
          <w:lang w:val="en-GB"/>
        </w:rPr>
        <w:fldChar w:fldCharType="end"/>
      </w:r>
    </w:p>
    <w:sectPr w:rsidR="00292514" w:rsidRPr="008C22C6" w:rsidSect="00CE576A">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167&lt;/item&gt;&lt;item&gt;206&lt;/item&gt;&lt;item&gt;218&lt;/item&gt;&lt;item&gt;221&lt;/item&gt;&lt;item&gt;223&lt;/item&gt;&lt;item&gt;225&lt;/item&gt;&lt;item&gt;226&lt;/item&gt;&lt;item&gt;228&lt;/item&gt;&lt;item&gt;229&lt;/item&gt;&lt;item&gt;230&lt;/item&gt;&lt;item&gt;231&lt;/item&gt;&lt;item&gt;232&lt;/item&gt;&lt;item&gt;233&lt;/item&gt;&lt;item&gt;234&lt;/item&gt;&lt;item&gt;235&lt;/item&gt;&lt;item&gt;237&lt;/item&gt;&lt;item&gt;238&lt;/item&gt;&lt;item&gt;239&lt;/item&gt;&lt;item&gt;279&lt;/item&gt;&lt;item&gt;353&lt;/item&gt;&lt;item&gt;354&lt;/item&gt;&lt;item&gt;355&lt;/item&gt;&lt;item&gt;377&lt;/item&gt;&lt;item&gt;378&lt;/item&gt;&lt;/record-ids&gt;&lt;/item&gt;&lt;/Libraries&gt;"/>
  </w:docVars>
  <w:rsids>
    <w:rsidRoot w:val="00CE576A"/>
    <w:rsid w:val="00000046"/>
    <w:rsid w:val="0000269B"/>
    <w:rsid w:val="000039E9"/>
    <w:rsid w:val="000044B6"/>
    <w:rsid w:val="000062CA"/>
    <w:rsid w:val="00011929"/>
    <w:rsid w:val="00015F66"/>
    <w:rsid w:val="00016351"/>
    <w:rsid w:val="000249F5"/>
    <w:rsid w:val="00025A8B"/>
    <w:rsid w:val="0003047B"/>
    <w:rsid w:val="00030C07"/>
    <w:rsid w:val="00031A51"/>
    <w:rsid w:val="00031C33"/>
    <w:rsid w:val="000357B9"/>
    <w:rsid w:val="00035DC7"/>
    <w:rsid w:val="00043DBF"/>
    <w:rsid w:val="00050C3A"/>
    <w:rsid w:val="00051A78"/>
    <w:rsid w:val="000552AC"/>
    <w:rsid w:val="00057CFE"/>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05E9"/>
    <w:rsid w:val="000B2F48"/>
    <w:rsid w:val="000B4FAC"/>
    <w:rsid w:val="000C07DB"/>
    <w:rsid w:val="000C16B4"/>
    <w:rsid w:val="000C20E0"/>
    <w:rsid w:val="000C2B7E"/>
    <w:rsid w:val="000C49B1"/>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D21"/>
    <w:rsid w:val="00147E90"/>
    <w:rsid w:val="00153E00"/>
    <w:rsid w:val="001552AC"/>
    <w:rsid w:val="00156494"/>
    <w:rsid w:val="00156FE8"/>
    <w:rsid w:val="0015784E"/>
    <w:rsid w:val="001605AA"/>
    <w:rsid w:val="0016065B"/>
    <w:rsid w:val="00172753"/>
    <w:rsid w:val="00180790"/>
    <w:rsid w:val="001845B8"/>
    <w:rsid w:val="001863E5"/>
    <w:rsid w:val="00186B68"/>
    <w:rsid w:val="00191A34"/>
    <w:rsid w:val="00193572"/>
    <w:rsid w:val="001946F4"/>
    <w:rsid w:val="00195B46"/>
    <w:rsid w:val="00195B66"/>
    <w:rsid w:val="001A2189"/>
    <w:rsid w:val="001A3D58"/>
    <w:rsid w:val="001A4E9C"/>
    <w:rsid w:val="001A54E7"/>
    <w:rsid w:val="001B1CE4"/>
    <w:rsid w:val="001B25E2"/>
    <w:rsid w:val="001B2E21"/>
    <w:rsid w:val="001B4131"/>
    <w:rsid w:val="001B7406"/>
    <w:rsid w:val="001C0000"/>
    <w:rsid w:val="001C4EA0"/>
    <w:rsid w:val="001C61BA"/>
    <w:rsid w:val="001C6A9B"/>
    <w:rsid w:val="001D0423"/>
    <w:rsid w:val="001D474F"/>
    <w:rsid w:val="001D5A2B"/>
    <w:rsid w:val="001D7D8B"/>
    <w:rsid w:val="001E09D1"/>
    <w:rsid w:val="001E2055"/>
    <w:rsid w:val="001E2EF8"/>
    <w:rsid w:val="001E58D1"/>
    <w:rsid w:val="001E621F"/>
    <w:rsid w:val="001E639F"/>
    <w:rsid w:val="001E6576"/>
    <w:rsid w:val="001E69DE"/>
    <w:rsid w:val="001E71EF"/>
    <w:rsid w:val="001F1B4B"/>
    <w:rsid w:val="001F2D84"/>
    <w:rsid w:val="001F58F4"/>
    <w:rsid w:val="001F5C14"/>
    <w:rsid w:val="001F7DBC"/>
    <w:rsid w:val="00201146"/>
    <w:rsid w:val="00202116"/>
    <w:rsid w:val="002056A6"/>
    <w:rsid w:val="00206771"/>
    <w:rsid w:val="00210E1E"/>
    <w:rsid w:val="00210F5A"/>
    <w:rsid w:val="0021112C"/>
    <w:rsid w:val="00213733"/>
    <w:rsid w:val="00215FA5"/>
    <w:rsid w:val="0022317B"/>
    <w:rsid w:val="0023254B"/>
    <w:rsid w:val="00232E21"/>
    <w:rsid w:val="00233909"/>
    <w:rsid w:val="00233991"/>
    <w:rsid w:val="00233B23"/>
    <w:rsid w:val="00237F94"/>
    <w:rsid w:val="00240832"/>
    <w:rsid w:val="00242B59"/>
    <w:rsid w:val="0024310B"/>
    <w:rsid w:val="00250B08"/>
    <w:rsid w:val="002556FF"/>
    <w:rsid w:val="0026144F"/>
    <w:rsid w:val="002629CA"/>
    <w:rsid w:val="00271CF2"/>
    <w:rsid w:val="0027593A"/>
    <w:rsid w:val="00276521"/>
    <w:rsid w:val="00277916"/>
    <w:rsid w:val="002818BA"/>
    <w:rsid w:val="00281A62"/>
    <w:rsid w:val="00281D8C"/>
    <w:rsid w:val="002919C6"/>
    <w:rsid w:val="00292514"/>
    <w:rsid w:val="00292B75"/>
    <w:rsid w:val="0029340C"/>
    <w:rsid w:val="002965D7"/>
    <w:rsid w:val="00297741"/>
    <w:rsid w:val="002A2D1D"/>
    <w:rsid w:val="002A4856"/>
    <w:rsid w:val="002A663F"/>
    <w:rsid w:val="002A7C67"/>
    <w:rsid w:val="002B3FBA"/>
    <w:rsid w:val="002B4E3B"/>
    <w:rsid w:val="002B534F"/>
    <w:rsid w:val="002C18AC"/>
    <w:rsid w:val="002C4360"/>
    <w:rsid w:val="002C5065"/>
    <w:rsid w:val="002C526F"/>
    <w:rsid w:val="002C6A16"/>
    <w:rsid w:val="002D23A5"/>
    <w:rsid w:val="002D24B2"/>
    <w:rsid w:val="002D35FD"/>
    <w:rsid w:val="002D5A74"/>
    <w:rsid w:val="002D691F"/>
    <w:rsid w:val="002E21EC"/>
    <w:rsid w:val="002E649E"/>
    <w:rsid w:val="002F4182"/>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54F5"/>
    <w:rsid w:val="003373E8"/>
    <w:rsid w:val="00340B20"/>
    <w:rsid w:val="00343D7F"/>
    <w:rsid w:val="00346D19"/>
    <w:rsid w:val="003528A2"/>
    <w:rsid w:val="00352A2D"/>
    <w:rsid w:val="003538E8"/>
    <w:rsid w:val="00355269"/>
    <w:rsid w:val="00355452"/>
    <w:rsid w:val="00360B8A"/>
    <w:rsid w:val="003615ED"/>
    <w:rsid w:val="0036306E"/>
    <w:rsid w:val="00365238"/>
    <w:rsid w:val="00370647"/>
    <w:rsid w:val="00370FFE"/>
    <w:rsid w:val="00371066"/>
    <w:rsid w:val="0037311A"/>
    <w:rsid w:val="00373DD2"/>
    <w:rsid w:val="00374D96"/>
    <w:rsid w:val="003800BB"/>
    <w:rsid w:val="003801E6"/>
    <w:rsid w:val="00380AEB"/>
    <w:rsid w:val="003827BF"/>
    <w:rsid w:val="00386CE5"/>
    <w:rsid w:val="0038767E"/>
    <w:rsid w:val="0039096B"/>
    <w:rsid w:val="00393239"/>
    <w:rsid w:val="00393BC3"/>
    <w:rsid w:val="00395E2E"/>
    <w:rsid w:val="00397300"/>
    <w:rsid w:val="003B100C"/>
    <w:rsid w:val="003B38D5"/>
    <w:rsid w:val="003B42D2"/>
    <w:rsid w:val="003B67A8"/>
    <w:rsid w:val="003B6C76"/>
    <w:rsid w:val="003C03BB"/>
    <w:rsid w:val="003C1963"/>
    <w:rsid w:val="003C7727"/>
    <w:rsid w:val="003E23F9"/>
    <w:rsid w:val="003E680C"/>
    <w:rsid w:val="003F0A31"/>
    <w:rsid w:val="003F31E0"/>
    <w:rsid w:val="003F3FFE"/>
    <w:rsid w:val="003F42EF"/>
    <w:rsid w:val="003F4AB3"/>
    <w:rsid w:val="003F4F87"/>
    <w:rsid w:val="003F5417"/>
    <w:rsid w:val="003F5D31"/>
    <w:rsid w:val="00402F50"/>
    <w:rsid w:val="00403825"/>
    <w:rsid w:val="00405964"/>
    <w:rsid w:val="00405AEF"/>
    <w:rsid w:val="00405E9C"/>
    <w:rsid w:val="0041193D"/>
    <w:rsid w:val="00411FF0"/>
    <w:rsid w:val="00417F94"/>
    <w:rsid w:val="00420582"/>
    <w:rsid w:val="00421EE2"/>
    <w:rsid w:val="00422C95"/>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5C98"/>
    <w:rsid w:val="004D6605"/>
    <w:rsid w:val="004E0F47"/>
    <w:rsid w:val="004E1498"/>
    <w:rsid w:val="004E36AA"/>
    <w:rsid w:val="004E56B4"/>
    <w:rsid w:val="004F247D"/>
    <w:rsid w:val="004F5CCC"/>
    <w:rsid w:val="00502DDA"/>
    <w:rsid w:val="00503B9D"/>
    <w:rsid w:val="005061A8"/>
    <w:rsid w:val="005135B1"/>
    <w:rsid w:val="00514744"/>
    <w:rsid w:val="00515CB7"/>
    <w:rsid w:val="00516330"/>
    <w:rsid w:val="005169EC"/>
    <w:rsid w:val="00520998"/>
    <w:rsid w:val="00520B9C"/>
    <w:rsid w:val="00520DF2"/>
    <w:rsid w:val="005255AA"/>
    <w:rsid w:val="00537FDA"/>
    <w:rsid w:val="005425B4"/>
    <w:rsid w:val="00542AB7"/>
    <w:rsid w:val="005437AD"/>
    <w:rsid w:val="0054553B"/>
    <w:rsid w:val="00545D7B"/>
    <w:rsid w:val="00546BC0"/>
    <w:rsid w:val="00547ABB"/>
    <w:rsid w:val="005500AB"/>
    <w:rsid w:val="00551604"/>
    <w:rsid w:val="00552849"/>
    <w:rsid w:val="005532BA"/>
    <w:rsid w:val="00553345"/>
    <w:rsid w:val="00553A88"/>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26AB"/>
    <w:rsid w:val="005A5282"/>
    <w:rsid w:val="005A547E"/>
    <w:rsid w:val="005A5547"/>
    <w:rsid w:val="005A576F"/>
    <w:rsid w:val="005A71D1"/>
    <w:rsid w:val="005B070D"/>
    <w:rsid w:val="005B1E40"/>
    <w:rsid w:val="005B25AF"/>
    <w:rsid w:val="005B2719"/>
    <w:rsid w:val="005C2A9D"/>
    <w:rsid w:val="005C3EAA"/>
    <w:rsid w:val="005C400A"/>
    <w:rsid w:val="005C5C2C"/>
    <w:rsid w:val="005C730A"/>
    <w:rsid w:val="005D0CA9"/>
    <w:rsid w:val="005D38A1"/>
    <w:rsid w:val="005D7CFD"/>
    <w:rsid w:val="005E34F6"/>
    <w:rsid w:val="005F05F8"/>
    <w:rsid w:val="005F347B"/>
    <w:rsid w:val="005F4ABF"/>
    <w:rsid w:val="005F4B99"/>
    <w:rsid w:val="005F78F1"/>
    <w:rsid w:val="006002A1"/>
    <w:rsid w:val="00604E31"/>
    <w:rsid w:val="00607106"/>
    <w:rsid w:val="00607F91"/>
    <w:rsid w:val="00610225"/>
    <w:rsid w:val="0061270E"/>
    <w:rsid w:val="0061434C"/>
    <w:rsid w:val="00617BA6"/>
    <w:rsid w:val="00621C80"/>
    <w:rsid w:val="006237AB"/>
    <w:rsid w:val="00625988"/>
    <w:rsid w:val="006272D6"/>
    <w:rsid w:val="0063214E"/>
    <w:rsid w:val="006330DA"/>
    <w:rsid w:val="00633A7E"/>
    <w:rsid w:val="00634490"/>
    <w:rsid w:val="0063588E"/>
    <w:rsid w:val="00636A1E"/>
    <w:rsid w:val="0064061F"/>
    <w:rsid w:val="006410A6"/>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8436C"/>
    <w:rsid w:val="006847B3"/>
    <w:rsid w:val="00684D9F"/>
    <w:rsid w:val="00687C0E"/>
    <w:rsid w:val="00693540"/>
    <w:rsid w:val="006943D5"/>
    <w:rsid w:val="00694D1D"/>
    <w:rsid w:val="00694F45"/>
    <w:rsid w:val="006A0911"/>
    <w:rsid w:val="006A21C4"/>
    <w:rsid w:val="006A2689"/>
    <w:rsid w:val="006A66B7"/>
    <w:rsid w:val="006C3301"/>
    <w:rsid w:val="006C3682"/>
    <w:rsid w:val="006C65AB"/>
    <w:rsid w:val="006D48CD"/>
    <w:rsid w:val="006D7AE4"/>
    <w:rsid w:val="006E2F44"/>
    <w:rsid w:val="006E531E"/>
    <w:rsid w:val="006E7521"/>
    <w:rsid w:val="006F070A"/>
    <w:rsid w:val="006F4696"/>
    <w:rsid w:val="006F679E"/>
    <w:rsid w:val="007028DE"/>
    <w:rsid w:val="007073E0"/>
    <w:rsid w:val="00716D5F"/>
    <w:rsid w:val="0072161C"/>
    <w:rsid w:val="00721823"/>
    <w:rsid w:val="007247AE"/>
    <w:rsid w:val="00724B21"/>
    <w:rsid w:val="00725B2E"/>
    <w:rsid w:val="00725B7A"/>
    <w:rsid w:val="00726E29"/>
    <w:rsid w:val="00730C1D"/>
    <w:rsid w:val="007323A7"/>
    <w:rsid w:val="00733CD0"/>
    <w:rsid w:val="007374A8"/>
    <w:rsid w:val="00750743"/>
    <w:rsid w:val="00750B85"/>
    <w:rsid w:val="00752BE5"/>
    <w:rsid w:val="00754EBC"/>
    <w:rsid w:val="007601A1"/>
    <w:rsid w:val="00762F7B"/>
    <w:rsid w:val="00763710"/>
    <w:rsid w:val="00767D9D"/>
    <w:rsid w:val="0077166F"/>
    <w:rsid w:val="00771A5D"/>
    <w:rsid w:val="00773591"/>
    <w:rsid w:val="00774678"/>
    <w:rsid w:val="00777457"/>
    <w:rsid w:val="007870AA"/>
    <w:rsid w:val="00790BF7"/>
    <w:rsid w:val="007977BE"/>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D05CA"/>
    <w:rsid w:val="007D1480"/>
    <w:rsid w:val="007D350D"/>
    <w:rsid w:val="007D40F9"/>
    <w:rsid w:val="007E5DEC"/>
    <w:rsid w:val="007E5EF3"/>
    <w:rsid w:val="007E62F6"/>
    <w:rsid w:val="007E64CE"/>
    <w:rsid w:val="007E7001"/>
    <w:rsid w:val="007F1F0A"/>
    <w:rsid w:val="007F51AD"/>
    <w:rsid w:val="007F6FF2"/>
    <w:rsid w:val="00803221"/>
    <w:rsid w:val="008041C4"/>
    <w:rsid w:val="008045ED"/>
    <w:rsid w:val="00812CE5"/>
    <w:rsid w:val="00815FBC"/>
    <w:rsid w:val="00820EE0"/>
    <w:rsid w:val="008219F0"/>
    <w:rsid w:val="008225B5"/>
    <w:rsid w:val="00832062"/>
    <w:rsid w:val="00833472"/>
    <w:rsid w:val="00833FEF"/>
    <w:rsid w:val="008426F8"/>
    <w:rsid w:val="00842E8D"/>
    <w:rsid w:val="00850EEF"/>
    <w:rsid w:val="00855C50"/>
    <w:rsid w:val="00855C67"/>
    <w:rsid w:val="00857D06"/>
    <w:rsid w:val="00865D20"/>
    <w:rsid w:val="0087019C"/>
    <w:rsid w:val="0087382D"/>
    <w:rsid w:val="008750FE"/>
    <w:rsid w:val="0087649E"/>
    <w:rsid w:val="00877136"/>
    <w:rsid w:val="008777E7"/>
    <w:rsid w:val="00881986"/>
    <w:rsid w:val="00881C84"/>
    <w:rsid w:val="00882115"/>
    <w:rsid w:val="00885D49"/>
    <w:rsid w:val="00892673"/>
    <w:rsid w:val="008A1467"/>
    <w:rsid w:val="008A3B26"/>
    <w:rsid w:val="008B01E0"/>
    <w:rsid w:val="008B0D1E"/>
    <w:rsid w:val="008B1616"/>
    <w:rsid w:val="008B344F"/>
    <w:rsid w:val="008C072A"/>
    <w:rsid w:val="008C22C6"/>
    <w:rsid w:val="008C3B10"/>
    <w:rsid w:val="008C7A3A"/>
    <w:rsid w:val="008D0569"/>
    <w:rsid w:val="008D2510"/>
    <w:rsid w:val="008E0321"/>
    <w:rsid w:val="008E0460"/>
    <w:rsid w:val="008E1588"/>
    <w:rsid w:val="008E2FC1"/>
    <w:rsid w:val="008E5D1C"/>
    <w:rsid w:val="008F1359"/>
    <w:rsid w:val="008F24B0"/>
    <w:rsid w:val="008F7AE0"/>
    <w:rsid w:val="00900761"/>
    <w:rsid w:val="00903E4A"/>
    <w:rsid w:val="009051FC"/>
    <w:rsid w:val="009126AF"/>
    <w:rsid w:val="009166F5"/>
    <w:rsid w:val="00916FA7"/>
    <w:rsid w:val="00917D94"/>
    <w:rsid w:val="00917F86"/>
    <w:rsid w:val="009253E7"/>
    <w:rsid w:val="009261E9"/>
    <w:rsid w:val="00926F96"/>
    <w:rsid w:val="0093033F"/>
    <w:rsid w:val="00931C49"/>
    <w:rsid w:val="00932236"/>
    <w:rsid w:val="00934942"/>
    <w:rsid w:val="0093577D"/>
    <w:rsid w:val="00935A30"/>
    <w:rsid w:val="00937A53"/>
    <w:rsid w:val="00941DA4"/>
    <w:rsid w:val="009430C3"/>
    <w:rsid w:val="0094343B"/>
    <w:rsid w:val="00950868"/>
    <w:rsid w:val="00953C45"/>
    <w:rsid w:val="0095428D"/>
    <w:rsid w:val="009569F0"/>
    <w:rsid w:val="009601B6"/>
    <w:rsid w:val="009601CC"/>
    <w:rsid w:val="00962C40"/>
    <w:rsid w:val="00964A30"/>
    <w:rsid w:val="0096545F"/>
    <w:rsid w:val="009708DB"/>
    <w:rsid w:val="009726AB"/>
    <w:rsid w:val="009758CD"/>
    <w:rsid w:val="00980DF3"/>
    <w:rsid w:val="00985D26"/>
    <w:rsid w:val="00990859"/>
    <w:rsid w:val="0099169D"/>
    <w:rsid w:val="00991BB3"/>
    <w:rsid w:val="00993D2D"/>
    <w:rsid w:val="0099622F"/>
    <w:rsid w:val="009A0455"/>
    <w:rsid w:val="009A529B"/>
    <w:rsid w:val="009A5676"/>
    <w:rsid w:val="009A60BA"/>
    <w:rsid w:val="009A6D43"/>
    <w:rsid w:val="009A75D0"/>
    <w:rsid w:val="009B32DD"/>
    <w:rsid w:val="009B5EA6"/>
    <w:rsid w:val="009C12F3"/>
    <w:rsid w:val="009C130F"/>
    <w:rsid w:val="009C362C"/>
    <w:rsid w:val="009C7E5F"/>
    <w:rsid w:val="009D0EA7"/>
    <w:rsid w:val="009D21C7"/>
    <w:rsid w:val="009D2967"/>
    <w:rsid w:val="009D3555"/>
    <w:rsid w:val="009D4943"/>
    <w:rsid w:val="009D6C48"/>
    <w:rsid w:val="009E0EB9"/>
    <w:rsid w:val="009E3196"/>
    <w:rsid w:val="009E353F"/>
    <w:rsid w:val="00A00A48"/>
    <w:rsid w:val="00A04074"/>
    <w:rsid w:val="00A05E26"/>
    <w:rsid w:val="00A076BB"/>
    <w:rsid w:val="00A07C14"/>
    <w:rsid w:val="00A11B65"/>
    <w:rsid w:val="00A1362E"/>
    <w:rsid w:val="00A137F5"/>
    <w:rsid w:val="00A14A60"/>
    <w:rsid w:val="00A25721"/>
    <w:rsid w:val="00A3428C"/>
    <w:rsid w:val="00A404F2"/>
    <w:rsid w:val="00A51965"/>
    <w:rsid w:val="00A55DF3"/>
    <w:rsid w:val="00A56C66"/>
    <w:rsid w:val="00A622DD"/>
    <w:rsid w:val="00A62EE1"/>
    <w:rsid w:val="00A63F16"/>
    <w:rsid w:val="00A64A9E"/>
    <w:rsid w:val="00A705A6"/>
    <w:rsid w:val="00A729AA"/>
    <w:rsid w:val="00A77B7C"/>
    <w:rsid w:val="00A853CC"/>
    <w:rsid w:val="00A90560"/>
    <w:rsid w:val="00A906F7"/>
    <w:rsid w:val="00A93AC4"/>
    <w:rsid w:val="00A955A7"/>
    <w:rsid w:val="00A97AE8"/>
    <w:rsid w:val="00AA4663"/>
    <w:rsid w:val="00AA5159"/>
    <w:rsid w:val="00AA6453"/>
    <w:rsid w:val="00AA7A0B"/>
    <w:rsid w:val="00AB6D73"/>
    <w:rsid w:val="00AC2336"/>
    <w:rsid w:val="00AC3AF4"/>
    <w:rsid w:val="00AC3C17"/>
    <w:rsid w:val="00AC4219"/>
    <w:rsid w:val="00AC6043"/>
    <w:rsid w:val="00AD0550"/>
    <w:rsid w:val="00AD39C7"/>
    <w:rsid w:val="00AD3AED"/>
    <w:rsid w:val="00AD4596"/>
    <w:rsid w:val="00AD7A79"/>
    <w:rsid w:val="00AD7DAD"/>
    <w:rsid w:val="00AD7F5F"/>
    <w:rsid w:val="00AE505F"/>
    <w:rsid w:val="00AE545F"/>
    <w:rsid w:val="00AE5A7A"/>
    <w:rsid w:val="00AF28D0"/>
    <w:rsid w:val="00AF3019"/>
    <w:rsid w:val="00AF3073"/>
    <w:rsid w:val="00AF3330"/>
    <w:rsid w:val="00B006BD"/>
    <w:rsid w:val="00B061D6"/>
    <w:rsid w:val="00B1385B"/>
    <w:rsid w:val="00B176FE"/>
    <w:rsid w:val="00B21A3C"/>
    <w:rsid w:val="00B26CE6"/>
    <w:rsid w:val="00B3194B"/>
    <w:rsid w:val="00B31C0E"/>
    <w:rsid w:val="00B324CC"/>
    <w:rsid w:val="00B337D1"/>
    <w:rsid w:val="00B34B80"/>
    <w:rsid w:val="00B37B97"/>
    <w:rsid w:val="00B40108"/>
    <w:rsid w:val="00B448F6"/>
    <w:rsid w:val="00B44A92"/>
    <w:rsid w:val="00B4617B"/>
    <w:rsid w:val="00B5048E"/>
    <w:rsid w:val="00B51F5E"/>
    <w:rsid w:val="00B57409"/>
    <w:rsid w:val="00B602CA"/>
    <w:rsid w:val="00B63351"/>
    <w:rsid w:val="00B64297"/>
    <w:rsid w:val="00B64C08"/>
    <w:rsid w:val="00B64ECC"/>
    <w:rsid w:val="00B6500D"/>
    <w:rsid w:val="00B75010"/>
    <w:rsid w:val="00B751E1"/>
    <w:rsid w:val="00B752DF"/>
    <w:rsid w:val="00B806B2"/>
    <w:rsid w:val="00B82AB4"/>
    <w:rsid w:val="00B8696A"/>
    <w:rsid w:val="00B9019C"/>
    <w:rsid w:val="00B91560"/>
    <w:rsid w:val="00B93424"/>
    <w:rsid w:val="00B94EEA"/>
    <w:rsid w:val="00B94F9E"/>
    <w:rsid w:val="00B950F3"/>
    <w:rsid w:val="00B969DF"/>
    <w:rsid w:val="00BA0577"/>
    <w:rsid w:val="00BA2C90"/>
    <w:rsid w:val="00BA6561"/>
    <w:rsid w:val="00BB226F"/>
    <w:rsid w:val="00BB6593"/>
    <w:rsid w:val="00BB6C53"/>
    <w:rsid w:val="00BB7054"/>
    <w:rsid w:val="00BB7A66"/>
    <w:rsid w:val="00BB7AD9"/>
    <w:rsid w:val="00BC2F02"/>
    <w:rsid w:val="00BC6F58"/>
    <w:rsid w:val="00BC7F2E"/>
    <w:rsid w:val="00BD2804"/>
    <w:rsid w:val="00BD3E37"/>
    <w:rsid w:val="00BE5B13"/>
    <w:rsid w:val="00BE7180"/>
    <w:rsid w:val="00C029B9"/>
    <w:rsid w:val="00C03AB2"/>
    <w:rsid w:val="00C044D3"/>
    <w:rsid w:val="00C06D66"/>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13D6"/>
    <w:rsid w:val="00C44DBB"/>
    <w:rsid w:val="00C44ED3"/>
    <w:rsid w:val="00C50C7A"/>
    <w:rsid w:val="00C51029"/>
    <w:rsid w:val="00C53367"/>
    <w:rsid w:val="00C5353D"/>
    <w:rsid w:val="00C55984"/>
    <w:rsid w:val="00C55D83"/>
    <w:rsid w:val="00C632B8"/>
    <w:rsid w:val="00C641FD"/>
    <w:rsid w:val="00C64854"/>
    <w:rsid w:val="00C6634D"/>
    <w:rsid w:val="00C664D4"/>
    <w:rsid w:val="00C70BC4"/>
    <w:rsid w:val="00C7476D"/>
    <w:rsid w:val="00C80CE7"/>
    <w:rsid w:val="00C81416"/>
    <w:rsid w:val="00C81EE4"/>
    <w:rsid w:val="00C82FFC"/>
    <w:rsid w:val="00C84778"/>
    <w:rsid w:val="00C854DE"/>
    <w:rsid w:val="00C870FB"/>
    <w:rsid w:val="00C91F66"/>
    <w:rsid w:val="00C94587"/>
    <w:rsid w:val="00C94EDF"/>
    <w:rsid w:val="00CA00A2"/>
    <w:rsid w:val="00CA442A"/>
    <w:rsid w:val="00CA6187"/>
    <w:rsid w:val="00CB4B89"/>
    <w:rsid w:val="00CC24CF"/>
    <w:rsid w:val="00CD6188"/>
    <w:rsid w:val="00CD6DBB"/>
    <w:rsid w:val="00CE3DE1"/>
    <w:rsid w:val="00CE4A9D"/>
    <w:rsid w:val="00CE576A"/>
    <w:rsid w:val="00CE5DCB"/>
    <w:rsid w:val="00CE7B93"/>
    <w:rsid w:val="00CF2428"/>
    <w:rsid w:val="00CF314E"/>
    <w:rsid w:val="00CF55B5"/>
    <w:rsid w:val="00CF764B"/>
    <w:rsid w:val="00D0343F"/>
    <w:rsid w:val="00D111D9"/>
    <w:rsid w:val="00D12641"/>
    <w:rsid w:val="00D15DF6"/>
    <w:rsid w:val="00D300B1"/>
    <w:rsid w:val="00D30FD4"/>
    <w:rsid w:val="00D32939"/>
    <w:rsid w:val="00D36397"/>
    <w:rsid w:val="00D42C9D"/>
    <w:rsid w:val="00D42E2F"/>
    <w:rsid w:val="00D47D73"/>
    <w:rsid w:val="00D50703"/>
    <w:rsid w:val="00D52C7A"/>
    <w:rsid w:val="00D579EC"/>
    <w:rsid w:val="00D615F5"/>
    <w:rsid w:val="00D61ADF"/>
    <w:rsid w:val="00D63360"/>
    <w:rsid w:val="00D70577"/>
    <w:rsid w:val="00D7222E"/>
    <w:rsid w:val="00D739F6"/>
    <w:rsid w:val="00D75429"/>
    <w:rsid w:val="00D77C4B"/>
    <w:rsid w:val="00D77E3A"/>
    <w:rsid w:val="00D83876"/>
    <w:rsid w:val="00D91EE2"/>
    <w:rsid w:val="00D93FBD"/>
    <w:rsid w:val="00D94587"/>
    <w:rsid w:val="00D97077"/>
    <w:rsid w:val="00DA430A"/>
    <w:rsid w:val="00DA55F2"/>
    <w:rsid w:val="00DA5AFC"/>
    <w:rsid w:val="00DB0964"/>
    <w:rsid w:val="00DB24F4"/>
    <w:rsid w:val="00DB3005"/>
    <w:rsid w:val="00DB5919"/>
    <w:rsid w:val="00DC33FE"/>
    <w:rsid w:val="00DC7071"/>
    <w:rsid w:val="00DD23E5"/>
    <w:rsid w:val="00DD3031"/>
    <w:rsid w:val="00DF0B43"/>
    <w:rsid w:val="00E01437"/>
    <w:rsid w:val="00E16221"/>
    <w:rsid w:val="00E2052D"/>
    <w:rsid w:val="00E21AC2"/>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91"/>
    <w:rsid w:val="00E56CAC"/>
    <w:rsid w:val="00E61A12"/>
    <w:rsid w:val="00E61F85"/>
    <w:rsid w:val="00E62758"/>
    <w:rsid w:val="00E70ABC"/>
    <w:rsid w:val="00E73A11"/>
    <w:rsid w:val="00E80017"/>
    <w:rsid w:val="00E8033E"/>
    <w:rsid w:val="00E834AE"/>
    <w:rsid w:val="00E84182"/>
    <w:rsid w:val="00E85DF4"/>
    <w:rsid w:val="00E86445"/>
    <w:rsid w:val="00E92061"/>
    <w:rsid w:val="00E94120"/>
    <w:rsid w:val="00E9611E"/>
    <w:rsid w:val="00EA06EF"/>
    <w:rsid w:val="00EA1D26"/>
    <w:rsid w:val="00EA2B0C"/>
    <w:rsid w:val="00EA2C8C"/>
    <w:rsid w:val="00EA6078"/>
    <w:rsid w:val="00EA65D2"/>
    <w:rsid w:val="00EA7E1A"/>
    <w:rsid w:val="00EB0C72"/>
    <w:rsid w:val="00EB11D1"/>
    <w:rsid w:val="00EB296F"/>
    <w:rsid w:val="00EB4034"/>
    <w:rsid w:val="00EB50E8"/>
    <w:rsid w:val="00EB694C"/>
    <w:rsid w:val="00EC2CF4"/>
    <w:rsid w:val="00EC395A"/>
    <w:rsid w:val="00EC3C23"/>
    <w:rsid w:val="00EC492B"/>
    <w:rsid w:val="00EC6DA2"/>
    <w:rsid w:val="00EC6E12"/>
    <w:rsid w:val="00EC73E5"/>
    <w:rsid w:val="00ED09F3"/>
    <w:rsid w:val="00ED1368"/>
    <w:rsid w:val="00ED56CB"/>
    <w:rsid w:val="00EE2ACB"/>
    <w:rsid w:val="00EE693D"/>
    <w:rsid w:val="00EE7BDC"/>
    <w:rsid w:val="00EF03F2"/>
    <w:rsid w:val="00EF2357"/>
    <w:rsid w:val="00EF3854"/>
    <w:rsid w:val="00EF3B64"/>
    <w:rsid w:val="00F04AD9"/>
    <w:rsid w:val="00F1178E"/>
    <w:rsid w:val="00F157E8"/>
    <w:rsid w:val="00F16412"/>
    <w:rsid w:val="00F311AC"/>
    <w:rsid w:val="00F34134"/>
    <w:rsid w:val="00F37A96"/>
    <w:rsid w:val="00F402EB"/>
    <w:rsid w:val="00F411B5"/>
    <w:rsid w:val="00F44915"/>
    <w:rsid w:val="00F50487"/>
    <w:rsid w:val="00F575D7"/>
    <w:rsid w:val="00F65F61"/>
    <w:rsid w:val="00F66C8D"/>
    <w:rsid w:val="00F67754"/>
    <w:rsid w:val="00F743D8"/>
    <w:rsid w:val="00F801D2"/>
    <w:rsid w:val="00F8050A"/>
    <w:rsid w:val="00F80922"/>
    <w:rsid w:val="00F80B03"/>
    <w:rsid w:val="00F866B2"/>
    <w:rsid w:val="00F86F7B"/>
    <w:rsid w:val="00F87848"/>
    <w:rsid w:val="00F904B8"/>
    <w:rsid w:val="00F90AF4"/>
    <w:rsid w:val="00F91C46"/>
    <w:rsid w:val="00F950E2"/>
    <w:rsid w:val="00FA004E"/>
    <w:rsid w:val="00FA27E1"/>
    <w:rsid w:val="00FA4D35"/>
    <w:rsid w:val="00FA5DFC"/>
    <w:rsid w:val="00FA6EC7"/>
    <w:rsid w:val="00FA74C9"/>
    <w:rsid w:val="00FB2AC5"/>
    <w:rsid w:val="00FB5B0D"/>
    <w:rsid w:val="00FC032C"/>
    <w:rsid w:val="00FC0A24"/>
    <w:rsid w:val="00FC2D61"/>
    <w:rsid w:val="00FD10BE"/>
    <w:rsid w:val="00FD1939"/>
    <w:rsid w:val="00FE093C"/>
    <w:rsid w:val="00FE15C5"/>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FAEFB"/>
  <w15:docId w15:val="{AB86ADB1-815C-4175-8E7A-2E1D9255F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CE576A"/>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EB50E8"/>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EB50E8"/>
    <w:rPr>
      <w:rFonts w:ascii="Calibri" w:hAnsi="Calibri" w:cs="Calibri"/>
      <w:noProof/>
      <w:lang w:val="en-US"/>
    </w:rPr>
  </w:style>
  <w:style w:type="paragraph" w:customStyle="1" w:styleId="EndNoteBibliography">
    <w:name w:val="EndNote Bibliography"/>
    <w:basedOn w:val="Normal"/>
    <w:link w:val="EndNoteBibliographyTegn"/>
    <w:rsid w:val="00EB50E8"/>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EB50E8"/>
    <w:rPr>
      <w:rFonts w:ascii="Calibri" w:hAnsi="Calibri" w:cs="Calibri"/>
      <w:noProof/>
      <w:lang w:val="en-US"/>
    </w:rPr>
  </w:style>
  <w:style w:type="paragraph" w:styleId="Markeringsbobletekst">
    <w:name w:val="Balloon Text"/>
    <w:basedOn w:val="Normal"/>
    <w:link w:val="MarkeringsbobletekstTegn"/>
    <w:uiPriority w:val="99"/>
    <w:semiHidden/>
    <w:unhideWhenUsed/>
    <w:rsid w:val="002818B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818BA"/>
    <w:rPr>
      <w:rFonts w:ascii="Segoe UI" w:hAnsi="Segoe UI" w:cs="Segoe UI"/>
      <w:sz w:val="18"/>
      <w:szCs w:val="18"/>
    </w:rPr>
  </w:style>
  <w:style w:type="character" w:styleId="Kommentarhenvisning">
    <w:name w:val="annotation reference"/>
    <w:basedOn w:val="Standardskrifttypeiafsnit"/>
    <w:uiPriority w:val="99"/>
    <w:semiHidden/>
    <w:unhideWhenUsed/>
    <w:rsid w:val="002818BA"/>
    <w:rPr>
      <w:sz w:val="16"/>
      <w:szCs w:val="16"/>
    </w:rPr>
  </w:style>
  <w:style w:type="paragraph" w:styleId="Kommentartekst">
    <w:name w:val="annotation text"/>
    <w:basedOn w:val="Normal"/>
    <w:link w:val="KommentartekstTegn"/>
    <w:uiPriority w:val="99"/>
    <w:semiHidden/>
    <w:unhideWhenUsed/>
    <w:rsid w:val="002818BA"/>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2818BA"/>
    <w:rPr>
      <w:sz w:val="20"/>
      <w:szCs w:val="20"/>
    </w:rPr>
  </w:style>
  <w:style w:type="paragraph" w:styleId="Kommentaremne">
    <w:name w:val="annotation subject"/>
    <w:basedOn w:val="Kommentartekst"/>
    <w:next w:val="Kommentartekst"/>
    <w:link w:val="KommentaremneTegn"/>
    <w:uiPriority w:val="99"/>
    <w:semiHidden/>
    <w:unhideWhenUsed/>
    <w:rsid w:val="002818BA"/>
    <w:rPr>
      <w:b/>
      <w:bCs/>
    </w:rPr>
  </w:style>
  <w:style w:type="character" w:customStyle="1" w:styleId="KommentaremneTegn">
    <w:name w:val="Kommentaremne Tegn"/>
    <w:basedOn w:val="KommentartekstTegn"/>
    <w:link w:val="Kommentaremne"/>
    <w:uiPriority w:val="99"/>
    <w:semiHidden/>
    <w:rsid w:val="002818BA"/>
    <w:rPr>
      <w:b/>
      <w:bCs/>
      <w:sz w:val="20"/>
      <w:szCs w:val="20"/>
    </w:rPr>
  </w:style>
  <w:style w:type="paragraph" w:styleId="Korrektur">
    <w:name w:val="Revision"/>
    <w:hidden/>
    <w:uiPriority w:val="99"/>
    <w:semiHidden/>
    <w:rsid w:val="005C5C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2806</Words>
  <Characters>17119</Characters>
  <Application>Microsoft Office Word</Application>
  <DocSecurity>0</DocSecurity>
  <Lines>142</Lines>
  <Paragraphs>39</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19886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Louise Buur</cp:lastModifiedBy>
  <cp:revision>3</cp:revision>
  <dcterms:created xsi:type="dcterms:W3CDTF">2020-08-20T19:18:00Z</dcterms:created>
  <dcterms:modified xsi:type="dcterms:W3CDTF">2020-12-03T13:39:00Z</dcterms:modified>
</cp:coreProperties>
</file>