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47797" w14:textId="7FB21455" w:rsidR="00C71210" w:rsidRPr="00472E7B" w:rsidRDefault="00AE2E05" w:rsidP="00C71210">
      <w:pPr>
        <w:keepNext/>
        <w:keepLines/>
        <w:spacing w:before="40" w:after="0"/>
        <w:outlineLvl w:val="2"/>
        <w:rPr>
          <w:rFonts w:ascii="Times New Roman" w:eastAsiaTheme="majorEastAsia" w:hAnsi="Times New Roman" w:cs="Times New Roman"/>
          <w:color w:val="1F3763" w:themeColor="accent1" w:themeShade="7F"/>
          <w:sz w:val="24"/>
          <w:szCs w:val="24"/>
          <w:lang w:val="en-GB"/>
        </w:rPr>
      </w:pPr>
      <w:r>
        <w:rPr>
          <w:rFonts w:ascii="Times New Roman" w:eastAsiaTheme="majorEastAsia" w:hAnsi="Times New Roman" w:cs="Times New Roman"/>
          <w:color w:val="1F3763" w:themeColor="accent1" w:themeShade="7F"/>
          <w:sz w:val="24"/>
          <w:szCs w:val="24"/>
          <w:lang w:val="en-GB"/>
        </w:rPr>
        <w:t xml:space="preserve">Additional file </w:t>
      </w:r>
      <w:r w:rsidR="00DC590C" w:rsidRPr="00472E7B">
        <w:rPr>
          <w:rFonts w:ascii="Times New Roman" w:eastAsiaTheme="majorEastAsia" w:hAnsi="Times New Roman" w:cs="Times New Roman"/>
          <w:color w:val="1F3763" w:themeColor="accent1" w:themeShade="7F"/>
          <w:sz w:val="24"/>
          <w:szCs w:val="24"/>
          <w:lang w:val="en-GB"/>
        </w:rPr>
        <w:t>4:</w:t>
      </w:r>
      <w:r w:rsidR="00C71210" w:rsidRPr="00472E7B">
        <w:rPr>
          <w:rFonts w:ascii="Times New Roman" w:eastAsiaTheme="majorEastAsia" w:hAnsi="Times New Roman" w:cs="Times New Roman"/>
          <w:color w:val="1F3763" w:themeColor="accent1" w:themeShade="7F"/>
          <w:sz w:val="24"/>
          <w:szCs w:val="24"/>
          <w:lang w:val="en-GB"/>
        </w:rPr>
        <w:t xml:space="preserve"> Reasons </w:t>
      </w:r>
      <w:r w:rsidR="00EA79FD">
        <w:rPr>
          <w:rFonts w:ascii="Times New Roman" w:eastAsiaTheme="majorEastAsia" w:hAnsi="Times New Roman" w:cs="Times New Roman"/>
          <w:color w:val="1F3763" w:themeColor="accent1" w:themeShade="7F"/>
          <w:sz w:val="24"/>
          <w:szCs w:val="24"/>
          <w:lang w:val="en-GB"/>
        </w:rPr>
        <w:t>W</w:t>
      </w:r>
      <w:r w:rsidR="00C71210" w:rsidRPr="00472E7B">
        <w:rPr>
          <w:rFonts w:ascii="Times New Roman" w:eastAsiaTheme="majorEastAsia" w:hAnsi="Times New Roman" w:cs="Times New Roman"/>
          <w:color w:val="1F3763" w:themeColor="accent1" w:themeShade="7F"/>
          <w:sz w:val="24"/>
          <w:szCs w:val="24"/>
          <w:lang w:val="en-GB"/>
        </w:rPr>
        <w:t xml:space="preserve">hy </w:t>
      </w:r>
      <w:r w:rsidR="0062329F">
        <w:rPr>
          <w:rFonts w:ascii="Times New Roman" w:eastAsiaTheme="majorEastAsia" w:hAnsi="Times New Roman" w:cs="Times New Roman"/>
          <w:color w:val="1F3763" w:themeColor="accent1" w:themeShade="7F"/>
          <w:sz w:val="24"/>
          <w:szCs w:val="24"/>
          <w:lang w:val="en-GB"/>
        </w:rPr>
        <w:t>Pr</w:t>
      </w:r>
      <w:r w:rsidR="00C71210" w:rsidRPr="00472E7B">
        <w:rPr>
          <w:rFonts w:ascii="Times New Roman" w:eastAsiaTheme="majorEastAsia" w:hAnsi="Times New Roman" w:cs="Times New Roman"/>
          <w:color w:val="1F3763" w:themeColor="accent1" w:themeShade="7F"/>
          <w:sz w:val="24"/>
          <w:szCs w:val="24"/>
          <w:lang w:val="en-GB"/>
        </w:rPr>
        <w:t xml:space="preserve">imary </w:t>
      </w:r>
      <w:r w:rsidR="0062329F">
        <w:rPr>
          <w:rFonts w:ascii="Times New Roman" w:eastAsiaTheme="majorEastAsia" w:hAnsi="Times New Roman" w:cs="Times New Roman"/>
          <w:color w:val="1F3763" w:themeColor="accent1" w:themeShade="7F"/>
          <w:sz w:val="24"/>
          <w:szCs w:val="24"/>
          <w:lang w:val="en-GB"/>
        </w:rPr>
        <w:t>S</w:t>
      </w:r>
      <w:r w:rsidR="00C71210" w:rsidRPr="00472E7B">
        <w:rPr>
          <w:rFonts w:ascii="Times New Roman" w:eastAsiaTheme="majorEastAsia" w:hAnsi="Times New Roman" w:cs="Times New Roman"/>
          <w:color w:val="1F3763" w:themeColor="accent1" w:themeShade="7F"/>
          <w:sz w:val="24"/>
          <w:szCs w:val="24"/>
          <w:lang w:val="en-GB"/>
        </w:rPr>
        <w:t xml:space="preserve">tudies </w:t>
      </w:r>
      <w:r w:rsidR="0062329F">
        <w:rPr>
          <w:rFonts w:ascii="Times New Roman" w:eastAsiaTheme="majorEastAsia" w:hAnsi="Times New Roman" w:cs="Times New Roman"/>
          <w:color w:val="1F3763" w:themeColor="accent1" w:themeShade="7F"/>
          <w:sz w:val="24"/>
          <w:szCs w:val="24"/>
          <w:lang w:val="en-GB"/>
        </w:rPr>
        <w:t>I</w:t>
      </w:r>
      <w:r w:rsidR="00C71210" w:rsidRPr="00472E7B">
        <w:rPr>
          <w:rFonts w:ascii="Times New Roman" w:eastAsiaTheme="majorEastAsia" w:hAnsi="Times New Roman" w:cs="Times New Roman"/>
          <w:color w:val="1F3763" w:themeColor="accent1" w:themeShade="7F"/>
          <w:sz w:val="24"/>
          <w:szCs w:val="24"/>
          <w:lang w:val="en-GB"/>
        </w:rPr>
        <w:t xml:space="preserve">ncluded in the </w:t>
      </w:r>
      <w:r w:rsidR="002514C6">
        <w:rPr>
          <w:rFonts w:ascii="Times New Roman" w:eastAsiaTheme="majorEastAsia" w:hAnsi="Times New Roman" w:cs="Times New Roman"/>
          <w:color w:val="1F3763" w:themeColor="accent1" w:themeShade="7F"/>
          <w:sz w:val="24"/>
          <w:szCs w:val="24"/>
          <w:lang w:val="en-GB"/>
        </w:rPr>
        <w:t xml:space="preserve">ERBP </w:t>
      </w:r>
      <w:r w:rsidR="00C71210" w:rsidRPr="002514C6">
        <w:rPr>
          <w:rFonts w:ascii="Times New Roman" w:eastAsiaTheme="majorEastAsia" w:hAnsi="Times New Roman" w:cs="Times New Roman"/>
          <w:color w:val="1F3763" w:themeColor="accent1" w:themeShade="7F"/>
          <w:sz w:val="24"/>
          <w:szCs w:val="24"/>
          <w:lang w:val="en-GB"/>
        </w:rPr>
        <w:t>guideline by Farrington</w:t>
      </w:r>
      <w:r w:rsidR="00C71210" w:rsidRPr="00472E7B">
        <w:rPr>
          <w:rFonts w:ascii="Times New Roman" w:eastAsiaTheme="majorEastAsia" w:hAnsi="Times New Roman" w:cs="Times New Roman"/>
          <w:color w:val="1F3763" w:themeColor="accent1" w:themeShade="7F"/>
          <w:sz w:val="24"/>
          <w:szCs w:val="24"/>
          <w:lang w:val="en-GB"/>
        </w:rPr>
        <w:t xml:space="preserve"> and in </w:t>
      </w:r>
      <w:r w:rsidR="0062329F">
        <w:rPr>
          <w:rFonts w:ascii="Times New Roman" w:eastAsiaTheme="majorEastAsia" w:hAnsi="Times New Roman" w:cs="Times New Roman"/>
          <w:color w:val="1F3763" w:themeColor="accent1" w:themeShade="7F"/>
          <w:sz w:val="24"/>
          <w:szCs w:val="24"/>
          <w:lang w:val="en-GB"/>
        </w:rPr>
        <w:t>F</w:t>
      </w:r>
      <w:r w:rsidR="00C71210" w:rsidRPr="00472E7B">
        <w:rPr>
          <w:rFonts w:ascii="Times New Roman" w:eastAsiaTheme="majorEastAsia" w:hAnsi="Times New Roman" w:cs="Times New Roman"/>
          <w:color w:val="1F3763" w:themeColor="accent1" w:themeShade="7F"/>
          <w:sz w:val="24"/>
          <w:szCs w:val="24"/>
          <w:lang w:val="en-GB"/>
        </w:rPr>
        <w:t xml:space="preserve">our </w:t>
      </w:r>
      <w:r w:rsidR="0062329F">
        <w:rPr>
          <w:rFonts w:ascii="Times New Roman" w:eastAsiaTheme="majorEastAsia" w:hAnsi="Times New Roman" w:cs="Times New Roman"/>
          <w:color w:val="1F3763" w:themeColor="accent1" w:themeShade="7F"/>
          <w:sz w:val="24"/>
          <w:szCs w:val="24"/>
          <w:lang w:val="en-GB"/>
        </w:rPr>
        <w:t>S</w:t>
      </w:r>
      <w:r w:rsidR="00C71210" w:rsidRPr="00472E7B">
        <w:rPr>
          <w:rFonts w:ascii="Times New Roman" w:eastAsiaTheme="majorEastAsia" w:hAnsi="Times New Roman" w:cs="Times New Roman"/>
          <w:color w:val="1F3763" w:themeColor="accent1" w:themeShade="7F"/>
          <w:sz w:val="24"/>
          <w:szCs w:val="24"/>
          <w:lang w:val="en-GB"/>
        </w:rPr>
        <w:t xml:space="preserve">ystematic </w:t>
      </w:r>
      <w:r w:rsidR="0062329F">
        <w:rPr>
          <w:rFonts w:ascii="Times New Roman" w:eastAsiaTheme="majorEastAsia" w:hAnsi="Times New Roman" w:cs="Times New Roman"/>
          <w:color w:val="1F3763" w:themeColor="accent1" w:themeShade="7F"/>
          <w:sz w:val="24"/>
          <w:szCs w:val="24"/>
          <w:lang w:val="en-GB"/>
        </w:rPr>
        <w:t>R</w:t>
      </w:r>
      <w:r w:rsidR="00C71210" w:rsidRPr="00472E7B">
        <w:rPr>
          <w:rFonts w:ascii="Times New Roman" w:eastAsiaTheme="majorEastAsia" w:hAnsi="Times New Roman" w:cs="Times New Roman"/>
          <w:color w:val="1F3763" w:themeColor="accent1" w:themeShade="7F"/>
          <w:sz w:val="24"/>
          <w:szCs w:val="24"/>
          <w:lang w:val="en-GB"/>
        </w:rPr>
        <w:t xml:space="preserve">eviews are </w:t>
      </w:r>
      <w:r w:rsidR="0062329F">
        <w:rPr>
          <w:rFonts w:ascii="Times New Roman" w:eastAsiaTheme="majorEastAsia" w:hAnsi="Times New Roman" w:cs="Times New Roman"/>
          <w:color w:val="1F3763" w:themeColor="accent1" w:themeShade="7F"/>
          <w:sz w:val="24"/>
          <w:szCs w:val="24"/>
          <w:lang w:val="en-GB"/>
        </w:rPr>
        <w:t>N</w:t>
      </w:r>
      <w:r w:rsidR="00C71210" w:rsidRPr="00472E7B">
        <w:rPr>
          <w:rFonts w:ascii="Times New Roman" w:eastAsiaTheme="majorEastAsia" w:hAnsi="Times New Roman" w:cs="Times New Roman"/>
          <w:color w:val="1F3763" w:themeColor="accent1" w:themeShade="7F"/>
          <w:sz w:val="24"/>
          <w:szCs w:val="24"/>
          <w:lang w:val="en-GB"/>
        </w:rPr>
        <w:t xml:space="preserve">ot </w:t>
      </w:r>
      <w:r w:rsidR="0062329F">
        <w:rPr>
          <w:rFonts w:ascii="Times New Roman" w:eastAsiaTheme="majorEastAsia" w:hAnsi="Times New Roman" w:cs="Times New Roman"/>
          <w:color w:val="1F3763" w:themeColor="accent1" w:themeShade="7F"/>
          <w:sz w:val="24"/>
          <w:szCs w:val="24"/>
          <w:lang w:val="en-GB"/>
        </w:rPr>
        <w:t>I</w:t>
      </w:r>
      <w:r w:rsidR="00C71210" w:rsidRPr="00472E7B">
        <w:rPr>
          <w:rFonts w:ascii="Times New Roman" w:eastAsiaTheme="majorEastAsia" w:hAnsi="Times New Roman" w:cs="Times New Roman"/>
          <w:color w:val="1F3763" w:themeColor="accent1" w:themeShade="7F"/>
          <w:sz w:val="24"/>
          <w:szCs w:val="24"/>
          <w:lang w:val="en-GB"/>
        </w:rPr>
        <w:t xml:space="preserve">ncluded in </w:t>
      </w:r>
      <w:r w:rsidR="0062329F">
        <w:rPr>
          <w:rFonts w:ascii="Times New Roman" w:eastAsiaTheme="majorEastAsia" w:hAnsi="Times New Roman" w:cs="Times New Roman"/>
          <w:color w:val="1F3763" w:themeColor="accent1" w:themeShade="7F"/>
          <w:sz w:val="24"/>
          <w:szCs w:val="24"/>
          <w:lang w:val="en-GB"/>
        </w:rPr>
        <w:t>O</w:t>
      </w:r>
      <w:r w:rsidR="00C71210" w:rsidRPr="00472E7B">
        <w:rPr>
          <w:rFonts w:ascii="Times New Roman" w:eastAsiaTheme="majorEastAsia" w:hAnsi="Times New Roman" w:cs="Times New Roman"/>
          <w:color w:val="1F3763" w:themeColor="accent1" w:themeShade="7F"/>
          <w:sz w:val="24"/>
          <w:szCs w:val="24"/>
          <w:lang w:val="en-GB"/>
        </w:rPr>
        <w:t xml:space="preserve">ur </w:t>
      </w:r>
      <w:r w:rsidR="0062329F">
        <w:rPr>
          <w:rFonts w:ascii="Times New Roman" w:eastAsiaTheme="majorEastAsia" w:hAnsi="Times New Roman" w:cs="Times New Roman"/>
          <w:color w:val="1F3763" w:themeColor="accent1" w:themeShade="7F"/>
          <w:sz w:val="24"/>
          <w:szCs w:val="24"/>
          <w:lang w:val="en-GB"/>
        </w:rPr>
        <w:t>R</w:t>
      </w:r>
      <w:r w:rsidR="00C71210" w:rsidRPr="00472E7B">
        <w:rPr>
          <w:rFonts w:ascii="Times New Roman" w:eastAsiaTheme="majorEastAsia" w:hAnsi="Times New Roman" w:cs="Times New Roman"/>
          <w:color w:val="1F3763" w:themeColor="accent1" w:themeShade="7F"/>
          <w:sz w:val="24"/>
          <w:szCs w:val="24"/>
          <w:lang w:val="en-GB"/>
        </w:rPr>
        <w:t>eview</w:t>
      </w:r>
    </w:p>
    <w:p w14:paraId="10600B0D" w14:textId="77777777" w:rsidR="00DC590C" w:rsidRPr="00472E7B" w:rsidRDefault="00DC590C" w:rsidP="00C71210">
      <w:pPr>
        <w:keepNext/>
        <w:keepLines/>
        <w:spacing w:before="40" w:after="0"/>
        <w:outlineLvl w:val="2"/>
        <w:rPr>
          <w:rFonts w:ascii="Times New Roman" w:eastAsiaTheme="majorEastAsia" w:hAnsi="Times New Roman" w:cs="Times New Roman"/>
          <w:color w:val="1F3763" w:themeColor="accent1" w:themeShade="7F"/>
          <w:sz w:val="24"/>
          <w:szCs w:val="24"/>
          <w:lang w:val="en-GB"/>
        </w:rPr>
      </w:pPr>
    </w:p>
    <w:tbl>
      <w:tblPr>
        <w:tblStyle w:val="Tabel-Gitter"/>
        <w:tblW w:w="5000" w:type="pct"/>
        <w:tblLook w:val="04A0" w:firstRow="1" w:lastRow="0" w:firstColumn="1" w:lastColumn="0" w:noHBand="0" w:noVBand="1"/>
      </w:tblPr>
      <w:tblGrid>
        <w:gridCol w:w="2616"/>
        <w:gridCol w:w="11093"/>
      </w:tblGrid>
      <w:tr w:rsidR="00C71210" w:rsidRPr="00472E7B" w14:paraId="3BD0788E" w14:textId="77777777" w:rsidTr="00406061">
        <w:tc>
          <w:tcPr>
            <w:tcW w:w="954" w:type="pct"/>
            <w:vAlign w:val="center"/>
          </w:tcPr>
          <w:p w14:paraId="72BCC2BB" w14:textId="77777777" w:rsidR="00C71210" w:rsidRPr="002514C6" w:rsidRDefault="00C71210" w:rsidP="002514C6">
            <w:pPr>
              <w:rPr>
                <w:sz w:val="24"/>
                <w:szCs w:val="24"/>
                <w:lang w:val="en-GB"/>
              </w:rPr>
            </w:pPr>
            <w:r w:rsidRPr="002514C6">
              <w:rPr>
                <w:sz w:val="24"/>
                <w:szCs w:val="24"/>
                <w:lang w:val="en-GB"/>
              </w:rPr>
              <w:t>Studies</w:t>
            </w:r>
          </w:p>
        </w:tc>
        <w:tc>
          <w:tcPr>
            <w:tcW w:w="4046" w:type="pct"/>
            <w:vAlign w:val="center"/>
          </w:tcPr>
          <w:p w14:paraId="4E8768E8" w14:textId="77777777" w:rsidR="00C71210" w:rsidRPr="002514C6" w:rsidRDefault="00C71210">
            <w:pPr>
              <w:rPr>
                <w:sz w:val="24"/>
                <w:szCs w:val="24"/>
                <w:lang w:val="en-GB"/>
              </w:rPr>
            </w:pPr>
            <w:r w:rsidRPr="002514C6">
              <w:rPr>
                <w:sz w:val="24"/>
                <w:szCs w:val="24"/>
                <w:lang w:val="en-GB"/>
              </w:rPr>
              <w:t>Reason for exclusion</w:t>
            </w:r>
          </w:p>
        </w:tc>
      </w:tr>
      <w:tr w:rsidR="00C71210" w:rsidRPr="00AE2E05" w14:paraId="1BE98417" w14:textId="77777777" w:rsidTr="00406061">
        <w:tc>
          <w:tcPr>
            <w:tcW w:w="954" w:type="pct"/>
            <w:vAlign w:val="center"/>
          </w:tcPr>
          <w:p w14:paraId="47ADA51F" w14:textId="37F8D859" w:rsidR="00C71210" w:rsidRPr="00472E7B" w:rsidRDefault="00C71210" w:rsidP="002514C6">
            <w:pPr>
              <w:rPr>
                <w:b/>
                <w:bCs/>
                <w:color w:val="2A2A2A"/>
                <w:sz w:val="24"/>
                <w:szCs w:val="24"/>
                <w:shd w:val="clear" w:color="auto" w:fill="FFFFFF"/>
                <w:lang w:val="en-GB"/>
              </w:rPr>
            </w:pPr>
            <w:r w:rsidRPr="00472E7B">
              <w:rPr>
                <w:b/>
                <w:bCs/>
                <w:sz w:val="24"/>
                <w:szCs w:val="24"/>
                <w:lang w:val="en-GB"/>
              </w:rPr>
              <w:t>Brown 2015</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PEVuZE5vdGU+PENpdGU+PEF1dGhvcj5Ccm93bjwvQXV0aG9yPjxZZWFyPjIwMTU8L1llYXI+PFJl
Y051bT4zMDQ8L1JlY051bT48RGlzcGxheVRleHQ+KDEpPC9EaXNwbGF5VGV4dD48cmVjb3JkPjxy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PEVuZE5vdGU+PENpdGU+PEF1dGhvcj5Ccm93bjwvQXV0aG9yPjxZZWFyPjIwMTU8L1llYXI+PFJl
Y051bT4zMDQ8L1JlY051bT48RGlzcGxheVRleHQ+KDEpPC9EaXNwbGF5VGV4dD48cmVjb3JkPjxy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(1)</w:t>
            </w:r>
            <w:r w:rsidR="00364E4A" w:rsidRPr="00472E7B">
              <w:rPr>
                <w:b/>
                <w:bCs/>
                <w:sz w:val="24"/>
                <w:szCs w:val="24"/>
                <w:lang w:val="en-GB"/>
              </w:rPr>
              <w:fldChar w:fldCharType="end"/>
            </w:r>
          </w:p>
        </w:tc>
        <w:tc>
          <w:tcPr>
            <w:tcW w:w="4046" w:type="pct"/>
            <w:vAlign w:val="center"/>
          </w:tcPr>
          <w:p w14:paraId="6BA45F51" w14:textId="284AD50F"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study population: </w:t>
            </w:r>
            <w:r w:rsidR="002F1EA3">
              <w:rPr>
                <w:sz w:val="24"/>
                <w:szCs w:val="24"/>
                <w:lang w:val="en-GB"/>
              </w:rPr>
              <w:t>c</w:t>
            </w:r>
            <w:r w:rsidR="00C71210" w:rsidRPr="00472E7B">
              <w:rPr>
                <w:sz w:val="24"/>
                <w:szCs w:val="24"/>
                <w:lang w:val="en-GB"/>
              </w:rPr>
              <w:t>omparing pre</w:t>
            </w:r>
            <w:r w:rsidRPr="00472E7B">
              <w:rPr>
                <w:sz w:val="24"/>
                <w:szCs w:val="24"/>
                <w:lang w:val="en-GB"/>
              </w:rPr>
              <w:t>-</w:t>
            </w:r>
            <w:r w:rsidR="00C71210" w:rsidRPr="00472E7B">
              <w:rPr>
                <w:sz w:val="24"/>
                <w:szCs w:val="24"/>
                <w:lang w:val="en-GB"/>
              </w:rPr>
              <w:t>dialysis patients with non-dialysis patients</w:t>
            </w:r>
          </w:p>
        </w:tc>
      </w:tr>
      <w:tr w:rsidR="00C71210" w:rsidRPr="00AE2E05" w14:paraId="3ABEAB0D" w14:textId="77777777" w:rsidTr="00406061">
        <w:tc>
          <w:tcPr>
            <w:tcW w:w="954" w:type="pct"/>
            <w:vAlign w:val="center"/>
          </w:tcPr>
          <w:p w14:paraId="687D1BED" w14:textId="06662DF8" w:rsidR="00C71210" w:rsidRPr="00472E7B" w:rsidRDefault="00C71210" w:rsidP="002514C6">
            <w:pPr>
              <w:rPr>
                <w:b/>
                <w:bCs/>
                <w:color w:val="2A2A2A"/>
                <w:sz w:val="24"/>
                <w:szCs w:val="24"/>
                <w:shd w:val="clear" w:color="auto" w:fill="FFFFFF"/>
                <w:lang w:val="en-GB"/>
              </w:rPr>
            </w:pPr>
            <w:r w:rsidRPr="00472E7B">
              <w:rPr>
                <w:b/>
                <w:bCs/>
                <w:sz w:val="24"/>
                <w:szCs w:val="24"/>
                <w:lang w:val="en-GB"/>
              </w:rPr>
              <w:t>Chan 2007</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&lt;EndNote&gt;&lt;Cite&gt;&lt;Author&gt;Chan&lt;/Author&gt;&lt;Year&gt;2007&lt;/Year&gt;&lt;RecNum&gt;361&lt;/RecNum&gt;&lt;DisplayText&gt;(2)&lt;/DisplayText&gt;&lt;record&gt;&lt;rec-number&gt;361&lt;/rec-number&gt;&lt;foreign-keys&gt;&lt;key app="EN" db-id="9ztrv5vfk95pfgeafst5srsxwz9pe5d2fsse" timestamp="1589382424"&gt;361&lt;/key&gt;&lt;/foreign-keys&gt;&lt;ref-type name="Journal Article"&gt;17&lt;/ref-type&gt;&lt;contributors&gt;&lt;authors&gt;&lt;author&gt;Chan, C. H.&lt;/author&gt;&lt;author&gt;Noble, H.&lt;/author&gt;&lt;author&gt;Lo, S. H.&lt;/author&gt;&lt;author&gt;Kwan, T. H.&lt;/author&gt;&lt;author&gt;Lee, S. L.&lt;/author&gt;&lt;author&gt;Sze, W. K.&lt;/author&gt;&lt;/authors&gt;&lt;/contributors&gt;&lt;auth-address&gt;Department of Clinical Oncology, Tuen Mun Hospital, New Territories, Hong Kong. chanchunhung1024@yahoo.com.hk&lt;/auth-address&gt;&lt;titles&gt;&lt;title&gt;Palliative care for patients with end-stage renal disease: experiences from Hong Kong&lt;/title&gt;&lt;secondary-title&gt;Int J Palliat Nurs&lt;/secondary-title&gt;&lt;alt-title&gt;International journal of palliative nursing&lt;/alt-title&gt;&lt;/titles&gt;&lt;periodical&gt;&lt;full-title&gt;Int J Palliat Nurs&lt;/full-title&gt;&lt;abbr-1&gt;International journal of palliative nursing&lt;/abbr-1&gt;&lt;/periodical&gt;&lt;alt-periodical&gt;&lt;full-title&gt;Int J Palliat Nurs&lt;/full-title&gt;&lt;abbr-1&gt;International journal of palliative nursing&lt;/abbr-1&gt;&lt;/alt-periodical&gt;&lt;pages&gt;310-4&lt;/pages&gt;&lt;volume&gt;13&lt;/volume&gt;&lt;number&gt;7&lt;/number&gt;&lt;edition&gt;2007/09/14&lt;/edition&gt;&lt;keywords&gt;&lt;keyword&gt;Adult&lt;/keyword&gt;&lt;keyword&gt;Advance Directives&lt;/keyword&gt;&lt;keyword&gt;Aged&lt;/keyword&gt;&lt;keyword&gt;Aged, 80 and over&lt;/keyword&gt;&lt;keyword&gt;Female&lt;/keyword&gt;&lt;keyword&gt;Hong Kong&lt;/keyword&gt;&lt;keyword&gt;Humans&lt;/keyword&gt;&lt;keyword&gt;Kidney Failure, Chronic/nursing/*therapy&lt;/keyword&gt;&lt;keyword&gt;Male&lt;/keyword&gt;&lt;keyword&gt;Middle Aged&lt;/keyword&gt;&lt;keyword&gt;*Palliative Care&lt;/keyword&gt;&lt;keyword&gt;Renal Dialysis&lt;/keyword&gt;&lt;/keywords&gt;&lt;dates&gt;&lt;year&gt;2007&lt;/year&gt;&lt;pub-dates&gt;&lt;date&gt;Jul&lt;/date&gt;&lt;/pub-dates&gt;&lt;/dates&gt;&lt;isbn&gt;1357-6321 (Print)&amp;#xD;1357-6321&lt;/isbn&gt;&lt;accession-num&gt;17851374&lt;/accession-num&gt;&lt;urls&gt;&lt;/urls&gt;&lt;electronic-resource-num&gt;10.12968/ijpn.2007.13.7.24342&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(2)</w:t>
            </w:r>
            <w:r w:rsidR="00364E4A" w:rsidRPr="00472E7B">
              <w:rPr>
                <w:b/>
                <w:bCs/>
                <w:sz w:val="24"/>
                <w:szCs w:val="24"/>
                <w:lang w:val="en-GB"/>
              </w:rPr>
              <w:fldChar w:fldCharType="end"/>
            </w:r>
          </w:p>
        </w:tc>
        <w:tc>
          <w:tcPr>
            <w:tcW w:w="4046" w:type="pct"/>
            <w:vAlign w:val="center"/>
          </w:tcPr>
          <w:p w14:paraId="22A54E6F" w14:textId="59DC575F" w:rsidR="00C71210" w:rsidRPr="00472E7B" w:rsidRDefault="00C71210" w:rsidP="00C71210">
            <w:pPr>
              <w:rPr>
                <w:sz w:val="24"/>
                <w:szCs w:val="24"/>
                <w:lang w:val="en-GB"/>
              </w:rPr>
            </w:pPr>
            <w:r w:rsidRPr="00472E7B">
              <w:rPr>
                <w:sz w:val="24"/>
                <w:szCs w:val="24"/>
                <w:lang w:val="en-GB"/>
              </w:rPr>
              <w:t xml:space="preserve">No comparator: </w:t>
            </w:r>
            <w:r w:rsidR="00256DDD">
              <w:rPr>
                <w:sz w:val="24"/>
                <w:szCs w:val="24"/>
                <w:lang w:val="en-GB"/>
              </w:rPr>
              <w:t>o</w:t>
            </w:r>
            <w:r w:rsidRPr="00472E7B">
              <w:rPr>
                <w:sz w:val="24"/>
                <w:szCs w:val="24"/>
                <w:lang w:val="en-GB"/>
              </w:rPr>
              <w:t>nly CKM patients</w:t>
            </w:r>
          </w:p>
        </w:tc>
      </w:tr>
      <w:tr w:rsidR="00C71210" w:rsidRPr="00AE2E05" w14:paraId="071A9C95" w14:textId="77777777" w:rsidTr="00406061">
        <w:tc>
          <w:tcPr>
            <w:tcW w:w="954" w:type="pct"/>
            <w:vAlign w:val="center"/>
          </w:tcPr>
          <w:p w14:paraId="3FB4EA70" w14:textId="0F174D62" w:rsidR="00C71210" w:rsidRPr="00472E7B" w:rsidRDefault="00C71210" w:rsidP="002514C6">
            <w:pPr>
              <w:rPr>
                <w:b/>
                <w:bCs/>
                <w:color w:val="2A2A2A"/>
                <w:sz w:val="24"/>
                <w:szCs w:val="24"/>
                <w:shd w:val="clear" w:color="auto" w:fill="FFFFFF"/>
                <w:lang w:val="en-GB"/>
              </w:rPr>
            </w:pPr>
            <w:r w:rsidRPr="00472E7B">
              <w:rPr>
                <w:b/>
                <w:bCs/>
                <w:sz w:val="24"/>
                <w:szCs w:val="24"/>
                <w:lang w:val="en-GB"/>
              </w:rPr>
              <w:t xml:space="preserve">De </w:t>
            </w:r>
            <w:proofErr w:type="spellStart"/>
            <w:r w:rsidRPr="00472E7B">
              <w:rPr>
                <w:b/>
                <w:bCs/>
                <w:sz w:val="24"/>
                <w:szCs w:val="24"/>
                <w:lang w:val="en-GB"/>
              </w:rPr>
              <w:t>Biase</w:t>
            </w:r>
            <w:proofErr w:type="spellEnd"/>
            <w:r w:rsidRPr="00472E7B">
              <w:rPr>
                <w:b/>
                <w:bCs/>
                <w:sz w:val="24"/>
                <w:szCs w:val="24"/>
                <w:lang w:val="en-GB"/>
              </w:rPr>
              <w:t xml:space="preserve"> 2008</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PEVuZE5vdGU+PENpdGU+PEF1dGhvcj5EZSBCaWFzZTwvQXV0aG9yPjxZZWFyPjIwMDg8L1llYXI+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=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PEVuZE5vdGU+PENpdGU+PEF1dGhvcj5EZSBCaWFzZTwvQXV0aG9yPjxZZWFyPjIwMDg8L1llYXI+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=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(3)</w:t>
            </w:r>
            <w:r w:rsidR="00364E4A" w:rsidRPr="00472E7B">
              <w:rPr>
                <w:b/>
                <w:bCs/>
                <w:sz w:val="24"/>
                <w:szCs w:val="24"/>
                <w:lang w:val="en-GB"/>
              </w:rPr>
              <w:fldChar w:fldCharType="end"/>
            </w:r>
          </w:p>
        </w:tc>
        <w:tc>
          <w:tcPr>
            <w:tcW w:w="4046" w:type="pct"/>
            <w:vAlign w:val="center"/>
          </w:tcPr>
          <w:p w14:paraId="1A92A6ED" w14:textId="1D4271EE" w:rsidR="00C71210" w:rsidRPr="00472E7B" w:rsidRDefault="00C71210" w:rsidP="00C71210">
            <w:pPr>
              <w:rPr>
                <w:sz w:val="24"/>
                <w:szCs w:val="24"/>
                <w:lang w:val="en-GB"/>
              </w:rPr>
            </w:pPr>
            <w:r w:rsidRPr="00472E7B">
              <w:rPr>
                <w:sz w:val="24"/>
                <w:szCs w:val="24"/>
                <w:lang w:val="en-GB"/>
              </w:rPr>
              <w:t xml:space="preserve">Low quality of evidence: </w:t>
            </w:r>
            <w:r w:rsidR="009B08F5">
              <w:rPr>
                <w:sz w:val="24"/>
                <w:szCs w:val="24"/>
                <w:lang w:val="en-GB"/>
              </w:rPr>
              <w:t>d</w:t>
            </w:r>
            <w:r w:rsidRPr="00472E7B">
              <w:rPr>
                <w:sz w:val="24"/>
                <w:szCs w:val="24"/>
                <w:lang w:val="en-GB"/>
              </w:rPr>
              <w:t>oes not report p</w:t>
            </w:r>
            <w:r w:rsidR="009B08F5">
              <w:rPr>
                <w:sz w:val="24"/>
                <w:szCs w:val="24"/>
                <w:lang w:val="en-GB"/>
              </w:rPr>
              <w:t xml:space="preserve"> </w:t>
            </w:r>
            <w:r w:rsidRPr="00472E7B">
              <w:rPr>
                <w:sz w:val="24"/>
                <w:szCs w:val="24"/>
                <w:lang w:val="en-GB"/>
              </w:rPr>
              <w:t>value, SD or CI</w:t>
            </w:r>
          </w:p>
        </w:tc>
      </w:tr>
      <w:tr w:rsidR="00C71210" w:rsidRPr="00AE2E05" w14:paraId="22B9DDB9" w14:textId="77777777" w:rsidTr="00406061">
        <w:tc>
          <w:tcPr>
            <w:tcW w:w="954" w:type="pct"/>
            <w:vAlign w:val="center"/>
          </w:tcPr>
          <w:p w14:paraId="22F5A260" w14:textId="5FEE3C55" w:rsidR="00C71210" w:rsidRPr="00472E7B" w:rsidRDefault="00C71210" w:rsidP="002514C6">
            <w:pPr>
              <w:rPr>
                <w:b/>
                <w:bCs/>
                <w:sz w:val="24"/>
                <w:szCs w:val="24"/>
                <w:lang w:val="en-GB"/>
              </w:rPr>
            </w:pPr>
            <w:proofErr w:type="spellStart"/>
            <w:r w:rsidRPr="00472E7B">
              <w:rPr>
                <w:b/>
                <w:bCs/>
                <w:sz w:val="24"/>
                <w:szCs w:val="24"/>
                <w:lang w:val="en-GB"/>
              </w:rPr>
              <w:t>Echevers</w:t>
            </w:r>
            <w:proofErr w:type="spellEnd"/>
            <w:r w:rsidRPr="00472E7B">
              <w:rPr>
                <w:b/>
                <w:bCs/>
                <w:sz w:val="24"/>
                <w:szCs w:val="24"/>
                <w:lang w:val="en-GB"/>
              </w:rPr>
              <w:t xml:space="preserve"> 2016</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PEVuZE5vdGU+PENpdGU+PEF1dGhvcj5NYXJ0w61uZXogRWNoZXZlcnM8L0F1dGhvcj48WWVhcj4y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PEVuZE5vdGU+PENpdGU+PEF1dGhvcj5NYXJ0w61uZXogRWNoZXZlcnM8L0F1dGhvcj48WWVhcj4y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(4)</w:t>
            </w:r>
            <w:r w:rsidR="00364E4A" w:rsidRPr="00472E7B">
              <w:rPr>
                <w:b/>
                <w:bCs/>
                <w:sz w:val="24"/>
                <w:szCs w:val="24"/>
                <w:lang w:val="en-GB"/>
              </w:rPr>
              <w:fldChar w:fldCharType="end"/>
            </w:r>
          </w:p>
        </w:tc>
        <w:tc>
          <w:tcPr>
            <w:tcW w:w="4046" w:type="pct"/>
            <w:vAlign w:val="center"/>
          </w:tcPr>
          <w:p w14:paraId="4462F0BA" w14:textId="191970A2"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language: </w:t>
            </w:r>
            <w:r w:rsidR="004E29E5">
              <w:rPr>
                <w:sz w:val="24"/>
                <w:szCs w:val="24"/>
                <w:lang w:val="en-GB"/>
              </w:rPr>
              <w:t>o</w:t>
            </w:r>
            <w:r w:rsidR="00C71210" w:rsidRPr="00472E7B">
              <w:rPr>
                <w:sz w:val="24"/>
                <w:szCs w:val="24"/>
                <w:lang w:val="en-GB"/>
              </w:rPr>
              <w:t>nly in Spanish</w:t>
            </w:r>
          </w:p>
        </w:tc>
      </w:tr>
      <w:tr w:rsidR="00C71210" w:rsidRPr="00AE2E05" w14:paraId="0D32F306" w14:textId="77777777" w:rsidTr="00406061">
        <w:tc>
          <w:tcPr>
            <w:tcW w:w="954" w:type="pct"/>
            <w:vAlign w:val="center"/>
          </w:tcPr>
          <w:p w14:paraId="4F7BC6FE" w14:textId="68A071DC" w:rsidR="00C71210" w:rsidRPr="00472E7B" w:rsidRDefault="00C71210" w:rsidP="002514C6">
            <w:pPr>
              <w:rPr>
                <w:b/>
                <w:bCs/>
                <w:color w:val="2A2A2A"/>
                <w:sz w:val="24"/>
                <w:szCs w:val="24"/>
                <w:shd w:val="clear" w:color="auto" w:fill="FFFFFF"/>
                <w:lang w:val="en-GB"/>
              </w:rPr>
            </w:pPr>
            <w:proofErr w:type="spellStart"/>
            <w:r w:rsidRPr="00472E7B">
              <w:rPr>
                <w:b/>
                <w:bCs/>
                <w:sz w:val="24"/>
                <w:szCs w:val="24"/>
                <w:lang w:val="en-GB"/>
              </w:rPr>
              <w:t>Ellam</w:t>
            </w:r>
            <w:proofErr w:type="spellEnd"/>
            <w:r w:rsidRPr="00472E7B">
              <w:rPr>
                <w:b/>
                <w:bCs/>
                <w:sz w:val="24"/>
                <w:szCs w:val="24"/>
                <w:lang w:val="en-GB"/>
              </w:rPr>
              <w:t xml:space="preserve"> 2009</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PEVuZE5vdGU+PENpdGU+PEF1dGhvcj5FbGxhbTwvQXV0aG9yPjxZZWFyPjIwMDk8L1llYXI+PFJl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=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PEVuZE5vdGU+PENpdGU+PEF1dGhvcj5FbGxhbTwvQXV0aG9yPjxZZWFyPjIwMDk8L1llYXI+PFJl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=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(5)</w:t>
            </w:r>
            <w:r w:rsidR="00364E4A" w:rsidRPr="00472E7B">
              <w:rPr>
                <w:b/>
                <w:bCs/>
                <w:sz w:val="24"/>
                <w:szCs w:val="24"/>
                <w:lang w:val="en-GB"/>
              </w:rPr>
              <w:fldChar w:fldCharType="end"/>
            </w:r>
          </w:p>
        </w:tc>
        <w:tc>
          <w:tcPr>
            <w:tcW w:w="4046" w:type="pct"/>
            <w:vAlign w:val="center"/>
          </w:tcPr>
          <w:p w14:paraId="5A8DCE5F" w14:textId="0002C109"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AE2E05" w14:paraId="0C880B8F" w14:textId="77777777" w:rsidTr="00406061">
        <w:tc>
          <w:tcPr>
            <w:tcW w:w="954" w:type="pct"/>
            <w:vAlign w:val="center"/>
          </w:tcPr>
          <w:p w14:paraId="76A1DEDB" w14:textId="04B42301" w:rsidR="00C71210" w:rsidRPr="00472E7B" w:rsidRDefault="00C71210" w:rsidP="002514C6">
            <w:pPr>
              <w:rPr>
                <w:b/>
                <w:bCs/>
                <w:color w:val="2A2A2A"/>
                <w:sz w:val="24"/>
                <w:szCs w:val="24"/>
                <w:shd w:val="clear" w:color="auto" w:fill="FFFFFF"/>
                <w:lang w:val="en-GB"/>
              </w:rPr>
            </w:pPr>
            <w:proofErr w:type="spellStart"/>
            <w:r w:rsidRPr="00472E7B">
              <w:rPr>
                <w:b/>
                <w:bCs/>
                <w:sz w:val="24"/>
                <w:szCs w:val="24"/>
                <w:lang w:val="en-GB"/>
              </w:rPr>
              <w:t>G</w:t>
            </w:r>
            <w:r w:rsidR="002A42AF" w:rsidRPr="002514C6">
              <w:rPr>
                <w:b/>
                <w:bCs/>
                <w:sz w:val="24"/>
                <w:szCs w:val="24"/>
                <w:lang w:val="en-GB"/>
              </w:rPr>
              <w:t>rà</w:t>
            </w:r>
            <w:r w:rsidRPr="00472E7B">
              <w:rPr>
                <w:b/>
                <w:bCs/>
                <w:sz w:val="24"/>
                <w:szCs w:val="24"/>
                <w:lang w:val="en-GB"/>
              </w:rPr>
              <w:t>cia</w:t>
            </w:r>
            <w:proofErr w:type="spellEnd"/>
            <w:r w:rsidRPr="00472E7B">
              <w:rPr>
                <w:b/>
                <w:bCs/>
                <w:sz w:val="24"/>
                <w:szCs w:val="24"/>
                <w:lang w:val="en-GB"/>
              </w:rPr>
              <w:t>-Garcia 2012</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PEVuZE5vdGU+PENpdGU+PEF1dGhvcj5HcsOgY2lhLUdhcmNpYTwvQXV0aG9yPjxZZWFyPjIwMTI8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PEVuZE5vdGU+PENpdGU+PEF1dGhvcj5HcsOgY2lhLUdhcmNpYTwvQXV0aG9yPjxZZWFyPjIwMTI8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(6)</w:t>
            </w:r>
            <w:r w:rsidR="00364E4A" w:rsidRPr="00472E7B">
              <w:rPr>
                <w:b/>
                <w:bCs/>
                <w:sz w:val="24"/>
                <w:szCs w:val="24"/>
                <w:lang w:val="en-GB"/>
              </w:rPr>
              <w:fldChar w:fldCharType="end"/>
            </w:r>
          </w:p>
        </w:tc>
        <w:tc>
          <w:tcPr>
            <w:tcW w:w="4046" w:type="pct"/>
            <w:vAlign w:val="center"/>
          </w:tcPr>
          <w:p w14:paraId="3AEF61CF" w14:textId="0DAFA1B4"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AE2E05" w14:paraId="2966AB30" w14:textId="77777777" w:rsidTr="00406061">
        <w:tc>
          <w:tcPr>
            <w:tcW w:w="954" w:type="pct"/>
            <w:vAlign w:val="center"/>
          </w:tcPr>
          <w:p w14:paraId="5A3019C1" w14:textId="2F5173DF" w:rsidR="00C71210" w:rsidRPr="00472E7B" w:rsidRDefault="00C71210" w:rsidP="002514C6">
            <w:pPr>
              <w:rPr>
                <w:b/>
                <w:bCs/>
                <w:color w:val="2A2A2A"/>
                <w:sz w:val="24"/>
                <w:szCs w:val="24"/>
                <w:shd w:val="clear" w:color="auto" w:fill="FFFFFF"/>
                <w:lang w:val="en-GB"/>
              </w:rPr>
            </w:pPr>
            <w:r w:rsidRPr="00472E7B">
              <w:rPr>
                <w:b/>
                <w:bCs/>
                <w:sz w:val="24"/>
                <w:szCs w:val="24"/>
                <w:lang w:val="en-GB"/>
              </w:rPr>
              <w:t>Is</w:t>
            </w:r>
            <w:r w:rsidR="00364E4A" w:rsidRPr="00472E7B">
              <w:rPr>
                <w:b/>
                <w:bCs/>
                <w:sz w:val="24"/>
                <w:szCs w:val="24"/>
                <w:lang w:val="en-GB"/>
              </w:rPr>
              <w:t>a</w:t>
            </w:r>
            <w:r w:rsidRPr="00472E7B">
              <w:rPr>
                <w:b/>
                <w:bCs/>
                <w:sz w:val="24"/>
                <w:szCs w:val="24"/>
                <w:lang w:val="en-GB"/>
              </w:rPr>
              <w:t>acs 2012</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&lt;EndNote&gt;&lt;Cite&gt;&lt;Author&gt;Isaacs&lt;/Author&gt;&lt;Year&gt;2012&lt;/Year&gt;&lt;RecNum&gt;370&lt;/RecNum&gt;&lt;DisplayText&gt;(7)&lt;/DisplayText&gt;&lt;record&gt;&lt;rec-number&gt;370&lt;/rec-number&gt;&lt;foreign-keys&gt;&lt;key app="EN" db-id="9ztrv5vfk95pfgeafst5srsxwz9pe5d2fsse" timestamp="1589551348"&gt;370&lt;/key&gt;&lt;/foreign-keys&gt;&lt;ref-type name="Journal Article"&gt;17&lt;/ref-type&gt;&lt;contributors&gt;&lt;authors&gt;&lt;author&gt;Isaacs, A.&lt;/author&gt;&lt;author&gt;Burns, A.&lt;/author&gt;&lt;author&gt;Davenport, A.&lt;/author&gt;&lt;/authors&gt;&lt;/contributors&gt;&lt;auth-address&gt;UCL Centre for Nephrology, Royal Free Hospital, University College London Medical School, London, UK. Anthony.isaacs@nhs.net&lt;/auth-address&gt;&lt;titles&gt;&lt;title&gt;Is dialysis a viable option for the older patient? Outcomes for patients starting dialysis aged 80 years or older&lt;/title&gt;&lt;secondary-title&gt;Blood Purif&lt;/secondary-title&gt;&lt;alt-title&gt;Blood purification&lt;/alt-title&gt;&lt;/titles&gt;&lt;periodical&gt;&lt;full-title&gt;Blood Purif&lt;/full-title&gt;&lt;abbr-1&gt;Blood purification&lt;/abbr-1&gt;&lt;/periodical&gt;&lt;alt-periodical&gt;&lt;full-title&gt;Blood Purif&lt;/full-title&gt;&lt;abbr-1&gt;Blood purification&lt;/abbr-1&gt;&lt;/alt-periodical&gt;&lt;pages&gt;257-62&lt;/pages&gt;&lt;volume&gt;33&lt;/volume&gt;&lt;number&gt;4&lt;/number&gt;&lt;edition&gt;2012/05/05&lt;/edition&gt;&lt;keywords&gt;&lt;keyword&gt;Age Factors&lt;/keyword&gt;&lt;keyword&gt;Aged, 80 and over&lt;/keyword&gt;&lt;keyword&gt;Female&lt;/keyword&gt;&lt;keyword&gt;Glomerular Filtration Rate&lt;/keyword&gt;&lt;keyword&gt;Humans&lt;/keyword&gt;&lt;keyword&gt;Kidney/physiopathology&lt;/keyword&gt;&lt;keyword&gt;Kidney Failure, Chronic/blood/physiopathology/*therapy&lt;/keyword&gt;&lt;keyword&gt;Male&lt;/keyword&gt;&lt;keyword&gt;*Renal Dialysis&lt;/keyword&gt;&lt;keyword&gt;Retrospective Studies&lt;/keyword&gt;&lt;keyword&gt;Serum Albumin/analysis&lt;/keyword&gt;&lt;keyword&gt;Survival Analysis&lt;/keyword&gt;&lt;keyword&gt;Treatment Outcome&lt;/keyword&gt;&lt;/keywords&gt;&lt;dates&gt;&lt;year&gt;2012&lt;/year&gt;&lt;/dates&gt;&lt;isbn&gt;0253-5068&lt;/isbn&gt;&lt;accession-num&gt;22555199&lt;/accession-num&gt;&lt;urls&gt;&lt;/urls&gt;&lt;electronic-resource-num&gt;10.1159/000337100&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(7)</w:t>
            </w:r>
            <w:r w:rsidR="00364E4A" w:rsidRPr="00472E7B">
              <w:rPr>
                <w:b/>
                <w:bCs/>
                <w:sz w:val="24"/>
                <w:szCs w:val="24"/>
                <w:lang w:val="en-GB"/>
              </w:rPr>
              <w:fldChar w:fldCharType="end"/>
            </w:r>
          </w:p>
        </w:tc>
        <w:tc>
          <w:tcPr>
            <w:tcW w:w="4046" w:type="pct"/>
            <w:vAlign w:val="center"/>
          </w:tcPr>
          <w:p w14:paraId="0258F2C9" w14:textId="63FAC632"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dialysis patients, Polish register report</w:t>
            </w:r>
          </w:p>
        </w:tc>
      </w:tr>
      <w:tr w:rsidR="00C71210" w:rsidRPr="00AE2E05" w14:paraId="42B53B8A" w14:textId="77777777" w:rsidTr="00406061">
        <w:tc>
          <w:tcPr>
            <w:tcW w:w="954" w:type="pct"/>
            <w:vAlign w:val="center"/>
          </w:tcPr>
          <w:p w14:paraId="62C223AF" w14:textId="69F001B3" w:rsidR="00C71210" w:rsidRPr="00472E7B" w:rsidRDefault="00C71210" w:rsidP="002514C6">
            <w:pPr>
              <w:rPr>
                <w:b/>
                <w:bCs/>
                <w:color w:val="2A2A2A"/>
                <w:sz w:val="24"/>
                <w:szCs w:val="24"/>
                <w:shd w:val="clear" w:color="auto" w:fill="FFFFFF"/>
                <w:lang w:val="en-GB"/>
              </w:rPr>
            </w:pPr>
            <w:r w:rsidRPr="00472E7B">
              <w:rPr>
                <w:b/>
                <w:bCs/>
                <w:sz w:val="24"/>
                <w:szCs w:val="24"/>
                <w:lang w:val="en-GB"/>
              </w:rPr>
              <w:t>Murphy 2009</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PEVuZE5vdGU+PENpdGU+PEF1dGhvcj5NdXJwaHk8L0F1dGhvcj48WWVhcj4yMDA5PC9ZZWFyPjxS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PEVuZE5vdGU+PENpdGU+PEF1dGhvcj5NdXJwaHk8L0F1dGhvcj48WWVhcj4yMDA5PC9ZZWFyPjxS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(8)</w:t>
            </w:r>
            <w:r w:rsidR="00364E4A" w:rsidRPr="00472E7B">
              <w:rPr>
                <w:b/>
                <w:bCs/>
                <w:sz w:val="24"/>
                <w:szCs w:val="24"/>
                <w:lang w:val="en-GB"/>
              </w:rPr>
              <w:fldChar w:fldCharType="end"/>
            </w:r>
          </w:p>
        </w:tc>
        <w:tc>
          <w:tcPr>
            <w:tcW w:w="4046" w:type="pct"/>
            <w:vAlign w:val="center"/>
          </w:tcPr>
          <w:p w14:paraId="4CDFD9D9" w14:textId="26924781"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AE2E05" w14:paraId="35268340" w14:textId="77777777" w:rsidTr="00406061">
        <w:tc>
          <w:tcPr>
            <w:tcW w:w="954" w:type="pct"/>
            <w:vAlign w:val="center"/>
          </w:tcPr>
          <w:p w14:paraId="3DB9F194" w14:textId="779F8F55" w:rsidR="00C71210" w:rsidRPr="00472E7B" w:rsidRDefault="00C71210" w:rsidP="002514C6">
            <w:pPr>
              <w:rPr>
                <w:b/>
                <w:bCs/>
                <w:sz w:val="24"/>
                <w:szCs w:val="24"/>
                <w:lang w:val="en-GB"/>
              </w:rPr>
            </w:pPr>
            <w:r w:rsidRPr="00472E7B">
              <w:rPr>
                <w:b/>
                <w:bCs/>
                <w:sz w:val="24"/>
                <w:szCs w:val="24"/>
                <w:lang w:val="en-GB"/>
              </w:rPr>
              <w:t>Murtagh 2007</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PEVuZE5vdGU+PENpdGU+PEF1dGhvcj5NdXJ0YWdoPC9BdXRob3I+PFllYXI+MjAwNzwvWWVhcj48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PEVuZE5vdGU+PENpdGU+PEF1dGhvcj5NdXJ0YWdoPC9BdXRob3I+PFllYXI+MjAwNzwvWWVhcj48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(9)</w:t>
            </w:r>
            <w:r w:rsidR="00364E4A" w:rsidRPr="00472E7B">
              <w:rPr>
                <w:b/>
                <w:bCs/>
                <w:sz w:val="24"/>
                <w:szCs w:val="24"/>
                <w:lang w:val="en-GB"/>
              </w:rPr>
              <w:fldChar w:fldCharType="end"/>
            </w:r>
          </w:p>
        </w:tc>
        <w:tc>
          <w:tcPr>
            <w:tcW w:w="4046" w:type="pct"/>
            <w:vAlign w:val="center"/>
          </w:tcPr>
          <w:p w14:paraId="21758971" w14:textId="54CDE373"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AE2E05" w14:paraId="4D5FA443" w14:textId="77777777" w:rsidTr="00406061">
        <w:tc>
          <w:tcPr>
            <w:tcW w:w="954" w:type="pct"/>
            <w:vAlign w:val="center"/>
          </w:tcPr>
          <w:p w14:paraId="218607DE" w14:textId="4403F579" w:rsidR="00C71210" w:rsidRPr="00472E7B" w:rsidRDefault="00C71210" w:rsidP="002514C6">
            <w:pPr>
              <w:rPr>
                <w:b/>
                <w:bCs/>
                <w:color w:val="2A2A2A"/>
                <w:sz w:val="24"/>
                <w:szCs w:val="24"/>
                <w:shd w:val="clear" w:color="auto" w:fill="FFFFFF"/>
                <w:lang w:val="en-GB"/>
              </w:rPr>
            </w:pPr>
            <w:r w:rsidRPr="00472E7B">
              <w:rPr>
                <w:b/>
                <w:bCs/>
                <w:sz w:val="24"/>
                <w:szCs w:val="24"/>
                <w:lang w:val="en-GB"/>
              </w:rPr>
              <w:t>Murtagh 2010</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PEVuZE5vdGU+PENpdGU+PEF1dGhvcj5NdXJ0YWdoPC9BdXRob3I+PFllYXI+MjAxMDwvWWVhcj48
UmVjTnVtPjM2NTwvUmVjTnVtPjxEaXNwbGF5VGV4dD4oMTApPC9EaXNwbGF5VGV4dD48cmVjb3Jk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PEVuZE5vdGU+PENpdGU+PEF1dGhvcj5NdXJ0YWdoPC9BdXRob3I+PFllYXI+MjAxMDwvWWVhcj48
UmVjTnVtPjM2NTwvUmVjTnVtPjxEaXNwbGF5VGV4dD4oMTApPC9EaXNwbGF5VGV4dD48cmVjb3Jk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(10)</w:t>
            </w:r>
            <w:r w:rsidR="00364E4A" w:rsidRPr="00472E7B">
              <w:rPr>
                <w:b/>
                <w:bCs/>
                <w:sz w:val="24"/>
                <w:szCs w:val="24"/>
                <w:lang w:val="en-GB"/>
              </w:rPr>
              <w:fldChar w:fldCharType="end"/>
            </w:r>
          </w:p>
        </w:tc>
        <w:tc>
          <w:tcPr>
            <w:tcW w:w="4046" w:type="pct"/>
            <w:vAlign w:val="center"/>
          </w:tcPr>
          <w:p w14:paraId="2DE88C6B" w14:textId="799B8678" w:rsidR="00C71210" w:rsidRPr="00472E7B" w:rsidRDefault="00C71210" w:rsidP="00C71210">
            <w:pPr>
              <w:rPr>
                <w:sz w:val="24"/>
                <w:szCs w:val="24"/>
                <w:lang w:val="en-GB"/>
              </w:rPr>
            </w:pPr>
            <w:r w:rsidRPr="00472E7B">
              <w:rPr>
                <w:sz w:val="24"/>
                <w:szCs w:val="24"/>
                <w:lang w:val="en-GB"/>
              </w:rPr>
              <w:t xml:space="preserve">No comparator: </w:t>
            </w:r>
            <w:r w:rsidR="004E29E5">
              <w:rPr>
                <w:sz w:val="24"/>
                <w:szCs w:val="24"/>
                <w:lang w:val="en-GB"/>
              </w:rPr>
              <w:t>o</w:t>
            </w:r>
            <w:r w:rsidRPr="00472E7B">
              <w:rPr>
                <w:sz w:val="24"/>
                <w:szCs w:val="24"/>
                <w:lang w:val="en-GB"/>
              </w:rPr>
              <w:t>nly CKM patients</w:t>
            </w:r>
          </w:p>
        </w:tc>
      </w:tr>
      <w:tr w:rsidR="00C71210" w:rsidRPr="00AE2E05" w14:paraId="51D18D94" w14:textId="77777777" w:rsidTr="00406061">
        <w:tc>
          <w:tcPr>
            <w:tcW w:w="954" w:type="pct"/>
            <w:vAlign w:val="center"/>
          </w:tcPr>
          <w:p w14:paraId="692D6B70" w14:textId="4F5BAECC" w:rsidR="00C71210" w:rsidRPr="00472E7B" w:rsidRDefault="00C71210" w:rsidP="002514C6">
            <w:pPr>
              <w:rPr>
                <w:b/>
                <w:bCs/>
                <w:color w:val="2A2A2A"/>
                <w:sz w:val="24"/>
                <w:szCs w:val="24"/>
                <w:shd w:val="clear" w:color="auto" w:fill="FFFFFF"/>
                <w:lang w:val="en-GB"/>
              </w:rPr>
            </w:pPr>
            <w:r w:rsidRPr="00472E7B">
              <w:rPr>
                <w:b/>
                <w:bCs/>
                <w:sz w:val="24"/>
                <w:szCs w:val="24"/>
                <w:lang w:val="en-GB"/>
              </w:rPr>
              <w:t>Rodriguez 2014</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&lt;EndNote&gt;&lt;Cite&gt;&lt;Author&gt;Rodriguez Villarreal&lt;/Author&gt;&lt;Year&gt;2014&lt;/Year&gt;&lt;RecNum&gt;366&lt;/RecNum&gt;&lt;DisplayText&gt;(11)&lt;/DisplayText&gt;&lt;record&gt;&lt;rec-number&gt;366&lt;/rec-number&gt;&lt;foreign-keys&gt;&lt;key app="EN" db-id="9ztrv5vfk95pfgeafst5srsxwz9pe5d2fsse" timestamp="1589382811"&gt;366&lt;/key&gt;&lt;/foreign-keys&gt;&lt;ref-type name="Journal Article"&gt;17&lt;/ref-type&gt;&lt;contributors&gt;&lt;authors&gt;&lt;author&gt;Rodriguez Villarreal, I.&lt;/author&gt;&lt;author&gt;Ortega, O.&lt;/author&gt;&lt;author&gt;Hinostroza, J.&lt;/author&gt;&lt;author&gt;Cobo, G.&lt;/author&gt;&lt;author&gt;Gallar, P.&lt;/author&gt;&lt;author&gt;Mon, C.&lt;/author&gt;&lt;author&gt;Herrero, J. C.&lt;/author&gt;&lt;author&gt;Ortiz, M.&lt;/author&gt;&lt;author&gt;Di Giogia, C.&lt;/author&gt;&lt;author&gt;Oliet, A.&lt;/author&gt;&lt;author&gt;Vigil, A.&lt;/author&gt;&lt;/authors&gt;&lt;/contributors&gt;&lt;auth-address&gt;Division of Nephrology, Hospital Severo Ochoa, Leganes/Madrid, Spain.&lt;/auth-address&gt;&lt;titles&gt;&lt;title&gt;Geriatric assessment for therapeutic decision-making regarding renal replacement in elderly patients with advanced chronic kidney disease&lt;/title&gt;&lt;secondary-title&gt;Nephron Clin Pract&lt;/secondary-title&gt;&lt;alt-title&gt;Nephron. Clinical practice&lt;/alt-title&gt;&lt;/titles&gt;&lt;periodical&gt;&lt;full-title&gt;Nephron Clin Pract&lt;/full-title&gt;&lt;abbr-1&gt;Nephron. Clinical practice&lt;/abbr-1&gt;&lt;/periodical&gt;&lt;alt-periodical&gt;&lt;full-title&gt;Nephron Clin Pract&lt;/full-title&gt;&lt;abbr-1&gt;Nephron. Clinical practice&lt;/abbr-1&gt;&lt;/alt-periodical&gt;&lt;pages&gt;73-8&lt;/pages&gt;&lt;volume&gt;128&lt;/volume&gt;&lt;number&gt;1-2&lt;/number&gt;&lt;edition&gt;2014/11/08&lt;/edition&gt;&lt;keywords&gt;&lt;keyword&gt;Aged&lt;/keyword&gt;&lt;keyword&gt;Aged, 80 and over&lt;/keyword&gt;&lt;keyword&gt;Female&lt;/keyword&gt;&lt;keyword&gt;*Geriatric Assessment&lt;/keyword&gt;&lt;keyword&gt;Humans&lt;/keyword&gt;&lt;keyword&gt;Male&lt;/keyword&gt;&lt;keyword&gt;*Renal Dialysis&lt;/keyword&gt;&lt;keyword&gt;Renal Insufficiency, Chronic/diagnosis/*therapy&lt;/keyword&gt;&lt;keyword&gt;Severity of Illness Index&lt;/keyword&gt;&lt;/keywords&gt;&lt;dates&gt;&lt;year&gt;2014&lt;/year&gt;&lt;/dates&gt;&lt;isbn&gt;1660-2110&lt;/isbn&gt;&lt;accession-num&gt;25378358&lt;/accession-num&gt;&lt;urls&gt;&lt;/urls&gt;&lt;electronic-resource-num&gt;10.1159/000363624&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(11)</w:t>
            </w:r>
            <w:r w:rsidR="00364E4A" w:rsidRPr="00472E7B">
              <w:rPr>
                <w:b/>
                <w:bCs/>
                <w:sz w:val="24"/>
                <w:szCs w:val="24"/>
                <w:lang w:val="en-GB"/>
              </w:rPr>
              <w:fldChar w:fldCharType="end"/>
            </w:r>
          </w:p>
        </w:tc>
        <w:tc>
          <w:tcPr>
            <w:tcW w:w="4046" w:type="pct"/>
            <w:vAlign w:val="center"/>
          </w:tcPr>
          <w:p w14:paraId="0E7FA45F" w14:textId="5E82A5AC"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outcome: </w:t>
            </w:r>
            <w:r w:rsidR="004E29E5">
              <w:rPr>
                <w:sz w:val="24"/>
                <w:szCs w:val="24"/>
                <w:lang w:val="en-GB"/>
              </w:rPr>
              <w:t>w</w:t>
            </w:r>
            <w:r w:rsidR="00C71210" w:rsidRPr="00472E7B">
              <w:rPr>
                <w:sz w:val="24"/>
                <w:szCs w:val="24"/>
                <w:lang w:val="en-GB"/>
              </w:rPr>
              <w:t>hich patients</w:t>
            </w:r>
            <w:r w:rsidRPr="00472E7B">
              <w:rPr>
                <w:sz w:val="24"/>
                <w:szCs w:val="24"/>
                <w:lang w:val="en-GB"/>
              </w:rPr>
              <w:t xml:space="preserve"> opt for</w:t>
            </w:r>
            <w:r w:rsidR="00C71210" w:rsidRPr="00472E7B">
              <w:rPr>
                <w:sz w:val="24"/>
                <w:szCs w:val="24"/>
                <w:lang w:val="en-GB"/>
              </w:rPr>
              <w:t xml:space="preserve"> CKM and which patients </w:t>
            </w:r>
            <w:r w:rsidRPr="00472E7B">
              <w:rPr>
                <w:sz w:val="24"/>
                <w:szCs w:val="24"/>
                <w:lang w:val="en-GB"/>
              </w:rPr>
              <w:t>opt for</w:t>
            </w:r>
            <w:r w:rsidR="00C71210" w:rsidRPr="00472E7B">
              <w:rPr>
                <w:sz w:val="24"/>
                <w:szCs w:val="24"/>
                <w:lang w:val="en-GB"/>
              </w:rPr>
              <w:t xml:space="preserve"> dialysis</w:t>
            </w:r>
          </w:p>
        </w:tc>
      </w:tr>
      <w:tr w:rsidR="00C71210" w:rsidRPr="00AE2E05" w14:paraId="6A119191" w14:textId="77777777" w:rsidTr="00406061">
        <w:tc>
          <w:tcPr>
            <w:tcW w:w="954" w:type="pct"/>
            <w:vAlign w:val="center"/>
          </w:tcPr>
          <w:p w14:paraId="6F314207" w14:textId="4B3C3DE1" w:rsidR="00C71210" w:rsidRPr="00472E7B" w:rsidRDefault="00C71210" w:rsidP="002514C6">
            <w:pPr>
              <w:rPr>
                <w:b/>
                <w:bCs/>
                <w:sz w:val="24"/>
                <w:szCs w:val="24"/>
                <w:lang w:val="en-GB"/>
              </w:rPr>
            </w:pPr>
            <w:r w:rsidRPr="00472E7B">
              <w:rPr>
                <w:b/>
                <w:bCs/>
                <w:sz w:val="24"/>
                <w:szCs w:val="24"/>
                <w:lang w:val="en-GB"/>
              </w:rPr>
              <w:t>Saini 2006</w:t>
            </w:r>
            <w:r w:rsidR="00364E4A" w:rsidRPr="00472E7B">
              <w:rPr>
                <w:b/>
                <w:bCs/>
                <w:sz w:val="24"/>
                <w:szCs w:val="24"/>
                <w:lang w:val="en-GB"/>
              </w:rPr>
              <w:t xml:space="preserve"> </w:t>
            </w:r>
            <w:r w:rsidR="00364E4A" w:rsidRPr="00472E7B">
              <w:rPr>
                <w:b/>
                <w:bCs/>
                <w:sz w:val="24"/>
                <w:szCs w:val="24"/>
                <w:lang w:val="en-GB"/>
              </w:rPr>
              <w:fldChar w:fldCharType="begin">
                <w:fldData xml:space="preserve">PEVuZE5vdGU+PENpdGU+PEF1dGhvcj5TYWluaTwvQXV0aG9yPjxZZWFyPjIwMDY8L1llYXI+PFJl
Y051bT4zNzM8L1JlY051bT48RGlzcGxheVRleHQ+KDEyKTwvRGlzcGxheVRleHQ+PHJlY29yZD48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364E4A" w:rsidRPr="00472E7B">
              <w:rPr>
                <w:b/>
                <w:bCs/>
                <w:sz w:val="24"/>
                <w:szCs w:val="24"/>
                <w:lang w:val="en-GB"/>
              </w:rPr>
              <w:instrText xml:space="preserve"> ADDIN EN.CITE </w:instrText>
            </w:r>
            <w:r w:rsidR="00364E4A" w:rsidRPr="00472E7B">
              <w:rPr>
                <w:b/>
                <w:bCs/>
                <w:sz w:val="24"/>
                <w:szCs w:val="24"/>
                <w:lang w:val="en-GB"/>
              </w:rPr>
              <w:fldChar w:fldCharType="begin">
                <w:fldData xml:space="preserve">PEVuZE5vdGU+PENpdGU+PEF1dGhvcj5TYWluaTwvQXV0aG9yPjxZZWFyPjIwMDY8L1llYXI+PFJl
Y051bT4zNzM8L1JlY051bT48RGlzcGxheVRleHQ+KDEyKTwvRGlzcGxheVRleHQ+PHJlY29yZD48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364E4A" w:rsidRPr="00472E7B">
              <w:rPr>
                <w:b/>
                <w:bCs/>
                <w:sz w:val="24"/>
                <w:szCs w:val="24"/>
                <w:lang w:val="en-GB"/>
              </w:rPr>
              <w:instrText xml:space="preserve"> ADDIN EN.CITE.DATA </w:instrText>
            </w:r>
            <w:r w:rsidR="00364E4A" w:rsidRPr="00472E7B">
              <w:rPr>
                <w:b/>
                <w:bCs/>
                <w:sz w:val="24"/>
                <w:szCs w:val="24"/>
                <w:lang w:val="en-GB"/>
              </w:rPr>
            </w:r>
            <w:r w:rsidR="00364E4A" w:rsidRPr="00472E7B">
              <w:rPr>
                <w:b/>
                <w:bCs/>
                <w:sz w:val="24"/>
                <w:szCs w:val="24"/>
                <w:lang w:val="en-GB"/>
              </w:rPr>
              <w:fldChar w:fldCharType="end"/>
            </w:r>
            <w:r w:rsidR="00364E4A" w:rsidRPr="00472E7B">
              <w:rPr>
                <w:b/>
                <w:bCs/>
                <w:sz w:val="24"/>
                <w:szCs w:val="24"/>
                <w:lang w:val="en-GB"/>
              </w:rPr>
            </w:r>
            <w:r w:rsidR="00364E4A" w:rsidRPr="00472E7B">
              <w:rPr>
                <w:b/>
                <w:bCs/>
                <w:sz w:val="24"/>
                <w:szCs w:val="24"/>
                <w:lang w:val="en-GB"/>
              </w:rPr>
              <w:fldChar w:fldCharType="separate"/>
            </w:r>
            <w:r w:rsidR="00364E4A" w:rsidRPr="00472E7B">
              <w:rPr>
                <w:b/>
                <w:bCs/>
                <w:noProof/>
                <w:sz w:val="24"/>
                <w:szCs w:val="24"/>
                <w:lang w:val="en-GB"/>
              </w:rPr>
              <w:t>(12)</w:t>
            </w:r>
            <w:r w:rsidR="00364E4A" w:rsidRPr="00472E7B">
              <w:rPr>
                <w:b/>
                <w:bCs/>
                <w:sz w:val="24"/>
                <w:szCs w:val="24"/>
                <w:lang w:val="en-GB"/>
              </w:rPr>
              <w:fldChar w:fldCharType="end"/>
            </w:r>
          </w:p>
        </w:tc>
        <w:tc>
          <w:tcPr>
            <w:tcW w:w="4046" w:type="pct"/>
            <w:vAlign w:val="center"/>
          </w:tcPr>
          <w:p w14:paraId="4FBEE986" w14:textId="1120B170"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comparator: </w:t>
            </w:r>
            <w:r w:rsidR="004E29E5">
              <w:rPr>
                <w:sz w:val="24"/>
                <w:szCs w:val="24"/>
                <w:lang w:val="en-GB"/>
              </w:rPr>
              <w:t>c</w:t>
            </w:r>
            <w:r w:rsidR="00C71210" w:rsidRPr="00472E7B">
              <w:rPr>
                <w:sz w:val="24"/>
                <w:szCs w:val="24"/>
                <w:lang w:val="en-GB"/>
              </w:rPr>
              <w:t>ompar</w:t>
            </w:r>
            <w:r w:rsidR="00954C81">
              <w:rPr>
                <w:sz w:val="24"/>
                <w:szCs w:val="24"/>
                <w:lang w:val="en-GB"/>
              </w:rPr>
              <w:t>ing</w:t>
            </w:r>
            <w:r w:rsidR="00C71210" w:rsidRPr="00472E7B">
              <w:rPr>
                <w:sz w:val="24"/>
                <w:szCs w:val="24"/>
                <w:lang w:val="en-GB"/>
              </w:rPr>
              <w:t xml:space="preserve"> CKM patients with terminally ill malignancy patients</w:t>
            </w:r>
          </w:p>
        </w:tc>
      </w:tr>
      <w:tr w:rsidR="00C71210" w:rsidRPr="00AE2E05" w14:paraId="20A3DFEE" w14:textId="77777777" w:rsidTr="00406061">
        <w:tc>
          <w:tcPr>
            <w:tcW w:w="954" w:type="pct"/>
            <w:vAlign w:val="center"/>
          </w:tcPr>
          <w:p w14:paraId="3F0A6A5A" w14:textId="4B8EA15E" w:rsidR="00C71210" w:rsidRPr="00472E7B" w:rsidRDefault="00C71210" w:rsidP="002514C6">
            <w:pPr>
              <w:rPr>
                <w:b/>
                <w:bCs/>
                <w:color w:val="2A2A2A"/>
                <w:sz w:val="24"/>
                <w:szCs w:val="24"/>
                <w:shd w:val="clear" w:color="auto" w:fill="FFFFFF"/>
                <w:lang w:val="en-GB"/>
              </w:rPr>
            </w:pPr>
            <w:proofErr w:type="spellStart"/>
            <w:r w:rsidRPr="00472E7B">
              <w:rPr>
                <w:b/>
                <w:bCs/>
                <w:sz w:val="24"/>
                <w:szCs w:val="24"/>
                <w:lang w:val="en-GB"/>
              </w:rPr>
              <w:t>Seow</w:t>
            </w:r>
            <w:proofErr w:type="spellEnd"/>
            <w:r w:rsidRPr="00472E7B">
              <w:rPr>
                <w:b/>
                <w:bCs/>
                <w:sz w:val="24"/>
                <w:szCs w:val="24"/>
                <w:lang w:val="en-GB"/>
              </w:rPr>
              <w:t xml:space="preserve"> 2013</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&lt;EndNote&gt;&lt;Cite&gt;&lt;Author&gt;Seow&lt;/Author&gt;&lt;Year&gt;2013&lt;/Year&gt;&lt;RecNum&gt;367&lt;/RecNum&gt;&lt;DisplayText&gt;(13)&lt;/DisplayText&gt;&lt;record&gt;&lt;rec-number&gt;367&lt;/rec-number&gt;&lt;foreign-keys&gt;&lt;key app="EN" db-id="9ztrv5vfk95pfgeafst5srsxwz9pe5d2fsse" timestamp="1589382864"&gt;367&lt;/key&gt;&lt;/foreign-keys&gt;&lt;ref-type name="Journal Article"&gt;17&lt;/ref-type&gt;&lt;contributors&gt;&lt;authors&gt;&lt;author&gt;Seow, Y. Y.&lt;/author&gt;&lt;author&gt;Cheung, Y. B.&lt;/author&gt;&lt;author&gt;Qu, L. M.&lt;/author&gt;&lt;author&gt;Yee, A. C.&lt;/author&gt;&lt;/authors&gt;&lt;/contributors&gt;&lt;auth-address&gt;Khoo Teck Phuat Hospital, Singapore, Singapore. yingseow@gmail.com&lt;/auth-address&gt;&lt;titles&gt;&lt;title&gt;Trajectory of quality of life for poor prognosis stage 5D chronic kidney disease with and without dialysis&lt;/title&gt;&lt;secondary-title&gt;Am J Nephrol&lt;/secondary-title&gt;&lt;alt-title&gt;American journal of nephrology&lt;/alt-title&gt;&lt;/titles&gt;&lt;periodical&gt;&lt;full-title&gt;Am J Nephrol&lt;/full-title&gt;&lt;abbr-1&gt;American journal of nephrology&lt;/abbr-1&gt;&lt;/periodical&gt;&lt;alt-periodical&gt;&lt;full-title&gt;Am J Nephrol&lt;/full-title&gt;&lt;abbr-1&gt;American journal of nephrology&lt;/abbr-1&gt;&lt;/alt-periodical&gt;&lt;pages&gt;231-8&lt;/pages&gt;&lt;volume&gt;37&lt;/volume&gt;&lt;number&gt;3&lt;/number&gt;&lt;edition&gt;2013/03/08&lt;/edition&gt;&lt;keywords&gt;&lt;keyword&gt;Adult&lt;/keyword&gt;&lt;keyword&gt;Aged&lt;/keyword&gt;&lt;keyword&gt;Aged, 80 and over&lt;/keyword&gt;&lt;keyword&gt;Comorbidity&lt;/keyword&gt;&lt;keyword&gt;Disease Progression&lt;/keyword&gt;&lt;keyword&gt;Female&lt;/keyword&gt;&lt;keyword&gt;Humans&lt;/keyword&gt;&lt;keyword&gt;Kidney Failure, Chronic/*physiopathology/psychology/therapy&lt;/keyword&gt;&lt;keyword&gt;Male&lt;/keyword&gt;&lt;keyword&gt;Middle Aged&lt;/keyword&gt;&lt;keyword&gt;Prognosis&lt;/keyword&gt;&lt;keyword&gt;Prospective Studies&lt;/keyword&gt;&lt;keyword&gt;Quality of Life/*psychology&lt;/keyword&gt;&lt;keyword&gt;Renal Dialysis/*psychology&lt;/keyword&gt;&lt;keyword&gt;Severity of Illness Index&lt;/keyword&gt;&lt;/keywords&gt;&lt;dates&gt;&lt;year&gt;2013&lt;/year&gt;&lt;/dates&gt;&lt;isbn&gt;0250-8095&lt;/isbn&gt;&lt;accession-num&gt;23467046&lt;/accession-num&gt;&lt;urls&gt;&lt;/urls&gt;&lt;electronic-resource-num&gt;10.1159/000347220&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(13)</w:t>
            </w:r>
            <w:r w:rsidR="00364E4A" w:rsidRPr="00472E7B">
              <w:rPr>
                <w:b/>
                <w:bCs/>
                <w:sz w:val="24"/>
                <w:szCs w:val="24"/>
                <w:lang w:val="en-GB"/>
              </w:rPr>
              <w:fldChar w:fldCharType="end"/>
            </w:r>
          </w:p>
        </w:tc>
        <w:tc>
          <w:tcPr>
            <w:tcW w:w="4046" w:type="pct"/>
            <w:vAlign w:val="center"/>
          </w:tcPr>
          <w:p w14:paraId="0D9ED025" w14:textId="24160615" w:rsidR="00C71210" w:rsidRPr="00472E7B" w:rsidRDefault="00E85FBB" w:rsidP="00C71210">
            <w:pPr>
              <w:rPr>
                <w:sz w:val="24"/>
                <w:szCs w:val="24"/>
                <w:lang w:val="en-GB"/>
              </w:rPr>
            </w:pPr>
            <w:r w:rsidRPr="00472E7B">
              <w:rPr>
                <w:sz w:val="24"/>
                <w:szCs w:val="24"/>
                <w:lang w:val="en-GB"/>
              </w:rPr>
              <w:t>Different</w:t>
            </w:r>
            <w:r w:rsidR="00C71210" w:rsidRPr="00472E7B">
              <w:rPr>
                <w:sz w:val="24"/>
                <w:szCs w:val="24"/>
                <w:lang w:val="en-GB"/>
              </w:rPr>
              <w:t xml:space="preserve"> comparator: </w:t>
            </w:r>
            <w:r w:rsidR="004E29E5">
              <w:rPr>
                <w:sz w:val="24"/>
                <w:szCs w:val="24"/>
                <w:lang w:val="en-GB"/>
              </w:rPr>
              <w:t>e</w:t>
            </w:r>
            <w:r w:rsidR="00C71210" w:rsidRPr="00472E7B">
              <w:rPr>
                <w:sz w:val="24"/>
                <w:szCs w:val="24"/>
                <w:lang w:val="en-GB"/>
              </w:rPr>
              <w:t>xclude</w:t>
            </w:r>
            <w:r w:rsidR="00954C81">
              <w:rPr>
                <w:sz w:val="24"/>
                <w:szCs w:val="24"/>
                <w:lang w:val="en-GB"/>
              </w:rPr>
              <w:t>s</w:t>
            </w:r>
            <w:r w:rsidR="00C71210" w:rsidRPr="00472E7B">
              <w:rPr>
                <w:sz w:val="24"/>
                <w:szCs w:val="24"/>
                <w:lang w:val="en-GB"/>
              </w:rPr>
              <w:t xml:space="preserve"> dialysis patients</w:t>
            </w:r>
            <w:r w:rsidRPr="00472E7B">
              <w:rPr>
                <w:sz w:val="24"/>
                <w:szCs w:val="24"/>
                <w:lang w:val="en-GB"/>
              </w:rPr>
              <w:t xml:space="preserve"> primarily</w:t>
            </w:r>
            <w:r w:rsidR="004E29E5">
              <w:rPr>
                <w:sz w:val="24"/>
                <w:szCs w:val="24"/>
                <w:lang w:val="en-GB"/>
              </w:rPr>
              <w:t>;</w:t>
            </w:r>
            <w:r w:rsidRPr="00472E7B">
              <w:rPr>
                <w:sz w:val="24"/>
                <w:szCs w:val="24"/>
                <w:lang w:val="en-GB"/>
              </w:rPr>
              <w:t xml:space="preserve"> </w:t>
            </w:r>
            <w:r w:rsidR="004E29E5">
              <w:rPr>
                <w:sz w:val="24"/>
                <w:szCs w:val="24"/>
                <w:lang w:val="en-GB"/>
              </w:rPr>
              <w:t>c</w:t>
            </w:r>
            <w:r w:rsidRPr="00472E7B">
              <w:rPr>
                <w:sz w:val="24"/>
                <w:szCs w:val="24"/>
                <w:lang w:val="en-GB"/>
              </w:rPr>
              <w:t>omparing</w:t>
            </w:r>
            <w:r w:rsidR="00C71210" w:rsidRPr="00472E7B">
              <w:rPr>
                <w:sz w:val="24"/>
                <w:szCs w:val="24"/>
                <w:lang w:val="en-GB"/>
              </w:rPr>
              <w:t xml:space="preserve"> CKM patients</w:t>
            </w:r>
            <w:r w:rsidRPr="00472E7B">
              <w:rPr>
                <w:sz w:val="24"/>
                <w:szCs w:val="24"/>
                <w:lang w:val="en-GB"/>
              </w:rPr>
              <w:t xml:space="preserve"> with </w:t>
            </w:r>
            <w:r w:rsidR="00C71210" w:rsidRPr="00472E7B">
              <w:rPr>
                <w:sz w:val="24"/>
                <w:szCs w:val="24"/>
                <w:lang w:val="en-GB"/>
              </w:rPr>
              <w:t>patients</w:t>
            </w:r>
            <w:r w:rsidRPr="00472E7B">
              <w:rPr>
                <w:sz w:val="24"/>
                <w:szCs w:val="24"/>
                <w:lang w:val="en-GB"/>
              </w:rPr>
              <w:t xml:space="preserve"> initially opting for CKM, but later s</w:t>
            </w:r>
            <w:r w:rsidR="00C71210" w:rsidRPr="00472E7B">
              <w:rPr>
                <w:sz w:val="24"/>
                <w:szCs w:val="24"/>
                <w:lang w:val="en-GB"/>
              </w:rPr>
              <w:t>tart</w:t>
            </w:r>
            <w:r w:rsidRPr="00472E7B">
              <w:rPr>
                <w:sz w:val="24"/>
                <w:szCs w:val="24"/>
                <w:lang w:val="en-GB"/>
              </w:rPr>
              <w:t>ing</w:t>
            </w:r>
            <w:r w:rsidR="00C71210" w:rsidRPr="00472E7B">
              <w:rPr>
                <w:sz w:val="24"/>
                <w:szCs w:val="24"/>
                <w:lang w:val="en-GB"/>
              </w:rPr>
              <w:t xml:space="preserve"> dialysis</w:t>
            </w:r>
          </w:p>
        </w:tc>
      </w:tr>
      <w:tr w:rsidR="00C71210" w:rsidRPr="00AE2E05" w14:paraId="6F63FC37" w14:textId="77777777" w:rsidTr="00406061">
        <w:tc>
          <w:tcPr>
            <w:tcW w:w="954" w:type="pct"/>
            <w:vAlign w:val="center"/>
          </w:tcPr>
          <w:p w14:paraId="49D261B0" w14:textId="07FFB4B4" w:rsidR="00C71210" w:rsidRPr="00472E7B" w:rsidRDefault="00C71210" w:rsidP="002514C6">
            <w:pPr>
              <w:rPr>
                <w:b/>
                <w:bCs/>
                <w:sz w:val="24"/>
                <w:szCs w:val="24"/>
                <w:lang w:val="en-GB"/>
              </w:rPr>
            </w:pPr>
            <w:r w:rsidRPr="00472E7B">
              <w:rPr>
                <w:b/>
                <w:bCs/>
                <w:sz w:val="24"/>
                <w:szCs w:val="24"/>
                <w:lang w:val="en-GB"/>
              </w:rPr>
              <w:t>Wong 2007</w:t>
            </w:r>
            <w:r w:rsidR="00364E4A" w:rsidRPr="00472E7B">
              <w:rPr>
                <w:b/>
                <w:bCs/>
                <w:sz w:val="24"/>
                <w:szCs w:val="24"/>
                <w:lang w:val="en-GB"/>
              </w:rPr>
              <w:t xml:space="preserve"> </w:t>
            </w:r>
            <w:r w:rsidR="00364E4A" w:rsidRPr="00472E7B">
              <w:rPr>
                <w:b/>
                <w:bCs/>
                <w:sz w:val="24"/>
                <w:szCs w:val="24"/>
                <w:lang w:val="en-GB"/>
              </w:rPr>
              <w:fldChar w:fldCharType="begin"/>
            </w:r>
            <w:r w:rsidR="00364E4A" w:rsidRPr="00472E7B">
              <w:rPr>
                <w:b/>
                <w:bCs/>
                <w:sz w:val="24"/>
                <w:szCs w:val="24"/>
                <w:lang w:val="en-GB"/>
              </w:rPr>
              <w:instrText xml:space="preserve"> ADDIN EN.CITE &lt;EndNote&gt;&lt;Cite&gt;&lt;Author&gt;Wong&lt;/Author&gt;&lt;Year&gt;2007&lt;/Year&gt;&lt;RecNum&gt;368&lt;/RecNum&gt;&lt;DisplayText&gt;(14)&lt;/DisplayText&gt;&lt;record&gt;&lt;rec-number&gt;368&lt;/rec-number&gt;&lt;foreign-keys&gt;&lt;key app="EN" db-id="9ztrv5vfk95pfgeafst5srsxwz9pe5d2fsse" timestamp="1589382921"&gt;368&lt;/key&gt;&lt;/foreign-keys&gt;&lt;ref-type name="Journal Article"&gt;17&lt;/ref-type&gt;&lt;contributors&gt;&lt;authors&gt;&lt;author&gt;Wong, C. F.&lt;/author&gt;&lt;author&gt;McCarthy, M.&lt;/author&gt;&lt;author&gt;Howse, M. L.&lt;/author&gt;&lt;author&gt;Williams, P. S.&lt;/author&gt;&lt;/authors&gt;&lt;/contributors&gt;&lt;auth-address&gt;Department of Nephrology, Aintree University Hospital Foundation Trust, Liverpool, UK. chriswong@doctors.org.uk&lt;/auth-address&gt;&lt;titles&gt;&lt;title&gt;Factors affecting survival in advanced chronic kidney disease patients who choose not to receive dialysis&lt;/title&gt;&lt;secondary-title&gt;Ren Fail&lt;/secondary-title&gt;&lt;alt-title&gt;Renal failure&lt;/alt-title&gt;&lt;/titles&gt;&lt;periodical&gt;&lt;full-title&gt;Ren Fail&lt;/full-title&gt;&lt;abbr-1&gt;Renal failure&lt;/abbr-1&gt;&lt;/periodical&gt;&lt;alt-periodical&gt;&lt;full-title&gt;Ren Fail&lt;/full-title&gt;&lt;abbr-1&gt;Renal failure&lt;/abbr-1&gt;&lt;/alt-periodical&gt;&lt;pages&gt;653-9&lt;/pages&gt;&lt;volume&gt;29&lt;/volume&gt;&lt;number&gt;6&lt;/number&gt;&lt;edition&gt;2007/09/01&lt;/edition&gt;&lt;keywords&gt;&lt;keyword&gt;Adult&lt;/keyword&gt;&lt;keyword&gt;Aged&lt;/keyword&gt;&lt;keyword&gt;Aged, 80 and over&lt;/keyword&gt;&lt;keyword&gt;Anemia/diagnosis/etiology&lt;/keyword&gt;&lt;keyword&gt;Female&lt;/keyword&gt;&lt;keyword&gt;Glomerular Filtration Rate&lt;/keyword&gt;&lt;keyword&gt;Hospitalization&lt;/keyword&gt;&lt;keyword&gt;Humans&lt;/keyword&gt;&lt;keyword&gt;Kidney Failure, Chronic/complications/*mortality/physiopathology/therapy&lt;/keyword&gt;&lt;keyword&gt;Male&lt;/keyword&gt;&lt;keyword&gt;Middle Aged&lt;/keyword&gt;&lt;keyword&gt;Patient Care Team&lt;/keyword&gt;&lt;keyword&gt;Prognosis&lt;/keyword&gt;&lt;keyword&gt;Renal Dialysis&lt;/keyword&gt;&lt;keyword&gt;Survival Analysis&lt;/keyword&gt;&lt;keyword&gt;Survival Rate&lt;/keyword&gt;&lt;keyword&gt;*Treatment Refusal&lt;/keyword&gt;&lt;/keywords&gt;&lt;dates&gt;&lt;year&gt;2007&lt;/year&gt;&lt;/dates&gt;&lt;isbn&gt;0886-022X (Print)&amp;#xD;0886-022x&lt;/isbn&gt;&lt;accession-num&gt;17763158&lt;/accession-num&gt;&lt;urls&gt;&lt;/urls&gt;&lt;electronic-resource-num&gt;10.1080/08860220701459634&lt;/electronic-resource-num&gt;&lt;remote-database-provider&gt;NLM&lt;/remote-database-provider&gt;&lt;language&gt;eng&lt;/language&gt;&lt;/record&gt;&lt;/Cite&gt;&lt;/EndNote&gt;</w:instrText>
            </w:r>
            <w:r w:rsidR="00364E4A" w:rsidRPr="00472E7B">
              <w:rPr>
                <w:b/>
                <w:bCs/>
                <w:sz w:val="24"/>
                <w:szCs w:val="24"/>
                <w:lang w:val="en-GB"/>
              </w:rPr>
              <w:fldChar w:fldCharType="separate"/>
            </w:r>
            <w:r w:rsidR="00364E4A" w:rsidRPr="00472E7B">
              <w:rPr>
                <w:b/>
                <w:bCs/>
                <w:noProof/>
                <w:sz w:val="24"/>
                <w:szCs w:val="24"/>
                <w:lang w:val="en-GB"/>
              </w:rPr>
              <w:t>(14)</w:t>
            </w:r>
            <w:r w:rsidR="00364E4A" w:rsidRPr="00472E7B">
              <w:rPr>
                <w:b/>
                <w:bCs/>
                <w:sz w:val="24"/>
                <w:szCs w:val="24"/>
                <w:lang w:val="en-GB"/>
              </w:rPr>
              <w:fldChar w:fldCharType="end"/>
            </w:r>
          </w:p>
        </w:tc>
        <w:tc>
          <w:tcPr>
            <w:tcW w:w="4046" w:type="pct"/>
            <w:vAlign w:val="center"/>
          </w:tcPr>
          <w:p w14:paraId="26FA6791" w14:textId="7BF41BEE" w:rsidR="00C71210" w:rsidRPr="00472E7B" w:rsidRDefault="00C71210" w:rsidP="00C71210">
            <w:pPr>
              <w:rPr>
                <w:sz w:val="24"/>
                <w:szCs w:val="24"/>
                <w:lang w:val="en-GB"/>
              </w:rPr>
            </w:pPr>
            <w:r w:rsidRPr="00472E7B">
              <w:rPr>
                <w:sz w:val="24"/>
                <w:szCs w:val="24"/>
                <w:lang w:val="en-GB"/>
              </w:rPr>
              <w:t xml:space="preserve">No comparator: </w:t>
            </w:r>
            <w:r w:rsidR="007C3E21">
              <w:rPr>
                <w:sz w:val="24"/>
                <w:szCs w:val="24"/>
                <w:lang w:val="en-GB"/>
              </w:rPr>
              <w:t>o</w:t>
            </w:r>
            <w:r w:rsidRPr="00472E7B">
              <w:rPr>
                <w:sz w:val="24"/>
                <w:szCs w:val="24"/>
                <w:lang w:val="en-GB"/>
              </w:rPr>
              <w:t>nly CKM patients</w:t>
            </w:r>
          </w:p>
        </w:tc>
      </w:tr>
    </w:tbl>
    <w:p w14:paraId="69CFC250" w14:textId="77777777" w:rsidR="00C71210" w:rsidRPr="00472E7B" w:rsidRDefault="00C71210" w:rsidP="00C71210">
      <w:pPr>
        <w:rPr>
          <w:rFonts w:ascii="Times New Roman" w:hAnsi="Times New Roman" w:cs="Times New Roman"/>
          <w:sz w:val="24"/>
          <w:szCs w:val="24"/>
          <w:lang w:val="en-GB"/>
        </w:rPr>
      </w:pPr>
    </w:p>
    <w:p w14:paraId="625E6C79" w14:textId="77777777" w:rsidR="00C71210" w:rsidRPr="00472E7B" w:rsidRDefault="00C71210" w:rsidP="00C71210">
      <w:pPr>
        <w:rPr>
          <w:rFonts w:ascii="Times New Roman" w:hAnsi="Times New Roman" w:cs="Times New Roman"/>
          <w:sz w:val="24"/>
          <w:szCs w:val="24"/>
          <w:lang w:val="en-GB"/>
        </w:rPr>
      </w:pPr>
    </w:p>
    <w:p w14:paraId="24ED1B8F" w14:textId="77777777" w:rsidR="00364E4A" w:rsidRPr="00472E7B" w:rsidRDefault="00364E4A">
      <w:pPr>
        <w:rPr>
          <w:lang w:val="en-GB"/>
        </w:rPr>
      </w:pPr>
    </w:p>
    <w:p w14:paraId="3C1162C4" w14:textId="0A4673CD" w:rsidR="007C3E21" w:rsidRDefault="007C3E21">
      <w:pPr>
        <w:rPr>
          <w:lang w:val="en-GB"/>
        </w:rPr>
      </w:pPr>
      <w:r>
        <w:rPr>
          <w:lang w:val="en-GB"/>
        </w:rPr>
        <w:br w:type="page"/>
      </w:r>
    </w:p>
    <w:p w14:paraId="4BD53C3D" w14:textId="77777777" w:rsidR="00364E4A" w:rsidRPr="00472E7B" w:rsidRDefault="00364E4A">
      <w:pPr>
        <w:rPr>
          <w:lang w:val="en-GB"/>
        </w:rPr>
      </w:pPr>
    </w:p>
    <w:p w14:paraId="1A6C41C9" w14:textId="77777777" w:rsidR="00733F4A" w:rsidRPr="00733F4A" w:rsidRDefault="00364E4A" w:rsidP="00733F4A">
      <w:pPr>
        <w:pStyle w:val="EndNoteBibliography"/>
        <w:spacing w:after="0"/>
      </w:pPr>
      <w:r w:rsidRPr="00472E7B">
        <w:rPr>
          <w:lang w:val="en-GB"/>
        </w:rPr>
        <w:fldChar w:fldCharType="begin"/>
      </w:r>
      <w:r w:rsidRPr="00472E7B">
        <w:rPr>
          <w:lang w:val="en-GB"/>
        </w:rPr>
        <w:instrText xml:space="preserve"> ADDIN EN.REFLIST </w:instrText>
      </w:r>
      <w:r w:rsidRPr="00472E7B">
        <w:rPr>
          <w:lang w:val="en-GB"/>
        </w:rPr>
        <w:fldChar w:fldCharType="separate"/>
      </w:r>
      <w:r w:rsidR="00733F4A" w:rsidRPr="00733F4A">
        <w:t>1.</w:t>
      </w:r>
      <w:r w:rsidR="00733F4A" w:rsidRPr="00733F4A">
        <w:tab/>
        <w:t>Brown MA, Collett GK, Josland EA, Foote C, Li Q, Brennan FP. CKD in elderly patients managed without dialysis: survival, symptoms, and quality of life. Clinical journal of the American Society of Nephrology : CJASN. 2015;10(2):260-8.</w:t>
      </w:r>
    </w:p>
    <w:p w14:paraId="14BDE505" w14:textId="77777777" w:rsidR="00733F4A" w:rsidRPr="00733F4A" w:rsidRDefault="00733F4A" w:rsidP="00733F4A">
      <w:pPr>
        <w:pStyle w:val="EndNoteBibliography"/>
        <w:spacing w:after="0"/>
      </w:pPr>
      <w:r w:rsidRPr="00733F4A">
        <w:t>2.</w:t>
      </w:r>
      <w:r w:rsidRPr="00733F4A">
        <w:tab/>
        <w:t>Chan CH, Noble H, Lo SH, Kwan TH, Lee SL, Sze WK. Palliative care for patients with end-stage renal disease: experiences from Hong Kong. International journal of palliative nursing. 2007;13(7):310-4.</w:t>
      </w:r>
    </w:p>
    <w:p w14:paraId="6FAD8593" w14:textId="77777777" w:rsidR="00733F4A" w:rsidRPr="00733F4A" w:rsidRDefault="00733F4A" w:rsidP="00733F4A">
      <w:pPr>
        <w:pStyle w:val="EndNoteBibliography"/>
        <w:spacing w:after="0"/>
      </w:pPr>
      <w:r w:rsidRPr="00733F4A">
        <w:t>3.</w:t>
      </w:r>
      <w:r w:rsidRPr="00733F4A">
        <w:tab/>
        <w:t>De Biase V, Tobaldini O, Boaretti C, Abaterusso C, Pertica N, Loschiavo C, et al. Prolonged conservative treatment for frail elderly patients with end-stage renal disease: the Verona experience. Nephrology, dialysis, transplantation : official publication of the European Dialysis and Transplant Association - European Renal Association. 2008;23(4):1313-7.</w:t>
      </w:r>
    </w:p>
    <w:p w14:paraId="3987990F" w14:textId="77777777" w:rsidR="00733F4A" w:rsidRPr="00733F4A" w:rsidRDefault="00733F4A" w:rsidP="00733F4A">
      <w:pPr>
        <w:pStyle w:val="EndNoteBibliography"/>
        <w:spacing w:after="0"/>
      </w:pPr>
      <w:r w:rsidRPr="00733F4A">
        <w:t>4.</w:t>
      </w:r>
      <w:r w:rsidRPr="00733F4A">
        <w:tab/>
        <w:t>Martínez Echevers Y, Toapanta Gaibor NG, Nava Pérez N, Barbosa Martin F, Montes Delgado R, Guerrero Riscos M. Survival of patients ≥70 years with advanced chronic kidney disease: Dialysis vs. conservative care. Nefrologia : publicacion oficial de la Sociedad Espanola Nefrologia. 2016;36(3):283-91.</w:t>
      </w:r>
    </w:p>
    <w:p w14:paraId="705B2422" w14:textId="77777777" w:rsidR="00733F4A" w:rsidRPr="00733F4A" w:rsidRDefault="00733F4A" w:rsidP="00733F4A">
      <w:pPr>
        <w:pStyle w:val="EndNoteBibliography"/>
        <w:spacing w:after="0"/>
      </w:pPr>
      <w:r w:rsidRPr="00733F4A">
        <w:t>5.</w:t>
      </w:r>
      <w:r w:rsidRPr="00733F4A">
        <w:tab/>
        <w:t>Ellam T, El-Kossi M, Prasanth KC, El-Nahas M, Khwaja A. Conservatively managed patients with stage 5 chronic kidney disease--outcomes from a single center experience. QJM : monthly journal of the Association of Physicians. 2009;102(8):547-54.</w:t>
      </w:r>
    </w:p>
    <w:p w14:paraId="28ED0B20" w14:textId="77777777" w:rsidR="00733F4A" w:rsidRPr="00733F4A" w:rsidRDefault="00733F4A" w:rsidP="00733F4A">
      <w:pPr>
        <w:pStyle w:val="EndNoteBibliography"/>
        <w:spacing w:after="0"/>
      </w:pPr>
      <w:r w:rsidRPr="00733F4A">
        <w:t>6.</w:t>
      </w:r>
      <w:r w:rsidRPr="00733F4A">
        <w:tab/>
        <w:t>Gràcia-Garcia S, Montañés-Bermúdez R, Morales-García LJ, Díez-de Los Ríos MJ, Jiménez-García J, Macías-Blanco C, et al. Current use of equations for estimating glomerular filtration rate in Spanish laboratories. Nefrologia : publicacion oficial de la Sociedad Espanola Nefrologia. 2012;32(4):508-16.</w:t>
      </w:r>
    </w:p>
    <w:p w14:paraId="366F8E0C" w14:textId="77777777" w:rsidR="00733F4A" w:rsidRPr="00733F4A" w:rsidRDefault="00733F4A" w:rsidP="00733F4A">
      <w:pPr>
        <w:pStyle w:val="EndNoteBibliography"/>
        <w:spacing w:after="0"/>
      </w:pPr>
      <w:r w:rsidRPr="00733F4A">
        <w:t>7.</w:t>
      </w:r>
      <w:r w:rsidRPr="00733F4A">
        <w:tab/>
        <w:t>Isaacs A, Burns A, Davenport A. Is dialysis a viable option for the older patient? Outcomes for patients starting dialysis aged 80 years or older. Blood purification. 2012;33(4):257-62.</w:t>
      </w:r>
    </w:p>
    <w:p w14:paraId="58F5CAAF" w14:textId="77777777" w:rsidR="00733F4A" w:rsidRPr="00733F4A" w:rsidRDefault="00733F4A" w:rsidP="00733F4A">
      <w:pPr>
        <w:pStyle w:val="EndNoteBibliography"/>
        <w:spacing w:after="0"/>
      </w:pPr>
      <w:r w:rsidRPr="00733F4A">
        <w:t>8.</w:t>
      </w:r>
      <w:r w:rsidRPr="00733F4A">
        <w:tab/>
        <w:t>Murphy EL, Murtagh FE, Carey I, Sheerin NS. Understanding symptoms in patients with advanced chronic kidney disease managed without dialysis: use of a short patient-completed assessment tool. Nephron Clinical practice. 2009;111(1):c74-80.</w:t>
      </w:r>
    </w:p>
    <w:p w14:paraId="43C44F66" w14:textId="77777777" w:rsidR="00733F4A" w:rsidRPr="00733F4A" w:rsidRDefault="00733F4A" w:rsidP="00733F4A">
      <w:pPr>
        <w:pStyle w:val="EndNoteBibliography"/>
        <w:spacing w:after="0"/>
      </w:pPr>
      <w:r w:rsidRPr="00733F4A">
        <w:t>9.</w:t>
      </w:r>
      <w:r w:rsidRPr="00733F4A">
        <w:tab/>
        <w:t>Murtagh FE, Addington-Hall JM, Edmonds PM, Donohoe P, Carey I, Jenkins K, et al. Symptoms in advanced renal disease: a cross-sectional survey of symptom prevalence in stage 5 chronic kidney disease managed without dialysis. Journal of palliative medicine. 2007;10(6):1266-76.</w:t>
      </w:r>
    </w:p>
    <w:p w14:paraId="3494031A" w14:textId="77777777" w:rsidR="00733F4A" w:rsidRPr="00733F4A" w:rsidRDefault="00733F4A" w:rsidP="00733F4A">
      <w:pPr>
        <w:pStyle w:val="EndNoteBibliography"/>
        <w:spacing w:after="0"/>
      </w:pPr>
      <w:r w:rsidRPr="00733F4A">
        <w:t>10.</w:t>
      </w:r>
      <w:r w:rsidRPr="00733F4A">
        <w:tab/>
        <w:t>Murtagh FE, Addington-Hall J, Edmonds P, Donohoe P, Carey I, Jenkins K, et al. Symptoms in the month before death for stage 5 chronic kidney disease patients managed without dialysis. Journal of pain and symptom management. 2010;40(3):342-52.</w:t>
      </w:r>
    </w:p>
    <w:p w14:paraId="1E2E3256" w14:textId="77777777" w:rsidR="00733F4A" w:rsidRPr="00733F4A" w:rsidRDefault="00733F4A" w:rsidP="00733F4A">
      <w:pPr>
        <w:pStyle w:val="EndNoteBibliography"/>
        <w:spacing w:after="0"/>
      </w:pPr>
      <w:r w:rsidRPr="00733F4A">
        <w:t>11.</w:t>
      </w:r>
      <w:r w:rsidRPr="00733F4A">
        <w:tab/>
        <w:t>Rodriguez Villarreal I, Ortega O, Hinostroza J, Cobo G, Gallar P, Mon C, et al. Geriatric assessment for therapeutic decision-making regarding renal replacement in elderly patients with advanced chronic kidney disease. Nephron Clinical practice. 2014;128(1-2):73-8.</w:t>
      </w:r>
    </w:p>
    <w:p w14:paraId="21341E03" w14:textId="77777777" w:rsidR="00733F4A" w:rsidRPr="00733F4A" w:rsidRDefault="00733F4A" w:rsidP="00733F4A">
      <w:pPr>
        <w:pStyle w:val="EndNoteBibliography"/>
        <w:spacing w:after="0"/>
      </w:pPr>
      <w:r w:rsidRPr="00733F4A">
        <w:t>12.</w:t>
      </w:r>
      <w:r w:rsidRPr="00733F4A">
        <w:tab/>
        <w:t>Saini T, Murtagh FE, Dupont PJ, McKinnon PM, Hatfield P, Saunders Y. Comparative pilot study of symptoms and quality of life in cancer patients and patients with end stage renal disease. Palliative medicine. 2006;20(6):631-6.</w:t>
      </w:r>
    </w:p>
    <w:p w14:paraId="516AFF2A" w14:textId="77777777" w:rsidR="00733F4A" w:rsidRPr="00733F4A" w:rsidRDefault="00733F4A" w:rsidP="00733F4A">
      <w:pPr>
        <w:pStyle w:val="EndNoteBibliography"/>
        <w:spacing w:after="0"/>
      </w:pPr>
      <w:r w:rsidRPr="00733F4A">
        <w:t>13.</w:t>
      </w:r>
      <w:r w:rsidRPr="00733F4A">
        <w:tab/>
        <w:t>Seow YY, Cheung YB, Qu LM, Yee AC. Trajectory of quality of life for poor prognosis stage 5D chronic kidney disease with and without dialysis. American journal of nephrology. 2013;37(3):231-8.</w:t>
      </w:r>
    </w:p>
    <w:p w14:paraId="7118A346" w14:textId="77777777" w:rsidR="00733F4A" w:rsidRPr="00733F4A" w:rsidRDefault="00733F4A" w:rsidP="00733F4A">
      <w:pPr>
        <w:pStyle w:val="EndNoteBibliography"/>
      </w:pPr>
      <w:r w:rsidRPr="00733F4A">
        <w:t>14.</w:t>
      </w:r>
      <w:r w:rsidRPr="00733F4A">
        <w:tab/>
        <w:t>Wong CF, McCarthy M, Howse ML, Williams PS. Factors affecting survival in advanced chronic kidney disease patients who choose not to receive dialysis. Renal failure. 2007;29(6):653-9.</w:t>
      </w:r>
    </w:p>
    <w:p w14:paraId="6FF0FEA1" w14:textId="52204FBA" w:rsidR="00292514" w:rsidRPr="00472E7B" w:rsidRDefault="00364E4A" w:rsidP="002514C6">
      <w:pPr>
        <w:rPr>
          <w:lang w:val="en-GB"/>
        </w:rPr>
      </w:pPr>
      <w:r w:rsidRPr="00472E7B">
        <w:rPr>
          <w:lang w:val="en-GB"/>
        </w:rPr>
        <w:fldChar w:fldCharType="end"/>
      </w:r>
    </w:p>
    <w:sectPr w:rsidR="00292514" w:rsidRPr="00472E7B" w:rsidSect="00C32124">
      <w:pgSz w:w="16838" w:h="11906" w:orient="landscape" w:code="9"/>
      <w:pgMar w:top="709" w:right="1701"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trv5vfk95pfgeafst5srsxwz9pe5d2fsse&quot;&gt;My EndNote Library&lt;record-ids&gt;&lt;item&gt;304&lt;/item&gt;&lt;item&gt;311&lt;/item&gt;&lt;item&gt;361&lt;/item&gt;&lt;item&gt;362&lt;/item&gt;&lt;item&gt;363&lt;/item&gt;&lt;item&gt;364&lt;/item&gt;&lt;item&gt;365&lt;/item&gt;&lt;item&gt;366&lt;/item&gt;&lt;item&gt;367&lt;/item&gt;&lt;item&gt;368&lt;/item&gt;&lt;item&gt;369&lt;/item&gt;&lt;item&gt;370&lt;/item&gt;&lt;item&gt;371&lt;/item&gt;&lt;item&gt;373&lt;/item&gt;&lt;/record-ids&gt;&lt;/item&gt;&lt;/Libraries&gt;"/>
  </w:docVars>
  <w:rsids>
    <w:rsidRoot w:val="00C71210"/>
    <w:rsid w:val="00000046"/>
    <w:rsid w:val="000039E9"/>
    <w:rsid w:val="000044B6"/>
    <w:rsid w:val="000062CA"/>
    <w:rsid w:val="00011929"/>
    <w:rsid w:val="00015F66"/>
    <w:rsid w:val="00016351"/>
    <w:rsid w:val="000249F5"/>
    <w:rsid w:val="00025A8B"/>
    <w:rsid w:val="0003047B"/>
    <w:rsid w:val="00030C07"/>
    <w:rsid w:val="00031A51"/>
    <w:rsid w:val="00031C33"/>
    <w:rsid w:val="000357B9"/>
    <w:rsid w:val="00035DC7"/>
    <w:rsid w:val="00043DBF"/>
    <w:rsid w:val="00050C3A"/>
    <w:rsid w:val="00051A78"/>
    <w:rsid w:val="000552AC"/>
    <w:rsid w:val="00057CFE"/>
    <w:rsid w:val="00060697"/>
    <w:rsid w:val="0006326A"/>
    <w:rsid w:val="000665BF"/>
    <w:rsid w:val="00067C29"/>
    <w:rsid w:val="00071985"/>
    <w:rsid w:val="00073AF1"/>
    <w:rsid w:val="00076F7C"/>
    <w:rsid w:val="00081C7C"/>
    <w:rsid w:val="00083179"/>
    <w:rsid w:val="000908B8"/>
    <w:rsid w:val="00091C79"/>
    <w:rsid w:val="000960CE"/>
    <w:rsid w:val="000A2B2B"/>
    <w:rsid w:val="000A39E7"/>
    <w:rsid w:val="000A4B35"/>
    <w:rsid w:val="000A6F89"/>
    <w:rsid w:val="000A73F3"/>
    <w:rsid w:val="000B0129"/>
    <w:rsid w:val="000B2F48"/>
    <w:rsid w:val="000B4FAC"/>
    <w:rsid w:val="000C07DB"/>
    <w:rsid w:val="000C16B4"/>
    <w:rsid w:val="000C20E0"/>
    <w:rsid w:val="000C2B7E"/>
    <w:rsid w:val="000C49B1"/>
    <w:rsid w:val="000D0025"/>
    <w:rsid w:val="000D0AD0"/>
    <w:rsid w:val="000D3839"/>
    <w:rsid w:val="000E0A48"/>
    <w:rsid w:val="000E294F"/>
    <w:rsid w:val="000E490D"/>
    <w:rsid w:val="000F0D7D"/>
    <w:rsid w:val="000F3483"/>
    <w:rsid w:val="000F4FF4"/>
    <w:rsid w:val="0010095E"/>
    <w:rsid w:val="001052A3"/>
    <w:rsid w:val="0010579F"/>
    <w:rsid w:val="0012021F"/>
    <w:rsid w:val="00122ABA"/>
    <w:rsid w:val="00123A53"/>
    <w:rsid w:val="00126CA2"/>
    <w:rsid w:val="0013569F"/>
    <w:rsid w:val="00135CAA"/>
    <w:rsid w:val="00136629"/>
    <w:rsid w:val="00137C1E"/>
    <w:rsid w:val="001454DA"/>
    <w:rsid w:val="001470D1"/>
    <w:rsid w:val="00147E90"/>
    <w:rsid w:val="00153E00"/>
    <w:rsid w:val="001552AC"/>
    <w:rsid w:val="00156494"/>
    <w:rsid w:val="00156FE8"/>
    <w:rsid w:val="0015784E"/>
    <w:rsid w:val="001605AA"/>
    <w:rsid w:val="0016065B"/>
    <w:rsid w:val="00180790"/>
    <w:rsid w:val="001845B8"/>
    <w:rsid w:val="001863E5"/>
    <w:rsid w:val="00186B68"/>
    <w:rsid w:val="00191A34"/>
    <w:rsid w:val="00193572"/>
    <w:rsid w:val="001946F4"/>
    <w:rsid w:val="00195B46"/>
    <w:rsid w:val="00195B66"/>
    <w:rsid w:val="001A2189"/>
    <w:rsid w:val="001A3D58"/>
    <w:rsid w:val="001A4E9C"/>
    <w:rsid w:val="001A54E7"/>
    <w:rsid w:val="001B1CE4"/>
    <w:rsid w:val="001B25E2"/>
    <w:rsid w:val="001B4131"/>
    <w:rsid w:val="001B7406"/>
    <w:rsid w:val="001C0000"/>
    <w:rsid w:val="001C4EA0"/>
    <w:rsid w:val="001C61BA"/>
    <w:rsid w:val="001C6A9B"/>
    <w:rsid w:val="001D0423"/>
    <w:rsid w:val="001D474F"/>
    <w:rsid w:val="001D7D8B"/>
    <w:rsid w:val="001E09D1"/>
    <w:rsid w:val="001E2055"/>
    <w:rsid w:val="001E2EF8"/>
    <w:rsid w:val="001E621F"/>
    <w:rsid w:val="001E639F"/>
    <w:rsid w:val="001E6576"/>
    <w:rsid w:val="001E69DE"/>
    <w:rsid w:val="001E71EF"/>
    <w:rsid w:val="001F1B4B"/>
    <w:rsid w:val="001F2D84"/>
    <w:rsid w:val="001F58F4"/>
    <w:rsid w:val="001F5C14"/>
    <w:rsid w:val="001F7DBC"/>
    <w:rsid w:val="00201146"/>
    <w:rsid w:val="00202116"/>
    <w:rsid w:val="002056A6"/>
    <w:rsid w:val="00210E1E"/>
    <w:rsid w:val="00210F5A"/>
    <w:rsid w:val="0021112C"/>
    <w:rsid w:val="00213733"/>
    <w:rsid w:val="00215FA5"/>
    <w:rsid w:val="0022317B"/>
    <w:rsid w:val="0023254B"/>
    <w:rsid w:val="00232E21"/>
    <w:rsid w:val="00233991"/>
    <w:rsid w:val="00233B23"/>
    <w:rsid w:val="00240832"/>
    <w:rsid w:val="00242B59"/>
    <w:rsid w:val="0024310B"/>
    <w:rsid w:val="002514C6"/>
    <w:rsid w:val="002556FF"/>
    <w:rsid w:val="00256DDD"/>
    <w:rsid w:val="0026144F"/>
    <w:rsid w:val="002629CA"/>
    <w:rsid w:val="00265235"/>
    <w:rsid w:val="00271CF2"/>
    <w:rsid w:val="0027593A"/>
    <w:rsid w:val="00276521"/>
    <w:rsid w:val="00277916"/>
    <w:rsid w:val="00281A62"/>
    <w:rsid w:val="00281D8C"/>
    <w:rsid w:val="002919C6"/>
    <w:rsid w:val="00292514"/>
    <w:rsid w:val="00292B75"/>
    <w:rsid w:val="0029340C"/>
    <w:rsid w:val="002965D7"/>
    <w:rsid w:val="00297741"/>
    <w:rsid w:val="002A2D1D"/>
    <w:rsid w:val="002A42AF"/>
    <w:rsid w:val="002A4856"/>
    <w:rsid w:val="002A663F"/>
    <w:rsid w:val="002A7C67"/>
    <w:rsid w:val="002B3FBA"/>
    <w:rsid w:val="002B4E3B"/>
    <w:rsid w:val="002B534F"/>
    <w:rsid w:val="002C4360"/>
    <w:rsid w:val="002C5065"/>
    <w:rsid w:val="002C526F"/>
    <w:rsid w:val="002D23A5"/>
    <w:rsid w:val="002D24B2"/>
    <w:rsid w:val="002D35FD"/>
    <w:rsid w:val="002D5A74"/>
    <w:rsid w:val="002D691F"/>
    <w:rsid w:val="002E649E"/>
    <w:rsid w:val="002F1EA3"/>
    <w:rsid w:val="002F6C87"/>
    <w:rsid w:val="00300951"/>
    <w:rsid w:val="0030713C"/>
    <w:rsid w:val="003110F3"/>
    <w:rsid w:val="0031181E"/>
    <w:rsid w:val="003135EE"/>
    <w:rsid w:val="00316950"/>
    <w:rsid w:val="00320BD5"/>
    <w:rsid w:val="00321333"/>
    <w:rsid w:val="00324C97"/>
    <w:rsid w:val="00331412"/>
    <w:rsid w:val="00331961"/>
    <w:rsid w:val="00331EFA"/>
    <w:rsid w:val="00332336"/>
    <w:rsid w:val="003373E8"/>
    <w:rsid w:val="00340B20"/>
    <w:rsid w:val="00343D7F"/>
    <w:rsid w:val="00346D19"/>
    <w:rsid w:val="003528A2"/>
    <w:rsid w:val="00352A2D"/>
    <w:rsid w:val="003538E8"/>
    <w:rsid w:val="00355269"/>
    <w:rsid w:val="00355452"/>
    <w:rsid w:val="00360B8A"/>
    <w:rsid w:val="003615ED"/>
    <w:rsid w:val="0036306E"/>
    <w:rsid w:val="00364E4A"/>
    <w:rsid w:val="00365238"/>
    <w:rsid w:val="00370647"/>
    <w:rsid w:val="00370FFE"/>
    <w:rsid w:val="00371066"/>
    <w:rsid w:val="0037311A"/>
    <w:rsid w:val="00373DD2"/>
    <w:rsid w:val="00374D96"/>
    <w:rsid w:val="003800BB"/>
    <w:rsid w:val="003801E6"/>
    <w:rsid w:val="00380AEB"/>
    <w:rsid w:val="003827BF"/>
    <w:rsid w:val="00386CE5"/>
    <w:rsid w:val="0038767E"/>
    <w:rsid w:val="0039096B"/>
    <w:rsid w:val="00393239"/>
    <w:rsid w:val="00393BC3"/>
    <w:rsid w:val="00395E2E"/>
    <w:rsid w:val="003B100C"/>
    <w:rsid w:val="003B2F80"/>
    <w:rsid w:val="003B38D5"/>
    <w:rsid w:val="003B42D2"/>
    <w:rsid w:val="003B67A8"/>
    <w:rsid w:val="003B6C76"/>
    <w:rsid w:val="003C1963"/>
    <w:rsid w:val="003C7727"/>
    <w:rsid w:val="003E23F9"/>
    <w:rsid w:val="003E680C"/>
    <w:rsid w:val="003F0A31"/>
    <w:rsid w:val="003F31E0"/>
    <w:rsid w:val="003F3FFE"/>
    <w:rsid w:val="003F42EF"/>
    <w:rsid w:val="003F4AB3"/>
    <w:rsid w:val="003F4F87"/>
    <w:rsid w:val="003F5417"/>
    <w:rsid w:val="00402F50"/>
    <w:rsid w:val="00403825"/>
    <w:rsid w:val="00405AEF"/>
    <w:rsid w:val="00406061"/>
    <w:rsid w:val="0041193D"/>
    <w:rsid w:val="00411FF0"/>
    <w:rsid w:val="00417F94"/>
    <w:rsid w:val="00420582"/>
    <w:rsid w:val="00421EE2"/>
    <w:rsid w:val="00423303"/>
    <w:rsid w:val="00423A5F"/>
    <w:rsid w:val="00425C5A"/>
    <w:rsid w:val="00430110"/>
    <w:rsid w:val="00432826"/>
    <w:rsid w:val="00435A49"/>
    <w:rsid w:val="00442315"/>
    <w:rsid w:val="004473AB"/>
    <w:rsid w:val="00456245"/>
    <w:rsid w:val="00456B3D"/>
    <w:rsid w:val="00461F18"/>
    <w:rsid w:val="004622BA"/>
    <w:rsid w:val="00462BB9"/>
    <w:rsid w:val="0046359D"/>
    <w:rsid w:val="00463A3F"/>
    <w:rsid w:val="004654BB"/>
    <w:rsid w:val="00470EF0"/>
    <w:rsid w:val="004723E5"/>
    <w:rsid w:val="00472E7B"/>
    <w:rsid w:val="0047309C"/>
    <w:rsid w:val="00473D8B"/>
    <w:rsid w:val="0047591C"/>
    <w:rsid w:val="00481DD4"/>
    <w:rsid w:val="004853FE"/>
    <w:rsid w:val="00486181"/>
    <w:rsid w:val="00487387"/>
    <w:rsid w:val="0049173D"/>
    <w:rsid w:val="00493188"/>
    <w:rsid w:val="0049449A"/>
    <w:rsid w:val="004946E9"/>
    <w:rsid w:val="004959F5"/>
    <w:rsid w:val="004A5079"/>
    <w:rsid w:val="004A559F"/>
    <w:rsid w:val="004A70CD"/>
    <w:rsid w:val="004A76AA"/>
    <w:rsid w:val="004B1AF2"/>
    <w:rsid w:val="004B38C3"/>
    <w:rsid w:val="004B3B1C"/>
    <w:rsid w:val="004B3B57"/>
    <w:rsid w:val="004B499D"/>
    <w:rsid w:val="004B5A50"/>
    <w:rsid w:val="004B790F"/>
    <w:rsid w:val="004C5A23"/>
    <w:rsid w:val="004C642D"/>
    <w:rsid w:val="004D6605"/>
    <w:rsid w:val="004E0F47"/>
    <w:rsid w:val="004E1498"/>
    <w:rsid w:val="004E29E5"/>
    <w:rsid w:val="004E36AA"/>
    <w:rsid w:val="004E56B4"/>
    <w:rsid w:val="004F247D"/>
    <w:rsid w:val="004F5CCC"/>
    <w:rsid w:val="00502DDA"/>
    <w:rsid w:val="00503B9D"/>
    <w:rsid w:val="005061A8"/>
    <w:rsid w:val="00506B3F"/>
    <w:rsid w:val="005135B1"/>
    <w:rsid w:val="00514744"/>
    <w:rsid w:val="00515CB7"/>
    <w:rsid w:val="00516330"/>
    <w:rsid w:val="005169EC"/>
    <w:rsid w:val="00520998"/>
    <w:rsid w:val="00520B9C"/>
    <w:rsid w:val="00520DF2"/>
    <w:rsid w:val="005255AA"/>
    <w:rsid w:val="00537FDA"/>
    <w:rsid w:val="005425B4"/>
    <w:rsid w:val="00542AB7"/>
    <w:rsid w:val="005437AD"/>
    <w:rsid w:val="0054553B"/>
    <w:rsid w:val="00545D7B"/>
    <w:rsid w:val="00546BC0"/>
    <w:rsid w:val="00547ABB"/>
    <w:rsid w:val="005500AB"/>
    <w:rsid w:val="00551604"/>
    <w:rsid w:val="00552849"/>
    <w:rsid w:val="005532BA"/>
    <w:rsid w:val="00553345"/>
    <w:rsid w:val="00553A88"/>
    <w:rsid w:val="00556D16"/>
    <w:rsid w:val="005571AD"/>
    <w:rsid w:val="00557C66"/>
    <w:rsid w:val="00557F86"/>
    <w:rsid w:val="00572885"/>
    <w:rsid w:val="00581455"/>
    <w:rsid w:val="00582BB5"/>
    <w:rsid w:val="00583894"/>
    <w:rsid w:val="005868EF"/>
    <w:rsid w:val="00586E06"/>
    <w:rsid w:val="005879EE"/>
    <w:rsid w:val="0059049A"/>
    <w:rsid w:val="005948B1"/>
    <w:rsid w:val="005949D8"/>
    <w:rsid w:val="00596B91"/>
    <w:rsid w:val="005A0992"/>
    <w:rsid w:val="005A0CCB"/>
    <w:rsid w:val="005A1DE5"/>
    <w:rsid w:val="005A5282"/>
    <w:rsid w:val="005A547E"/>
    <w:rsid w:val="005A576F"/>
    <w:rsid w:val="005A71D1"/>
    <w:rsid w:val="005B070D"/>
    <w:rsid w:val="005B1E40"/>
    <w:rsid w:val="005B25AF"/>
    <w:rsid w:val="005B2719"/>
    <w:rsid w:val="005C2A9D"/>
    <w:rsid w:val="005C3EAA"/>
    <w:rsid w:val="005C400A"/>
    <w:rsid w:val="005C730A"/>
    <w:rsid w:val="005C7AC3"/>
    <w:rsid w:val="005D0CA9"/>
    <w:rsid w:val="005D38A1"/>
    <w:rsid w:val="005D7CFD"/>
    <w:rsid w:val="005E34F6"/>
    <w:rsid w:val="005F347B"/>
    <w:rsid w:val="005F4ABF"/>
    <w:rsid w:val="005F4B99"/>
    <w:rsid w:val="005F78F1"/>
    <w:rsid w:val="006002A1"/>
    <w:rsid w:val="00604E31"/>
    <w:rsid w:val="00607106"/>
    <w:rsid w:val="00607F91"/>
    <w:rsid w:val="00610225"/>
    <w:rsid w:val="0061270E"/>
    <w:rsid w:val="0061434C"/>
    <w:rsid w:val="00621C80"/>
    <w:rsid w:val="0062329F"/>
    <w:rsid w:val="006237AB"/>
    <w:rsid w:val="00625988"/>
    <w:rsid w:val="0063214E"/>
    <w:rsid w:val="006330DA"/>
    <w:rsid w:val="00633A7E"/>
    <w:rsid w:val="00634490"/>
    <w:rsid w:val="0063588E"/>
    <w:rsid w:val="00636A1E"/>
    <w:rsid w:val="006410A6"/>
    <w:rsid w:val="006426AA"/>
    <w:rsid w:val="00643C42"/>
    <w:rsid w:val="00644298"/>
    <w:rsid w:val="00653DB7"/>
    <w:rsid w:val="00654E04"/>
    <w:rsid w:val="006564FE"/>
    <w:rsid w:val="0065653C"/>
    <w:rsid w:val="006609F9"/>
    <w:rsid w:val="00661FEC"/>
    <w:rsid w:val="006639DA"/>
    <w:rsid w:val="00663FE3"/>
    <w:rsid w:val="006646A0"/>
    <w:rsid w:val="00666E42"/>
    <w:rsid w:val="00670AA8"/>
    <w:rsid w:val="00672BA8"/>
    <w:rsid w:val="00672E98"/>
    <w:rsid w:val="0068436C"/>
    <w:rsid w:val="006847B3"/>
    <w:rsid w:val="00684D9F"/>
    <w:rsid w:val="00693540"/>
    <w:rsid w:val="006943D5"/>
    <w:rsid w:val="00694D1D"/>
    <w:rsid w:val="00694F45"/>
    <w:rsid w:val="006A0911"/>
    <w:rsid w:val="006A21C4"/>
    <w:rsid w:val="006A2689"/>
    <w:rsid w:val="006C3682"/>
    <w:rsid w:val="006C65AB"/>
    <w:rsid w:val="006D48CD"/>
    <w:rsid w:val="006D7AE4"/>
    <w:rsid w:val="006E1FF0"/>
    <w:rsid w:val="006E2F44"/>
    <w:rsid w:val="006E531E"/>
    <w:rsid w:val="006F070A"/>
    <w:rsid w:val="006F4696"/>
    <w:rsid w:val="006F679E"/>
    <w:rsid w:val="007028DE"/>
    <w:rsid w:val="007073E0"/>
    <w:rsid w:val="00716D5F"/>
    <w:rsid w:val="0072161C"/>
    <w:rsid w:val="00721823"/>
    <w:rsid w:val="007247AE"/>
    <w:rsid w:val="00724B21"/>
    <w:rsid w:val="00725B2E"/>
    <w:rsid w:val="00725B7A"/>
    <w:rsid w:val="00726E29"/>
    <w:rsid w:val="0073072A"/>
    <w:rsid w:val="00730C1D"/>
    <w:rsid w:val="007323A7"/>
    <w:rsid w:val="00733CD0"/>
    <w:rsid w:val="00733F4A"/>
    <w:rsid w:val="007374A8"/>
    <w:rsid w:val="00750B85"/>
    <w:rsid w:val="00752BE5"/>
    <w:rsid w:val="00754EBC"/>
    <w:rsid w:val="007601A1"/>
    <w:rsid w:val="00762F7B"/>
    <w:rsid w:val="00763710"/>
    <w:rsid w:val="00767D9D"/>
    <w:rsid w:val="0077166F"/>
    <w:rsid w:val="00773591"/>
    <w:rsid w:val="00774678"/>
    <w:rsid w:val="00777457"/>
    <w:rsid w:val="007870AA"/>
    <w:rsid w:val="00790BF7"/>
    <w:rsid w:val="00796B86"/>
    <w:rsid w:val="007977BE"/>
    <w:rsid w:val="00797C5F"/>
    <w:rsid w:val="007A0525"/>
    <w:rsid w:val="007A14B2"/>
    <w:rsid w:val="007A2748"/>
    <w:rsid w:val="007A381E"/>
    <w:rsid w:val="007A3CD9"/>
    <w:rsid w:val="007A5B00"/>
    <w:rsid w:val="007A6BBC"/>
    <w:rsid w:val="007A7134"/>
    <w:rsid w:val="007B0228"/>
    <w:rsid w:val="007B3502"/>
    <w:rsid w:val="007B5350"/>
    <w:rsid w:val="007B657B"/>
    <w:rsid w:val="007C1560"/>
    <w:rsid w:val="007C264E"/>
    <w:rsid w:val="007C27EE"/>
    <w:rsid w:val="007C3E21"/>
    <w:rsid w:val="007D05CA"/>
    <w:rsid w:val="007D350D"/>
    <w:rsid w:val="007D40F9"/>
    <w:rsid w:val="007D4EFD"/>
    <w:rsid w:val="007E1DF6"/>
    <w:rsid w:val="007E5DEC"/>
    <w:rsid w:val="007E5EF3"/>
    <w:rsid w:val="007E7001"/>
    <w:rsid w:val="007F1F0A"/>
    <w:rsid w:val="007F461C"/>
    <w:rsid w:val="007F51AD"/>
    <w:rsid w:val="007F6FF2"/>
    <w:rsid w:val="00803221"/>
    <w:rsid w:val="008045ED"/>
    <w:rsid w:val="00812CE5"/>
    <w:rsid w:val="00815FBC"/>
    <w:rsid w:val="00820EE0"/>
    <w:rsid w:val="008219F0"/>
    <w:rsid w:val="008225B5"/>
    <w:rsid w:val="00833472"/>
    <w:rsid w:val="00833FEF"/>
    <w:rsid w:val="008426F8"/>
    <w:rsid w:val="00842E8D"/>
    <w:rsid w:val="00850EEF"/>
    <w:rsid w:val="00855C50"/>
    <w:rsid w:val="00855C67"/>
    <w:rsid w:val="00857D06"/>
    <w:rsid w:val="00865D20"/>
    <w:rsid w:val="0087019C"/>
    <w:rsid w:val="0087382D"/>
    <w:rsid w:val="008750FE"/>
    <w:rsid w:val="0087649E"/>
    <w:rsid w:val="00877136"/>
    <w:rsid w:val="008777E7"/>
    <w:rsid w:val="00881986"/>
    <w:rsid w:val="00881C84"/>
    <w:rsid w:val="00882115"/>
    <w:rsid w:val="00885D49"/>
    <w:rsid w:val="00892673"/>
    <w:rsid w:val="008A1467"/>
    <w:rsid w:val="008A3B26"/>
    <w:rsid w:val="008B0D1E"/>
    <w:rsid w:val="008B1616"/>
    <w:rsid w:val="008B344F"/>
    <w:rsid w:val="008C072A"/>
    <w:rsid w:val="008C7A3A"/>
    <w:rsid w:val="008D0569"/>
    <w:rsid w:val="008D2510"/>
    <w:rsid w:val="008E0321"/>
    <w:rsid w:val="008E1588"/>
    <w:rsid w:val="008E2EC7"/>
    <w:rsid w:val="008E2FC1"/>
    <w:rsid w:val="008E5D1C"/>
    <w:rsid w:val="008F24B0"/>
    <w:rsid w:val="008F7AE0"/>
    <w:rsid w:val="00900761"/>
    <w:rsid w:val="00903E4A"/>
    <w:rsid w:val="009051FC"/>
    <w:rsid w:val="00906FF4"/>
    <w:rsid w:val="009126AF"/>
    <w:rsid w:val="009166F5"/>
    <w:rsid w:val="00916FA7"/>
    <w:rsid w:val="00917F86"/>
    <w:rsid w:val="009253E7"/>
    <w:rsid w:val="009261E9"/>
    <w:rsid w:val="00926F96"/>
    <w:rsid w:val="0093033F"/>
    <w:rsid w:val="00931C49"/>
    <w:rsid w:val="00932236"/>
    <w:rsid w:val="00934942"/>
    <w:rsid w:val="0093577D"/>
    <w:rsid w:val="00935A30"/>
    <w:rsid w:val="00937A53"/>
    <w:rsid w:val="009430C3"/>
    <w:rsid w:val="0094343B"/>
    <w:rsid w:val="00950868"/>
    <w:rsid w:val="00953C45"/>
    <w:rsid w:val="0095428D"/>
    <w:rsid w:val="00954C81"/>
    <w:rsid w:val="009569F0"/>
    <w:rsid w:val="009601B6"/>
    <w:rsid w:val="00962C40"/>
    <w:rsid w:val="00964A30"/>
    <w:rsid w:val="0096545F"/>
    <w:rsid w:val="00967F86"/>
    <w:rsid w:val="009708DB"/>
    <w:rsid w:val="009726AB"/>
    <w:rsid w:val="009758CD"/>
    <w:rsid w:val="00980DF3"/>
    <w:rsid w:val="00985D26"/>
    <w:rsid w:val="00990859"/>
    <w:rsid w:val="0099169D"/>
    <w:rsid w:val="00991BB3"/>
    <w:rsid w:val="00993D2D"/>
    <w:rsid w:val="00994392"/>
    <w:rsid w:val="0099622F"/>
    <w:rsid w:val="009A0455"/>
    <w:rsid w:val="009A529B"/>
    <w:rsid w:val="009A5676"/>
    <w:rsid w:val="009A6D43"/>
    <w:rsid w:val="009A75D0"/>
    <w:rsid w:val="009B08F5"/>
    <w:rsid w:val="009B32DD"/>
    <w:rsid w:val="009B5EA6"/>
    <w:rsid w:val="009C12F3"/>
    <w:rsid w:val="009C130F"/>
    <w:rsid w:val="009C362C"/>
    <w:rsid w:val="009C7E5F"/>
    <w:rsid w:val="009D0EA7"/>
    <w:rsid w:val="009D21C7"/>
    <w:rsid w:val="009D2967"/>
    <w:rsid w:val="009D3555"/>
    <w:rsid w:val="009D4943"/>
    <w:rsid w:val="009D4A45"/>
    <w:rsid w:val="009D6C48"/>
    <w:rsid w:val="009E0EB9"/>
    <w:rsid w:val="009E3196"/>
    <w:rsid w:val="009E353F"/>
    <w:rsid w:val="00A00A48"/>
    <w:rsid w:val="00A04074"/>
    <w:rsid w:val="00A05E26"/>
    <w:rsid w:val="00A076BB"/>
    <w:rsid w:val="00A07C14"/>
    <w:rsid w:val="00A11B65"/>
    <w:rsid w:val="00A1362E"/>
    <w:rsid w:val="00A137F5"/>
    <w:rsid w:val="00A14A60"/>
    <w:rsid w:val="00A21912"/>
    <w:rsid w:val="00A25721"/>
    <w:rsid w:val="00A3428C"/>
    <w:rsid w:val="00A404F2"/>
    <w:rsid w:val="00A51965"/>
    <w:rsid w:val="00A55DF3"/>
    <w:rsid w:val="00A56C66"/>
    <w:rsid w:val="00A622DD"/>
    <w:rsid w:val="00A62EE1"/>
    <w:rsid w:val="00A63F16"/>
    <w:rsid w:val="00A64A9E"/>
    <w:rsid w:val="00A705A6"/>
    <w:rsid w:val="00A729AA"/>
    <w:rsid w:val="00A77B7C"/>
    <w:rsid w:val="00A81732"/>
    <w:rsid w:val="00A853CC"/>
    <w:rsid w:val="00A90560"/>
    <w:rsid w:val="00A906F7"/>
    <w:rsid w:val="00A93AC4"/>
    <w:rsid w:val="00A955A7"/>
    <w:rsid w:val="00A96288"/>
    <w:rsid w:val="00A97AE8"/>
    <w:rsid w:val="00AA4663"/>
    <w:rsid w:val="00AA6453"/>
    <w:rsid w:val="00AA7A0B"/>
    <w:rsid w:val="00AB6D73"/>
    <w:rsid w:val="00AC2336"/>
    <w:rsid w:val="00AC3AF4"/>
    <w:rsid w:val="00AC3C17"/>
    <w:rsid w:val="00AC4219"/>
    <w:rsid w:val="00AC6043"/>
    <w:rsid w:val="00AD0550"/>
    <w:rsid w:val="00AD39C7"/>
    <w:rsid w:val="00AD3AED"/>
    <w:rsid w:val="00AD4596"/>
    <w:rsid w:val="00AD7A79"/>
    <w:rsid w:val="00AD7F5F"/>
    <w:rsid w:val="00AE2E05"/>
    <w:rsid w:val="00AE505F"/>
    <w:rsid w:val="00AE545F"/>
    <w:rsid w:val="00AE5A7A"/>
    <w:rsid w:val="00AF28D0"/>
    <w:rsid w:val="00AF3019"/>
    <w:rsid w:val="00AF3073"/>
    <w:rsid w:val="00AF3330"/>
    <w:rsid w:val="00B006BD"/>
    <w:rsid w:val="00B061D6"/>
    <w:rsid w:val="00B1385B"/>
    <w:rsid w:val="00B21A3C"/>
    <w:rsid w:val="00B26CE6"/>
    <w:rsid w:val="00B3194B"/>
    <w:rsid w:val="00B31C0E"/>
    <w:rsid w:val="00B337D1"/>
    <w:rsid w:val="00B34B80"/>
    <w:rsid w:val="00B37B97"/>
    <w:rsid w:val="00B40108"/>
    <w:rsid w:val="00B448F6"/>
    <w:rsid w:val="00B44A92"/>
    <w:rsid w:val="00B5048E"/>
    <w:rsid w:val="00B57409"/>
    <w:rsid w:val="00B602CA"/>
    <w:rsid w:val="00B63351"/>
    <w:rsid w:val="00B64297"/>
    <w:rsid w:val="00B64C08"/>
    <w:rsid w:val="00B64ECC"/>
    <w:rsid w:val="00B6500D"/>
    <w:rsid w:val="00B75010"/>
    <w:rsid w:val="00B752DF"/>
    <w:rsid w:val="00B806B2"/>
    <w:rsid w:val="00B82AB4"/>
    <w:rsid w:val="00B9019C"/>
    <w:rsid w:val="00B91560"/>
    <w:rsid w:val="00B93424"/>
    <w:rsid w:val="00B94F9E"/>
    <w:rsid w:val="00B950F3"/>
    <w:rsid w:val="00B969DF"/>
    <w:rsid w:val="00BA0577"/>
    <w:rsid w:val="00BA2C90"/>
    <w:rsid w:val="00BA6561"/>
    <w:rsid w:val="00BB226F"/>
    <w:rsid w:val="00BB6593"/>
    <w:rsid w:val="00BB6C53"/>
    <w:rsid w:val="00BB7054"/>
    <w:rsid w:val="00BB7A66"/>
    <w:rsid w:val="00BB7AD9"/>
    <w:rsid w:val="00BC2F02"/>
    <w:rsid w:val="00BC42FC"/>
    <w:rsid w:val="00BC6F58"/>
    <w:rsid w:val="00BD3E37"/>
    <w:rsid w:val="00BE5B13"/>
    <w:rsid w:val="00BE7180"/>
    <w:rsid w:val="00C029B9"/>
    <w:rsid w:val="00C03AB2"/>
    <w:rsid w:val="00C044D3"/>
    <w:rsid w:val="00C06D66"/>
    <w:rsid w:val="00C1013C"/>
    <w:rsid w:val="00C103A6"/>
    <w:rsid w:val="00C135D3"/>
    <w:rsid w:val="00C148FE"/>
    <w:rsid w:val="00C158E7"/>
    <w:rsid w:val="00C171BE"/>
    <w:rsid w:val="00C17938"/>
    <w:rsid w:val="00C17B06"/>
    <w:rsid w:val="00C20D18"/>
    <w:rsid w:val="00C21B54"/>
    <w:rsid w:val="00C23A4E"/>
    <w:rsid w:val="00C2562D"/>
    <w:rsid w:val="00C25FC7"/>
    <w:rsid w:val="00C26B47"/>
    <w:rsid w:val="00C313DC"/>
    <w:rsid w:val="00C36255"/>
    <w:rsid w:val="00C36E16"/>
    <w:rsid w:val="00C44ED3"/>
    <w:rsid w:val="00C50C7A"/>
    <w:rsid w:val="00C51029"/>
    <w:rsid w:val="00C53367"/>
    <w:rsid w:val="00C5353D"/>
    <w:rsid w:val="00C55984"/>
    <w:rsid w:val="00C55D83"/>
    <w:rsid w:val="00C632B8"/>
    <w:rsid w:val="00C641FD"/>
    <w:rsid w:val="00C64854"/>
    <w:rsid w:val="00C6634D"/>
    <w:rsid w:val="00C664D4"/>
    <w:rsid w:val="00C70BC4"/>
    <w:rsid w:val="00C71210"/>
    <w:rsid w:val="00C7476D"/>
    <w:rsid w:val="00C81416"/>
    <w:rsid w:val="00C81EE4"/>
    <w:rsid w:val="00C82FFC"/>
    <w:rsid w:val="00C84778"/>
    <w:rsid w:val="00C854DE"/>
    <w:rsid w:val="00C870FB"/>
    <w:rsid w:val="00C91F66"/>
    <w:rsid w:val="00C94587"/>
    <w:rsid w:val="00C94EDF"/>
    <w:rsid w:val="00CA00A2"/>
    <w:rsid w:val="00CB4B89"/>
    <w:rsid w:val="00CC24CF"/>
    <w:rsid w:val="00CD6188"/>
    <w:rsid w:val="00CD6DBB"/>
    <w:rsid w:val="00CE3DE1"/>
    <w:rsid w:val="00CE4A9D"/>
    <w:rsid w:val="00CE4B29"/>
    <w:rsid w:val="00CE5DCB"/>
    <w:rsid w:val="00CE7B93"/>
    <w:rsid w:val="00CF2428"/>
    <w:rsid w:val="00CF314E"/>
    <w:rsid w:val="00CF55B5"/>
    <w:rsid w:val="00CF764B"/>
    <w:rsid w:val="00D0343F"/>
    <w:rsid w:val="00D111D9"/>
    <w:rsid w:val="00D12641"/>
    <w:rsid w:val="00D15DF6"/>
    <w:rsid w:val="00D32939"/>
    <w:rsid w:val="00D36397"/>
    <w:rsid w:val="00D41467"/>
    <w:rsid w:val="00D42C9D"/>
    <w:rsid w:val="00D42E2F"/>
    <w:rsid w:val="00D47D73"/>
    <w:rsid w:val="00D50703"/>
    <w:rsid w:val="00D52C7A"/>
    <w:rsid w:val="00D579EC"/>
    <w:rsid w:val="00D615F5"/>
    <w:rsid w:val="00D63360"/>
    <w:rsid w:val="00D70577"/>
    <w:rsid w:val="00D7222E"/>
    <w:rsid w:val="00D739F6"/>
    <w:rsid w:val="00D75429"/>
    <w:rsid w:val="00D77C4B"/>
    <w:rsid w:val="00D77E3A"/>
    <w:rsid w:val="00D83876"/>
    <w:rsid w:val="00D91EE2"/>
    <w:rsid w:val="00D93FBD"/>
    <w:rsid w:val="00D94587"/>
    <w:rsid w:val="00D97077"/>
    <w:rsid w:val="00DA430A"/>
    <w:rsid w:val="00DA55F2"/>
    <w:rsid w:val="00DA5AFC"/>
    <w:rsid w:val="00DB0964"/>
    <w:rsid w:val="00DB24F4"/>
    <w:rsid w:val="00DB3005"/>
    <w:rsid w:val="00DB5919"/>
    <w:rsid w:val="00DB6B87"/>
    <w:rsid w:val="00DC33FE"/>
    <w:rsid w:val="00DC590C"/>
    <w:rsid w:val="00DD23E5"/>
    <w:rsid w:val="00DD3031"/>
    <w:rsid w:val="00DF0B43"/>
    <w:rsid w:val="00E01437"/>
    <w:rsid w:val="00E16221"/>
    <w:rsid w:val="00E2052D"/>
    <w:rsid w:val="00E21B2E"/>
    <w:rsid w:val="00E30E71"/>
    <w:rsid w:val="00E330EB"/>
    <w:rsid w:val="00E333A1"/>
    <w:rsid w:val="00E37E64"/>
    <w:rsid w:val="00E40637"/>
    <w:rsid w:val="00E418EE"/>
    <w:rsid w:val="00E421AE"/>
    <w:rsid w:val="00E446FE"/>
    <w:rsid w:val="00E45A1B"/>
    <w:rsid w:val="00E46139"/>
    <w:rsid w:val="00E4637C"/>
    <w:rsid w:val="00E46C5E"/>
    <w:rsid w:val="00E51BA3"/>
    <w:rsid w:val="00E5228A"/>
    <w:rsid w:val="00E54A91"/>
    <w:rsid w:val="00E56CAC"/>
    <w:rsid w:val="00E5798A"/>
    <w:rsid w:val="00E61A12"/>
    <w:rsid w:val="00E62758"/>
    <w:rsid w:val="00E70ABC"/>
    <w:rsid w:val="00E73A11"/>
    <w:rsid w:val="00E80017"/>
    <w:rsid w:val="00E8033E"/>
    <w:rsid w:val="00E834AE"/>
    <w:rsid w:val="00E84182"/>
    <w:rsid w:val="00E85DF4"/>
    <w:rsid w:val="00E85FBB"/>
    <w:rsid w:val="00E92061"/>
    <w:rsid w:val="00E94120"/>
    <w:rsid w:val="00E9611E"/>
    <w:rsid w:val="00EA06EF"/>
    <w:rsid w:val="00EA1D26"/>
    <w:rsid w:val="00EA2B0C"/>
    <w:rsid w:val="00EA2C8C"/>
    <w:rsid w:val="00EA6078"/>
    <w:rsid w:val="00EA65D2"/>
    <w:rsid w:val="00EA79FD"/>
    <w:rsid w:val="00EA7E1A"/>
    <w:rsid w:val="00EB0C72"/>
    <w:rsid w:val="00EB11D1"/>
    <w:rsid w:val="00EB296F"/>
    <w:rsid w:val="00EB4034"/>
    <w:rsid w:val="00EB694C"/>
    <w:rsid w:val="00EC16C8"/>
    <w:rsid w:val="00EC2CF4"/>
    <w:rsid w:val="00EC395A"/>
    <w:rsid w:val="00EC3C23"/>
    <w:rsid w:val="00EC492B"/>
    <w:rsid w:val="00EC6DA2"/>
    <w:rsid w:val="00EC73E5"/>
    <w:rsid w:val="00ED09F3"/>
    <w:rsid w:val="00ED1368"/>
    <w:rsid w:val="00ED56CB"/>
    <w:rsid w:val="00EE2ACB"/>
    <w:rsid w:val="00EE693D"/>
    <w:rsid w:val="00EF03F2"/>
    <w:rsid w:val="00EF2357"/>
    <w:rsid w:val="00EF3854"/>
    <w:rsid w:val="00EF3B64"/>
    <w:rsid w:val="00F04AD9"/>
    <w:rsid w:val="00F1178E"/>
    <w:rsid w:val="00F157E8"/>
    <w:rsid w:val="00F311AC"/>
    <w:rsid w:val="00F34134"/>
    <w:rsid w:val="00F37A96"/>
    <w:rsid w:val="00F402EB"/>
    <w:rsid w:val="00F411B5"/>
    <w:rsid w:val="00F44915"/>
    <w:rsid w:val="00F50487"/>
    <w:rsid w:val="00F575D7"/>
    <w:rsid w:val="00F65F61"/>
    <w:rsid w:val="00F66C8D"/>
    <w:rsid w:val="00F67754"/>
    <w:rsid w:val="00F743D8"/>
    <w:rsid w:val="00F801D2"/>
    <w:rsid w:val="00F80922"/>
    <w:rsid w:val="00F80B03"/>
    <w:rsid w:val="00F866B2"/>
    <w:rsid w:val="00F86F7B"/>
    <w:rsid w:val="00F87848"/>
    <w:rsid w:val="00F904B8"/>
    <w:rsid w:val="00F90AF4"/>
    <w:rsid w:val="00F91C46"/>
    <w:rsid w:val="00F950E2"/>
    <w:rsid w:val="00FA004E"/>
    <w:rsid w:val="00FA27E1"/>
    <w:rsid w:val="00FA4D35"/>
    <w:rsid w:val="00FA5DFC"/>
    <w:rsid w:val="00FA74C9"/>
    <w:rsid w:val="00FB17FE"/>
    <w:rsid w:val="00FB2AC5"/>
    <w:rsid w:val="00FB5B0D"/>
    <w:rsid w:val="00FC032C"/>
    <w:rsid w:val="00FC0A24"/>
    <w:rsid w:val="00FC2D61"/>
    <w:rsid w:val="00FD10BE"/>
    <w:rsid w:val="00FD1939"/>
    <w:rsid w:val="00FE0704"/>
    <w:rsid w:val="00FE093C"/>
    <w:rsid w:val="00FE2983"/>
    <w:rsid w:val="00FE4C9F"/>
    <w:rsid w:val="00FF57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104B3"/>
  <w15:docId w15:val="{FF58EFF4-F6C9-4CC9-8484-5FE6ABD2A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C71210"/>
    <w:pPr>
      <w:spacing w:after="0" w:line="240" w:lineRule="auto"/>
    </w:pPr>
    <w:rPr>
      <w:rFonts w:ascii="Times New Roman" w:eastAsia="Times"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rsid w:val="00364E4A"/>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364E4A"/>
    <w:rPr>
      <w:rFonts w:ascii="Calibri" w:hAnsi="Calibri" w:cs="Calibri"/>
      <w:noProof/>
      <w:lang w:val="en-US"/>
    </w:rPr>
  </w:style>
  <w:style w:type="paragraph" w:customStyle="1" w:styleId="EndNoteBibliography">
    <w:name w:val="EndNote Bibliography"/>
    <w:basedOn w:val="Normal"/>
    <w:link w:val="EndNoteBibliographyTegn"/>
    <w:rsid w:val="00364E4A"/>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364E4A"/>
    <w:rPr>
      <w:rFonts w:ascii="Calibri" w:hAnsi="Calibri" w:cs="Calibri"/>
      <w:noProof/>
      <w:lang w:val="en-US"/>
    </w:rPr>
  </w:style>
  <w:style w:type="paragraph" w:styleId="Markeringsbobletekst">
    <w:name w:val="Balloon Text"/>
    <w:basedOn w:val="Normal"/>
    <w:link w:val="MarkeringsbobletekstTegn"/>
    <w:uiPriority w:val="99"/>
    <w:semiHidden/>
    <w:unhideWhenUsed/>
    <w:rsid w:val="00060697"/>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060697"/>
    <w:rPr>
      <w:rFonts w:ascii="Segoe UI" w:hAnsi="Segoe UI" w:cs="Segoe UI"/>
      <w:sz w:val="18"/>
      <w:szCs w:val="18"/>
    </w:rPr>
  </w:style>
  <w:style w:type="character" w:styleId="Kommentarhenvisning">
    <w:name w:val="annotation reference"/>
    <w:basedOn w:val="Standardskrifttypeiafsnit"/>
    <w:uiPriority w:val="99"/>
    <w:semiHidden/>
    <w:unhideWhenUsed/>
    <w:rsid w:val="00EA79FD"/>
    <w:rPr>
      <w:sz w:val="16"/>
      <w:szCs w:val="16"/>
    </w:rPr>
  </w:style>
  <w:style w:type="paragraph" w:styleId="Kommentartekst">
    <w:name w:val="annotation text"/>
    <w:basedOn w:val="Normal"/>
    <w:link w:val="KommentartekstTegn"/>
    <w:uiPriority w:val="99"/>
    <w:semiHidden/>
    <w:unhideWhenUsed/>
    <w:rsid w:val="00EA79FD"/>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EA79FD"/>
    <w:rPr>
      <w:sz w:val="20"/>
      <w:szCs w:val="20"/>
    </w:rPr>
  </w:style>
  <w:style w:type="paragraph" w:styleId="Kommentaremne">
    <w:name w:val="annotation subject"/>
    <w:basedOn w:val="Kommentartekst"/>
    <w:next w:val="Kommentartekst"/>
    <w:link w:val="KommentaremneTegn"/>
    <w:uiPriority w:val="99"/>
    <w:semiHidden/>
    <w:unhideWhenUsed/>
    <w:rsid w:val="00EA79FD"/>
    <w:rPr>
      <w:b/>
      <w:bCs/>
    </w:rPr>
  </w:style>
  <w:style w:type="character" w:customStyle="1" w:styleId="KommentaremneTegn">
    <w:name w:val="Kommentaremne Tegn"/>
    <w:basedOn w:val="KommentartekstTegn"/>
    <w:link w:val="Kommentaremne"/>
    <w:uiPriority w:val="99"/>
    <w:semiHidden/>
    <w:rsid w:val="00EA79F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2122</Words>
  <Characters>12945</Characters>
  <Application>Microsoft Office Word</Application>
  <DocSecurity>0</DocSecurity>
  <Lines>107</Lines>
  <Paragraphs>30</Paragraphs>
  <ScaleCrop>false</ScaleCrop>
  <HeadingPairs>
    <vt:vector size="2" baseType="variant">
      <vt:variant>
        <vt:lpstr>Titel</vt:lpstr>
      </vt:variant>
      <vt:variant>
        <vt:i4>1</vt:i4>
      </vt:variant>
    </vt:vector>
  </HeadingPairs>
  <TitlesOfParts>
    <vt:vector size="1" baseType="lpstr">
      <vt:lpstr/>
    </vt:vector>
  </TitlesOfParts>
  <Company>Region Midtjylland</Company>
  <LinksUpToDate>false</LinksUpToDate>
  <CharactersWithSpaces>15037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Buur</dc:creator>
  <cp:lastModifiedBy>Louise Buur</cp:lastModifiedBy>
  <cp:revision>3</cp:revision>
  <dcterms:created xsi:type="dcterms:W3CDTF">2020-08-20T19:18:00Z</dcterms:created>
  <dcterms:modified xsi:type="dcterms:W3CDTF">2020-12-03T13:38:00Z</dcterms:modified>
</cp:coreProperties>
</file>