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2288" w:rsidRDefault="00DC2288" w:rsidP="00DC2288">
      <w:pPr>
        <w:adjustRightInd w:val="0"/>
        <w:snapToGrid w:val="0"/>
        <w:spacing w:before="240" w:after="60" w:line="228" w:lineRule="auto"/>
        <w:rPr>
          <w:b/>
          <w:bCs/>
          <w:szCs w:val="18"/>
          <w:lang w:bidi="en-US"/>
        </w:rPr>
      </w:pPr>
      <w:r>
        <w:rPr>
          <w:b/>
          <w:bCs/>
          <w:szCs w:val="18"/>
          <w:lang w:bidi="en-US"/>
        </w:rPr>
        <w:t>Appendix A</w:t>
      </w:r>
    </w:p>
    <w:p w:rsidR="00DC2288" w:rsidRDefault="00DC2288" w:rsidP="00DC2288">
      <w:pPr>
        <w:pStyle w:val="MDPI62BackMatter"/>
        <w:ind w:left="0"/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>See Table A1.</w:t>
      </w:r>
    </w:p>
    <w:p w:rsidR="00DC2288" w:rsidRDefault="00DC2288" w:rsidP="00DC2288">
      <w:pPr>
        <w:pStyle w:val="MDPI21heading1"/>
        <w:rPr>
          <w:rFonts w:cs="Cordia New"/>
          <w:b w:val="0"/>
          <w:sz w:val="18"/>
        </w:rPr>
      </w:pPr>
      <w:r>
        <w:rPr>
          <w:rFonts w:cs="Cordia New"/>
          <w:b w:val="0"/>
          <w:sz w:val="18"/>
        </w:rPr>
        <w:t>Table</w:t>
      </w:r>
      <w:r>
        <w:rPr>
          <w:rFonts w:cs="Cordia New" w:hint="eastAsia"/>
          <w:b w:val="0"/>
          <w:sz w:val="18"/>
        </w:rPr>
        <w:t xml:space="preserve"> </w:t>
      </w:r>
      <w:r>
        <w:rPr>
          <w:rFonts w:cs="Cordia New"/>
          <w:b w:val="0"/>
          <w:sz w:val="18"/>
        </w:rPr>
        <w:t xml:space="preserve">A1  Percentile </w:t>
      </w:r>
      <w:r>
        <w:rPr>
          <w:rFonts w:cs="Cordia New" w:hint="eastAsia"/>
          <w:b w:val="0"/>
          <w:sz w:val="18"/>
        </w:rPr>
        <w:object w:dxaOrig="313" w:dyaOrig="3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55pt;height:16.15pt" o:ole="">
            <v:imagedata r:id="rId4" o:title=""/>
          </v:shape>
          <o:OLEObject Type="Embed" ProgID="Equation.KSEE3" ShapeID="_x0000_i1025" DrawAspect="Content" ObjectID="_1704088693" r:id="rId5"/>
        </w:object>
      </w:r>
      <w:r>
        <w:rPr>
          <w:rFonts w:cs="Cordia New"/>
          <w:b w:val="0"/>
          <w:sz w:val="18"/>
        </w:rPr>
        <w:t xml:space="preserve">and the corresponding </w:t>
      </w:r>
      <w:proofErr w:type="spellStart"/>
      <w:r>
        <w:rPr>
          <w:rFonts w:cs="Cordia New"/>
          <w:b w:val="0"/>
          <w:sz w:val="18"/>
        </w:rPr>
        <w:t>Probit</w:t>
      </w:r>
      <w:proofErr w:type="spellEnd"/>
      <w:r>
        <w:rPr>
          <w:rFonts w:cs="Cordia New"/>
          <w:b w:val="0"/>
          <w:sz w:val="18"/>
        </w:rPr>
        <w:t xml:space="preserve"> values at different levels</w:t>
      </w:r>
    </w:p>
    <w:tbl>
      <w:tblPr>
        <w:tblStyle w:val="TableGrid"/>
        <w:tblW w:w="4257" w:type="dxa"/>
        <w:jc w:val="center"/>
        <w:tblLayout w:type="fixed"/>
        <w:tblLook w:val="04A0" w:firstRow="1" w:lastRow="0" w:firstColumn="1" w:lastColumn="0" w:noHBand="0" w:noVBand="1"/>
      </w:tblPr>
      <w:tblGrid>
        <w:gridCol w:w="1180"/>
        <w:gridCol w:w="1800"/>
        <w:gridCol w:w="1277"/>
      </w:tblGrid>
      <w:tr w:rsidR="00DC2288" w:rsidTr="00D009C8">
        <w:trPr>
          <w:trHeight w:val="484"/>
          <w:jc w:val="center"/>
        </w:trPr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/>
                <w:snapToGrid w:val="0"/>
                <w:szCs w:val="22"/>
                <w:lang w:val="de-DE" w:eastAsia="de-DE" w:bidi="en-US"/>
              </w:rPr>
              <w:t>Levels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/>
                <w:snapToGrid w:val="0"/>
                <w:szCs w:val="22"/>
                <w:lang w:val="de-DE" w:eastAsia="de-DE" w:bidi="en-US"/>
              </w:rPr>
              <w:t>Percentile</w:t>
            </w: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object w:dxaOrig="313" w:dyaOrig="326">
                <v:shape id="_x0000_i1026" type="#_x0000_t75" style="width:15.55pt;height:16.15pt" o:ole="">
                  <v:imagedata r:id="rId4" o:title=""/>
                </v:shape>
                <o:OLEObject Type="Embed" ProgID="Equation.KSEE3" ShapeID="_x0000_i1026" DrawAspect="Content" ObjectID="_1704088694" r:id="rId6"/>
              </w:objec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Probit</w:t>
            </w:r>
          </w:p>
        </w:tc>
      </w:tr>
      <w:tr w:rsidR="00DC2288" w:rsidTr="00D009C8">
        <w:trPr>
          <w:jc w:val="center"/>
        </w:trPr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&lt;P15.866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&lt;4</w:t>
            </w:r>
          </w:p>
        </w:tc>
      </w:tr>
      <w:tr w:rsidR="00DC2288" w:rsidTr="00D009C8">
        <w:trPr>
          <w:jc w:val="center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P15.866</w:t>
            </w:r>
            <w:r>
              <w:rPr>
                <w:rFonts w:ascii="SimSun" w:hAnsi="SimSun" w:cs="SimSun" w:hint="eastAsia"/>
                <w:snapToGrid w:val="0"/>
                <w:szCs w:val="22"/>
                <w:lang w:val="de-DE" w:eastAsia="de-DE" w:bidi="en-US"/>
              </w:rPr>
              <w:t>～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4</w:t>
            </w:r>
            <w:r>
              <w:rPr>
                <w:rFonts w:ascii="SimSun" w:hAnsi="SimSun" w:cs="SimSun" w:hint="eastAsia"/>
                <w:snapToGrid w:val="0"/>
                <w:szCs w:val="22"/>
                <w:lang w:val="de-DE" w:eastAsia="de-DE" w:bidi="en-US"/>
              </w:rPr>
              <w:t>～</w:t>
            </w:r>
          </w:p>
        </w:tc>
      </w:tr>
      <w:tr w:rsidR="00DC2288" w:rsidTr="00D009C8">
        <w:trPr>
          <w:jc w:val="center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P84.134</w:t>
            </w:r>
            <w:r>
              <w:rPr>
                <w:rFonts w:ascii="SimSun" w:hAnsi="SimSun" w:cs="SimSun" w:hint="eastAsia"/>
                <w:snapToGrid w:val="0"/>
                <w:szCs w:val="22"/>
                <w:lang w:val="de-DE" w:eastAsia="de-DE" w:bidi="en-US"/>
              </w:rPr>
              <w:t>～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6</w:t>
            </w:r>
            <w:r>
              <w:rPr>
                <w:rFonts w:ascii="SimSun" w:hAnsi="SimSun" w:cs="SimSun" w:hint="eastAsia"/>
                <w:snapToGrid w:val="0"/>
                <w:szCs w:val="22"/>
                <w:lang w:val="de-DE" w:eastAsia="de-DE" w:bidi="en-US"/>
              </w:rPr>
              <w:t>～</w:t>
            </w:r>
          </w:p>
        </w:tc>
      </w:tr>
      <w:tr w:rsidR="00DC2288" w:rsidTr="00D009C8">
        <w:trPr>
          <w:jc w:val="center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&lt;P6.681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&lt;3.5</w:t>
            </w:r>
          </w:p>
        </w:tc>
      </w:tr>
      <w:tr w:rsidR="00DC2288" w:rsidTr="00D009C8">
        <w:trPr>
          <w:jc w:val="center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P6.681</w:t>
            </w:r>
            <w:r>
              <w:rPr>
                <w:rFonts w:ascii="SimSun" w:hAnsi="SimSun" w:cs="SimSun" w:hint="eastAsia"/>
                <w:snapToGrid w:val="0"/>
                <w:szCs w:val="22"/>
                <w:lang w:val="de-DE" w:eastAsia="de-DE" w:bidi="en-US"/>
              </w:rPr>
              <w:t>～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3.5</w:t>
            </w:r>
            <w:r>
              <w:rPr>
                <w:rFonts w:ascii="SimSun" w:hAnsi="SimSun" w:cs="SimSun" w:hint="eastAsia"/>
                <w:snapToGrid w:val="0"/>
                <w:szCs w:val="22"/>
                <w:lang w:val="de-DE" w:eastAsia="de-DE" w:bidi="en-US"/>
              </w:rPr>
              <w:t>～</w:t>
            </w:r>
          </w:p>
        </w:tc>
      </w:tr>
      <w:tr w:rsidR="00DC2288" w:rsidTr="00D009C8">
        <w:trPr>
          <w:jc w:val="center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P50</w:t>
            </w:r>
            <w:r>
              <w:rPr>
                <w:rFonts w:ascii="SimSun" w:hAnsi="SimSun" w:cs="SimSun" w:hint="eastAsia"/>
                <w:snapToGrid w:val="0"/>
                <w:szCs w:val="22"/>
                <w:lang w:val="de-DE" w:eastAsia="de-DE" w:bidi="en-US"/>
              </w:rPr>
              <w:t>～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5</w:t>
            </w:r>
            <w:r>
              <w:rPr>
                <w:rFonts w:ascii="SimSun" w:hAnsi="SimSun" w:cs="SimSun" w:hint="eastAsia"/>
                <w:snapToGrid w:val="0"/>
                <w:szCs w:val="22"/>
                <w:lang w:val="de-DE" w:eastAsia="de-DE" w:bidi="en-US"/>
              </w:rPr>
              <w:t>～</w:t>
            </w:r>
          </w:p>
        </w:tc>
      </w:tr>
      <w:tr w:rsidR="00DC2288" w:rsidTr="00D009C8">
        <w:trPr>
          <w:jc w:val="center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P93.319</w:t>
            </w:r>
            <w:r>
              <w:rPr>
                <w:rFonts w:ascii="SimSun" w:hAnsi="SimSun" w:cs="SimSun" w:hint="eastAsia"/>
                <w:snapToGrid w:val="0"/>
                <w:szCs w:val="22"/>
                <w:lang w:val="de-DE" w:eastAsia="de-DE" w:bidi="en-US"/>
              </w:rPr>
              <w:t>～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6.5</w:t>
            </w:r>
            <w:r>
              <w:rPr>
                <w:rFonts w:ascii="SimSun" w:hAnsi="SimSun" w:cs="SimSun" w:hint="eastAsia"/>
                <w:snapToGrid w:val="0"/>
                <w:szCs w:val="22"/>
                <w:lang w:val="de-DE" w:eastAsia="de-DE" w:bidi="en-US"/>
              </w:rPr>
              <w:t>～</w:t>
            </w:r>
          </w:p>
        </w:tc>
      </w:tr>
      <w:tr w:rsidR="00DC2288" w:rsidTr="00D009C8">
        <w:trPr>
          <w:jc w:val="center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&lt;P3.593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&lt;3.2</w:t>
            </w:r>
          </w:p>
        </w:tc>
      </w:tr>
      <w:tr w:rsidR="00DC2288" w:rsidTr="00D009C8">
        <w:trPr>
          <w:jc w:val="center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P3.593</w:t>
            </w:r>
            <w:r>
              <w:rPr>
                <w:rFonts w:ascii="SimSun" w:hAnsi="SimSun" w:cs="SimSun" w:hint="eastAsia"/>
                <w:snapToGrid w:val="0"/>
                <w:szCs w:val="22"/>
                <w:lang w:val="de-DE" w:eastAsia="de-DE" w:bidi="en-US"/>
              </w:rPr>
              <w:t>～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3.2</w:t>
            </w:r>
            <w:r>
              <w:rPr>
                <w:rFonts w:ascii="SimSun" w:hAnsi="SimSun" w:cs="SimSun" w:hint="eastAsia"/>
                <w:snapToGrid w:val="0"/>
                <w:szCs w:val="22"/>
                <w:lang w:val="de-DE" w:eastAsia="de-DE" w:bidi="en-US"/>
              </w:rPr>
              <w:t>～</w:t>
            </w:r>
          </w:p>
        </w:tc>
      </w:tr>
      <w:tr w:rsidR="00DC2288" w:rsidTr="00D009C8">
        <w:trPr>
          <w:jc w:val="center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P27.425</w:t>
            </w:r>
            <w:r>
              <w:rPr>
                <w:rFonts w:ascii="SimSun" w:hAnsi="SimSun" w:cs="SimSun" w:hint="eastAsia"/>
                <w:snapToGrid w:val="0"/>
                <w:szCs w:val="22"/>
                <w:lang w:val="de-DE" w:eastAsia="de-DE" w:bidi="en-US"/>
              </w:rPr>
              <w:t>～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4.4</w:t>
            </w:r>
            <w:r>
              <w:rPr>
                <w:rFonts w:ascii="SimSun" w:hAnsi="SimSun" w:cs="SimSun" w:hint="eastAsia"/>
                <w:snapToGrid w:val="0"/>
                <w:szCs w:val="22"/>
                <w:lang w:val="de-DE" w:eastAsia="de-DE" w:bidi="en-US"/>
              </w:rPr>
              <w:t>～</w:t>
            </w:r>
          </w:p>
        </w:tc>
      </w:tr>
      <w:tr w:rsidR="00DC2288" w:rsidTr="00D009C8">
        <w:trPr>
          <w:jc w:val="center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P72.575</w:t>
            </w:r>
            <w:r>
              <w:rPr>
                <w:rFonts w:ascii="SimSun" w:hAnsi="SimSun" w:cs="SimSun" w:hint="eastAsia"/>
                <w:snapToGrid w:val="0"/>
                <w:szCs w:val="22"/>
                <w:lang w:val="de-DE" w:eastAsia="de-DE" w:bidi="en-US"/>
              </w:rPr>
              <w:t>～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5.6</w:t>
            </w:r>
            <w:r>
              <w:rPr>
                <w:rFonts w:ascii="SimSun" w:hAnsi="SimSun" w:cs="SimSun" w:hint="eastAsia"/>
                <w:snapToGrid w:val="0"/>
                <w:szCs w:val="22"/>
                <w:lang w:val="de-DE" w:eastAsia="de-DE" w:bidi="en-US"/>
              </w:rPr>
              <w:t>～</w:t>
            </w:r>
          </w:p>
        </w:tc>
      </w:tr>
      <w:tr w:rsidR="00DC2288" w:rsidTr="00D009C8">
        <w:trPr>
          <w:jc w:val="center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P96.407</w:t>
            </w:r>
            <w:r>
              <w:rPr>
                <w:rFonts w:ascii="SimSun" w:hAnsi="SimSun" w:cs="SimSun" w:hint="eastAsia"/>
                <w:snapToGrid w:val="0"/>
                <w:szCs w:val="22"/>
                <w:lang w:val="de-DE" w:eastAsia="de-DE" w:bidi="en-US"/>
              </w:rPr>
              <w:t>～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2288" w:rsidRDefault="00DC2288" w:rsidP="00D009C8">
            <w:pPr>
              <w:spacing w:line="360" w:lineRule="auto"/>
              <w:jc w:val="center"/>
              <w:rPr>
                <w:rFonts w:eastAsia="Times New Roman"/>
                <w:snapToGrid w:val="0"/>
                <w:szCs w:val="22"/>
                <w:lang w:val="de-DE" w:eastAsia="de-DE" w:bidi="en-US"/>
              </w:rPr>
            </w:pPr>
            <w:r>
              <w:rPr>
                <w:rFonts w:eastAsia="Times New Roman" w:hint="eastAsia"/>
                <w:snapToGrid w:val="0"/>
                <w:szCs w:val="22"/>
                <w:lang w:val="de-DE" w:eastAsia="de-DE" w:bidi="en-US"/>
              </w:rPr>
              <w:t>6.8</w:t>
            </w:r>
            <w:r>
              <w:rPr>
                <w:rFonts w:ascii="SimSun" w:hAnsi="SimSun" w:cs="SimSun" w:hint="eastAsia"/>
                <w:snapToGrid w:val="0"/>
                <w:szCs w:val="22"/>
                <w:lang w:val="de-DE" w:eastAsia="de-DE" w:bidi="en-US"/>
              </w:rPr>
              <w:t>～</w:t>
            </w:r>
          </w:p>
        </w:tc>
      </w:tr>
    </w:tbl>
    <w:p w:rsidR="00DC2288" w:rsidRDefault="00DC2288" w:rsidP="00DC2288">
      <w:pPr>
        <w:pStyle w:val="MDPI62BackMatter"/>
      </w:pPr>
    </w:p>
    <w:p w:rsidR="00755780" w:rsidRDefault="00755780">
      <w:bookmarkStart w:id="0" w:name="_GoBack"/>
      <w:bookmarkEnd w:id="0"/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DE"/>
    <w:family w:val="roman"/>
    <w:pitch w:val="default"/>
    <w:sig w:usb0="00000000" w:usb1="00000000" w:usb2="00000000" w:usb3="00000000" w:csb0="0001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288"/>
    <w:rsid w:val="00755780"/>
    <w:rsid w:val="00DC2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086FF8-821A-4F35-BDF3-DC2C174EA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2288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DC2288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21heading1">
    <w:name w:val="MDPI_2.1_heading1"/>
    <w:qFormat/>
    <w:rsid w:val="00DC2288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eastAsia="de-DE" w:bidi="en-US"/>
    </w:rPr>
  </w:style>
  <w:style w:type="paragraph" w:customStyle="1" w:styleId="MDPI62BackMatter">
    <w:name w:val="MDPI_6.2_BackMatter"/>
    <w:qFormat/>
    <w:rsid w:val="00DC2288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308</Characters>
  <Application>Microsoft Office Word</Application>
  <DocSecurity>0</DocSecurity>
  <Lines>2</Lines>
  <Paragraphs>1</Paragraphs>
  <ScaleCrop>false</ScaleCrop>
  <Company>Springer Nature IT</Company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2022-01-19T03:41:00Z</dcterms:created>
  <dcterms:modified xsi:type="dcterms:W3CDTF">2022-01-19T03:42:00Z</dcterms:modified>
</cp:coreProperties>
</file>