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6E2" w:rsidRDefault="004116E2"/>
    <w:p w:rsidR="002413E5" w:rsidRDefault="002413E5"/>
    <w:p w:rsidR="002413E5" w:rsidRDefault="002413E5"/>
    <w:tbl>
      <w:tblPr>
        <w:tblStyle w:val="TableGrid"/>
        <w:tblpPr w:leftFromText="180" w:rightFromText="180" w:vertAnchor="text" w:horzAnchor="margin" w:tblpX="-162" w:tblpY="310"/>
        <w:tblW w:w="0" w:type="auto"/>
        <w:tblLook w:val="04A0"/>
      </w:tblPr>
      <w:tblGrid>
        <w:gridCol w:w="2250"/>
        <w:gridCol w:w="1568"/>
        <w:gridCol w:w="1672"/>
        <w:gridCol w:w="1170"/>
        <w:gridCol w:w="1080"/>
        <w:gridCol w:w="1260"/>
      </w:tblGrid>
      <w:tr w:rsidR="002413E5" w:rsidRPr="002413E5" w:rsidTr="00C4791A">
        <w:tc>
          <w:tcPr>
            <w:tcW w:w="2250" w:type="dxa"/>
            <w:vMerge w:val="restart"/>
            <w:shd w:val="clear" w:color="auto" w:fill="BFBFBF" w:themeFill="background1" w:themeFillShade="BF"/>
            <w:vAlign w:val="center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COMPLICATED APPENDICITIS</w:t>
            </w:r>
          </w:p>
        </w:tc>
        <w:tc>
          <w:tcPr>
            <w:tcW w:w="3240" w:type="dxa"/>
            <w:gridSpan w:val="2"/>
            <w:vAlign w:val="center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TEMPARATURE</w:t>
            </w:r>
          </w:p>
        </w:tc>
        <w:tc>
          <w:tcPr>
            <w:tcW w:w="1170" w:type="dxa"/>
            <w:vMerge w:val="restart"/>
            <w:vAlign w:val="center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TOTAL</w:t>
            </w:r>
          </w:p>
        </w:tc>
        <w:tc>
          <w:tcPr>
            <w:tcW w:w="1080" w:type="dxa"/>
            <w:vAlign w:val="center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Χ</w:t>
            </w:r>
            <w:r w:rsidRPr="002413E5">
              <w:rPr>
                <w:vertAlign w:val="superscript"/>
              </w:rPr>
              <w:t>2</w:t>
            </w:r>
            <w:r w:rsidRPr="002413E5">
              <w:t>,df</w:t>
            </w:r>
          </w:p>
        </w:tc>
        <w:tc>
          <w:tcPr>
            <w:tcW w:w="1260" w:type="dxa"/>
            <w:vAlign w:val="center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p VALUE</w:t>
            </w:r>
          </w:p>
        </w:tc>
      </w:tr>
      <w:tr w:rsidR="002413E5" w:rsidRPr="002413E5" w:rsidTr="00C4791A">
        <w:tc>
          <w:tcPr>
            <w:tcW w:w="2250" w:type="dxa"/>
            <w:vMerge/>
            <w:shd w:val="clear" w:color="auto" w:fill="BFBFBF" w:themeFill="background1" w:themeFillShade="BF"/>
            <w:vAlign w:val="center"/>
          </w:tcPr>
          <w:p w:rsidR="002413E5" w:rsidRPr="002413E5" w:rsidRDefault="002413E5" w:rsidP="00C4791A">
            <w:pPr>
              <w:spacing w:after="200" w:line="276" w:lineRule="auto"/>
            </w:pPr>
          </w:p>
        </w:tc>
        <w:tc>
          <w:tcPr>
            <w:tcW w:w="1568" w:type="dxa"/>
            <w:vAlign w:val="center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&lt; 98 deg F</w:t>
            </w:r>
          </w:p>
        </w:tc>
        <w:tc>
          <w:tcPr>
            <w:tcW w:w="1672" w:type="dxa"/>
            <w:vAlign w:val="center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&gt;98 deg F</w:t>
            </w:r>
          </w:p>
        </w:tc>
        <w:tc>
          <w:tcPr>
            <w:tcW w:w="1170" w:type="dxa"/>
            <w:vMerge/>
            <w:vAlign w:val="center"/>
          </w:tcPr>
          <w:p w:rsidR="002413E5" w:rsidRPr="002413E5" w:rsidRDefault="002413E5" w:rsidP="00C4791A">
            <w:pPr>
              <w:spacing w:after="200" w:line="276" w:lineRule="auto"/>
            </w:pPr>
          </w:p>
        </w:tc>
        <w:tc>
          <w:tcPr>
            <w:tcW w:w="1080" w:type="dxa"/>
            <w:vMerge w:val="restart"/>
            <w:vAlign w:val="center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9.343,1</w:t>
            </w:r>
          </w:p>
        </w:tc>
        <w:tc>
          <w:tcPr>
            <w:tcW w:w="1260" w:type="dxa"/>
            <w:vMerge w:val="restart"/>
            <w:vAlign w:val="center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&lt;0.05</w:t>
            </w:r>
          </w:p>
        </w:tc>
      </w:tr>
      <w:tr w:rsidR="002413E5" w:rsidRPr="002413E5" w:rsidTr="00C4791A">
        <w:tc>
          <w:tcPr>
            <w:tcW w:w="2250" w:type="dxa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ABSENT</w:t>
            </w:r>
          </w:p>
        </w:tc>
        <w:tc>
          <w:tcPr>
            <w:tcW w:w="1568" w:type="dxa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45</w:t>
            </w:r>
          </w:p>
        </w:tc>
        <w:tc>
          <w:tcPr>
            <w:tcW w:w="1672" w:type="dxa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30</w:t>
            </w:r>
          </w:p>
        </w:tc>
        <w:tc>
          <w:tcPr>
            <w:tcW w:w="1170" w:type="dxa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75</w:t>
            </w:r>
          </w:p>
        </w:tc>
        <w:tc>
          <w:tcPr>
            <w:tcW w:w="1080" w:type="dxa"/>
            <w:vMerge/>
          </w:tcPr>
          <w:p w:rsidR="002413E5" w:rsidRPr="002413E5" w:rsidRDefault="002413E5" w:rsidP="00C4791A">
            <w:pPr>
              <w:spacing w:after="200" w:line="276" w:lineRule="auto"/>
            </w:pPr>
          </w:p>
        </w:tc>
        <w:tc>
          <w:tcPr>
            <w:tcW w:w="1260" w:type="dxa"/>
            <w:vMerge/>
          </w:tcPr>
          <w:p w:rsidR="002413E5" w:rsidRPr="002413E5" w:rsidRDefault="002413E5" w:rsidP="00C4791A">
            <w:pPr>
              <w:spacing w:after="200" w:line="276" w:lineRule="auto"/>
            </w:pPr>
          </w:p>
        </w:tc>
      </w:tr>
      <w:tr w:rsidR="002413E5" w:rsidRPr="002413E5" w:rsidTr="00C4791A">
        <w:tc>
          <w:tcPr>
            <w:tcW w:w="2250" w:type="dxa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PRESENT</w:t>
            </w:r>
          </w:p>
        </w:tc>
        <w:tc>
          <w:tcPr>
            <w:tcW w:w="1568" w:type="dxa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10</w:t>
            </w:r>
          </w:p>
        </w:tc>
        <w:tc>
          <w:tcPr>
            <w:tcW w:w="1672" w:type="dxa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25</w:t>
            </w:r>
          </w:p>
        </w:tc>
        <w:tc>
          <w:tcPr>
            <w:tcW w:w="1170" w:type="dxa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35</w:t>
            </w:r>
          </w:p>
        </w:tc>
        <w:tc>
          <w:tcPr>
            <w:tcW w:w="1080" w:type="dxa"/>
            <w:vMerge/>
          </w:tcPr>
          <w:p w:rsidR="002413E5" w:rsidRPr="002413E5" w:rsidRDefault="002413E5" w:rsidP="00C4791A">
            <w:pPr>
              <w:spacing w:after="200" w:line="276" w:lineRule="auto"/>
            </w:pPr>
          </w:p>
        </w:tc>
        <w:tc>
          <w:tcPr>
            <w:tcW w:w="1260" w:type="dxa"/>
            <w:vMerge/>
          </w:tcPr>
          <w:p w:rsidR="002413E5" w:rsidRPr="002413E5" w:rsidRDefault="002413E5" w:rsidP="00C4791A">
            <w:pPr>
              <w:spacing w:after="200" w:line="276" w:lineRule="auto"/>
            </w:pPr>
          </w:p>
        </w:tc>
      </w:tr>
      <w:tr w:rsidR="002413E5" w:rsidRPr="002413E5" w:rsidTr="00C4791A">
        <w:tc>
          <w:tcPr>
            <w:tcW w:w="2250" w:type="dxa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TOTAL</w:t>
            </w:r>
          </w:p>
        </w:tc>
        <w:tc>
          <w:tcPr>
            <w:tcW w:w="1568" w:type="dxa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55</w:t>
            </w:r>
          </w:p>
        </w:tc>
        <w:tc>
          <w:tcPr>
            <w:tcW w:w="1672" w:type="dxa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55</w:t>
            </w:r>
          </w:p>
        </w:tc>
        <w:tc>
          <w:tcPr>
            <w:tcW w:w="1170" w:type="dxa"/>
          </w:tcPr>
          <w:p w:rsidR="002413E5" w:rsidRPr="002413E5" w:rsidRDefault="002413E5" w:rsidP="00C4791A">
            <w:pPr>
              <w:spacing w:after="200" w:line="276" w:lineRule="auto"/>
            </w:pPr>
            <w:r w:rsidRPr="002413E5">
              <w:t>110</w:t>
            </w:r>
          </w:p>
        </w:tc>
        <w:tc>
          <w:tcPr>
            <w:tcW w:w="1080" w:type="dxa"/>
            <w:vMerge/>
          </w:tcPr>
          <w:p w:rsidR="002413E5" w:rsidRPr="002413E5" w:rsidRDefault="002413E5" w:rsidP="00C4791A">
            <w:pPr>
              <w:spacing w:after="200" w:line="276" w:lineRule="auto"/>
            </w:pPr>
          </w:p>
        </w:tc>
        <w:tc>
          <w:tcPr>
            <w:tcW w:w="1260" w:type="dxa"/>
            <w:vMerge/>
          </w:tcPr>
          <w:p w:rsidR="002413E5" w:rsidRPr="002413E5" w:rsidRDefault="002413E5" w:rsidP="00C4791A">
            <w:pPr>
              <w:spacing w:after="200" w:line="276" w:lineRule="auto"/>
            </w:pPr>
          </w:p>
        </w:tc>
      </w:tr>
    </w:tbl>
    <w:p w:rsidR="002413E5" w:rsidRDefault="002413E5"/>
    <w:p w:rsidR="002413E5" w:rsidRDefault="002413E5"/>
    <w:p w:rsidR="002413E5" w:rsidRDefault="002413E5"/>
    <w:p w:rsidR="002413E5" w:rsidRDefault="002413E5"/>
    <w:p w:rsidR="002413E5" w:rsidRDefault="002413E5"/>
    <w:tbl>
      <w:tblPr>
        <w:tblpPr w:leftFromText="180" w:rightFromText="180" w:vertAnchor="text" w:horzAnchor="margin" w:tblpY="349"/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66"/>
        <w:gridCol w:w="3594"/>
      </w:tblGrid>
      <w:tr w:rsidR="002413E5" w:rsidRPr="00E81BB8" w:rsidTr="002413E5">
        <w:trPr>
          <w:trHeight w:val="303"/>
        </w:trPr>
        <w:tc>
          <w:tcPr>
            <w:tcW w:w="0" w:type="auto"/>
            <w:shd w:val="clear" w:color="auto" w:fill="E3E3E3"/>
            <w:tcMar>
              <w:top w:w="60" w:type="dxa"/>
              <w:left w:w="240" w:type="dxa"/>
              <w:bottom w:w="30" w:type="dxa"/>
              <w:right w:w="240" w:type="dxa"/>
            </w:tcMar>
            <w:hideMark/>
          </w:tcPr>
          <w:p w:rsidR="002413E5" w:rsidRPr="00E81BB8" w:rsidRDefault="002413E5" w:rsidP="002413E5">
            <w:pPr>
              <w:rPr>
                <w:rFonts w:eastAsia="Times New Roman" w:cs="Arial"/>
                <w:sz w:val="24"/>
                <w:szCs w:val="24"/>
              </w:rPr>
            </w:pPr>
            <w:r w:rsidRPr="00E81BB8">
              <w:rPr>
                <w:rFonts w:eastAsia="Times New Roman" w:cs="Arial"/>
                <w:color w:val="000000"/>
                <w:sz w:val="24"/>
                <w:szCs w:val="24"/>
              </w:rPr>
              <w:t>Lowest value</w:t>
            </w:r>
          </w:p>
        </w:tc>
        <w:tc>
          <w:tcPr>
            <w:tcW w:w="0" w:type="auto"/>
            <w:tcMar>
              <w:top w:w="60" w:type="dxa"/>
              <w:left w:w="240" w:type="dxa"/>
              <w:bottom w:w="30" w:type="dxa"/>
              <w:right w:w="240" w:type="dxa"/>
            </w:tcMar>
            <w:vAlign w:val="center"/>
            <w:hideMark/>
          </w:tcPr>
          <w:p w:rsidR="002413E5" w:rsidRPr="00E81BB8" w:rsidRDefault="000C47A6" w:rsidP="002413E5">
            <w:pPr>
              <w:jc w:val="right"/>
              <w:rPr>
                <w:rFonts w:eastAsia="Times New Roman" w:cs="Arial"/>
                <w:sz w:val="24"/>
                <w:szCs w:val="24"/>
              </w:rPr>
            </w:pPr>
            <w:hyperlink r:id="rId4" w:tooltip="Click to show case" w:history="1">
              <w:r w:rsidR="002413E5" w:rsidRPr="00E81BB8">
                <w:rPr>
                  <w:rFonts w:eastAsia="Times New Roman" w:cs="Arial"/>
                  <w:sz w:val="24"/>
                  <w:szCs w:val="24"/>
                </w:rPr>
                <w:t>97.0000</w:t>
              </w:r>
            </w:hyperlink>
          </w:p>
        </w:tc>
      </w:tr>
      <w:tr w:rsidR="002413E5" w:rsidRPr="00E81BB8" w:rsidTr="002413E5">
        <w:trPr>
          <w:trHeight w:val="303"/>
        </w:trPr>
        <w:tc>
          <w:tcPr>
            <w:tcW w:w="0" w:type="auto"/>
            <w:shd w:val="clear" w:color="auto" w:fill="E3E3E3"/>
            <w:tcMar>
              <w:top w:w="60" w:type="dxa"/>
              <w:left w:w="240" w:type="dxa"/>
              <w:bottom w:w="30" w:type="dxa"/>
              <w:right w:w="240" w:type="dxa"/>
            </w:tcMar>
            <w:hideMark/>
          </w:tcPr>
          <w:p w:rsidR="002413E5" w:rsidRPr="00E81BB8" w:rsidRDefault="002413E5" w:rsidP="002413E5">
            <w:pPr>
              <w:rPr>
                <w:rFonts w:eastAsia="Times New Roman" w:cs="Arial"/>
                <w:sz w:val="24"/>
                <w:szCs w:val="24"/>
              </w:rPr>
            </w:pPr>
            <w:r w:rsidRPr="00E81BB8">
              <w:rPr>
                <w:rFonts w:eastAsia="Times New Roman" w:cs="Arial"/>
                <w:color w:val="000000"/>
                <w:sz w:val="24"/>
                <w:szCs w:val="24"/>
              </w:rPr>
              <w:t>Highest value</w:t>
            </w:r>
          </w:p>
        </w:tc>
        <w:tc>
          <w:tcPr>
            <w:tcW w:w="0" w:type="auto"/>
            <w:tcMar>
              <w:top w:w="60" w:type="dxa"/>
              <w:left w:w="240" w:type="dxa"/>
              <w:bottom w:w="30" w:type="dxa"/>
              <w:right w:w="240" w:type="dxa"/>
            </w:tcMar>
            <w:vAlign w:val="center"/>
            <w:hideMark/>
          </w:tcPr>
          <w:p w:rsidR="002413E5" w:rsidRPr="00E81BB8" w:rsidRDefault="000C47A6" w:rsidP="002413E5">
            <w:pPr>
              <w:jc w:val="right"/>
              <w:rPr>
                <w:rFonts w:eastAsia="Times New Roman" w:cs="Arial"/>
                <w:sz w:val="24"/>
                <w:szCs w:val="24"/>
              </w:rPr>
            </w:pPr>
            <w:hyperlink r:id="rId5" w:tooltip="Click to show case" w:history="1">
              <w:r w:rsidR="002413E5" w:rsidRPr="00E81BB8">
                <w:rPr>
                  <w:rFonts w:eastAsia="Times New Roman" w:cs="Arial"/>
                  <w:sz w:val="24"/>
                  <w:szCs w:val="24"/>
                </w:rPr>
                <w:t>101.0000</w:t>
              </w:r>
            </w:hyperlink>
          </w:p>
        </w:tc>
      </w:tr>
      <w:tr w:rsidR="002413E5" w:rsidRPr="00E81BB8" w:rsidTr="002413E5">
        <w:trPr>
          <w:trHeight w:val="303"/>
        </w:trPr>
        <w:tc>
          <w:tcPr>
            <w:tcW w:w="0" w:type="auto"/>
            <w:shd w:val="clear" w:color="auto" w:fill="E3E3E3"/>
            <w:tcMar>
              <w:top w:w="60" w:type="dxa"/>
              <w:left w:w="240" w:type="dxa"/>
              <w:bottom w:w="30" w:type="dxa"/>
              <w:right w:w="240" w:type="dxa"/>
            </w:tcMar>
            <w:hideMark/>
          </w:tcPr>
          <w:p w:rsidR="002413E5" w:rsidRPr="00E81BB8" w:rsidRDefault="002413E5" w:rsidP="002413E5">
            <w:pPr>
              <w:rPr>
                <w:rFonts w:eastAsia="Times New Roman" w:cs="Arial"/>
                <w:sz w:val="24"/>
                <w:szCs w:val="24"/>
              </w:rPr>
            </w:pPr>
            <w:r w:rsidRPr="00E81BB8">
              <w:rPr>
                <w:rFonts w:eastAsia="Times New Roman" w:cs="Arial"/>
                <w:color w:val="000000"/>
                <w:sz w:val="24"/>
                <w:szCs w:val="24"/>
              </w:rPr>
              <w:t>Arithmetic mean</w:t>
            </w:r>
          </w:p>
        </w:tc>
        <w:tc>
          <w:tcPr>
            <w:tcW w:w="0" w:type="auto"/>
            <w:tcMar>
              <w:top w:w="60" w:type="dxa"/>
              <w:left w:w="240" w:type="dxa"/>
              <w:bottom w:w="30" w:type="dxa"/>
              <w:right w:w="240" w:type="dxa"/>
            </w:tcMar>
            <w:vAlign w:val="center"/>
            <w:hideMark/>
          </w:tcPr>
          <w:p w:rsidR="002413E5" w:rsidRPr="00672E5F" w:rsidRDefault="002413E5" w:rsidP="002413E5">
            <w:pPr>
              <w:jc w:val="right"/>
              <w:rPr>
                <w:rFonts w:eastAsia="Times New Roman" w:cs="Arial"/>
                <w:sz w:val="24"/>
                <w:szCs w:val="24"/>
              </w:rPr>
            </w:pPr>
            <w:r w:rsidRPr="00672E5F">
              <w:rPr>
                <w:rFonts w:eastAsia="Times New Roman" w:cs="Arial"/>
                <w:sz w:val="24"/>
                <w:szCs w:val="24"/>
              </w:rPr>
              <w:t>98.3364</w:t>
            </w:r>
          </w:p>
        </w:tc>
      </w:tr>
      <w:tr w:rsidR="002413E5" w:rsidRPr="00E81BB8" w:rsidTr="002413E5">
        <w:trPr>
          <w:trHeight w:val="303"/>
        </w:trPr>
        <w:tc>
          <w:tcPr>
            <w:tcW w:w="0" w:type="auto"/>
            <w:shd w:val="clear" w:color="auto" w:fill="E3E3E3"/>
            <w:tcMar>
              <w:top w:w="60" w:type="dxa"/>
              <w:left w:w="240" w:type="dxa"/>
              <w:bottom w:w="30" w:type="dxa"/>
              <w:right w:w="240" w:type="dxa"/>
            </w:tcMar>
            <w:hideMark/>
          </w:tcPr>
          <w:p w:rsidR="002413E5" w:rsidRPr="00E81BB8" w:rsidRDefault="002413E5" w:rsidP="002413E5">
            <w:pPr>
              <w:rPr>
                <w:rFonts w:eastAsia="Times New Roman" w:cs="Arial"/>
                <w:sz w:val="24"/>
                <w:szCs w:val="24"/>
              </w:rPr>
            </w:pPr>
            <w:r w:rsidRPr="00E81BB8">
              <w:rPr>
                <w:rFonts w:eastAsia="Times New Roman" w:cs="Arial"/>
                <w:color w:val="000000"/>
                <w:sz w:val="24"/>
                <w:szCs w:val="24"/>
              </w:rPr>
              <w:t>95% CI for the Arithmetic mean</w:t>
            </w:r>
          </w:p>
        </w:tc>
        <w:tc>
          <w:tcPr>
            <w:tcW w:w="0" w:type="auto"/>
            <w:tcMar>
              <w:top w:w="60" w:type="dxa"/>
              <w:left w:w="240" w:type="dxa"/>
              <w:bottom w:w="30" w:type="dxa"/>
              <w:right w:w="240" w:type="dxa"/>
            </w:tcMar>
            <w:vAlign w:val="center"/>
            <w:hideMark/>
          </w:tcPr>
          <w:p w:rsidR="002413E5" w:rsidRPr="00E81BB8" w:rsidRDefault="002413E5" w:rsidP="002413E5">
            <w:pPr>
              <w:jc w:val="right"/>
              <w:rPr>
                <w:rFonts w:eastAsia="Times New Roman" w:cs="Arial"/>
                <w:sz w:val="24"/>
                <w:szCs w:val="24"/>
              </w:rPr>
            </w:pPr>
            <w:r w:rsidRPr="00672E5F">
              <w:rPr>
                <w:rFonts w:eastAsia="Times New Roman" w:cs="Arial"/>
                <w:sz w:val="24"/>
                <w:szCs w:val="24"/>
              </w:rPr>
              <w:t>98.0651 to 98.6076</w:t>
            </w:r>
          </w:p>
        </w:tc>
      </w:tr>
      <w:tr w:rsidR="002413E5" w:rsidRPr="00E81BB8" w:rsidTr="002413E5">
        <w:trPr>
          <w:trHeight w:val="319"/>
        </w:trPr>
        <w:tc>
          <w:tcPr>
            <w:tcW w:w="0" w:type="auto"/>
            <w:shd w:val="clear" w:color="auto" w:fill="E3E3E3"/>
            <w:tcMar>
              <w:top w:w="60" w:type="dxa"/>
              <w:left w:w="240" w:type="dxa"/>
              <w:bottom w:w="30" w:type="dxa"/>
              <w:right w:w="240" w:type="dxa"/>
            </w:tcMar>
            <w:hideMark/>
          </w:tcPr>
          <w:p w:rsidR="002413E5" w:rsidRPr="00E81BB8" w:rsidRDefault="002413E5" w:rsidP="002413E5">
            <w:pPr>
              <w:rPr>
                <w:rFonts w:eastAsia="Times New Roman" w:cs="Arial"/>
                <w:sz w:val="24"/>
                <w:szCs w:val="24"/>
              </w:rPr>
            </w:pPr>
            <w:r w:rsidRPr="00E81BB8">
              <w:rPr>
                <w:rFonts w:eastAsia="Times New Roman" w:cs="Arial"/>
                <w:color w:val="000000"/>
                <w:sz w:val="24"/>
                <w:szCs w:val="24"/>
              </w:rPr>
              <w:t>Median</w:t>
            </w:r>
          </w:p>
        </w:tc>
        <w:tc>
          <w:tcPr>
            <w:tcW w:w="0" w:type="auto"/>
            <w:tcMar>
              <w:top w:w="60" w:type="dxa"/>
              <w:left w:w="240" w:type="dxa"/>
              <w:bottom w:w="30" w:type="dxa"/>
              <w:right w:w="240" w:type="dxa"/>
            </w:tcMar>
            <w:vAlign w:val="center"/>
            <w:hideMark/>
          </w:tcPr>
          <w:p w:rsidR="002413E5" w:rsidRPr="00E81BB8" w:rsidRDefault="002413E5" w:rsidP="002413E5">
            <w:pPr>
              <w:jc w:val="right"/>
              <w:rPr>
                <w:rFonts w:eastAsia="Times New Roman" w:cs="Arial"/>
                <w:sz w:val="24"/>
                <w:szCs w:val="24"/>
              </w:rPr>
            </w:pPr>
            <w:r>
              <w:rPr>
                <w:rFonts w:eastAsia="Times New Roman" w:cs="Arial"/>
                <w:sz w:val="24"/>
                <w:szCs w:val="24"/>
              </w:rPr>
              <w:t>98</w:t>
            </w:r>
            <w:r w:rsidRPr="00E81BB8">
              <w:rPr>
                <w:rFonts w:eastAsia="Times New Roman" w:cs="Arial"/>
                <w:sz w:val="24"/>
                <w:szCs w:val="24"/>
              </w:rPr>
              <w:t>.0000</w:t>
            </w:r>
          </w:p>
        </w:tc>
      </w:tr>
    </w:tbl>
    <w:p w:rsidR="002413E5" w:rsidRDefault="002413E5"/>
    <w:p w:rsidR="002413E5" w:rsidRDefault="002413E5"/>
    <w:sectPr w:rsidR="002413E5" w:rsidSect="0041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oNotDisplayPageBoundaries/>
  <w:proofState w:spelling="clean" w:grammar="clean"/>
  <w:defaultTabStop w:val="720"/>
  <w:characterSpacingControl w:val="doNotCompress"/>
  <w:compat/>
  <w:rsids>
    <w:rsidRoot w:val="002413E5"/>
    <w:rsid w:val="000C47A6"/>
    <w:rsid w:val="002413E5"/>
    <w:rsid w:val="004116E2"/>
    <w:rsid w:val="00A31F62"/>
    <w:rsid w:val="00C4791A"/>
    <w:rsid w:val="00C506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13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md:SHOWXMINMAX?1" TargetMode="External"/><Relationship Id="rId4" Type="http://schemas.openxmlformats.org/officeDocument/2006/relationships/hyperlink" Target="cmd:SHOWXMINMAX?6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2</cp:revision>
  <dcterms:created xsi:type="dcterms:W3CDTF">2020-04-05T17:19:00Z</dcterms:created>
  <dcterms:modified xsi:type="dcterms:W3CDTF">2020-09-18T09:43:00Z</dcterms:modified>
</cp:coreProperties>
</file>