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tbl>
      <w:tblPr>
        <w:tblStyle w:val="TableGrid"/>
        <w:tblpPr w:leftFromText="180" w:rightFromText="180" w:vertAnchor="text" w:horzAnchor="margin" w:tblpXSpec="center" w:tblpY="2551"/>
        <w:tblW w:w="11212" w:type="dxa"/>
        <w:tblLayout w:type="fixed"/>
        <w:tblLook w:val="04A0"/>
      </w:tblPr>
      <w:tblGrid>
        <w:gridCol w:w="950"/>
        <w:gridCol w:w="559"/>
        <w:gridCol w:w="450"/>
        <w:gridCol w:w="540"/>
        <w:gridCol w:w="630"/>
        <w:gridCol w:w="810"/>
        <w:gridCol w:w="630"/>
        <w:gridCol w:w="540"/>
        <w:gridCol w:w="360"/>
        <w:gridCol w:w="630"/>
        <w:gridCol w:w="810"/>
        <w:gridCol w:w="624"/>
        <w:gridCol w:w="630"/>
        <w:gridCol w:w="630"/>
        <w:gridCol w:w="720"/>
        <w:gridCol w:w="900"/>
        <w:gridCol w:w="799"/>
      </w:tblGrid>
      <w:tr w:rsidR="007F3E72" w:rsidRPr="007F3E72" w:rsidTr="00D747F6">
        <w:trPr>
          <w:cantSplit/>
          <w:trHeight w:val="710"/>
        </w:trPr>
        <w:tc>
          <w:tcPr>
            <w:tcW w:w="950" w:type="dxa"/>
            <w:vMerge w:val="restart"/>
            <w:vAlign w:val="cente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AGE GROUP</w:t>
            </w:r>
          </w:p>
        </w:tc>
        <w:tc>
          <w:tcPr>
            <w:tcW w:w="2989" w:type="dxa"/>
            <w:gridSpan w:val="5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 xml:space="preserve"> TOTAL ACUTE APPENDICITIS (n=110)</w:t>
            </w:r>
          </w:p>
        </w:tc>
        <w:tc>
          <w:tcPr>
            <w:tcW w:w="2970" w:type="dxa"/>
            <w:gridSpan w:val="5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COMPLICATED APPENDICITIS( n=35)</w:t>
            </w:r>
          </w:p>
        </w:tc>
        <w:tc>
          <w:tcPr>
            <w:tcW w:w="3504" w:type="dxa"/>
            <w:gridSpan w:val="5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UNCOMPLICATED APPENDICITIS (n=75)</w:t>
            </w:r>
          </w:p>
        </w:tc>
        <w:tc>
          <w:tcPr>
            <w:tcW w:w="79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F3E72" w:rsidRPr="0091033A" w:rsidRDefault="007F3E72" w:rsidP="00D747F6">
            <w:pPr>
              <w:ind w:left="113" w:right="113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Overall complication rate in particular age-group</w:t>
            </w:r>
          </w:p>
        </w:tc>
      </w:tr>
      <w:tr w:rsidR="007F3E72" w:rsidRPr="007F3E72" w:rsidTr="00D747F6">
        <w:trPr>
          <w:cantSplit/>
          <w:trHeight w:val="1067"/>
        </w:trPr>
        <w:tc>
          <w:tcPr>
            <w:tcW w:w="950" w:type="dxa"/>
            <w:vMerge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559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450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 %</w:t>
            </w:r>
          </w:p>
        </w:tc>
        <w:tc>
          <w:tcPr>
            <w:tcW w:w="810" w:type="dxa"/>
            <w:shd w:val="clear" w:color="auto" w:fill="BFBFBF" w:themeFill="background1" w:themeFillShade="BF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CUMULATIVE %</w:t>
            </w:r>
          </w:p>
        </w:tc>
        <w:tc>
          <w:tcPr>
            <w:tcW w:w="630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540" w:type="dxa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360" w:type="dxa"/>
            <w:tcBorders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 %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CUMULATIVE %</w:t>
            </w:r>
          </w:p>
        </w:tc>
        <w:tc>
          <w:tcPr>
            <w:tcW w:w="62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MALE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FEMALE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 %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CUMULATIVE %</w:t>
            </w:r>
          </w:p>
        </w:tc>
        <w:tc>
          <w:tcPr>
            <w:tcW w:w="79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</w:p>
        </w:tc>
      </w:tr>
      <w:tr w:rsidR="007F3E72" w:rsidRPr="007F3E72" w:rsidTr="00D747F6">
        <w:trPr>
          <w:cantSplit/>
          <w:trHeight w:val="576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&lt;10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14.54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14.54%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20.00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20.00%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12.00%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43.75%</w:t>
            </w:r>
          </w:p>
        </w:tc>
      </w:tr>
      <w:tr w:rsidR="007F3E72" w:rsidRPr="007F3E72" w:rsidTr="00D747F6">
        <w:trPr>
          <w:cantSplit/>
          <w:trHeight w:val="481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10-19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28.18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42.72%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22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62.85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82.85%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24.00%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70.96%</w:t>
            </w:r>
          </w:p>
        </w:tc>
      </w:tr>
      <w:tr w:rsidR="007F3E72" w:rsidRPr="007F3E72" w:rsidTr="00D747F6">
        <w:trPr>
          <w:cantSplit/>
          <w:trHeight w:val="436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20-29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30.00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72.72%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8.57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91.42%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64.00%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9.09%</w:t>
            </w:r>
          </w:p>
        </w:tc>
      </w:tr>
      <w:tr w:rsidR="007F3E72" w:rsidRPr="007F3E72" w:rsidTr="00D747F6">
        <w:trPr>
          <w:cantSplit/>
          <w:trHeight w:val="346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30-39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11.82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84.54%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2.86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94.28%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80.00%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7.69%</w:t>
            </w:r>
          </w:p>
        </w:tc>
      </w:tr>
      <w:tr w:rsidR="007F3E72" w:rsidRPr="007F3E72" w:rsidTr="00D747F6">
        <w:trPr>
          <w:cantSplit/>
          <w:trHeight w:val="364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40-49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9.11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93.64%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0.00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94.28%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13.35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93.35%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0%</w:t>
            </w:r>
          </w:p>
        </w:tc>
      </w:tr>
      <w:tr w:rsidR="007F3E72" w:rsidRPr="007F3E72" w:rsidTr="00D747F6">
        <w:trPr>
          <w:cantSplit/>
          <w:trHeight w:val="355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50-59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3.59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97.14%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2.86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97.14%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97.35%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25%</w:t>
            </w:r>
          </w:p>
        </w:tc>
      </w:tr>
      <w:tr w:rsidR="007F3E72" w:rsidRPr="007F3E72" w:rsidTr="00D747F6">
        <w:trPr>
          <w:cantSplit/>
          <w:trHeight w:val="355"/>
        </w:trPr>
        <w:tc>
          <w:tcPr>
            <w:tcW w:w="9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&gt;60 YRS</w:t>
            </w:r>
          </w:p>
        </w:tc>
        <w:tc>
          <w:tcPr>
            <w:tcW w:w="559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5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2.76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100%</w:t>
            </w:r>
          </w:p>
        </w:tc>
        <w:tc>
          <w:tcPr>
            <w:tcW w:w="63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6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2.86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100%</w:t>
            </w:r>
          </w:p>
        </w:tc>
        <w:tc>
          <w:tcPr>
            <w:tcW w:w="624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2.65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91033A" w:rsidRDefault="007F3E72" w:rsidP="00D747F6">
            <w:pPr>
              <w:spacing w:line="276" w:lineRule="auto"/>
              <w:rPr>
                <w:b/>
                <w:sz w:val="16"/>
                <w:szCs w:val="16"/>
                <w:highlight w:val="yellow"/>
              </w:rPr>
            </w:pPr>
            <w:r w:rsidRPr="0091033A">
              <w:rPr>
                <w:b/>
                <w:sz w:val="16"/>
                <w:szCs w:val="16"/>
                <w:highlight w:val="yellow"/>
              </w:rPr>
              <w:t>100%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33%</w:t>
            </w:r>
          </w:p>
        </w:tc>
      </w:tr>
      <w:tr w:rsidR="007F3E72" w:rsidRPr="007F3E72" w:rsidTr="00D747F6">
        <w:trPr>
          <w:cantSplit/>
          <w:trHeight w:val="436"/>
        </w:trPr>
        <w:tc>
          <w:tcPr>
            <w:tcW w:w="950" w:type="dxa"/>
            <w:shd w:val="clear" w:color="auto" w:fill="002060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TOTAL</w:t>
            </w:r>
          </w:p>
        </w:tc>
        <w:tc>
          <w:tcPr>
            <w:tcW w:w="559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66</w:t>
            </w:r>
          </w:p>
        </w:tc>
        <w:tc>
          <w:tcPr>
            <w:tcW w:w="45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44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110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63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36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624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75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spacing w:line="276" w:lineRule="auto"/>
              <w:rPr>
                <w:b/>
                <w:sz w:val="16"/>
                <w:szCs w:val="16"/>
              </w:rPr>
            </w:pPr>
            <w:r w:rsidRPr="007F3E72">
              <w:rPr>
                <w:b/>
                <w:sz w:val="16"/>
                <w:szCs w:val="16"/>
              </w:rPr>
              <w:t>100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7F3E72" w:rsidRPr="007F3E72" w:rsidRDefault="007F3E72" w:rsidP="00D747F6">
            <w:pPr>
              <w:rPr>
                <w:b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3E72" w:rsidRPr="0091033A" w:rsidRDefault="007F3E72" w:rsidP="00D747F6">
            <w:pPr>
              <w:rPr>
                <w:sz w:val="16"/>
                <w:szCs w:val="16"/>
                <w:highlight w:val="yellow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96" w:tblpY="183"/>
        <w:tblW w:w="11250" w:type="dxa"/>
        <w:tblLook w:val="04A0"/>
      </w:tblPr>
      <w:tblGrid>
        <w:gridCol w:w="2304"/>
        <w:gridCol w:w="1568"/>
        <w:gridCol w:w="1672"/>
        <w:gridCol w:w="1263"/>
        <w:gridCol w:w="1080"/>
        <w:gridCol w:w="3363"/>
      </w:tblGrid>
      <w:tr w:rsidR="00D747F6" w:rsidRPr="007F3E72" w:rsidTr="00D747F6">
        <w:tc>
          <w:tcPr>
            <w:tcW w:w="2304" w:type="dxa"/>
            <w:vMerge w:val="restart"/>
            <w:shd w:val="clear" w:color="auto" w:fill="BFBFBF" w:themeFill="background1" w:themeFillShade="BF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COMPLICATED APPENDICITIS</w:t>
            </w:r>
          </w:p>
        </w:tc>
        <w:tc>
          <w:tcPr>
            <w:tcW w:w="3240" w:type="dxa"/>
            <w:gridSpan w:val="2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GENDER</w:t>
            </w:r>
          </w:p>
        </w:tc>
        <w:tc>
          <w:tcPr>
            <w:tcW w:w="1263" w:type="dxa"/>
            <w:vMerge w:val="restart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TOTAL</w:t>
            </w:r>
          </w:p>
        </w:tc>
        <w:tc>
          <w:tcPr>
            <w:tcW w:w="1080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Χ</w:t>
            </w:r>
            <w:r w:rsidRPr="007F3E72">
              <w:rPr>
                <w:sz w:val="16"/>
                <w:szCs w:val="16"/>
                <w:vertAlign w:val="superscript"/>
              </w:rPr>
              <w:t>2</w:t>
            </w:r>
            <w:r w:rsidRPr="007F3E72">
              <w:rPr>
                <w:sz w:val="16"/>
                <w:szCs w:val="16"/>
              </w:rPr>
              <w:t>,df</w:t>
            </w:r>
          </w:p>
        </w:tc>
        <w:tc>
          <w:tcPr>
            <w:tcW w:w="3363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p VALUE</w:t>
            </w:r>
          </w:p>
        </w:tc>
      </w:tr>
      <w:tr w:rsidR="00D747F6" w:rsidRPr="007F3E72" w:rsidTr="00D747F6">
        <w:tc>
          <w:tcPr>
            <w:tcW w:w="2304" w:type="dxa"/>
            <w:vMerge/>
            <w:shd w:val="clear" w:color="auto" w:fill="BFBFBF" w:themeFill="background1" w:themeFillShade="BF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568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 xml:space="preserve">MALE </w:t>
            </w:r>
            <w:proofErr w:type="gramStart"/>
            <w:r w:rsidRPr="007F3E72">
              <w:rPr>
                <w:sz w:val="16"/>
                <w:szCs w:val="16"/>
              </w:rPr>
              <w:t>n(</w:t>
            </w:r>
            <w:proofErr w:type="gramEnd"/>
            <w:r w:rsidRPr="007F3E72">
              <w:rPr>
                <w:sz w:val="16"/>
                <w:szCs w:val="16"/>
              </w:rPr>
              <w:t>%)</w:t>
            </w:r>
          </w:p>
        </w:tc>
        <w:tc>
          <w:tcPr>
            <w:tcW w:w="1672" w:type="dxa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 xml:space="preserve">FEMALE </w:t>
            </w:r>
            <w:proofErr w:type="gramStart"/>
            <w:r w:rsidRPr="007F3E72">
              <w:rPr>
                <w:sz w:val="16"/>
                <w:szCs w:val="16"/>
              </w:rPr>
              <w:t>n(</w:t>
            </w:r>
            <w:proofErr w:type="gramEnd"/>
            <w:r w:rsidRPr="007F3E72">
              <w:rPr>
                <w:sz w:val="16"/>
                <w:szCs w:val="16"/>
              </w:rPr>
              <w:t>%)</w:t>
            </w:r>
          </w:p>
        </w:tc>
        <w:tc>
          <w:tcPr>
            <w:tcW w:w="1263" w:type="dxa"/>
            <w:vMerge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6.229,1</w:t>
            </w:r>
          </w:p>
        </w:tc>
        <w:tc>
          <w:tcPr>
            <w:tcW w:w="3363" w:type="dxa"/>
            <w:vMerge w:val="restart"/>
            <w:vAlign w:val="center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0.0126</w:t>
            </w:r>
          </w:p>
        </w:tc>
      </w:tr>
      <w:tr w:rsidR="00D747F6" w:rsidRPr="007F3E72" w:rsidTr="00D747F6">
        <w:tc>
          <w:tcPr>
            <w:tcW w:w="2304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ABSENT</w:t>
            </w:r>
          </w:p>
        </w:tc>
        <w:tc>
          <w:tcPr>
            <w:tcW w:w="1568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51(68)</w:t>
            </w:r>
          </w:p>
        </w:tc>
        <w:tc>
          <w:tcPr>
            <w:tcW w:w="1672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24(32)</w:t>
            </w:r>
          </w:p>
        </w:tc>
        <w:tc>
          <w:tcPr>
            <w:tcW w:w="1263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75(68.2%)</w:t>
            </w:r>
          </w:p>
        </w:tc>
        <w:tc>
          <w:tcPr>
            <w:tcW w:w="1080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3363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D747F6" w:rsidRPr="007F3E72" w:rsidTr="00D747F6">
        <w:tc>
          <w:tcPr>
            <w:tcW w:w="2304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PRESENT</w:t>
            </w:r>
          </w:p>
        </w:tc>
        <w:tc>
          <w:tcPr>
            <w:tcW w:w="1568" w:type="dxa"/>
          </w:tcPr>
          <w:p w:rsidR="00D747F6" w:rsidRPr="0091033A" w:rsidRDefault="00D747F6" w:rsidP="00D747F6">
            <w:pPr>
              <w:spacing w:after="200" w:line="276" w:lineRule="auto"/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15(42.8)</w:t>
            </w:r>
          </w:p>
        </w:tc>
        <w:tc>
          <w:tcPr>
            <w:tcW w:w="1672" w:type="dxa"/>
          </w:tcPr>
          <w:p w:rsidR="00D747F6" w:rsidRPr="0091033A" w:rsidRDefault="00D747F6" w:rsidP="00D747F6">
            <w:pPr>
              <w:spacing w:after="200" w:line="276" w:lineRule="auto"/>
              <w:rPr>
                <w:sz w:val="16"/>
                <w:szCs w:val="16"/>
                <w:highlight w:val="yellow"/>
              </w:rPr>
            </w:pPr>
            <w:r w:rsidRPr="0091033A">
              <w:rPr>
                <w:sz w:val="16"/>
                <w:szCs w:val="16"/>
                <w:highlight w:val="yellow"/>
              </w:rPr>
              <w:t>20(57.2)</w:t>
            </w:r>
          </w:p>
        </w:tc>
        <w:tc>
          <w:tcPr>
            <w:tcW w:w="1263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35(31.8%)</w:t>
            </w:r>
          </w:p>
        </w:tc>
        <w:tc>
          <w:tcPr>
            <w:tcW w:w="1080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3363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  <w:tr w:rsidR="00D747F6" w:rsidRPr="007F3E72" w:rsidTr="00D747F6">
        <w:tc>
          <w:tcPr>
            <w:tcW w:w="2304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TOTAL</w:t>
            </w:r>
          </w:p>
        </w:tc>
        <w:tc>
          <w:tcPr>
            <w:tcW w:w="1568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66(60)</w:t>
            </w:r>
          </w:p>
        </w:tc>
        <w:tc>
          <w:tcPr>
            <w:tcW w:w="1672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44(40)</w:t>
            </w:r>
          </w:p>
        </w:tc>
        <w:tc>
          <w:tcPr>
            <w:tcW w:w="1263" w:type="dxa"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  <w:r w:rsidRPr="007F3E72">
              <w:rPr>
                <w:sz w:val="16"/>
                <w:szCs w:val="16"/>
              </w:rPr>
              <w:t>110(100%)</w:t>
            </w:r>
          </w:p>
        </w:tc>
        <w:tc>
          <w:tcPr>
            <w:tcW w:w="1080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3363" w:type="dxa"/>
            <w:vMerge/>
          </w:tcPr>
          <w:p w:rsidR="00D747F6" w:rsidRPr="007F3E72" w:rsidRDefault="00D747F6" w:rsidP="00D747F6">
            <w:pPr>
              <w:spacing w:after="200" w:line="276" w:lineRule="auto"/>
              <w:rPr>
                <w:sz w:val="16"/>
                <w:szCs w:val="16"/>
              </w:rPr>
            </w:pPr>
          </w:p>
        </w:tc>
      </w:tr>
    </w:tbl>
    <w:p w:rsidR="00F30F56" w:rsidRDefault="00F30F56"/>
    <w:p w:rsidR="00F30F56" w:rsidRDefault="00F30F56"/>
    <w:p w:rsidR="007F3E72" w:rsidRDefault="007F3E72"/>
    <w:sectPr w:rsidR="007F3E72" w:rsidSect="00617B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30F56"/>
    <w:rsid w:val="00234FBF"/>
    <w:rsid w:val="00362BD4"/>
    <w:rsid w:val="004116E2"/>
    <w:rsid w:val="004171D7"/>
    <w:rsid w:val="005404FB"/>
    <w:rsid w:val="00557CF6"/>
    <w:rsid w:val="00617B96"/>
    <w:rsid w:val="00790EED"/>
    <w:rsid w:val="007F3E72"/>
    <w:rsid w:val="00867DB6"/>
    <w:rsid w:val="008862D7"/>
    <w:rsid w:val="0091033A"/>
    <w:rsid w:val="009876A5"/>
    <w:rsid w:val="00A31F62"/>
    <w:rsid w:val="00BE2E90"/>
    <w:rsid w:val="00C44F9A"/>
    <w:rsid w:val="00D747F6"/>
    <w:rsid w:val="00E020A7"/>
    <w:rsid w:val="00E44C01"/>
    <w:rsid w:val="00E54022"/>
    <w:rsid w:val="00EF53C8"/>
    <w:rsid w:val="00F30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0F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9</cp:revision>
  <dcterms:created xsi:type="dcterms:W3CDTF">2020-04-02T15:02:00Z</dcterms:created>
  <dcterms:modified xsi:type="dcterms:W3CDTF">2020-10-02T16:26:00Z</dcterms:modified>
</cp:coreProperties>
</file>