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797FF" w14:textId="77777777" w:rsidR="00002AFE" w:rsidRDefault="00002AFE" w:rsidP="00002AFE">
      <w:pPr>
        <w:rPr>
          <w:rFonts w:cs="Times New Roman"/>
          <w:sz w:val="20"/>
          <w:szCs w:val="20"/>
        </w:rPr>
      </w:pPr>
      <w:r w:rsidRPr="00E13708">
        <w:rPr>
          <w:b/>
          <w:bCs/>
          <w:sz w:val="20"/>
          <w:szCs w:val="20"/>
        </w:rPr>
        <w:t xml:space="preserve">Table 1. Challenges </w:t>
      </w:r>
      <w:bookmarkStart w:id="0" w:name="_Hlk73441275"/>
      <w:r>
        <w:rPr>
          <w:b/>
          <w:bCs/>
          <w:sz w:val="20"/>
          <w:szCs w:val="20"/>
        </w:rPr>
        <w:t xml:space="preserve">to continued </w:t>
      </w:r>
      <w:r w:rsidRPr="008834DD">
        <w:rPr>
          <w:rFonts w:cs="Times New Roman"/>
          <w:b/>
          <w:bCs/>
          <w:sz w:val="20"/>
          <w:szCs w:val="20"/>
        </w:rPr>
        <w:t>Indigenous</w:t>
      </w:r>
      <w:r>
        <w:rPr>
          <w:rFonts w:cs="Times New Roman"/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stewardship</w:t>
      </w:r>
      <w:r w:rsidRPr="00E13708">
        <w:rPr>
          <w:b/>
          <w:bCs/>
          <w:sz w:val="20"/>
          <w:szCs w:val="20"/>
        </w:rPr>
        <w:t>.</w:t>
      </w:r>
      <w:bookmarkEnd w:id="0"/>
      <w:r w:rsidRPr="00E13708">
        <w:rPr>
          <w:b/>
          <w:bCs/>
          <w:sz w:val="20"/>
          <w:szCs w:val="20"/>
        </w:rPr>
        <w:t xml:space="preserve"> </w:t>
      </w:r>
      <w:r w:rsidRPr="00E13708">
        <w:rPr>
          <w:sz w:val="20"/>
          <w:szCs w:val="20"/>
        </w:rPr>
        <w:t xml:space="preserve">Country scores and ranks for the </w:t>
      </w:r>
      <w:r w:rsidRPr="00E13708">
        <w:rPr>
          <w:rFonts w:cs="Times New Roman"/>
          <w:sz w:val="20"/>
          <w:szCs w:val="20"/>
        </w:rPr>
        <w:t>composite and sub-index Authority-Capacity-Support (ACS) scores f</w:t>
      </w:r>
      <w:r>
        <w:rPr>
          <w:rFonts w:cs="Times New Roman"/>
          <w:sz w:val="20"/>
          <w:szCs w:val="20"/>
        </w:rPr>
        <w:t>or</w:t>
      </w:r>
      <w:r w:rsidRPr="00E13708">
        <w:rPr>
          <w:rFonts w:cs="Times New Roman"/>
          <w:sz w:val="20"/>
          <w:szCs w:val="20"/>
        </w:rPr>
        <w:t xml:space="preserve"> the 37 countries with highly threatened </w:t>
      </w:r>
      <w:r>
        <w:rPr>
          <w:rFonts w:cs="Times New Roman"/>
          <w:sz w:val="20"/>
          <w:szCs w:val="20"/>
        </w:rPr>
        <w:t>Indigenous lands</w:t>
      </w:r>
      <w:r w:rsidRPr="00E13708">
        <w:rPr>
          <w:rFonts w:cs="Times New Roman"/>
          <w:sz w:val="20"/>
          <w:szCs w:val="20"/>
        </w:rPr>
        <w:t>. Table is sorted by rank change to highlight the influence of context on development risk</w:t>
      </w:r>
      <w:r>
        <w:rPr>
          <w:rFonts w:cs="Times New Roman"/>
          <w:sz w:val="20"/>
          <w:szCs w:val="20"/>
        </w:rPr>
        <w:t xml:space="preserve"> and color coding corresponds to Fig. 4 slope graph</w:t>
      </w:r>
      <w:r w:rsidRPr="00E13708">
        <w:rPr>
          <w:rFonts w:cs="Times New Roman"/>
          <w:sz w:val="20"/>
          <w:szCs w:val="20"/>
        </w:rPr>
        <w:t xml:space="preserve">. Country ACS scores are symbolized based on their median absolute deviation (MAD) from the global ACS Index median score. Rank #1 indicates the country with the highest score. See </w:t>
      </w:r>
      <w:r>
        <w:rPr>
          <w:rFonts w:cs="Times New Roman"/>
          <w:sz w:val="20"/>
          <w:szCs w:val="20"/>
        </w:rPr>
        <w:t>Supplementary Data 1 for</w:t>
      </w:r>
      <w:r w:rsidRPr="00E13708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 xml:space="preserve">full information on </w:t>
      </w:r>
      <w:r w:rsidRPr="00E13708">
        <w:rPr>
          <w:rFonts w:cs="Times New Roman"/>
          <w:sz w:val="20"/>
          <w:szCs w:val="20"/>
        </w:rPr>
        <w:t>countr</w:t>
      </w:r>
      <w:r>
        <w:rPr>
          <w:rFonts w:cs="Times New Roman"/>
          <w:sz w:val="20"/>
          <w:szCs w:val="20"/>
        </w:rPr>
        <w:t>y</w:t>
      </w:r>
      <w:r w:rsidRPr="00E13708">
        <w:rPr>
          <w:rFonts w:cs="Times New Roman"/>
          <w:sz w:val="20"/>
          <w:szCs w:val="20"/>
        </w:rPr>
        <w:t xml:space="preserve"> score</w:t>
      </w:r>
      <w:r>
        <w:rPr>
          <w:rFonts w:cs="Times New Roman"/>
          <w:sz w:val="20"/>
          <w:szCs w:val="20"/>
        </w:rPr>
        <w:t>s</w:t>
      </w:r>
      <w:r w:rsidRPr="00E13708">
        <w:rPr>
          <w:rFonts w:cs="Times New Roman"/>
          <w:sz w:val="20"/>
          <w:szCs w:val="20"/>
        </w:rPr>
        <w:t xml:space="preserve"> and ranks.</w:t>
      </w:r>
    </w:p>
    <w:p w14:paraId="675EF3F1" w14:textId="77777777" w:rsidR="00002AFE" w:rsidRDefault="00002AFE" w:rsidP="00002AFE">
      <w:pPr>
        <w:rPr>
          <w:rFonts w:cs="Times New Roman"/>
          <w:sz w:val="20"/>
          <w:szCs w:val="20"/>
        </w:rPr>
        <w:sectPr w:rsidR="00002AFE" w:rsidSect="0079422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10F03F8" wp14:editId="3817F0F9">
                <wp:simplePos x="0" y="0"/>
                <wp:positionH relativeFrom="column">
                  <wp:posOffset>-7951</wp:posOffset>
                </wp:positionH>
                <wp:positionV relativeFrom="paragraph">
                  <wp:posOffset>195028</wp:posOffset>
                </wp:positionV>
                <wp:extent cx="8213669" cy="5182152"/>
                <wp:effectExtent l="0" t="0" r="1651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13669" cy="5182152"/>
                          <a:chOff x="0" y="0"/>
                          <a:chExt cx="8213669" cy="5182152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51" y="0"/>
                            <a:ext cx="6323330" cy="470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368994" y="0"/>
                            <a:ext cx="1844675" cy="46907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2">
                                <a:lumMod val="9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E3AFB13" w14:textId="77777777" w:rsidR="00002AFE" w:rsidRPr="003A2B75" w:rsidRDefault="00002AFE" w:rsidP="00002AFE">
                              <w:pPr>
                                <w:rPr>
                                  <w:b/>
                                  <w:bCs/>
                                  <w:i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Cs/>
                                  <w:sz w:val="20"/>
                                  <w:szCs w:val="20"/>
                                </w:rPr>
                                <w:t>I</w:t>
                              </w:r>
                              <w:r w:rsidRPr="000539A5">
                                <w:rPr>
                                  <w:b/>
                                  <w:bCs/>
                                  <w:iCs/>
                                  <w:sz w:val="20"/>
                                  <w:szCs w:val="20"/>
                                </w:rPr>
                                <w:t>nterpretation example:</w:t>
                              </w:r>
                            </w:p>
                            <w:p w14:paraId="17BEED6F" w14:textId="77777777" w:rsidR="00002AFE" w:rsidRPr="000539A5" w:rsidRDefault="00002AFE" w:rsidP="00002AFE">
                              <w:pPr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The ecological integrity of Indigenous lands in </w:t>
                              </w:r>
                              <w:r w:rsidRPr="000539A5"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>Gabon</w:t>
                              </w:r>
                              <w:r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 is highly threatened</w:t>
                              </w:r>
                              <w:r w:rsidRPr="000539A5"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 (development threat rank 24)</w:t>
                              </w:r>
                              <w:r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>,</w:t>
                              </w:r>
                              <w:r w:rsidRPr="000539A5"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 and </w:t>
                              </w:r>
                              <w:r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there is </w:t>
                              </w:r>
                              <w:r w:rsidRPr="000539A5"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a relatively less favorable </w:t>
                              </w:r>
                              <w:r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national </w:t>
                              </w:r>
                              <w:r w:rsidRPr="000539A5"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context for </w:t>
                              </w:r>
                              <w:r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>continued Indigenous stewardship</w:t>
                              </w:r>
                              <w:r w:rsidRPr="000539A5"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 (development risk rank 12). </w:t>
                              </w:r>
                              <w:r w:rsidRPr="000539A5"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  <w:t>Of note is that Gabon’s authority and capacity scores are &gt; 1 MAD below the global median, and its overall global ranking fo</w:t>
                              </w:r>
                              <w:r w:rsidRPr="009C0F4F"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  <w:t xml:space="preserve">r both is very low (authority rank 164:209, capacity rank 175:208). </w:t>
                              </w:r>
                              <w:r w:rsidRPr="009C0F4F"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These scores suggest potential challenges </w:t>
                              </w:r>
                              <w:r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for </w:t>
                              </w:r>
                              <w:r w:rsidRPr="009C0F4F"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>continued stewardship of Indigenous lands</w:t>
                              </w:r>
                              <w:r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 by IP</w:t>
                              </w:r>
                              <w:r w:rsidRPr="009C0F4F">
                                <w:rPr>
                                  <w:rFonts w:cs="Times New Roman"/>
                                  <w:iCs/>
                                  <w:sz w:val="20"/>
                                  <w:szCs w:val="20"/>
                                </w:rPr>
                                <w:t xml:space="preserve"> in Gabon, pointing to IP having little </w:t>
                              </w:r>
                              <w:r w:rsidRPr="009C0F4F">
                                <w:rPr>
                                  <w:rFonts w:cs="Times New Roman"/>
                                  <w:i/>
                                  <w:iCs/>
                                  <w:sz w:val="20"/>
                                  <w:szCs w:val="20"/>
                                </w:rPr>
                                <w:t>authority</w:t>
                              </w:r>
                              <w:r w:rsidRPr="009C0F4F"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  <w:t xml:space="preserve"> over the lands they occupy, and poor </w:t>
                              </w:r>
                              <w:r w:rsidRPr="009C0F4F">
                                <w:rPr>
                                  <w:rFonts w:cs="Times New Roman"/>
                                  <w:i/>
                                  <w:iCs/>
                                  <w:sz w:val="20"/>
                                  <w:szCs w:val="20"/>
                                </w:rPr>
                                <w:t>capacity</w:t>
                              </w:r>
                              <w:r w:rsidRPr="009C0F4F"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  <w:t>for engagement and representation</w:t>
                              </w:r>
                              <w:r w:rsidRPr="009C0F4F"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  <w:t xml:space="preserve"> in the decision-making processes impacting them. These</w:t>
                              </w:r>
                              <w:r w:rsidRPr="000539A5"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  <w:t xml:space="preserve">challenges </w:t>
                              </w:r>
                              <w:r w:rsidRPr="000539A5"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  <w:t>suggest potential opportunities for relevant conservation action</w:t>
                              </w:r>
                              <w:r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  <w:t>s, many of which are described in Table 2</w:t>
                              </w:r>
                              <w:r w:rsidRPr="000539A5"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707172"/>
                            <a:ext cx="177101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10F03F8" id="Group 3" o:spid="_x0000_s1026" style="position:absolute;margin-left:-.65pt;margin-top:15.35pt;width:646.75pt;height:408.05pt;z-index:251659264" coordsize="82136,5182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tfI+uAwAAngoAAA4AAABkcnMvZTJvRG9jLnhtbNRWUW/bNhB+H7D/&#10;QOi9kWXLlmXEKbqkCQp0W7B2P4CiKIuoRHIkbTn99ftISXZsF2iahwI1EIVHHo9333135PXbfduQ&#10;HTdWKLmOkqtJRLhkqhRys47+/Xz/ZhkR66gsaaMkX0dP3EZvb37/7brTKz5VtWpKbgiMSLvq9Dqq&#10;ndOrOLas5i21V0pzicVKmZY6iGYTl4Z2sN428XQyWcSdMqU2inFrMXvXL0Y3wX5Vceb+rirLHWnW&#10;EXxz4WvCt/Df+OaarjaG6lqwwQ36Ci9aKiQOPZi6o46SrREXplrBjLKqcldMtbGqKsF4iAHRJJOz&#10;aB6M2uoQy2bVbfQBJkB7htOrzbK/dg9Gf9KPBkh0egMsguRj2Vem9f/hJdkHyJ4OkPG9IwyTy2ky&#10;WyzyiDCszROI82kPKquB/MU+Vr//zs54PDg+cUcLtsLfgAFGFxh8nyvY5baGR4OR9kU2Wmq+bPUb&#10;pEtTJwrRCPcUqIfEeKfk7lGwR9MLgPPREFGiFMA2SVtQHsv+VIIZYOy3eK1+D/UxfVTsiyVS3dZU&#10;bvg7q8FaGPDa8al6EE8OLBqh70XT+Dz58RAaGH7GkG+g07PvTrFty6Xry8nwBlEqaWuhbUTMircF&#10;RzjmQxkcoitr2D9wMBSOdYY7VvvDKzgxzCODh4Xg8dFJH44F2UjR/alKgEO3ToXCOSNbls+TiFzy&#10;bTGbzmYzYOv5lmaTZJ4GWA+sAaLGugeuWuIH8BzOhhPo7qP1bkN1VPGOS+XxC+E08mQCin4mhOCd&#10;HoaIwZcK+pUd4YZ0AfgPleSnmmoOL73ZI4emSTaS6LMvuD/UnoTqGtR82RK3x7Sni/fd6jMyGaO6&#10;mtMS/vWEera1P+5F6VjMFss8T7+VkWSZpotsPmRkkU+ydB6oO9bxEe4XZsSqRpQjqa3ZFLeNITuK&#10;Dn4ffoP1E7VGkm4d5fPpvMfhxIS/TPjBSLGZBp1m24KDveF8gt9od1QPVDk5pRUOt1UjWjQ+v2O4&#10;PzzA72UZOOSoaPrxSB+PeE8fP3L7Yg9FPyxU+YQEGgWWgtG4RTGolfkakQ430jqy/22pb1fNB4n8&#10;5UkKrhMXhHSeTSGY5yvF8xUqGUytIxeRfnjrwrXXM/wdyq4SoRqOniBeL4DWfZsC0X+ddgtunrXb&#10;1OfztH/+Su12uEZ/TrsFlfp+miXZcPB4wydZlqDNjh03zZdjoYwte+ymLyzv1zXc8BrAIygU5fBg&#10;86+s53Ig8PFZefM/AAAA//8DAFBLAwQUAAYACAAAACEATtskNBY6AAC40gMAFAAAAGRycy9tZWRp&#10;YS9pbWFnZTEuZW1m7J0L1CVVdaDPvfdveYgI4gMBsWkVfHRjv4DGF908GhFoW5qHBAYbaBFiCy0C&#10;jZFRJjIIgo4al4lRsY2MEjMamMkgGV3qOFnGiQ8ww5iZiSuP0YUTZ6ImPhIfi3/Od0/t/54691ad&#10;uv+p+k9f195wuu6+u87e51H13VO76t6/Z4zZaUZy0jJjvj4Y6Ye9y5jLrjRm+WlnbzamZx7484H5&#10;zmON2derg9y8jzEb5ox5fN+YZ/fKtt/Zf1+z8ZY5Yx2YlbYst8W6e15vY88cYV8fZEv/oC/8JdVu&#10;LAr7XmzL1mLfFRvnzAGFvyM37rfw+pnWh7xevbE/9DU31G4+6aiN+yzY5jaahddHGdf+Fca9N29l&#10;0nv7G9c2EdnnWcU+j7NBDi1eI08d1TVPKF7b4TBP9vZ54qjugh87dDfLays3n2lGce10TGynH8tv&#10;w5G2oItstA4etPPZhc/F+GCOKXubj2O895Gff+mzw63MC++LH2ziHznLlh3FPucbdw5dXdjQicH+&#10;R5kfFu8iN580+fVkOceWXT13PP2ATnnyrtH5tvwUc6k9n68yl5lr7b+LkW0rPvH6Fz262r6ibP/R&#10;uQyvOXjnQ9ej//iOSwZvuH3V7l++45LBrp8/eMNhH/nMHY/a9uy885LB/m9ftZt9f3xY7+eu3j5H&#10;O5/3bHqS/ffZRYSh769sW7H6a9tW7JGJsPJV68OY5+/GzrlHObHY/8tb7xhcufxNTPH8Peda25v2&#10;Nys/+qJh23582M8X3kekDvVxzeuN77xkcNA7XLn7Tat2s/283W785HG72R/ZYPfZcYNDm8w74131&#10;uurcv9Zu91gIvc8Gv9C+vsduX2tG+iFFsXt7pJx8PMhU77RlvS17UObcuUxhTOV1z5J1iG4HwEDm&#10;5f9fYekNDjn6dfdReB3fvyS9g1dc+qEVGz81T7Gv7+K9aK1CDnzatrcd9ZJPzK859+Fh4TXvxWva&#10;4+bQza9f/uKPz6/e9o35ted9c1h4vfzF98wf8NTNHE6Vst8hGy562gs++ujqcx5aqLvgw76HjX0m&#10;1d33oFUve9qJH/7ZsVu/OlZXyrFbvzbPPvsedCwfIQvymANWnHD48e//yaqX/1llXSnsw77Uoe7c&#10;foevPGz9e7638uwvRetKYV/q2LqrDl1z57efe+YXG9eVQh3qHrHhrvmUMmksZ0mqPsdiPDu17/h1&#10;ft/xTHTlWVeiPPOL8qxclGdOFsuzfyz4NTdwPBNdedaVKM/8ojwrF+WZk8XybM/A8evfFzwTXXnW&#10;lSjP/KI8KxflmZMmeVPypeRNby1s6G3kTZvk6F5vXI7urWakKzO7EmWmX5SZ5aLMdJKSo4Nf5Ojg&#10;mejKs65EeeYX5Vm5KM+cpOTo4Bc5OngmuvJstuV5N989n1re/OW/X1T5VamfUuIzpFInKTk6+EWO&#10;Dp6JrjzrSnR95hddn5WLrs+cNMnRkZsjR8dJgKAvVY7uduNydB8wI12Z2ZUoM/2izCwXZaaTlBwd&#10;/CJHB89EV551JcozvyjPykV55iQlRwe/yNHBM9GVZ12J8swvyrNyUZ45ScnRwS9ydPBMdOVZV6I8&#10;84vyrFyUZ06a5Og4+MnR3V/Y0JcqR/cR43J0/8GMdGVmV6LM9Isys1yUmU5ScnTwixwdPBNdedaV&#10;KM/8ojwrF+WZk5QcHfwiRwfPRFeezba08SxY7ufYctdPKfEZUqmTlBwd/CJHB89EV551Jbo+84uu&#10;z8pF12dOmuToyM0Nf2ezsKEvVY7uj43L0X3FjHRlZleizPSLMrNclJlOUnJ08IscHTwTXXk229LG&#10;dVnua8rc9VNKfIZU6iQlRwe/yNHBM9GVZ12Jrs/8ouuzctH1mZOUHB38IkcHz0RXns22tLHGyL0+&#10;yl0/pcRnSKVOmuToyM2Ro3uksKEvVY7uG8bl6L5tRroysyvRNaBfdA1YLroGdJKSo4Nf5OjgmejK&#10;s65EeeYX5Vm5KM+cpOTo4Bc5OngmuvJstqWN67Lc15S566eU+Ayp1ElKjg5+kaODZ6Irz7oSXZ/5&#10;Rddn5aLrMydNcnTk5sjRPVrY0JcqR/d3xuXofmFGujJztqWNdUzuNVju+iklPkMqdZKSo4Nf5Ojg&#10;mejKs9mWNs7J3DzJXT+lxGdIpU5ScnTwixwdPBNdeTbb0sY5mZsnueunlPgMqdRJSo4OfpGjg2ei&#10;K8+6Es3R+UVzdOWiOTonTXJ05ObI0T25OAPQlypH1+u5HN0hvZGuzOxKlJl+UWaWizLTSUqODn6R&#10;o4NnoivPuhLlmV+UZ+WiPHOSkqODX+To4JnoyrOuRHnmF+VZuSjPnKTk6OAXOTp4JrrybLaljbx5&#10;7px/7vopJT5DKnVSxbNjCpssBL77iPum67OKfXgf3vAacIkf9vPze+T1yO8dW9ANfanye0/tufze&#10;83ojXXnblej60S+6fiwXXT868Tk5bX4PfpHfg2eiK8+6EuWZX5Rn5aI8c7JYnpHPg1/k9+CZ6Mqz&#10;rkR55hflWbkoz5wslmfk8+AX+T14JrrybLaljRxV7vxa7vopJT5DKnVSxTM/R0dujhzd5oJQ6EuV&#10;o1vTczm6U3ojXZnZlega0C+6BiwXXQM6ScnRwS9ydPBMdOVZV6I884vyrFyUZ05ScnTwixwdPBNd&#10;eTbb0sZ1We5rytz1U0p8hlTqJCVHB7/I0cEz0ZVnsy1tnJO5eZK7fkqJz5BKnTTJ0ZGbI0d3SUEo&#10;9KXK0Z1R5OguKnJ06MrM2ZY2zvvczMpdP6XEZ0ilTlJydPCLHB08E1151pVojs4vmqMrF83ROUnJ&#10;0cEvcnTwTHTl2WxLG2uM3Ouj3PVTSnyGVOokJUcHv8jRwTPRlWezLW2ck7l5krt+SonPkEqdNMnR&#10;kZsjR3dDQSj0pcrRXVrk6N5Q5OjQlZldiV7T+kWvactFr2mdpOTo4Bc5OngmuvKsK1Ge+UV5Vi7K&#10;MycpOTr4RY4OnomuPOtKlGd+UZ6Vi/LMSUqODn6Ro4NnoivPuhLlmV+UZ+WiPHPSJEdHbo4c3TuL&#10;MwB9qXJ0b+y5HN0dvZGuzOxKlJl+UWaWizLTSUqODn6Ro4NnoivPuhLlmV+UZ+WiPHOSkqODX+To&#10;4JnoyrOuRHnmF+VZuSjPnKTk6OAXOTp4JrryrCtRnvlFeVYuyjMnTXJ05ObI0X2sOAPQlypH9+6e&#10;y9F9tDfSlZmzLW08P5v72d/c9VNKfIZU6iQlRwe/yNHBM9GVZ7MtbZyTuXmSu35Kic+QSp2k5Ojg&#10;Fzk6eCa68my2pY1zMjdPctdPKfEZUqmTlBwd/CJHB89EV57NtrRxTubmSe76KSU+Qyp10iRHR26O&#10;HN3nCkKhL1WO7veLHN1nihwdujJztqWN8z43s3LXTynxGVKpk5QcHfwiRwfPRFeezba0cU7m5knu&#10;+iklPkMqdZKSo4Nf5OjgmejKs9mWNs7J3DzJXT+lxGdIpU5ScnTwixwdPBNdeTbb0sY5mZsnueun&#10;lPgMqdRJkxwduTlydN8sCIW+VDm6/1zk6P5bkaNDV2bOtrRx3udmVu76KSU+Qyp1kpKjg1/k6OCZ&#10;6Mqz2ZY2zsncPMldP6XEZ0ilTlJydPCLHB08E115NtvSxjmZmye566eU+Ayp1ElKjg5+kaODZ6Ir&#10;z2Zb2jgnc/Mkd/2UEp8hlTppkqMjN0eO7vsFodCXKkf3P4sc3f8tcnToyszZljbO+9zMyl0/pcRn&#10;SKVOUnJ08IscHTwTXXnWlejvnfhFf++kXPT3Tpyk5OjgFzk6eCa68my2pY01Ru71Ue76KSU+Qyp1&#10;kpKjg1/k6OCZ6Mqz2ZY2zsncPMldP6XEZ0ilTprk6MjNkaN7TN/Z0JcqR/cPRY5u0B/pysyuRK9p&#10;/aLXtOWi17ROUnJ08IscHTwTXXnWlSjP/KI8KxflmZOUHB38IkcHz0RXns22tHFdlvuaMnf9lBKf&#10;IZU6ScnRwS9ydPBMdOXZbEsb52RunuSun1LiM6RSJ01ydOTmyNEdWeTo0JcqR7df3+XoDi9ydOjK&#10;zK5Er2n9ote05aLXtE5ScnTwixwdPBNdedaVKM/8ojwrF+WZk5QcHfwiRwfPRFeezba0cV2W+5oy&#10;d/2UEp8hlTpJydHBL3J08Ex05dlsSxvnZG6e5K6fUuIzpFInTXJ05ObI0R1f5OjQlypHd1SRo1tX&#10;5OjQlZmzLW2c97mZlbt+SonPkEqdpOTo4Bc5OngmuvJstqWNczI3T3LXTynxGVKpk5QcHfwiRwfP&#10;RFeezba0cU7m5knu+iklPkMqdZKSo4Nf5OjgmejKs9mWNs7J3DzJXT+lxGdIpU6qeHZMYRMo/e8f&#10;/K/h9lnFPrwPb3gNZ8QP+/n5PfJ65Pe2FPk99KXK751Y5PfOLPJ76Mrb2ZY2mJGbd7nrp5T4DKnU&#10;ic/JafN78Iv8HjwTXXnWlegzeH7RZ/DKRZ/Bc7JYnpHPg1/k9+CZ6Mqz2ZY21hi510e566eU+Ayp&#10;1MlieUY+D36R34NnoivPZlvaOCdz8yR3/ZQSnyGVOqnimZ+jIzdHju6KIkeHvlQ5ulcUObrLixwd&#10;ujJztqWN8z43s3LXTynxGVKpk5QcHfwiRwfPRFeezba0cU7m5knu+iklPkMqdZKSo4Nf5OjgmejK&#10;s9mWNs7J3DzJXT+lxGdIpU5ScnTwixwdPBNdeTbb0sY5mZsnueunlPgMqdRJkxwduTlydG8ucnTo&#10;S5Wju6rI0b2pyNGhKzNnW9o473MzK3f9lBKfIZU6ScnRwS9ydPBMdOXZbEsb52RunuSun1LiM6RS&#10;Jyk5OvhFjg6eia48m21p45zMzZPc9VNKfIZU6iQlRwe/yNHBM9GVZ7MtbZyTuXmSu35Kic+QSp00&#10;ydGRmyNH974iR4e+VDm6f1Xk6H6ryNGhKzNnW9o473MzK3f9lBKfIZU6ScnRwS9ydPBMdOXZbEsb&#10;52RunuSun1LiM6RSJyk5OvhFjg6eia48m21p45zMzZPc9VNKfIZU6iQlRwe/yNHBM9GVZ7MtbZyT&#10;uXmSu35Kic+QSp00ydGRmyNH96kiR4e+VDm69xc5uj8ocnToyszZljbO+9zMyl0/pcRnSKVOUnJ0&#10;8IscHTwTXXk229LGOZmbJ7nrp5T4DKnUSUqODn6Ro4NnoivPZlvaOCdz8yR3/ZQSnyGVOknJ0cEv&#10;cnTwTHTl2WxLG+dkbp7krp9S4jOkUidNcnTk5sjRfanI0aEvVY7uviJH91+KHB26MnO2pY3zPjez&#10;ctdPKfEZUqmTlBwd/CJHB89EV57NtrRxTubmSe76KSU+Qyp1kpKjg1/k6OCZ6Mqz2ZY2zsncPMld&#10;P6XEZ0ilTlJydPCLHB08E115liYXXbN2PqVse/Wq79383gvm33X3lVOVf/nu8+ZfcdnKbx/8pP3W&#10;XPDrq3/4m+/7tcZ1b37vK+fPveLY7x148D5MmXnKEQecfNHV6/7p1t+9JFr3X7//4vkLd675ySFP&#10;2X/4N7FEDj/q8Vv+xeuP++XtH9peWfdtH7hk/uJd63/21CMfd/qksVzx3EMuu/T6DY++/a7Lxury&#10;3vbrTnh0+TEHT/ybYCLPXf+UG3fc+KL5d3zk1Qt179yzY37HjS+cP+b5T7q6rq7I6hcedtsVv/GS&#10;+Xf+3hXDwuvVLzis0d9EK6S34bSnf/i1bzl5/tffvGn+hFOO/ADvRWt50uuZwUlnr7iPwut4jdmU&#10;Jjk6cnPk6P6qyNGhL1WO7r8WObq/LHJ06MrM2ZY21jG512C566eU+Ayp1ElKjg5+kaODZ6Irz2Zb&#10;2jgnc/Mkd/2UEp8hlTpJydHBL3J08Ex05Vma6DWtE72mLYle0zaUlBwd/CJHB89EV57NtrSxxsi9&#10;PspdP6XEZ0ilTprk6MjNkaP7aZGjQ1+qHN3fFjm6HxU5OnRlZproGtCJrgFLomvAhpKSo4Nf5Ojg&#10;mejKs9mWNtYxuddgueunlPgMqdRJSo4OfpGjg2eiK89mW9o4J3PzJHf9lBKfIZU6ScnRwS9ydPBM&#10;dOVZmuj1phO93iyJXm82lCY5OnJz5OgOLEYBfalydD8rcnSPHYx0ZWaaKDOdKDNLosxsKCk5OvhF&#10;jg6eia48m21p47os9zVl7vopJT5DKnWSkqODX+To4JnoyrM00fWZE12flUTXZw0lJUcHv8jRwTPR&#10;lWezLW2sMXKvj3LXTynxGVKpkyY5OnJz5OiOLqiOvlQ5uoMHLkf3jCJHh67MTBNdAzrRNWBJdA3Y&#10;UFJydPCLHB08E1151pX0Bocc/br7KLyO71+S3sErLv3Qio2fmqfY13fxXrRWIQc+bdvbjnrJJ+bX&#10;nPvwsPCa9+I17XFz6ObXL3/xx+dXb/vG/NrzvjksvF7+4nvmD3jqZg6nStnvkA0XPe0FH3109TkP&#10;LdRd8GHfw8Y+k+rue9Cqlz3txA//7NitXx2rK+XYrV+bZ599Dzr2TL/uYw5YccLhx7//J6te/meV&#10;daWwD/tSh7pz+x2+8rD17/neyrO/FK0rhX2pY+uuOnTNnd9+7plfbFxXCnWoe8SGu+ZTyqSxnCVJ&#10;ydHBL3J08Ex05Vma6PrMia7PSqLrs4aSkqODX+To4JnoyrM0UZ45UZ6VRHnWUJrk6MjNkaN7STEK&#10;6EuVo3vOwOXoXjgY6crMNFFmOlFmlkSZ2VBScnTwixwdPBNdeTbb0sa9xtz3SXPXTynxGVKpk5Qc&#10;HfwiRwfPRFeepYmuz5zo+qwkuj5rKCk5OvhFjg6eia48SxPlmRPlWUmUZw2lSY6O3Bw5uvOLUUBf&#10;qhzdpoHL0W0bjHRlZpooM50oM0uizGwoKTk6+EWODp6JrjybbWkjz5Q7R5a7fkqJz5BKnaTk6OAX&#10;OTp4JrryLE10feZE12cl0fVZQ0nJ0cEvcnTwTHTlWZooz5woz0qiPGsoTXJ05ObI0V1djAL6UuXo&#10;Lhy4HN1rByNdmZkmykwnysySKDMbSkqODn6Ro4NnoivPZlvayDPlzpHlrp9S4jOkUicpOTr4RY4O&#10;nomuPEsTXZ850fVZSXR91lBScnTwixwdPBNdeZYmyjMnyrOSKM8aSpMcHbk5cnS3FqOAvlQ5utcP&#10;XI7urYORrsxME2WmE2VmSZSZDSUlRwe/yNHBM9GVZ7MtbeSZcufIctdPKfEZUqmTlBwd/CJHB89E&#10;V56lia7PnOj6rCS6PmsoKTk6+EWODp6JrjxLE+WZE+VZSZRnDaWKZ8cUNum4sOdZxT68z8HLawZW&#10;/LCfn98jr0d+767CEfpS5Pe4/r29uB7+QHE9jK687Ur099n9or/PXi76++xOfE5Oez0Mv7gehmei&#10;K8/SRNePTnT9WBJdPzaUKp75a0DWfqwBv16MAjprwDWm2zUg19h/PHDX3F8ZjHRlZleia0C/6Bqw&#10;XHQN6KSKmXLNLQf9dx95ZLiVa27el2tuTi7xw34+b+Hsdb0Rb9le30u/5pYYK+ecT2G66E9sIYb0&#10;1S5vo3wXmS+EZ3i+oXyfeWnjvm3ue86566eU+Ayp1InP5Wmu8UWEZ+QslWezL22ck7l5krt+SonP&#10;kEqdtMUzcpbKs9mXNs7J3DzJXT+lxGdIpU7a4hn5ROXZ7Esb52RunuSun1LiM6RSJ1U8O8eWXT2X&#10;K/yBgKeQz5Jgc7L8FHOp5dFV5jJLuqv8nRrLoSv+00tf/Ohq+4py75+sWMu7B+986Hr0uf/4qsEb&#10;bl+1+4BPv2qw6+cP3nDYRz5zx6O2PTfZ9/d/+6rd7Put5/QedPWee4Tzec+mJxnHQwQ/D1x96IoH&#10;dh26Yg+ULUj7LevDmOfvxr5/UU4s9v/y1jsGlz3la0NW33OutX1tf/PV3/z5US7egwvvI1KH+rjm&#10;9Vbb3uX3u3L3m1btZvt5u934yeN2sz/yUrvPjhvMvrz2n42qek0S/6Ci7jIzyvkK4mWapA7vy+vH&#10;2Q+SFcVr2k5HCDwpFn2Y9NnGMXJkobPPSuPuxZ3v7YP4n39P8HwyXHx23WYVbibc33N9Gh1OIxv9&#10;O8t7H5HPzlfa19vMKebl9ig9zbh+7GdcHObA7xf99vtIG8hDf7uIs39/vA1iY/yq2oCfc8wms8XW&#10;lmPnsca1oy42/T++7/zvmBBbbF33/91FnAcmtEFsXfX/O4X/JwzGY4ut6/6fNHBxrpjQBrF11f/3&#10;FP6/MCG22Lru/98XcZ44N94GsbXd/5BfbXLK7lpikM8pCpx6cFC+RxSyabstxGZ8WXQzV/64iI02&#10;1I0LM3OqcWPBmDA2vH+ADfTqwsfLe+P+xbbcVPu/074+1e75OnONudx+5l5qrrOfu5fbOufYd3eZ&#10;6+0nMZ/HvHONucL+e5250lqW21ZdY642r7H/yjFyoHFt3MeWxxTvsWU+eI8tdjm+pPB+uA/zyWvq&#10;Sx2xSRE/bRwHjNu0x8EFxh0HPAg0ae7/rlfMb398bhZspn7u19jVwPGm3O9J5wO+Je5v953v+ybE&#10;FVss7lq76lhtpot72sD5ZhUUxhVbk/6ynpkm7o8K34+bG48rtrbj4vOcObe9fEJcsfFeVdyt9vU6&#10;G1ni4Zdyb1H3gQl+xcZxVud3veeT/fdZ5raHLhv3KbZYW9daiktbc51zPnsnnXPPsGWXLS+x5ZYi&#10;hojYYsfCFvspeI5xrBXG8D7jBlPxcbsZ9y82xqPKP+O8xfL0NXbva42LwZgRR3iZa2yvMW5sbzXV&#10;PNtlHM/Cvi/YTOw822CP+el5hm94FsYVWzzuCeY4Mz3P8A3Pwrhii8ddvyie4RuehXHF1oTfi+EZ&#10;vuFZGFdscZ6tncgz6sKz0K/YYjyTvkhbYRb14FnoU2xxnq3b63n2TFtuM45nHyxiiIgtdiyca9dq&#10;p5oRy2T9uMM4ZuGDhxND/2JjDOr8n2JXhJdabzKWEifXmNIXxpSHNqs4Nhy3/nifF2wmvl5YDMfw&#10;DcfCuGJrws/FcAzfcCyMK7Ym/V1vpucYvuFYGFdsTTi2xkzPMXzDsTCu2OJsGK113DnkWEVdOBb6&#10;FVuMYzJ3PseoB8dCn2KLt3XE3L2ZY3tsebEtf1TEEBFb7Fg421rPsNvHm9G1os8xfLzVjPsXG/vX&#10;+3e5Z/wzHuxPyTWmHzZuTO831RzbYxzHwj4v2EycJ9Oe17AK33AsjCu2JjwhJzQtx/ANx8K4YovH&#10;PW5R6zF8w7Ewrtia9HcxHMM3HAvjii3OhhMncoy6cCz0K7YYxzaYcY5RD46FPsUWb+voWnhv5Rjx&#10;HmAfW75axBARW+xYIJ/Hl9boJ9d/FN5n3F5d+PhbM+5fbAebav+7DHnUyZm7UcbOxWas/OORsaVM&#10;ysP5+0m9XHP0aePm6OummovDeeiPj+GCzcQ5Icd40/P1g33n+5MT4ootdg6QhZqGh/iEh2E8sTXh&#10;0lozPQ/xDQ/DuGKLx12/KB7iGx6GccUWG991dl59HuL3D4q6n53gV2wxv/Qn9Av3qAsTQ79i+1Vg&#10;4tG2PGTLi2z5ThFDRGxxJp4xvO8rHJJr1A8axz18fNaM+xeb7Xel/ysN/q8x1w3vW+wwx9hYN1j9&#10;KnPtsL6Mr9yzEN4JD4V3vJZ9cs3Fg8bNBd/GqmLfQ8axLxyrBZuJnZvHT3Vubjdu3Ydv1oRhXLF1&#10;ERfO4RsGhnHFFo+7blFrQnzDwDCu2Jr0d9rPGDiHbxgYxhVbnIHla1thIHVhYOhXbHEGbpjIQOrC&#10;wNCv2OJ+R5+JeysDl9vyf2w52ZZfFjFExBY7Hk63V6DUZz3INaiM4y7jOIeP3zXj/sUGm6r8Mxen&#10;2+vb19lV4VV2K/c25J6tcC7X+H7XuPF91FRzbTiG/fH+L9hMfM0x7fnGug3frOnCuGKLHb8nTLmm&#10;wyc8C+OJrQnPjjPT8wzf8CyMK7ZYXHJ168z0PMM3PAvjii3Os9UTeUZdeBb6FVucO+NrRZhFXXgW&#10;+hXbNH735utc3uC5Fb5L7fdTbHGebVrgGes5GcedxjELH+8x4/7FxnhU+ReeXTa8pi3fq809tjw1&#10;ydg+uVfNsuH49cf7vmAz8bXDWjPdOc46DN+s0cK4YmsSd72ZLi7cwjdMC+OKLR53+vu3cAvfMC2M&#10;K7Z4XM7W6ZmGb5gWxhVbjBFrJ1xPwi3qwrTQr9ji7CnfnxWmURemhX7FNo3fvZVp+Du0565TVwb9&#10;FFvseDjLEu1C43Jk9JU2+0zDx21m3L/YYkw7a/js+xst2cafmaPkGtun9NzYHturZtpw/PrjfV+w&#10;mdi5Nl2OfLtx3MI3TAvjiq3JumVatsAtfMO0MK7YmsRda6Zjyz8XvvebG48rtti5yp3rJvEo5885&#10;n5dMiCc2joP6eCPeUO4t6nH/IfQptphPGTfx+dhlrt4hy8Z9ii3mU+5H7c38Wt1z/Do16KPYYsfc&#10;ydb6a8b1E74Iv3YZxyh83GnG/Ystdo15st2Tuw6/YbfCLcaNIvFyje/ze258N/eqGTYcw/54/xds&#10;Jr4+WszzuviGYWFcscXjbpg6LpzCNwwL44otHnf6+yRwCt8wLIwrtjjDRjmsWDzWXPhkPRbGE1ss&#10;HutPiSd+WXNRl/VY6Fdscb/jz//CK+rCstCv2Dhu6/zKsbA3P6f70p57ru3ioI9iix17p1qSbTKj&#10;76jIPYMbjeMVPt5rxv2LDR5V+b/Yvt5kSeae0yVj5vwzbrIWk+825GTa6T03zpf0qpk2HMv++Dgs&#10;2EzsHJ8+nwS38A3Twrhia8LSdWZ6puEbpoVxxdaEadOwVJiGb5gWxhVbjAUneHmsJkzDJ0wL44kt&#10;zp7xfD3coi5MC/2KLe53tL70mUZdmBb6FRvHbZ1fOQb35mfctvcc0/jNQ7+PYosde6dY6mw2rp/C&#10;Nd7/lnHcwsf+vXH/YqOtVf5vGvp/tbnaXDf8ptdOs9xGu2LIt8utfrUZ/9YX7aANbOGdf4+UQhuZ&#10;A/97XrI/ul9fitRl31xz+aqem8sbetXcHM5Xf3ysF2wmfj27GG7iG26GccUWizvtM7PbjWMjvuFm&#10;GFds8f5umGotuN24PBy+ydGFccXWpL/rTfO4FK5d8c11bRhXbBwPVXG3mvJ3rCj3FvW4rg19ii3m&#10;U+ZNfMJG6sHN0KfYYj7lM3Rv5SYxbrRvbLTbO4M+ii12DJxtycVW7psKN28zjo34uM+M+xcbHKvy&#10;v924Z4OvH5LyuiEpWRHKc8LCRsZR+Cicy7k23M2Y2oDv7FUzbji2/fFxWbCZ2Dl/wqJydsP5mBBX&#10;bE3irjXTMw7fMC6MK7YmcVeb6RmHbxgXxhVbPO50a1JhHL5hXBhXbBwPdeyQnJjPOOrBuNCn2GI+&#10;pR8+46gH40KfYov5lGNwb2Xc0215V889H3J30EexxY6BLXa1drYZ3U+FP7x/o3EcwwffeQr9iy12&#10;vbtl+HwI9x/c9a7/jAjjtzcw7d/03Dh/rFfNtOFY9sfHYcFmYufa2qnXMXAL3zAtjCu2JnHXm+mZ&#10;hm+YFsYVWzzu8Yu6t4pvmBbGFVs87nTrtlcad22Lb657w7hi4706Vvjf+xS/XNtSl+ve0K/Y4n7H&#10;v/sKv6gL20K/YuP4rfO7pvC5N+fy7um5697PBn0UW+xYONOcZvnj+kl75TsRO43jFz7eacb9i43x&#10;qPLP/J45vO5191Ulhmxz8uzjPTe2n+tV82w4fv3xvi/YTJwr057fMAvf8CyMK7Z43PWLuieBb3gW&#10;xhVbF/yGWfiGZ2FcscXjEnl6nuEbnoVxxRbnzuTvNFAXnoV+xRb3W34GRXhGXXgW+hUbx2+d3zWF&#10;z735evQL9o2Ndvtw0EexxY6F081Lh/cm5Ptdcm9ip3HMwse7zbh/scV4dvrwO/dXL6zTQqblGtvP&#10;M2424Dd71Twbjl9/vO8LNtP+ecazuvjmOd4wrthi58OJXr68CcfwCcfCeGJrws9pvyMLq/ANx8K4&#10;YmuyLpv2/geswjccC+OKLTa+62zUSRyjLhwL/Yot7nf83u1+y1zdJy8b9yu2mN9VdqQ4t/Zmlj3T&#10;lv/Rc2uz/xf0U2yx4+E0S5sLzWhdxtZnGT7uMOP+xRZj2WnmNXZltstcV/iWwrjm/D2kv+i5sf1+&#10;r5plw/Hrj/d9wWbi5/h6M905zvoL36zNwrhii8edPm8Ht/AN08K4YovHPW6q/BnHB/dP8c291TCu&#10;2GLn6gkNnxehkBvDJ3mzMJ7YOA7q4snYis97i3rkzUKfYov5XOf5FIZRD4aFPsUWZ9javZ5h+Pth&#10;z/12yFy/3E+xxY67lw1/3dT1S9ZLvL/LOE7h4z1m3L/YYs+9vcxcY641O4ZrMhlP/7crc47vD3pu&#10;fB/Tr+bYcAz74/1fsJnYeX381GsVWIVvOBbGFVs87vS/SwSr8A3Hwrhia8KxaeIKx/ANx8K4Youd&#10;r3wLYhqO4ROOhfHEFmPOcWacY9SDY6FPscV8+vcUhGPUg2OhT7HFxmUWOPYMYvTdWuyIoJ9iix13&#10;28x5Q47JWkzG8SbjWIWPj5lx/2KjXpX/iw3+3V1OrixfZ2v56zDGT3jGPQG2ucZ6n74b6yP71Uwb&#10;jmd/fCwWbCZ+ji/mWV58w7QwrtiaMG21mZ5p+IZpYVyxxeNC8enick2Jb643w7hiaxJ3g2keV9iG&#10;b9gWxhVbjEMSUzjE9ST1uNYMfYqN9+p8cu0sffD5Rl34FvoVW8zvLPDtmbYs77t12vqgn2KLHQtb&#10;Ld0uNKPjgDb7fMPH3Wbcv9hifNtqucazb6+xnLvUXnVKDHluQ3gnr3ON9dP7bqz5+w2TxhqGDcez&#10;Pz4WCzYTO++4Y9X8vONYJleGb/JoYVyxxY7lps/ubzeOXfiEa2E8scX7Of13VmEXvuFaGFdsTbi2&#10;2kw3vuTK8E0eLYwrttj4ht8pELZRF7aFfsUW9zs5j0Zd2Bb6FVvM7yo7P3s724i3oe++D39W0E+x&#10;xY6HTZZt/O6bfBde7nHeYhy/8HEPPgL/YqNOlf/tBv/XDr+vwPO9bgXnYoVsC9dyucb8hL4b8y39&#10;asYNx7U/PiYLNhM7B6f7TYrtxq3T8M0aLowrtibMOdFMd+6/bOB8XzQYjys23qs7l/gWWNN4XHMO&#10;j6u58Xhii8U7ruF3SYVt+IRtYTyxxeJN+k0O+EVd2Bb6FVvM79rg3sN2W+aWubqHLRv3K7bYccA9&#10;gjXGnVfif29ev23tu/Ubf0vK76/YYv09t/hOlvBG7nveZBzH8PERM+5fbLH127nDDNtvLDyD63Mt&#10;/O5BTra9vO/G+or++FhzzHJPgf7yVzrDsRBb7Jjl2wVNzz3WZvhk3RbGE1ssHr840pShrM3wybot&#10;jCe2JuvT48z06zZ8s24L44otHne677sJ2/AN28K4YouNb8ggYRt1YVvoV2wxv+uC73ltN45f1IVt&#10;oV+xNWHbWjM7bLuy73JvNwX9FVusv/xuL3b6ydoN3vhswwe5t9C/2GJs4zcqd9oiv9EmY8rYsSXn&#10;tjew7TV9N9Zv7lezjf7CtnAsxBY7ZvmV7mnYhk/YFsYTWywedxGaxmMthk/WaWE8scXi8e2FpvFY&#10;i+GTdVoYT2zx8WzeP3iFT1gWxhNbLN66it8voi4sC/2KLd6P8vpvu3G8oi4sC/2KLc4yfml3NlhG&#10;vJv77lr0vUF/xRbr7+nmvGGeTZ5Po828v8s4XuHj/Wbcv9jivzV5/fBpW65C/efTZH2Wk19v6bvx&#10;fV+/ml/0EX6F/Rdb7DjdMMXvU8AofMKvMJ7YYvFOmPLZNHyyNgvjiS2+RuIuxXRrJFiFbzgWxhVb&#10;rJ9Nn8GjcB8An9wjCOOJjXmvi+d/V0kYRj0YFvoUW6wP4d9k2G4cp6gLw0K/YmvCsHVmdtZjv9N3&#10;67F/F/RXbLH+nlyxHrvROE7h4z1m3L/YYt+HOnm4HrvK3FB8H0rGlLGjMEayzTXO5KMY50/1q1lG&#10;X2FZOA5iix2vG7x8chOW4ROWhfHEFovHr35MwzJ8wrIwntjiLOMJ0elZhm9YFsYVW6yf/Bpx03is&#10;u/DJmiyMJ7ZYvEn3JmEWdeFZ6FdsMb/rgu9TbTeOWdSFZ6Ffsf0q8ewZttzbdzz7k6C/Yov19zR7&#10;BXieGa2R5P6A8AwfHzTj/sUW49lp5vLhXc8dw2fVXBz/dyxljHM+c/uHfTfOX+pX84y+wrNwHMQW&#10;O16b5rGEZ/iEZ2E8scXiTZOT5/oRn1xbhvHEFo/XfO0Jq/AJx8J4YovFWz/lPQB8wrEwnthi8fy/&#10;B+BzjLpwLPQrtng/Jl9bUheOhX7F1oRjrCNngWPLbflyn3uJxnwr6K/Y4uuyC4b16SffUQ/vAeDj&#10;HjPuX2z0scr/xcaty64zbzC7i+tLn1vwjD4Jz3Kuzf6078b6r/rVLKO/sCwcC7HFjtmmvxm23bi1&#10;Ij65rxnGE1t8rcSv7Uy3VoJb+IZpYVyxxfrJtwaa9pM8Pz65BxDGE1u8n9P/Ni/8wjdsC+OKLdbP&#10;Sb/PDb+oC9tCv2KL+eWvbU1iG3VhW+hXbE3YdqKZnWvOv+m7+5s/Dvortlh/txZ/G17YIuO5wzh+&#10;4eMWM+5fbIxBvX9+b/L6Bf/yHYJcY/rXfTemP+1XM4x+wbCwz2KLHZt+Tjd2jrHmwifrsTCe2GLx&#10;mj5DL+zCJ+wK44ktFo+neZvGY82FT9ZjYTyxxeL536Nswix8wqwwnthi8cLfexRmURdmhX7FFvPL&#10;t18nMYu6MCv0K7Y4s7g7MTvM+ue+u648YDDOLGyx/p5iXjq0008/T7bTOC7h41Yz7l9sjEeVf+aa&#10;v/9+lfXG/jKejBsl5/rrn/pubA+cMLbCLvoHu8K+iy12jE6zLmGNhU/WX2E8sTVZl2ww06+/8A3D&#10;wrhii/WTb6lOwzB8wrAwntji49o85win8AnDwnhii8Xjeb1JDKMuDAv9ii3ej/J6brtxnKIuDAv9&#10;iq0Jw2blmvJoWw4auL9b8Mygv2KL9XezOWP4+0C0lf6EuTF8/LYZ9y+2WG5s8/CJ2Z3DK8odZhRH&#10;WCZrvZzj/PiBG+eja3hGX+FZOA5iix2v/m/JNOEZPuFZGE9scZ7xzezmPKNsGTjf5w/G44qNcak/&#10;35uzDH+wLIwltjhbpmMZPmFZGE9s8TmcfA1JXVgW+hVbzC/fopjEMurCstCv2GLHwCrrd62ZnWcv&#10;nm1tG+32RUF/xRbr75biu+jy7IWM5y7jeIUP/s5n6F9ssWcvtgzz+2TH3rjgnzr0hfHJuSY7hrGz&#10;AV8yYXyFYfQRhoX9F1v8fGu2JiMe14z45HoyjCe2WLwNDZ9VE3bhE3aF8cQWY5c8kxCL9cvC39zc&#10;eCyxtcVJ2IQ/uBXGElucW5P/HgF14VboV2wxv/5vf/jcoi7cCv2KbVDjV7h1opmd+5MbB+6ZsXOD&#10;/oot1t/zzLaF3zSjveHfaMfHF3kv8C822+9K/1ca/PNMP3+lfYdZbmPxS9tobzAjTjKOk35jW96T&#10;bc6/LXDSwM0F53gV4xgPGBeOldjijGv+N4WHz4gM3DotjCe22Nwv5jfBuLbEN9edYVyxxfvZ/BkJ&#10;1mP4ZK0WxhNbPN50z8niE+aF8cQWZ97k72pSF+aFfsUWZ97ktRp1YV7oV2yx42DV8Btfs7NWeyXz&#10;brc7g/6KLdbfbeYCc5pxbZXf++f9XcZxDR+s1UL/Yout1bbZdRq841ub+KYPwjbZ5hrfCxg7G/Dq&#10;CeMrHKOPcCzsv9ji51vz74LDKnzCsTCe2GLzOe3vrVFYl+EbnodxxRZbRx1nmq/Z8MeaLYwltlis&#10;DaY5v/AHv8JYYpuGlz6/qAu/Qr9ii/Nrct6MuvAr9Cu22PzDL8ZnFvj1DFt2Ddya7Zagv2KL9XfT&#10;cNXm1mr+c/63GMcofPweeuBfbIxPlf/tBv/X2/WZ/D2p0d/Jox5rMPgnazLGk8LrXGN+zcCN+a0T&#10;xlyYRr9hWjgmYoufE83XLFxj4pPrzzCe2GLxjpvieS/WXfhkTRbGE1ss3vqG19fCM3zCszCe2GI8&#10;a3q9yzP9+ON5/zCW2GKx1ppxllEPloU+xRYbL/66wiSWUReWhX7FNqjx61jm/j7i3s6yHcW+tw24&#10;V2iP66C/YqONdf3lO0ubzXNL31kSnn3QOGbh58voQQyxxa5BN1uSsRa73Fxplg+/xQTT3G9pEMu/&#10;9pRnZ2m3f33qr99yzcfbBm4+7powHxzXH+i58eBvUoRjJbbYcb3K/kef/H5VcecfC5+/mBBPbG3F&#10;227cehCfrBXDeGKLnV9wnPNLzq2mfMU3fA3jii3WT//72rF4/7bw+akJ8cTW5jzCbHwumxuPJ7a2&#10;4gnT8QnTw3hiizFd5lD68IdFPX7DMvQptjbHbP9lzuchy8bjia2NeHsr+5fbsmfg/vbVHwX9F1uM&#10;/afZVexLLfuF+f5ado9xfMfPn5vxGGI70NSz/4JhrpGM47XDv4W6zVKfv7LA2lau/WVNK58FPvN9&#10;7ss+uebkwwM3J/dPmBPhP2MC/8PxElub5wCMxyf8D+OJrc14Z/Sdz3P64/HE1ma8PYXP358QT2xt&#10;xuPZJnzyIRbGE1ub8chz4JOcUBhPbG3G47MLn3yuhfHE1mY8PrvwyedaGE9sbcYjv4JPci9hPLHF&#10;4vEkvn9dIZ9t1OWzLfQrtjb7wecXPvlsC+OJrY14e/Nn2wMD99n21aD/Yot9tm2xV0VnFdc1cl0h&#10;n20fNO7zCz9fMeMxxBa7rtli99xtW3TKME9Dxvma4he0Rp+lMp7yGSafa/76V97LNR+fHrj5+PqE&#10;+ZDPNcaDz7VwrMTW5vHPZxc++VwL44mtzXh8duGTz7UwntjajLen8MnnWhhPbG3G47MLn3yuhfHE&#10;1mY8PrvwyedaGE9sbcXbbtz3j4bn69x4PLHR/TpecF263kx3XcpnCr75vAnjii3Wz/B73vJ5Q10+&#10;b0K/YmtzvvhMwSefN2E8sbURb2/4vJG6HA+Lie/XaxJ/1Zzb7za7Pd9M/rw7a87l93fOuXr++IuN&#10;NtYdv6faq7nz7WeR/xwJdbDdaMtJc+7v7L1xzt0382OILfY877n2avEcG2eTfbXcjK4ZiSUx5TNO&#10;+nb6nLt3dvWc8+3HFVusb+fYiFvs0YN/uedSdX4u1bzKccVn/aR5ZcwPNm5cX2HGx1xssTE/w14x&#10;v3z4K3nMsDtvaDexGAO2MudL0e/re26/FbYzzzOT77F9rufaxN9K4u9w+/0WW4zHm2yft5nRfa+l&#10;6t8z+m6/hyr6d4txv+NIHz7aH++f2GhzVf+2G3cPkfOJp1bPsK8uNOX7iWyJy3sy5/4x3+UYfKMY&#10;gzcPJo/BTbYsG7g2njEYHwOx0YaqMbjYcN9ik9k6nGk3AvRP5lu2S933twzcfivnJved85prMvr3&#10;0wl9F1vsvOZvzmy1/zH/+JU5l7WAzH1VX7ocg9vn3H5/PTeZbZwDv2VtT7Lbv7Db55jyGIgtdg7I&#10;ZxZnwDbL9+Wm/BwkfQyPf/+zZY9VVtrtn9rtRhOsowtbV58tSzUXf1PMxUnLJs/FTlt+UYz30cvG&#10;50JsjGHVOLzSjMZhuXHj4I+FjPkuW/6hGNeVy8bHXGyx57P47iTRTrfzj39ZQ7ANP8tyfLZfVux3&#10;Xa/6s/3Vxn1+f8KMf7aLLcYAPtXPs+Nwrvf3WYjjj4NwcCn6zT6UcK3cZUwRiXlM8T7HK/Lwww8P&#10;t+KT959dvMa/+GQ/icVrvgN3RLGPL9j89sl+HLOIv7/sJ8czzBGReRRd6h1lfujtdTOPGU14PVn8&#10;djWJfWmh54jNuYHkiM3aE8kRm3UhkiM26zEkR2zWQ0iO2Fw7IzliswZC2ogtbONzAfnUJ/j0GLWD&#10;94Vn2Hx2+syrYht1/P4dbly+RfbjmS90WItM6r/sy3oD8XVetzH2PsP9PocMb9LnkOdN5jTs21Ie&#10;T1/JyM03ZmQX31FEcsT+7y3GznUOk3fhelTOYfKK6JP6L/vKNazoDxTX9W2Nvc8X1sk+X9Cr+IJN&#10;rmd8vau2XW3KbUOvahs22sLW17tq262m3Db0qrZhoy1sfb2rtt1lym1Dr2obNtrC1te7atv9ptw2&#10;9Kq2YaMtbH29q7Z93ZTbhl7VNmy0ha2vd9W2R0y5behVbcNGW9j6eldte9SU24Ze1TZstIWtr3fV&#10;tif3ym1Dr2obNtrC1te7atuxQdvQq9qGjbaw9fWu2rY5aBt6Vduw0Ra2vt5V2y4J2oZe1TZstIWt&#10;r3fVthuCtqFXtQ0bbWHr61217Z1B29Cr2oaNtrD19a7a9rGgbehVbcNGW9j6eldt496X3zb0qrZh&#10;oy1sfb2rtn0zaBt6Vduw0Ra2vt5V274ftA29qm3YaAtbX++qbY/pl9uGXtU2bLSFra931bYjg7ah&#10;V7UNG21h6+tdtY2/we23Db2qbdhoC1tf76pt/O1cv23oVW3DRlvY+npXbeNvX/ptQ69qGzbawtbX&#10;u2obf7vObxt6Vduw0Ra2vt5V2/i7VH7b0Kvaho22sPX1rtrG35nx24Ze1TZstIWtr3fVNv5mhN82&#10;9Kq2YaMtbH29q7bxG/B+29Cr2oaNtrD19a7axm87+21Dr2obNtrC1te7ahu/3eq3Db2qbdhoC1tf&#10;76pt/A6j3zb0qrZhoy1sfb2rtvH7an7b0Kvaho22sPX1rtrG72j4bUOvahs22sLW17tqG7914rcN&#10;vapt2GgLW1/vqm38ZoHfNvSqtmGjLWx9vau28T1jv23oVW3DRlvY+npXbeM7cH7b0Kvaho22sPX1&#10;rtrG9xj8tqFXtQ0bbWHr6120TUTahjxU0TZfaJMI/qjTdtsuLXRpG3pV22RftrRNdArPcLTdNp41&#10;8NuGXtU22ZctbRO9q7ZxP2+lGbUNvaptsi9b2iY6/u7uoG08J+GPG3pV22RftrRN9K7GjXuR/rih&#10;V7VN9mVL20TvatweCsYNvaptsi9b2iZ6V+PGfVR/3NCr2ib7sqVtonc1bm8uGCptQ69qm+zLlraJ&#10;3tW4cQ/YHzf0qrbJvmxpm+hdjRv3af1xQ69qm+zLlraJ3tW48eyN3zb0qrbJvmxpm+hdtY1nc/y2&#10;oVe1TfZlS9tE76ptsoaQtqFXtU32lXWI6G22zbrs7Jkb6TNrLUT6vKnQJ/VZRJ7RkLrS77bnA//P&#10;M+W2oTdtG/t22bbzTblt6E3bxr5dts1/foK2VT0/IeK3TZ6j6Kptt5py29Cbto19u2yb//wEbat6&#10;fkLEb5s8R9FV2+435bahN20b+3bZNv/5CdpW9fyEiN82eY6iq7Y9YsptQ2/aNvbtsm3+8xO0rer5&#10;CRG/bfIcRVdt85+foG1Vz0+I+G2T5yi6apv//ARtq3p+QsRvmzxH0VXb/OcnaFvV8xMiftvkOYqu&#10;2uY/P0Hbqp6fEPHbJs9RdNU2//kJ2lb1/ISI3zZ5jqKrtvnPT9C2qucnRPy2yXMUXbXNf36CtlU9&#10;P/H/abtjnIaBKIqiEfSpKBELgD2gNKRBbIU1sBLWSl4mV1wsfckF70uRPGHiHNe+xIxtdBQtm/uJ&#10;2KZ+grGNjqJlcz8R29RPMLbRUbRs7idim/oJxjY6ipbN/URsUz/B2EZH0bK5n4ht6icY2+goWjb3&#10;E7FN/QRjGx1Fy+Z+Irapn2Bso6No2dxPxDb1E4xtdBQtm/uJ2KZ+grGNjqJlcz8R29RPMLbRUbRs&#10;7idim/oJxjY6ipbN/URsUz/B2EZH0bK5n4ht6icY2+goWjb3E7FN/QRjGx1Fy3a8/2vLeq8te5s2&#10;9xOxTf0EYxsdRcv2urFlvdeWvU2b+4nYpn6CsY2OomX73Niy3mvL3qbN/URsUz/B2EZH0bJ9b2xZ&#10;77Vlb9PmfiK2qZ9gbKOjaNlyD8K2rPfasvc/bNv/s2Rw5H2O9/wmhe9x+N7H0+17MOcacs/l/bCu&#10;P3N56/psK85/PuR5Het+ytvH+eX5tJ4bv37P4nptX+v1e5zPPN7Omc/cndb5MsfL6+F2nL/n+AcA&#10;AP//AwBQSwMEFAAGAAgAAAAhAMp6Qj6DBwAAqC8AABQAAABkcnMvbWVkaWEvaW1hZ2UyLmVtZuxa&#10;a2wUVRQ+A4u0tUBrwaVPtw0CKX1sodDy3oLUBxQrj/CqZFsLFizlIdCm0HZjUISgAUKMvKtiICRC&#10;MTExxkTDD0MIRkwao/GPCf9INE2UGAzpeL+Ze3bvbne6A91JW8JJT+ece885850zd+7MnFYjokYK&#10;UYNG5Ff0ryYTvZFE5FlSVUmk0aViojJhM1qxAQXEQLmLaNwIoqla+NzHSQnkO+AiEYAKBHsEi3DT&#10;NJ9GWUJOETwi5fvf4dYiGbY1gqulbZ7PRckyXo4vMShPEjFY9vpGGLFchhZYmOsbHZxz+Sgo5wpO&#10;EJxH5pguKNqYSNuIx8Q2z0ubMeIkE6UMSg/50jNSFuWgZxWb8SHfYBxRugDLggJLKXTeURQdp3ou&#10;FUOOYOhMW0RRa8XRiZiPEgPXGDzUYqwQvEMzx/6Ck0JHQ+vZs1hYN9IWqqNd4vejUIf75vqGUq+Q&#10;wIGrfjdGUxtv74F+Yn86vX2osPlMezrt+O+nvadaLy3qFXiS29Ip6XBhsxEhV8uGX2DUMRmzqwJr&#10;bKrUEKfraIe763iHu5MTFdTYhqoUN2Meaxs8W9rfqG6gMalXUUL9jChG0tUk6kxZaGDryM0OjoPY&#10;B/4IDfkPgberzeQL+wqbcfxOHH1fzGyGPehXYVO/17g8wbUPfyvZ6t7aJY6dLvO6ZwqeKbiIQjru&#10;MbCwDl05sR9Ek/lSNwouFdwJxWXeK2DUlGWNPDRSzvclnX8eY9JGpk3edg0MObZ9GGmpebVn83xX&#10;dLCQz2EsppeksdkrD+YuuKyXrOo2GDLGYnuKdTOxcqdn/kXdu/JnffrqXwyG7Jl/SU9Or8RysqTE&#10;tPIN2XM+6/WuuB30DcYQY5iDTTTfhJTCV7Jnn79fVH2rjy9zUfWPOmwSUoqwRQfpqeS8ssxZJ+8V&#10;vnrT0pcZNrCFD3xdiZkFGaXH7xZU/RDTlxm28BG+hRNLjtzJX3rdti8zfOCbVX5OHwhHq+VwIqt9&#10;y85+NoPM/QzvP6w/2c+GN00LXNAHyu03/nwkflz8B8Kxr9AT6o8Gsp/hoYb9bCOF9Cf72cBow/bp&#10;+kB45abCu4ETa/SjFxoeituOrdZfqyu4kzohsWTNVm/POx+tt+0bOLFWX7W56O7Y1NHGZ4o7K3nR&#10;hqYZ/753amNM33dP1ujrGkvupbmTjPcbpszccctf3znzwaGzfkvfg6c36jU7Su+n54x5MVot8/LT&#10;6mr3lPcePlfXxxdj/t1lvZ4pqVHf75jyS90t9S3z9A8+2RT0PdJZr9e3zNWnFE9o6s+XyTs34/3N&#10;rQv0Dz/dbDBk75wMW++3krTyJc+df6tjkb61vUIvW5xzGmMxvRTSNBq5sCrvGhhybI/hSVb7FvcA&#10;0LOJ7AF8i0GT4tID+KYm1AP4+rfwHsCBVrMHcGR/eA/gQWt4DwB+/fUAero63D1fhvcAavb13wPI&#10;zioO9QCKH64HcFvg7dxnMnoAOEb2AG7s79sDQGmj9QDUcfTaovV5VFu7PR/0OKFzjw5jq8jse16U&#10;+nUy+3ahyx6aw42xTBkHGcURhDhLaQmtI7M2iZKj5RcrJ9jGymmttEFOXuqb0z+C8TyGzXLN7JOo&#10;OfFcFlnndEDIC8Sz1UMlgquogl4QxzraJO6C7dQs5DcNqc64Lzy0TczUizujlpqM3PE4BrM8jsza&#10;PK2M8xzG0RuFjFrwmGoDHhsxFlnneNW2hMzavkTRa7tb2izTzG82tbY8F6u28yIq2yxqt5saxO8m&#10;W7W1qivX8SnFho9DobYvU+jvDZG17SGzfrBBbfH+GFlbzKHfF2vdqrWtFZXcTntFFfurbN96Wa1Z&#10;jCH3oVJX2IC5rx3P2Ewce4oc5xeF7u5u48gxMc5xMMfxIU8m875AHVTCHPtjju3wNwsQcDKxHeaw&#10;BuqVOV4DrLNfrrGymKJ/c1gR54v7CXTl8mXjyDgwzvliTq3nVCmrOUXmDh81d6ztFAphnyV11B8U&#10;LX+2xX0FUnXIA8lfva6cj5pz5DW2k3Pk9bZzTSNzi0dOds+9RurDfT0hrrqeoFutJ8zxO5Oqx2s9&#10;RWLzUjg26FbYMMfvPqruFDa8B6jYoFthwxy/O6i6E9iYGBuoVrGNtqZBfkUGLvjEGxvuGaxdxgbd&#10;Chvb4uhXdK7f47B/tUt9MPavz6U+GOe+JfXBOPffUh+Mc2fIkw7GuSvieO7BfF75KXzfhW6172KO&#10;vytU3Yl9l+MyNuhWexvbMjbWGeNQ39vUZw1yVJ81dWRvPbIv5+3Es0bFBt0uNvZ1Chv2fRUbdLvY&#10;2NcpbHguqNig28XGvk5hu0Xh2KDbxca+TmHDc0XFBt0uNvZ1ChueOyo26Haxsa9T2PBcUrFBt4uN&#10;fZ3Cxnu4uqfbxca+TmHjb3/GtlXqdrCxr5PY1O9KYLP6rmRSsfH3pVPYvBSODbpdbLB1Epv6XQls&#10;Vt+VTCo2/r50CpufwrFBt4sNtvHAFvnuycQ4MM7yw/Q68Y6jviNZ9VHxfwsp8pzIWY1fSeb/JuCd&#10;Cv+rnu8jmiTjyNwCJodk+GTJmPAZ4TPjgdAnHi9lzEP+HwAA//8DAFBLAwQUAAYACAAAACEASTHf&#10;QuEAAAAKAQAADwAAAGRycy9kb3ducmV2LnhtbEyPT0vDQBTE74LfYXmCt3bzR2sa81JKUU9FsBWk&#10;t9fkNQnN7obsNkm/vduTHocZZn6TrSbVioF72xiNEM4DEKwLUza6Qvjev88SENaRLqk1mhGubGGV&#10;399llJZm1F887FwlfIm2KSHUznWplLaoWZGdm461906mV+S87CtZ9jT6ctXKKAgWUlGj/UJNHW9q&#10;Ls67i0L4GGlcx+HbsD2fNtfD/vnzZxsy4uPDtH4F4Xhyf2G44Xt0yD3T0Vx0aUWLMAtjn0SIgxcQ&#10;Nz9aRhGII0LytEhA5pn8fyH/BQAA//8DAFBLAwQUAAYACAAAACEAf0Iy4sMAAAClAQAAGQAAAGRy&#10;cy9fcmVscy9lMm9Eb2MueG1sLnJlbHO8kMsKwjAQRfeC/xBmb9N2ISKm3YjgVuoHDMm0DTYPkij6&#10;9wZEsCC4czkz3HMPs2vvZmI3ClE7K6AqSmBkpVPaDgLO3WG1ARYTWoWTsyTgQRHaZrnYnWjClENx&#10;1D6yTLFRwJiS33Ie5UgGY+E82XzpXTCY8hgG7lFecCBel+Wah08GNDMmOyoB4ahqYN3D5+bfbNf3&#10;WtLeyashm75UcG1ydwZiGCgJMKQ0vpZ1QaYH/t2h+o9D9Xbgs+c2TwAAAP//AwBQSwECLQAUAAYA&#10;CAAAACEApuZR+wwBAAAVAgAAEwAAAAAAAAAAAAAAAAAAAAAAW0NvbnRlbnRfVHlwZXNdLnhtbFBL&#10;AQItABQABgAIAAAAIQA4/SH/1gAAAJQBAAALAAAAAAAAAAAAAAAAAD0BAABfcmVscy8ucmVsc1BL&#10;AQItABQABgAIAAAAIQBqbXyPrgMAAJ4KAAAOAAAAAAAAAAAAAAAAADwCAABkcnMvZTJvRG9jLnht&#10;bFBLAQItABQABgAIAAAAIQBO2yQ0FjoAALjSAwAUAAAAAAAAAAAAAAAAABYGAABkcnMvbWVkaWEv&#10;aW1hZ2UxLmVtZlBLAQItABQABgAIAAAAIQDKekI+gwcAAKgvAAAUAAAAAAAAAAAAAAAAAF5AAABk&#10;cnMvbWVkaWEvaW1hZ2UyLmVtZlBLAQItABQABgAIAAAAIQBJMd9C4QAAAAoBAAAPAAAAAAAAAAAA&#10;AAAAABNIAABkcnMvZG93bnJldi54bWxQSwECLQAUAAYACAAAACEAf0Iy4sMAAAClAQAAGQAAAAAA&#10;AAAAAAAAAAAhSQAAZHJzL19yZWxzL2Uyb0RvYy54bWwucmVsc1BLBQYAAAAABwAHAL4BAAAbSg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left:79;width:63233;height:47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v0bxQAAANsAAAAPAAAAZHJzL2Rvd25yZXYueG1sRI/RSgMx&#10;EEXfBf8hTME3m+0iRdampSoWEbQ09QOmm+nu4mayJGm7+vXOg+DbDPfOvWcWq9H36kwxdYENzKYF&#10;KOI6uI4bA5/7l9t7UCkjO+wDk4FvSrBaXl8tsHLhwjs629woCeFUoYE256HSOtUteUzTMBCLdgzR&#10;Y5Y1NtpFvEi473VZFHPtsWNpaHGgp5bqL3vyBuY/xWZdHu4+nt9PW1tuon177KwxN5Nx/QAq05j/&#10;zX/Xr07whV5+kQH08hcAAP//AwBQSwECLQAUAAYACAAAACEA2+H2y+4AAACFAQAAEwAAAAAAAAAA&#10;AAAAAAAAAAAAW0NvbnRlbnRfVHlwZXNdLnhtbFBLAQItABQABgAIAAAAIQBa9CxbvwAAABUBAAAL&#10;AAAAAAAAAAAAAAAAAB8BAABfcmVscy8ucmVsc1BLAQItABQABgAIAAAAIQCc/v0bxQAAANsAAAAP&#10;AAAAAAAAAAAAAAAAAAcCAABkcnMvZG93bnJldi54bWxQSwUGAAAAAAMAAwC3AAAA+QI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63689;width:18447;height:46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3ZXFxAAAANwAAAAPAAAAZHJzL2Rvd25yZXYueG1sRI9Bi8Iw&#10;FITvgv8hPMGLrKkerNttKioIIiLU1fujeduWbV5KE7X+e7Ow4HGYmW+YdNWbRtypc7VlBbNpBIK4&#10;sLrmUsHle/exBOE8ssbGMil4koNVNhykmGj74JzuZ1+KAGGXoILK+zaR0hUVGXRT2xIH78d2Bn2Q&#10;XSl1h48AN42cR9FCGqw5LFTY0rai4vd8Mwpu3q0X7rr5vMTN9RiXx8khr09KjUf9+guEp96/w//t&#10;vVYwn8XwdyYcAZm9AAAA//8DAFBLAQItABQABgAIAAAAIQDb4fbL7gAAAIUBAAATAAAAAAAAAAAA&#10;AAAAAAAAAABbQ29udGVudF9UeXBlc10ueG1sUEsBAi0AFAAGAAgAAAAhAFr0LFu/AAAAFQEAAAsA&#10;AAAAAAAAAAAAAAAAHwEAAF9yZWxzLy5yZWxzUEsBAi0AFAAGAAgAAAAhAHndlcXEAAAA3AAAAA8A&#10;AAAAAAAAAAAAAAAABwIAAGRycy9kb3ducmV2LnhtbFBLBQYAAAAAAwADALcAAAD4AgAAAAA=&#10;" strokecolor="#cfcdcd [2894]">
                  <v:textbox>
                    <w:txbxContent>
                      <w:p w14:paraId="5E3AFB13" w14:textId="77777777" w:rsidR="00002AFE" w:rsidRPr="003A2B75" w:rsidRDefault="00002AFE" w:rsidP="00002AFE">
                        <w:pPr>
                          <w:rPr>
                            <w:b/>
                            <w:bCs/>
                            <w:i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iCs/>
                            <w:sz w:val="20"/>
                            <w:szCs w:val="20"/>
                          </w:rPr>
                          <w:t>I</w:t>
                        </w:r>
                        <w:r w:rsidRPr="000539A5">
                          <w:rPr>
                            <w:b/>
                            <w:bCs/>
                            <w:iCs/>
                            <w:sz w:val="20"/>
                            <w:szCs w:val="20"/>
                          </w:rPr>
                          <w:t>nterpretation example:</w:t>
                        </w:r>
                      </w:p>
                      <w:p w14:paraId="17BEED6F" w14:textId="77777777" w:rsidR="00002AFE" w:rsidRPr="000539A5" w:rsidRDefault="00002AFE" w:rsidP="00002AFE">
                        <w:pPr>
                          <w:rPr>
                            <w:rFonts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The ecological integrity of Indigenous lands in </w:t>
                        </w:r>
                        <w:r w:rsidRPr="000539A5"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>Gabon</w:t>
                        </w:r>
                        <w:r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 is highly threatened</w:t>
                        </w:r>
                        <w:r w:rsidRPr="000539A5"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 (development threat rank 24)</w:t>
                        </w:r>
                        <w:r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>,</w:t>
                        </w:r>
                        <w:r w:rsidRPr="000539A5"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 and </w:t>
                        </w:r>
                        <w:r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there is </w:t>
                        </w:r>
                        <w:r w:rsidRPr="000539A5"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a relatively less favorable </w:t>
                        </w:r>
                        <w:r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national </w:t>
                        </w:r>
                        <w:r w:rsidRPr="000539A5"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context for </w:t>
                        </w:r>
                        <w:r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>continued Indigenous stewardship</w:t>
                        </w:r>
                        <w:r w:rsidRPr="000539A5"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 (development risk rank 12). </w:t>
                        </w:r>
                        <w:r w:rsidRPr="000539A5">
                          <w:rPr>
                            <w:rFonts w:cs="Times New Roman"/>
                            <w:sz w:val="20"/>
                            <w:szCs w:val="20"/>
                          </w:rPr>
                          <w:t>Of note is that Gabon’s authority and capacity scores are &gt; 1 MAD below the global median, and its overall global ranking fo</w:t>
                        </w:r>
                        <w:r w:rsidRPr="009C0F4F">
                          <w:rPr>
                            <w:rFonts w:cs="Times New Roman"/>
                            <w:sz w:val="20"/>
                            <w:szCs w:val="20"/>
                          </w:rPr>
                          <w:t xml:space="preserve">r both is very low (authority rank 164:209, capacity rank 175:208). </w:t>
                        </w:r>
                        <w:r w:rsidRPr="009C0F4F"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These scores suggest potential challenges </w:t>
                        </w:r>
                        <w:r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for </w:t>
                        </w:r>
                        <w:r w:rsidRPr="009C0F4F"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>continued stewardship of Indigenous lands</w:t>
                        </w:r>
                        <w:r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 by IP</w:t>
                        </w:r>
                        <w:r w:rsidRPr="009C0F4F">
                          <w:rPr>
                            <w:rFonts w:cs="Times New Roman"/>
                            <w:iCs/>
                            <w:sz w:val="20"/>
                            <w:szCs w:val="20"/>
                          </w:rPr>
                          <w:t xml:space="preserve"> in Gabon, pointing to IP having little </w:t>
                        </w:r>
                        <w:r w:rsidRPr="009C0F4F">
                          <w:rPr>
                            <w:rFonts w:cs="Times New Roman"/>
                            <w:i/>
                            <w:iCs/>
                            <w:sz w:val="20"/>
                            <w:szCs w:val="20"/>
                          </w:rPr>
                          <w:t>authority</w:t>
                        </w:r>
                        <w:r w:rsidRPr="009C0F4F">
                          <w:rPr>
                            <w:rFonts w:cs="Times New Roman"/>
                            <w:sz w:val="20"/>
                            <w:szCs w:val="20"/>
                          </w:rPr>
                          <w:t xml:space="preserve"> over the lands they occupy, and poor </w:t>
                        </w:r>
                        <w:r w:rsidRPr="009C0F4F">
                          <w:rPr>
                            <w:rFonts w:cs="Times New Roman"/>
                            <w:i/>
                            <w:iCs/>
                            <w:sz w:val="20"/>
                            <w:szCs w:val="20"/>
                          </w:rPr>
                          <w:t>capacity</w:t>
                        </w:r>
                        <w:r w:rsidRPr="009C0F4F">
                          <w:rPr>
                            <w:rFonts w:cs="Times New Roman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cs="Times New Roman"/>
                            <w:sz w:val="20"/>
                            <w:szCs w:val="20"/>
                          </w:rPr>
                          <w:t>for engagement and representation</w:t>
                        </w:r>
                        <w:r w:rsidRPr="009C0F4F">
                          <w:rPr>
                            <w:rFonts w:cs="Times New Roman"/>
                            <w:sz w:val="20"/>
                            <w:szCs w:val="20"/>
                          </w:rPr>
                          <w:t xml:space="preserve"> in the decision-making processes impacting them. These</w:t>
                        </w:r>
                        <w:r w:rsidRPr="000539A5">
                          <w:rPr>
                            <w:rFonts w:cs="Times New Roman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cs="Times New Roman"/>
                            <w:sz w:val="20"/>
                            <w:szCs w:val="20"/>
                          </w:rPr>
                          <w:t xml:space="preserve">challenges </w:t>
                        </w:r>
                        <w:r w:rsidRPr="000539A5">
                          <w:rPr>
                            <w:rFonts w:cs="Times New Roman"/>
                            <w:sz w:val="20"/>
                            <w:szCs w:val="20"/>
                          </w:rPr>
                          <w:t>suggest potential opportunities for relevant conservation action</w:t>
                        </w:r>
                        <w:r>
                          <w:rPr>
                            <w:rFonts w:cs="Times New Roman"/>
                            <w:sz w:val="20"/>
                            <w:szCs w:val="20"/>
                          </w:rPr>
                          <w:t>s, many of which are described in Table 2</w:t>
                        </w:r>
                        <w:r w:rsidRPr="000539A5">
                          <w:rPr>
                            <w:rFonts w:cs="Times New Roman"/>
                            <w:sz w:val="20"/>
                            <w:szCs w:val="20"/>
                          </w:rPr>
                          <w:t xml:space="preserve">. </w:t>
                        </w:r>
                      </w:p>
                    </w:txbxContent>
                  </v:textbox>
                </v:shape>
                <v:shape id="Picture 14" o:spid="_x0000_s1029" type="#_x0000_t75" style="position:absolute;top:47071;width:17710;height:47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j6ZxAAAANsAAAAPAAAAZHJzL2Rvd25yZXYueG1sRI9Bi8Iw&#10;EIXvgv8hjOBNU0Vk6RplFQQFQa168DbbzLbFZlKbWLv/fiMseJvhvffNm9miNaVoqHaFZQWjYQSC&#10;OLW64EzB+bQefIBwHlljaZkU/JKDxbzbmWGs7ZOP1CQ+EwHCLkYFufdVLKVLczLohrYiDtqPrQ36&#10;sNaZ1DU+A9yUchxFU2mw4HAhx4pWOaW35GEC5WI3a7m83h/b4/L7Oj0ku2afKNXvtV+fIDy1/m3+&#10;T290qD+B1y9hADn/AwAA//8DAFBLAQItABQABgAIAAAAIQDb4fbL7gAAAIUBAAATAAAAAAAAAAAA&#10;AAAAAAAAAABbQ29udGVudF9UeXBlc10ueG1sUEsBAi0AFAAGAAgAAAAhAFr0LFu/AAAAFQEAAAsA&#10;AAAAAAAAAAAAAAAAHwEAAF9yZWxzLy5yZWxzUEsBAi0AFAAGAAgAAAAhADVGPpnEAAAA2wAAAA8A&#10;AAAAAAAAAAAAAAAABwIAAGRycy9kb3ducmV2LnhtbFBLBQYAAAAAAwADALcAAAD4AgAAAAA=&#10;">
                  <v:imagedata r:id="rId8" o:title=""/>
                </v:shape>
              </v:group>
            </w:pict>
          </mc:Fallback>
        </mc:AlternateContent>
      </w:r>
    </w:p>
    <w:p w14:paraId="40C14A61" w14:textId="77777777" w:rsidR="00002AFE" w:rsidRDefault="00002AFE" w:rsidP="00002AFE">
      <w:pPr>
        <w:rPr>
          <w:b/>
          <w:bCs/>
          <w:sz w:val="20"/>
          <w:szCs w:val="20"/>
        </w:rPr>
      </w:pPr>
      <w:r w:rsidRPr="00E13708">
        <w:rPr>
          <w:b/>
          <w:bCs/>
          <w:sz w:val="20"/>
          <w:szCs w:val="20"/>
        </w:rPr>
        <w:lastRenderedPageBreak/>
        <w:t xml:space="preserve">Table </w:t>
      </w:r>
      <w:r>
        <w:rPr>
          <w:b/>
          <w:bCs/>
          <w:sz w:val="20"/>
          <w:szCs w:val="20"/>
        </w:rPr>
        <w:t>2</w:t>
      </w:r>
      <w:r w:rsidRPr="00E13708">
        <w:rPr>
          <w:b/>
          <w:bCs/>
          <w:sz w:val="20"/>
          <w:szCs w:val="20"/>
        </w:rPr>
        <w:t xml:space="preserve">. </w:t>
      </w:r>
      <w:bookmarkStart w:id="1" w:name="_Hlk85799294"/>
      <w:r>
        <w:rPr>
          <w:b/>
          <w:bCs/>
          <w:sz w:val="20"/>
          <w:szCs w:val="20"/>
        </w:rPr>
        <w:t xml:space="preserve">Opportunities to support </w:t>
      </w:r>
      <w:r w:rsidRPr="008834DD">
        <w:rPr>
          <w:rFonts w:cs="Times New Roman"/>
          <w:b/>
          <w:bCs/>
          <w:sz w:val="20"/>
          <w:szCs w:val="20"/>
        </w:rPr>
        <w:t>Indigenous</w:t>
      </w:r>
      <w:r>
        <w:rPr>
          <w:rFonts w:cs="Times New Roman"/>
          <w:b/>
          <w:bCs/>
          <w:sz w:val="20"/>
          <w:szCs w:val="20"/>
        </w:rPr>
        <w:t xml:space="preserve"> stewardship</w:t>
      </w:r>
      <w:r w:rsidRPr="008834DD">
        <w:rPr>
          <w:b/>
          <w:bCs/>
          <w:sz w:val="20"/>
          <w:szCs w:val="20"/>
        </w:rPr>
        <w:t xml:space="preserve">. </w:t>
      </w:r>
      <w:r w:rsidRPr="00933322">
        <w:rPr>
          <w:sz w:val="20"/>
          <w:szCs w:val="20"/>
        </w:rPr>
        <w:t xml:space="preserve">These strategies should be interconnected and mutually reinforcing of Free, Prior, and Informed Consent (FPIC), Indigenous-led conservation, and sustainable development. </w:t>
      </w:r>
      <w:bookmarkEnd w:id="1"/>
    </w:p>
    <w:p w14:paraId="524F3F4F" w14:textId="77777777" w:rsidR="00002AFE" w:rsidRDefault="00002AFE" w:rsidP="00002AFE">
      <w:pPr>
        <w:rPr>
          <w:b/>
          <w:bCs/>
          <w:sz w:val="20"/>
          <w:szCs w:val="20"/>
        </w:rPr>
      </w:pPr>
    </w:p>
    <w:tbl>
      <w:tblPr>
        <w:tblStyle w:val="TableGrid"/>
        <w:tblW w:w="5000" w:type="pct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6" w:space="0" w:color="767171" w:themeColor="background2" w:themeShade="80"/>
          <w:insideV w:val="single" w:sz="6" w:space="0" w:color="767171" w:themeColor="background2" w:themeShade="80"/>
        </w:tblBorders>
        <w:tblLook w:val="04A0" w:firstRow="1" w:lastRow="0" w:firstColumn="1" w:lastColumn="0" w:noHBand="0" w:noVBand="1"/>
      </w:tblPr>
      <w:tblGrid>
        <w:gridCol w:w="617"/>
        <w:gridCol w:w="6420"/>
        <w:gridCol w:w="2313"/>
      </w:tblGrid>
      <w:tr w:rsidR="00002AFE" w:rsidRPr="00793557" w14:paraId="45F5F89D" w14:textId="77777777" w:rsidTr="004C240D">
        <w:trPr>
          <w:trHeight w:val="460"/>
        </w:trPr>
        <w:tc>
          <w:tcPr>
            <w:tcW w:w="327" w:type="pct"/>
            <w:shd w:val="clear" w:color="auto" w:fill="E7E6E6" w:themeFill="background2"/>
          </w:tcPr>
          <w:p w14:paraId="453C8BE5" w14:textId="77777777" w:rsidR="00002AFE" w:rsidRPr="00793557" w:rsidRDefault="00002AFE" w:rsidP="004C240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793557">
              <w:rPr>
                <w:rFonts w:cs="Times New Roman"/>
                <w:b/>
                <w:bCs/>
                <w:sz w:val="20"/>
                <w:szCs w:val="20"/>
              </w:rPr>
              <w:t>ACS</w:t>
            </w:r>
          </w:p>
        </w:tc>
        <w:tc>
          <w:tcPr>
            <w:tcW w:w="3435" w:type="pct"/>
            <w:shd w:val="clear" w:color="auto" w:fill="E7E6E6" w:themeFill="background2"/>
          </w:tcPr>
          <w:p w14:paraId="3ECFB3FF" w14:textId="77777777" w:rsidR="00002AFE" w:rsidRPr="00793557" w:rsidRDefault="00002AFE" w:rsidP="004C240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793557">
              <w:rPr>
                <w:rFonts w:cs="Times New Roman"/>
                <w:b/>
                <w:bCs/>
                <w:sz w:val="20"/>
                <w:szCs w:val="20"/>
              </w:rPr>
              <w:t>Strategies and Example Actions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at Various Scales of Implementation</w:t>
            </w:r>
          </w:p>
        </w:tc>
        <w:tc>
          <w:tcPr>
            <w:tcW w:w="1239" w:type="pct"/>
            <w:shd w:val="clear" w:color="auto" w:fill="E7E6E6" w:themeFill="background2"/>
          </w:tcPr>
          <w:p w14:paraId="41391561" w14:textId="77777777" w:rsidR="00002AFE" w:rsidRPr="00793557" w:rsidRDefault="00002AFE" w:rsidP="004C240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793557">
              <w:rPr>
                <w:rFonts w:cs="Times New Roman"/>
                <w:b/>
                <w:bCs/>
                <w:sz w:val="20"/>
                <w:szCs w:val="20"/>
              </w:rPr>
              <w:t>FPIC Domain Supported</w:t>
            </w:r>
          </w:p>
        </w:tc>
      </w:tr>
      <w:tr w:rsidR="00002AFE" w:rsidRPr="00793557" w14:paraId="1B5F944D" w14:textId="77777777" w:rsidTr="004C240D">
        <w:trPr>
          <w:cantSplit/>
          <w:trHeight w:val="2235"/>
        </w:trPr>
        <w:tc>
          <w:tcPr>
            <w:tcW w:w="327" w:type="pct"/>
            <w:textDirection w:val="btLr"/>
          </w:tcPr>
          <w:p w14:paraId="084F78BA" w14:textId="77777777" w:rsidR="00002AFE" w:rsidRPr="008D16A0" w:rsidRDefault="00002AFE" w:rsidP="004C240D">
            <w:pPr>
              <w:ind w:left="113" w:right="113"/>
              <w:jc w:val="center"/>
              <w:rPr>
                <w:rFonts w:cs="Times New Roman"/>
                <w:b/>
                <w:bCs/>
                <w:szCs w:val="24"/>
              </w:rPr>
            </w:pPr>
            <w:r w:rsidRPr="008D16A0">
              <w:rPr>
                <w:rFonts w:cs="Times New Roman"/>
                <w:b/>
                <w:bCs/>
                <w:szCs w:val="24"/>
              </w:rPr>
              <w:t>AUTHORITY</w:t>
            </w:r>
          </w:p>
        </w:tc>
        <w:tc>
          <w:tcPr>
            <w:tcW w:w="3435" w:type="pct"/>
          </w:tcPr>
          <w:p w14:paraId="6BD73B4E" w14:textId="77777777" w:rsidR="00002AFE" w:rsidRPr="005514DD" w:rsidRDefault="00002AFE" w:rsidP="004C240D">
            <w:p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b/>
                <w:bCs/>
                <w:sz w:val="20"/>
                <w:szCs w:val="20"/>
              </w:rPr>
              <w:t>Strategy</w:t>
            </w:r>
            <w:r w:rsidRPr="005514DD">
              <w:rPr>
                <w:rFonts w:cs="Times New Roman"/>
                <w:sz w:val="20"/>
                <w:szCs w:val="20"/>
              </w:rPr>
              <w:t>: Strengthen and secure IP’ rights and decision-making authority.</w:t>
            </w:r>
          </w:p>
          <w:p w14:paraId="3B0B00F8" w14:textId="77777777" w:rsidR="00002AFE" w:rsidRPr="005514DD" w:rsidRDefault="00002AFE" w:rsidP="004C240D">
            <w:pPr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3030F7A5" w14:textId="77777777" w:rsidR="00002AFE" w:rsidRPr="005514DD" w:rsidRDefault="00002AFE" w:rsidP="004C240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5514DD">
              <w:rPr>
                <w:rFonts w:cs="Times New Roman"/>
                <w:b/>
                <w:bCs/>
                <w:sz w:val="20"/>
                <w:szCs w:val="20"/>
              </w:rPr>
              <w:t>Community-focused action:</w:t>
            </w:r>
          </w:p>
          <w:p w14:paraId="61994EB4" w14:textId="77777777" w:rsidR="00002AFE" w:rsidRPr="005514DD" w:rsidRDefault="00002AFE" w:rsidP="00002AFE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Clarify customary rights through participatory mapping and other relevant means of demarcation.</w:t>
            </w:r>
          </w:p>
          <w:p w14:paraId="516D4075" w14:textId="77777777" w:rsidR="00002AFE" w:rsidRPr="005514DD" w:rsidRDefault="00002AFE" w:rsidP="00002AFE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Formalize rights through registration and land titling work.</w:t>
            </w:r>
          </w:p>
          <w:p w14:paraId="674EA603" w14:textId="77777777" w:rsidR="00002AFE" w:rsidRPr="005514DD" w:rsidRDefault="00002AFE" w:rsidP="00002AFE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Strengthen community capacity for enforcement of rights.</w:t>
            </w:r>
          </w:p>
          <w:p w14:paraId="4F43B54E" w14:textId="77777777" w:rsidR="00002AFE" w:rsidRPr="005514DD" w:rsidRDefault="00002AFE" w:rsidP="004C240D">
            <w:pPr>
              <w:pStyle w:val="ListParagraph"/>
              <w:ind w:left="360"/>
              <w:rPr>
                <w:rFonts w:cs="Times New Roman"/>
                <w:sz w:val="20"/>
                <w:szCs w:val="20"/>
              </w:rPr>
            </w:pPr>
          </w:p>
          <w:p w14:paraId="738F409B" w14:textId="77777777" w:rsidR="00002AFE" w:rsidRPr="005514DD" w:rsidRDefault="00002AFE" w:rsidP="004C240D">
            <w:pPr>
              <w:pStyle w:val="ListParagraph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5514DD">
              <w:rPr>
                <w:rFonts w:cs="Times New Roman"/>
                <w:b/>
                <w:bCs/>
                <w:sz w:val="20"/>
                <w:szCs w:val="20"/>
              </w:rPr>
              <w:t>Supra-community-focused action:</w:t>
            </w:r>
          </w:p>
          <w:p w14:paraId="59AE8141" w14:textId="77777777" w:rsidR="00002AFE" w:rsidRPr="005514DD" w:rsidRDefault="00002AFE" w:rsidP="00002AFE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Promote organizational awareness and commitments to strengthening IP’ rights (e.g., ICCA Consortium Report, lobbying for land reform).</w:t>
            </w:r>
          </w:p>
          <w:p w14:paraId="16A179B3" w14:textId="77777777" w:rsidR="00002AFE" w:rsidRPr="005514DD" w:rsidRDefault="00002AFE" w:rsidP="00002AFE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Develop community-based conservation frameworks, guidance, and practitioner-focused tools for strengthening IP’ rights and tenure security.</w:t>
            </w:r>
          </w:p>
        </w:tc>
        <w:tc>
          <w:tcPr>
            <w:tcW w:w="1239" w:type="pct"/>
          </w:tcPr>
          <w:p w14:paraId="4BC68EC2" w14:textId="77777777" w:rsidR="00002AFE" w:rsidRPr="005514DD" w:rsidRDefault="00002AFE" w:rsidP="004C240D">
            <w:p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Decision</w:t>
            </w:r>
            <w:r w:rsidRPr="005514DD">
              <w:rPr>
                <w:rFonts w:cs="Times New Roman"/>
                <w:i/>
                <w:iCs/>
                <w:sz w:val="20"/>
                <w:szCs w:val="20"/>
              </w:rPr>
              <w:t>-</w:t>
            </w:r>
            <w:r w:rsidRPr="005514DD"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making</w:t>
            </w:r>
            <w:r w:rsidRPr="005514DD">
              <w:rPr>
                <w:rFonts w:cs="Times New Roman"/>
                <w:sz w:val="20"/>
                <w:szCs w:val="20"/>
              </w:rPr>
              <w:t>: Recognition of the inherent rights of IP to their lands and resources (consistent with the United Nations Declaration on the Rights of Indigenous Peoples); clarification of who should be involved in decision-making; establishment of IP’ authority to act as decision-makers.</w:t>
            </w:r>
          </w:p>
        </w:tc>
      </w:tr>
      <w:tr w:rsidR="00002AFE" w:rsidRPr="00793557" w14:paraId="59DF9121" w14:textId="77777777" w:rsidTr="004C240D">
        <w:trPr>
          <w:cantSplit/>
          <w:trHeight w:val="1150"/>
        </w:trPr>
        <w:tc>
          <w:tcPr>
            <w:tcW w:w="327" w:type="pct"/>
            <w:textDirection w:val="btLr"/>
          </w:tcPr>
          <w:p w14:paraId="3CC9100F" w14:textId="77777777" w:rsidR="00002AFE" w:rsidRPr="001B2DA3" w:rsidRDefault="00002AFE" w:rsidP="004C240D">
            <w:pPr>
              <w:ind w:left="113" w:right="113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CAPACITY</w:t>
            </w:r>
          </w:p>
        </w:tc>
        <w:tc>
          <w:tcPr>
            <w:tcW w:w="3435" w:type="pct"/>
          </w:tcPr>
          <w:p w14:paraId="0879F13C" w14:textId="77777777" w:rsidR="00002AFE" w:rsidRPr="005514DD" w:rsidRDefault="00002AFE" w:rsidP="004C240D">
            <w:p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b/>
                <w:bCs/>
                <w:sz w:val="20"/>
                <w:szCs w:val="20"/>
              </w:rPr>
              <w:t>Strategy:</w:t>
            </w:r>
            <w:r w:rsidRPr="005514DD">
              <w:rPr>
                <w:rFonts w:cs="Times New Roman"/>
                <w:sz w:val="20"/>
                <w:szCs w:val="20"/>
              </w:rPr>
              <w:t xml:space="preserve"> Promote the capacity for IP’ engagement and representation in decision-making processes.</w:t>
            </w:r>
          </w:p>
          <w:p w14:paraId="49283FD9" w14:textId="77777777" w:rsidR="00002AFE" w:rsidRPr="005514DD" w:rsidRDefault="00002AFE" w:rsidP="004C240D">
            <w:pPr>
              <w:rPr>
                <w:rFonts w:cs="Times New Roman"/>
                <w:sz w:val="20"/>
                <w:szCs w:val="20"/>
              </w:rPr>
            </w:pPr>
          </w:p>
          <w:p w14:paraId="28263263" w14:textId="77777777" w:rsidR="00002AFE" w:rsidRPr="005514DD" w:rsidRDefault="00002AFE" w:rsidP="004C240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5514DD">
              <w:rPr>
                <w:rFonts w:cs="Times New Roman"/>
                <w:b/>
                <w:bCs/>
                <w:sz w:val="20"/>
                <w:szCs w:val="20"/>
              </w:rPr>
              <w:t>Community-focused action</w:t>
            </w:r>
          </w:p>
          <w:p w14:paraId="5C67CF8A" w14:textId="77777777" w:rsidR="00002AFE" w:rsidRPr="005514DD" w:rsidRDefault="00002AFE" w:rsidP="00002AFE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Where needed, create/strengthen community-based organizations and institutions for governance.</w:t>
            </w:r>
          </w:p>
          <w:p w14:paraId="1591B73A" w14:textId="77777777" w:rsidR="00002AFE" w:rsidRPr="005514DD" w:rsidRDefault="00002AFE" w:rsidP="00002AFE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Build the capacity of community-based organizations and leaders to participate and navigate existing decision-making processes (e.g., training</w:t>
            </w:r>
            <w:r>
              <w:rPr>
                <w:rFonts w:cs="Times New Roman"/>
                <w:sz w:val="20"/>
                <w:szCs w:val="20"/>
              </w:rPr>
              <w:t>,</w:t>
            </w:r>
            <w:r w:rsidRPr="005514DD">
              <w:rPr>
                <w:rFonts w:cs="Times New Roman"/>
                <w:sz w:val="20"/>
                <w:szCs w:val="20"/>
              </w:rPr>
              <w:t xml:space="preserve"> and technical support in negotiation, conflict resolution, and financial management).</w:t>
            </w:r>
          </w:p>
          <w:p w14:paraId="122EFA99" w14:textId="77777777" w:rsidR="00002AFE" w:rsidRPr="005514DD" w:rsidRDefault="00002AFE" w:rsidP="004C240D">
            <w:pPr>
              <w:pStyle w:val="ListParagraph"/>
              <w:ind w:left="360"/>
              <w:rPr>
                <w:rFonts w:cs="Times New Roman"/>
                <w:sz w:val="20"/>
                <w:szCs w:val="20"/>
              </w:rPr>
            </w:pPr>
          </w:p>
          <w:p w14:paraId="2F5080D9" w14:textId="77777777" w:rsidR="00002AFE" w:rsidRPr="005514DD" w:rsidRDefault="00002AFE" w:rsidP="004C240D">
            <w:pPr>
              <w:pStyle w:val="ListParagraph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5514DD">
              <w:rPr>
                <w:rFonts w:cs="Times New Roman"/>
                <w:b/>
                <w:bCs/>
                <w:sz w:val="20"/>
                <w:szCs w:val="20"/>
              </w:rPr>
              <w:t>Supra-community-focused action</w:t>
            </w:r>
          </w:p>
          <w:p w14:paraId="3E6BC053" w14:textId="77777777" w:rsidR="00002AFE" w:rsidRPr="005514DD" w:rsidRDefault="00002AFE" w:rsidP="00002AFE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 xml:space="preserve">Enforce existing frameworks that call for equity and the inclusion of vulnerable groups and marginalized voices in decision-making bodies (e.g., </w:t>
            </w:r>
            <w:r w:rsidRPr="005514DD">
              <w:rPr>
                <w:sz w:val="20"/>
                <w:szCs w:val="20"/>
              </w:rPr>
              <w:t>UN Declaration on the Rights of Indigenous Peoples</w:t>
            </w:r>
            <w:r w:rsidRPr="005514DD">
              <w:rPr>
                <w:rFonts w:cs="Times New Roman"/>
                <w:sz w:val="20"/>
                <w:szCs w:val="20"/>
              </w:rPr>
              <w:t>, Article 15).</w:t>
            </w:r>
          </w:p>
          <w:p w14:paraId="46BE1288" w14:textId="77777777" w:rsidR="00002AFE" w:rsidRPr="005514DD" w:rsidRDefault="00002AFE" w:rsidP="00002AFE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sz w:val="20"/>
                <w:szCs w:val="20"/>
              </w:rPr>
              <w:t>Develop and adopt corporate social responsibility standards and best practices in engagement</w:t>
            </w:r>
            <w:r>
              <w:rPr>
                <w:sz w:val="20"/>
                <w:szCs w:val="20"/>
              </w:rPr>
              <w:t>.</w:t>
            </w:r>
          </w:p>
          <w:p w14:paraId="04D9D835" w14:textId="77777777" w:rsidR="00002AFE" w:rsidRPr="005514DD" w:rsidRDefault="00002AFE" w:rsidP="00002AFE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Encourage process changes that remove barriers to participation and elevate Indigenous Knowledge systems and institutions in consultation, planning</w:t>
            </w:r>
            <w:r>
              <w:rPr>
                <w:rFonts w:cs="Times New Roman"/>
                <w:sz w:val="20"/>
                <w:szCs w:val="20"/>
              </w:rPr>
              <w:t>,</w:t>
            </w:r>
            <w:r w:rsidRPr="005514DD">
              <w:rPr>
                <w:rFonts w:cs="Times New Roman"/>
                <w:sz w:val="20"/>
                <w:szCs w:val="20"/>
              </w:rPr>
              <w:t xml:space="preserve"> and co-development activities.</w:t>
            </w:r>
          </w:p>
          <w:p w14:paraId="344812D7" w14:textId="77777777" w:rsidR="00002AFE" w:rsidRPr="005514DD" w:rsidRDefault="00002AFE" w:rsidP="00002AFE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Build multi-stakeholder platforms to facilitate networking and representation of IP’ interests in regional/national-level planning and decision-making processes.</w:t>
            </w:r>
          </w:p>
        </w:tc>
        <w:tc>
          <w:tcPr>
            <w:tcW w:w="1239" w:type="pct"/>
          </w:tcPr>
          <w:p w14:paraId="4C0794AD" w14:textId="77777777" w:rsidR="00002AFE" w:rsidRPr="005514DD" w:rsidRDefault="00002AFE" w:rsidP="004C240D">
            <w:p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Participation and Engagement</w:t>
            </w:r>
            <w:r w:rsidRPr="005514DD">
              <w:rPr>
                <w:rFonts w:cs="Times New Roman"/>
                <w:sz w:val="20"/>
                <w:szCs w:val="20"/>
              </w:rPr>
              <w:t>: Support for communities to engage in and inform the decision-making process; support for forums, processes, and policy changes that reduce barriers to engagement and promote equitable representation of community interests.</w:t>
            </w:r>
          </w:p>
        </w:tc>
      </w:tr>
      <w:tr w:rsidR="00002AFE" w:rsidRPr="00793557" w14:paraId="4E96835D" w14:textId="77777777" w:rsidTr="004C240D">
        <w:trPr>
          <w:cantSplit/>
          <w:trHeight w:val="1860"/>
        </w:trPr>
        <w:tc>
          <w:tcPr>
            <w:tcW w:w="327" w:type="pct"/>
            <w:textDirection w:val="btLr"/>
          </w:tcPr>
          <w:p w14:paraId="70CF887C" w14:textId="77777777" w:rsidR="00002AFE" w:rsidRPr="00602E19" w:rsidRDefault="00002AFE" w:rsidP="004C240D">
            <w:pPr>
              <w:ind w:left="113" w:right="113"/>
              <w:jc w:val="center"/>
              <w:rPr>
                <w:rFonts w:cs="Times New Roman"/>
                <w:b/>
                <w:bCs/>
                <w:szCs w:val="24"/>
              </w:rPr>
            </w:pPr>
            <w:r w:rsidRPr="00602E19">
              <w:rPr>
                <w:rFonts w:cs="Times New Roman"/>
                <w:b/>
                <w:bCs/>
                <w:szCs w:val="24"/>
              </w:rPr>
              <w:lastRenderedPageBreak/>
              <w:t>SUPPORT</w:t>
            </w:r>
          </w:p>
        </w:tc>
        <w:tc>
          <w:tcPr>
            <w:tcW w:w="3435" w:type="pct"/>
          </w:tcPr>
          <w:p w14:paraId="64B3F3A8" w14:textId="77777777" w:rsidR="00002AFE" w:rsidRPr="005514DD" w:rsidRDefault="00002AFE" w:rsidP="004C240D">
            <w:p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b/>
                <w:bCs/>
                <w:sz w:val="20"/>
                <w:szCs w:val="20"/>
              </w:rPr>
              <w:t>Strategy:</w:t>
            </w:r>
            <w:r w:rsidRPr="005514DD">
              <w:rPr>
                <w:rFonts w:cs="Times New Roman"/>
                <w:sz w:val="20"/>
                <w:szCs w:val="20"/>
              </w:rPr>
              <w:t xml:space="preserve"> Provide capital and support for IP-led conservation and sustainable development. </w:t>
            </w:r>
          </w:p>
          <w:p w14:paraId="6697628C" w14:textId="77777777" w:rsidR="00002AFE" w:rsidRPr="005514DD" w:rsidRDefault="00002AFE" w:rsidP="004C240D">
            <w:pPr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58AC91FD" w14:textId="77777777" w:rsidR="00002AFE" w:rsidRPr="005514DD" w:rsidRDefault="00002AFE" w:rsidP="004C240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5514DD">
              <w:rPr>
                <w:rFonts w:cs="Times New Roman"/>
                <w:b/>
                <w:bCs/>
                <w:sz w:val="20"/>
                <w:szCs w:val="20"/>
              </w:rPr>
              <w:t>Community-focused action:</w:t>
            </w:r>
          </w:p>
          <w:p w14:paraId="6F697DC9" w14:textId="77777777" w:rsidR="00002AFE" w:rsidRPr="005514DD" w:rsidRDefault="00002AFE" w:rsidP="00002AFE">
            <w:pPr>
              <w:pStyle w:val="ListParagraph"/>
              <w:numPr>
                <w:ilvl w:val="0"/>
                <w:numId w:val="3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Provide technical capacity for proactive and inclusive land use and sustainable development planning reflective of community values and visions (e.g., Healthy Country Planning, Development by Design).</w:t>
            </w:r>
          </w:p>
          <w:p w14:paraId="3D0B70EB" w14:textId="77777777" w:rsidR="00002AFE" w:rsidRPr="005514DD" w:rsidRDefault="00002AFE" w:rsidP="00002AFE">
            <w:pPr>
              <w:pStyle w:val="ListParagraph"/>
              <w:numPr>
                <w:ilvl w:val="0"/>
                <w:numId w:val="3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Support the creation of sustainable place-based economic opportunities that compensate for IP’ stewardship (e.g., Payment for Ecosystem Services).</w:t>
            </w:r>
          </w:p>
          <w:p w14:paraId="7AF7CC99" w14:textId="77777777" w:rsidR="00002AFE" w:rsidRPr="005514DD" w:rsidRDefault="00002AFE" w:rsidP="004C240D">
            <w:pPr>
              <w:pStyle w:val="ListParagraph"/>
              <w:ind w:left="360"/>
              <w:rPr>
                <w:rFonts w:cs="Times New Roman"/>
                <w:sz w:val="20"/>
                <w:szCs w:val="20"/>
              </w:rPr>
            </w:pPr>
          </w:p>
          <w:p w14:paraId="0F70F2A3" w14:textId="77777777" w:rsidR="00002AFE" w:rsidRPr="005514DD" w:rsidRDefault="00002AFE" w:rsidP="004C240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5514DD">
              <w:rPr>
                <w:rFonts w:cs="Times New Roman"/>
                <w:b/>
                <w:bCs/>
                <w:sz w:val="20"/>
                <w:szCs w:val="20"/>
              </w:rPr>
              <w:t>Supra-community-focused action:</w:t>
            </w:r>
          </w:p>
          <w:p w14:paraId="7B18FDCD" w14:textId="77777777" w:rsidR="00002AFE" w:rsidRPr="005514DD" w:rsidRDefault="00002AFE" w:rsidP="00002AFE">
            <w:pPr>
              <w:pStyle w:val="ListParagraph"/>
              <w:numPr>
                <w:ilvl w:val="0"/>
                <w:numId w:val="3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Enforce adherence to existing impact mitigation and land use planning frameworks and processes.</w:t>
            </w:r>
          </w:p>
          <w:p w14:paraId="08CD9038" w14:textId="77777777" w:rsidR="00002AFE" w:rsidRPr="005514DD" w:rsidRDefault="00002AFE" w:rsidP="00002AFE">
            <w:pPr>
              <w:pStyle w:val="ListParagraph"/>
              <w:numPr>
                <w:ilvl w:val="0"/>
                <w:numId w:val="3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Strengthen existing lending standards, licensing processes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Pr="005514DD">
              <w:rPr>
                <w:rFonts w:cs="Times New Roman"/>
                <w:sz w:val="20"/>
                <w:szCs w:val="20"/>
              </w:rPr>
              <w:t>and safeguards to ensure an adequate and ongoing FPIC process.</w:t>
            </w:r>
          </w:p>
          <w:p w14:paraId="512279CD" w14:textId="77777777" w:rsidR="00002AFE" w:rsidRPr="005514DD" w:rsidRDefault="00002AFE" w:rsidP="00002AFE">
            <w:pPr>
              <w:pStyle w:val="ListParagraph"/>
              <w:numPr>
                <w:ilvl w:val="0"/>
                <w:numId w:val="3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>Help drive multi-lateral partnersh</w:t>
            </w:r>
            <w:r>
              <w:rPr>
                <w:rFonts w:cs="Times New Roman"/>
                <w:sz w:val="20"/>
                <w:szCs w:val="20"/>
              </w:rPr>
              <w:t>ips</w:t>
            </w:r>
            <w:r w:rsidRPr="005514DD">
              <w:rPr>
                <w:rFonts w:cs="Times New Roman"/>
                <w:sz w:val="20"/>
                <w:szCs w:val="20"/>
              </w:rPr>
              <w:t xml:space="preserve"> and investments that support Indigenous stewardship (e.g., recent multi-lateral investment in securing IP’ rights to tropical forests).</w:t>
            </w:r>
          </w:p>
          <w:p w14:paraId="32A795ED" w14:textId="77777777" w:rsidR="00002AFE" w:rsidRPr="005514DD" w:rsidRDefault="00002AFE" w:rsidP="00002AFE">
            <w:pPr>
              <w:pStyle w:val="ListParagraph"/>
              <w:numPr>
                <w:ilvl w:val="0"/>
                <w:numId w:val="3"/>
              </w:numPr>
              <w:rPr>
                <w:rFonts w:cs="Times New Roman"/>
                <w:sz w:val="20"/>
                <w:szCs w:val="20"/>
              </w:rPr>
            </w:pPr>
            <w:r w:rsidRPr="005514DD">
              <w:rPr>
                <w:rFonts w:cs="Times New Roman"/>
                <w:sz w:val="20"/>
                <w:szCs w:val="20"/>
              </w:rPr>
              <w:t xml:space="preserve">Investment oversight by IP, with emphasis on equity and the realization of tangible, community-level benefits. </w:t>
            </w:r>
          </w:p>
        </w:tc>
        <w:tc>
          <w:tcPr>
            <w:tcW w:w="1239" w:type="pct"/>
          </w:tcPr>
          <w:p w14:paraId="622F6084" w14:textId="77777777" w:rsidR="00002AFE" w:rsidRPr="005514DD" w:rsidRDefault="00002AFE" w:rsidP="004C240D">
            <w:pPr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r w:rsidRPr="005514DD"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Self-determination</w:t>
            </w:r>
            <w:r w:rsidRPr="005514DD">
              <w:rPr>
                <w:rFonts w:cs="Times New Roman"/>
                <w:sz w:val="20"/>
                <w:szCs w:val="20"/>
              </w:rPr>
              <w:t>: Commitments and investments in activities that support community-based conservation and sustainable development driven by, and consistent with, community values</w:t>
            </w:r>
            <w:r>
              <w:rPr>
                <w:rFonts w:cs="Times New Roman"/>
                <w:sz w:val="20"/>
                <w:szCs w:val="20"/>
              </w:rPr>
              <w:t xml:space="preserve">, visions, and </w:t>
            </w:r>
            <w:r w:rsidRPr="005514DD">
              <w:rPr>
                <w:rFonts w:cs="Times New Roman"/>
                <w:sz w:val="20"/>
                <w:szCs w:val="20"/>
              </w:rPr>
              <w:t>priorities</w:t>
            </w:r>
            <w:r w:rsidRPr="005514DD"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.</w:t>
            </w:r>
          </w:p>
        </w:tc>
      </w:tr>
    </w:tbl>
    <w:p w14:paraId="7F3A77B3" w14:textId="77777777" w:rsidR="00002AFE" w:rsidRDefault="00002AFE" w:rsidP="00002AFE">
      <w:pPr>
        <w:rPr>
          <w:sz w:val="20"/>
          <w:szCs w:val="20"/>
        </w:rPr>
      </w:pPr>
    </w:p>
    <w:p w14:paraId="06746E20" w14:textId="77777777" w:rsidR="0004249F" w:rsidRDefault="0004249F"/>
    <w:sectPr w:rsidR="0004249F" w:rsidSect="00591E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C6C9D"/>
    <w:multiLevelType w:val="multilevel"/>
    <w:tmpl w:val="48484A6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 w:val="0"/>
        <w:bCs w:val="0"/>
      </w:rPr>
    </w:lvl>
    <w:lvl w:ilvl="1">
      <w:start w:val="1"/>
      <w:numFmt w:val="decimal"/>
      <w:lvlText w:val="%1.%2"/>
      <w:lvlJc w:val="left"/>
      <w:pPr>
        <w:ind w:left="36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35B3465F"/>
    <w:multiLevelType w:val="multilevel"/>
    <w:tmpl w:val="105C0B9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 w:val="0"/>
        <w:bCs w:val="0"/>
      </w:rPr>
    </w:lvl>
    <w:lvl w:ilvl="1">
      <w:start w:val="1"/>
      <w:numFmt w:val="decimal"/>
      <w:lvlText w:val="%1.%2"/>
      <w:lvlJc w:val="left"/>
      <w:pPr>
        <w:ind w:left="36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71D840E3"/>
    <w:multiLevelType w:val="multilevel"/>
    <w:tmpl w:val="82488B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360" w:firstLine="0"/>
      </w:pPr>
      <w:rPr>
        <w:rFonts w:hint="default"/>
        <w:b w:val="0"/>
        <w:bCs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AFE"/>
    <w:rsid w:val="00002AFE"/>
    <w:rsid w:val="00042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F49B5"/>
  <w15:chartTrackingRefBased/>
  <w15:docId w15:val="{F1B59282-BE6B-4E14-B9E3-B6DDA7312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AFE"/>
    <w:pPr>
      <w:spacing w:after="0" w:line="240" w:lineRule="auto"/>
    </w:pPr>
    <w:rPr>
      <w:rFonts w:ascii="Times New Roman" w:hAnsi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2AFE"/>
    <w:pPr>
      <w:ind w:left="720"/>
      <w:contextualSpacing/>
    </w:pPr>
  </w:style>
  <w:style w:type="table" w:styleId="TableGrid">
    <w:name w:val="Table Grid"/>
    <w:basedOn w:val="TableNormal"/>
    <w:uiPriority w:val="39"/>
    <w:rsid w:val="00002AFE"/>
    <w:pPr>
      <w:spacing w:after="0" w:line="240" w:lineRule="auto"/>
    </w:pPr>
    <w:rPr>
      <w:rFonts w:ascii="Times New Roman" w:hAnsi="Times New Roman"/>
      <w:color w:val="000000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667</Words>
  <Characters>3804</Characters>
  <Application>Microsoft Office Word</Application>
  <DocSecurity>0</DocSecurity>
  <Lines>31</Lines>
  <Paragraphs>8</Paragraphs>
  <ScaleCrop>false</ScaleCrop>
  <Company/>
  <LinksUpToDate>false</LinksUpToDate>
  <CharactersWithSpaces>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2022-01-05T05:27:00Z</dcterms:created>
  <dcterms:modified xsi:type="dcterms:W3CDTF">2022-01-05T05:28:00Z</dcterms:modified>
</cp:coreProperties>
</file>