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894" w:rsidRPr="00EE40E0" w:rsidRDefault="000E2FE2" w:rsidP="00891894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E40E0">
        <w:rPr>
          <w:rFonts w:ascii="Times New Roman" w:hAnsi="Times New Roman" w:cs="Times New Roman"/>
          <w:b/>
          <w:sz w:val="20"/>
          <w:szCs w:val="20"/>
        </w:rPr>
        <w:t>List of Supplementary Tables</w:t>
      </w:r>
    </w:p>
    <w:p w:rsidR="000E2FE2" w:rsidRPr="00EE40E0" w:rsidRDefault="000E2FE2" w:rsidP="000E2FE2">
      <w:pPr>
        <w:pStyle w:val="ListParagraph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EE40E0">
        <w:rPr>
          <w:rFonts w:ascii="Times New Roman" w:hAnsi="Times New Roman" w:cs="Times New Roman"/>
          <w:b/>
          <w:bCs/>
          <w:sz w:val="20"/>
          <w:szCs w:val="20"/>
        </w:rPr>
        <w:t>Table S1- IUPAC Name, CAS number and 3-D Structures of different BUVs</w:t>
      </w:r>
    </w:p>
    <w:p w:rsidR="000E2FE2" w:rsidRPr="00EE40E0" w:rsidRDefault="000E2FE2" w:rsidP="000E2FE2">
      <w:pPr>
        <w:pStyle w:val="ListParagraph"/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leGrid"/>
        <w:tblW w:w="936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8"/>
        <w:gridCol w:w="2520"/>
        <w:gridCol w:w="1876"/>
        <w:gridCol w:w="2883"/>
      </w:tblGrid>
      <w:tr w:rsidR="000E2FE2" w:rsidRPr="00EE40E0" w:rsidTr="007704E2">
        <w:trPr>
          <w:tblHeader/>
        </w:trPr>
        <w:tc>
          <w:tcPr>
            <w:tcW w:w="2088" w:type="dxa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Acronym and </w:t>
            </w:r>
          </w:p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sz w:val="20"/>
                <w:szCs w:val="20"/>
              </w:rPr>
              <w:t>CAS RN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sz w:val="20"/>
                <w:szCs w:val="20"/>
              </w:rPr>
              <w:t>IUPAC Name</w:t>
            </w:r>
          </w:p>
        </w:tc>
        <w:tc>
          <w:tcPr>
            <w:tcW w:w="1876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sz w:val="20"/>
                <w:szCs w:val="20"/>
              </w:rPr>
              <w:t>3-D structure</w:t>
            </w:r>
          </w:p>
        </w:tc>
        <w:tc>
          <w:tcPr>
            <w:tcW w:w="2883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sz w:val="20"/>
                <w:szCs w:val="20"/>
              </w:rPr>
              <w:t>Molecular Structure</w:t>
            </w:r>
          </w:p>
        </w:tc>
      </w:tr>
      <w:tr w:rsidR="000E2FE2" w:rsidRPr="00EE40E0" w:rsidTr="007704E2">
        <w:trPr>
          <w:trHeight w:val="720"/>
        </w:trPr>
        <w:tc>
          <w:tcPr>
            <w:tcW w:w="2088" w:type="dxa"/>
          </w:tcPr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UV-P</w:t>
            </w:r>
          </w:p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CAS RN. 2440-22-4</w:t>
            </w:r>
          </w:p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[2-(benzotriazol-2-yl)-4-methylphenol]</w:t>
            </w:r>
          </w:p>
        </w:tc>
        <w:tc>
          <w:tcPr>
            <w:tcW w:w="1876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45E70BA" wp14:editId="76177818">
                  <wp:extent cx="1085850" cy="48260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4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3143" cy="490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3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object w:dxaOrig="2580" w:dyaOrig="145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3.5pt;height:31.5pt" o:ole="">
                  <v:imagedata r:id="rId10" o:title=""/>
                </v:shape>
                <o:OLEObject Type="Embed" ProgID="ACD.ChemSketch.20" ShapeID="_x0000_i1025" DrawAspect="Content" ObjectID="_1701869628" r:id="rId11"/>
              </w:object>
            </w:r>
          </w:p>
        </w:tc>
      </w:tr>
      <w:tr w:rsidR="000E2FE2" w:rsidRPr="00EE40E0" w:rsidTr="007704E2">
        <w:trPr>
          <w:trHeight w:val="720"/>
        </w:trPr>
        <w:tc>
          <w:tcPr>
            <w:tcW w:w="2088" w:type="dxa"/>
          </w:tcPr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UV-PS</w:t>
            </w:r>
          </w:p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CAS RN. 3147-76-0</w:t>
            </w:r>
          </w:p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[2-(benzotriazol-2-yl)-4-tert-butylphenol]</w:t>
            </w:r>
          </w:p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6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D671977" wp14:editId="7748E808">
                  <wp:extent cx="1078217" cy="469900"/>
                  <wp:effectExtent l="0" t="0" r="0" b="635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4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1782" cy="48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3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object w:dxaOrig="2925" w:dyaOrig="1770">
                <v:shape id="_x0000_i1026" type="#_x0000_t75" style="width:79.5pt;height:37.5pt" o:ole="">
                  <v:imagedata r:id="rId13" o:title=""/>
                </v:shape>
                <o:OLEObject Type="Embed" ProgID="ACD.ChemSketch.20" ShapeID="_x0000_i1026" DrawAspect="Content" ObjectID="_1701869629" r:id="rId14"/>
              </w:object>
            </w:r>
          </w:p>
        </w:tc>
      </w:tr>
      <w:tr w:rsidR="000E2FE2" w:rsidRPr="00EE40E0" w:rsidTr="007704E2">
        <w:tc>
          <w:tcPr>
            <w:tcW w:w="2088" w:type="dxa"/>
          </w:tcPr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UV-329</w:t>
            </w:r>
          </w:p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CAS RN.</w:t>
            </w:r>
            <w:r w:rsidR="007704E2"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3147-75-9</w:t>
            </w:r>
          </w:p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[2-(benzotriazol-2-yl)-4-(2,4,4-trimethylpentan-2-yl)phenol]</w:t>
            </w:r>
          </w:p>
        </w:tc>
        <w:tc>
          <w:tcPr>
            <w:tcW w:w="1876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2FA7A36" wp14:editId="1E2F3479">
                  <wp:extent cx="1057109" cy="438701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4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4322" cy="445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3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object w:dxaOrig="3135" w:dyaOrig="1695">
                <v:shape id="_x0000_i1027" type="#_x0000_t75" style="width:102pt;height:49.5pt" o:ole="">
                  <v:imagedata r:id="rId16" o:title=""/>
                </v:shape>
                <o:OLEObject Type="Embed" ProgID="ACD.ChemSketch.20" ShapeID="_x0000_i1027" DrawAspect="Content" ObjectID="_1701869630" r:id="rId17"/>
              </w:object>
            </w:r>
          </w:p>
        </w:tc>
      </w:tr>
      <w:tr w:rsidR="000E2FE2" w:rsidRPr="00EE40E0" w:rsidTr="007704E2">
        <w:tc>
          <w:tcPr>
            <w:tcW w:w="2088" w:type="dxa"/>
          </w:tcPr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UV-350</w:t>
            </w:r>
          </w:p>
          <w:p w:rsidR="000E2FE2" w:rsidRPr="00EE40E0" w:rsidRDefault="000E2FE2" w:rsidP="007704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CAS RN.</w:t>
            </w:r>
            <w:r w:rsidR="007704E2"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36437-37-3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[2-(benzotriazol-2-yl)-6-butan-2-yl-4-tert-butylphenol]</w:t>
            </w:r>
          </w:p>
        </w:tc>
        <w:tc>
          <w:tcPr>
            <w:tcW w:w="1876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3FCCB0B" wp14:editId="64062A9A">
                  <wp:extent cx="1020110" cy="507412"/>
                  <wp:effectExtent l="0" t="0" r="0" b="698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115" cy="512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3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object w:dxaOrig="3030" w:dyaOrig="2025">
                <v:shape id="_x0000_i1028" type="#_x0000_t75" style="width:99pt;height:43.5pt" o:ole="">
                  <v:imagedata r:id="rId19" o:title=""/>
                </v:shape>
                <o:OLEObject Type="Embed" ProgID="ACD.ChemSketch.20" ShapeID="_x0000_i1028" DrawAspect="Content" ObjectID="_1701869631" r:id="rId20"/>
              </w:object>
            </w:r>
          </w:p>
        </w:tc>
      </w:tr>
      <w:tr w:rsidR="000E2FE2" w:rsidRPr="00EE40E0" w:rsidTr="007704E2">
        <w:tc>
          <w:tcPr>
            <w:tcW w:w="2088" w:type="dxa"/>
          </w:tcPr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UV-320</w:t>
            </w:r>
          </w:p>
          <w:p w:rsidR="000E2FE2" w:rsidRPr="00EE40E0" w:rsidRDefault="000E2FE2" w:rsidP="007704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CAS RN.</w:t>
            </w:r>
            <w:r w:rsidR="007704E2"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3846-71-7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[2-(benzotriazol-2-yl)-4,6-ditert-butylphenol]</w:t>
            </w:r>
          </w:p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6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B9D4C55" wp14:editId="3C86326B">
                  <wp:extent cx="966315" cy="481035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368" cy="4880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3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object w:dxaOrig="2925" w:dyaOrig="2070">
                <v:shape id="_x0000_i1029" type="#_x0000_t75" style="width:64.5pt;height:31.5pt" o:ole="">
                  <v:imagedata r:id="rId22" o:title=""/>
                </v:shape>
                <o:OLEObject Type="Embed" ProgID="ACD.ChemSketch.20" ShapeID="_x0000_i1029" DrawAspect="Content" ObjectID="_1701869632" r:id="rId23"/>
              </w:object>
            </w:r>
          </w:p>
        </w:tc>
      </w:tr>
      <w:tr w:rsidR="000E2FE2" w:rsidRPr="00EE40E0" w:rsidTr="007704E2">
        <w:tc>
          <w:tcPr>
            <w:tcW w:w="2088" w:type="dxa"/>
          </w:tcPr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UV-234</w:t>
            </w:r>
          </w:p>
          <w:p w:rsidR="000E2FE2" w:rsidRPr="00EE40E0" w:rsidRDefault="000E2FE2" w:rsidP="007704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CAS RN.</w:t>
            </w:r>
            <w:r w:rsidR="007704E2"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70321-86-7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[2-(benzotriazol-2-yl)-4,6-bis(2-phenylpropan-2-yl)phenol]</w:t>
            </w:r>
          </w:p>
        </w:tc>
        <w:tc>
          <w:tcPr>
            <w:tcW w:w="1876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3490F09" wp14:editId="24D28FC8">
                  <wp:extent cx="1018407" cy="459366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787" cy="46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3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object w:dxaOrig="3105" w:dyaOrig="2325">
                <v:shape id="_x0000_i1030" type="#_x0000_t75" style="width:1in;height:39pt" o:ole="">
                  <v:imagedata r:id="rId25" o:title=""/>
                </v:shape>
                <o:OLEObject Type="Embed" ProgID="ACD.ChemSketch.20" ShapeID="_x0000_i1030" DrawAspect="Content" ObjectID="_1701869633" r:id="rId26"/>
              </w:object>
            </w:r>
          </w:p>
        </w:tc>
      </w:tr>
      <w:tr w:rsidR="000E2FE2" w:rsidRPr="00EE40E0" w:rsidTr="007704E2">
        <w:tc>
          <w:tcPr>
            <w:tcW w:w="2088" w:type="dxa"/>
          </w:tcPr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UV-326</w:t>
            </w:r>
          </w:p>
          <w:p w:rsidR="000E2FE2" w:rsidRPr="00EE40E0" w:rsidRDefault="000E2FE2" w:rsidP="007704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CAS RN.</w:t>
            </w:r>
            <w:r w:rsidR="007704E2"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3896-11-5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[2-tert-butyl-6-(5-chlorobenzotriazol-2-yl)-4-methylphenol]</w:t>
            </w:r>
          </w:p>
        </w:tc>
        <w:tc>
          <w:tcPr>
            <w:tcW w:w="1876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CE2B863" wp14:editId="60C87871">
                  <wp:extent cx="1018053" cy="459366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207" cy="463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3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object w:dxaOrig="3045" w:dyaOrig="1740">
                <v:shape id="_x0000_i1031" type="#_x0000_t75" style="width:87pt;height:37.5pt" o:ole="">
                  <v:imagedata r:id="rId28" o:title=""/>
                </v:shape>
                <o:OLEObject Type="Embed" ProgID="ACD.ChemSketch.20" ShapeID="_x0000_i1031" DrawAspect="Content" ObjectID="_1701869634" r:id="rId29"/>
              </w:object>
            </w:r>
          </w:p>
        </w:tc>
      </w:tr>
      <w:tr w:rsidR="000E2FE2" w:rsidRPr="00EE40E0" w:rsidTr="007704E2">
        <w:tc>
          <w:tcPr>
            <w:tcW w:w="2088" w:type="dxa"/>
          </w:tcPr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UV-328</w:t>
            </w:r>
          </w:p>
          <w:p w:rsidR="000E2FE2" w:rsidRPr="00EE40E0" w:rsidRDefault="000E2FE2" w:rsidP="007704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CAS RN.</w:t>
            </w:r>
            <w:r w:rsidR="007704E2"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25973-55-1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[2-(benzotriazol-2-yl)-4,6-bis(2-methylbutan-2-yl)phenol]</w:t>
            </w:r>
          </w:p>
        </w:tc>
        <w:tc>
          <w:tcPr>
            <w:tcW w:w="1876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5C17606" wp14:editId="69D97807">
                  <wp:extent cx="977841" cy="50165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648" b="103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7680" cy="506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3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object w:dxaOrig="3180" w:dyaOrig="2130">
                <v:shape id="_x0000_i1032" type="#_x0000_t75" style="width:79.5pt;height:39pt" o:ole="">
                  <v:imagedata r:id="rId31" o:title=""/>
                </v:shape>
                <o:OLEObject Type="Embed" ProgID="ACD.ChemSketch.20" ShapeID="_x0000_i1032" DrawAspect="Content" ObjectID="_1701869635" r:id="rId32"/>
              </w:object>
            </w:r>
          </w:p>
        </w:tc>
      </w:tr>
      <w:tr w:rsidR="000E2FE2" w:rsidRPr="00EE40E0" w:rsidTr="007704E2">
        <w:tc>
          <w:tcPr>
            <w:tcW w:w="2088" w:type="dxa"/>
          </w:tcPr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UV-327</w:t>
            </w:r>
          </w:p>
          <w:p w:rsidR="000E2FE2" w:rsidRPr="00EE40E0" w:rsidRDefault="000E2FE2" w:rsidP="007704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CAS RN.</w:t>
            </w:r>
            <w:r w:rsidR="007704E2"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3864-99-1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[2,4-ditert-butyl-6-(5-chlorobenzotriazol-2-yl)phenol]</w:t>
            </w:r>
          </w:p>
        </w:tc>
        <w:tc>
          <w:tcPr>
            <w:tcW w:w="1876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6DE990E" wp14:editId="34A2993C">
                  <wp:extent cx="876225" cy="508000"/>
                  <wp:effectExtent l="0" t="0" r="0" b="635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551" cy="511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3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object w:dxaOrig="3090" w:dyaOrig="2085">
                <v:shape id="_x0000_i1033" type="#_x0000_t75" style="width:76.5pt;height:42pt" o:ole="">
                  <v:imagedata r:id="rId34" o:title=""/>
                </v:shape>
                <o:OLEObject Type="Embed" ProgID="ACD.ChemSketch.20" ShapeID="_x0000_i1033" DrawAspect="Content" ObjectID="_1701869636" r:id="rId35"/>
              </w:object>
            </w:r>
          </w:p>
        </w:tc>
      </w:tr>
      <w:tr w:rsidR="000E2FE2" w:rsidRPr="00EE40E0" w:rsidTr="007704E2">
        <w:tc>
          <w:tcPr>
            <w:tcW w:w="2088" w:type="dxa"/>
          </w:tcPr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Ally</w:t>
            </w:r>
            <w:r w:rsidR="007704E2" w:rsidRPr="00EE40E0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BZT</w:t>
            </w:r>
          </w:p>
          <w:p w:rsidR="000E2FE2" w:rsidRPr="00EE40E0" w:rsidRDefault="000E2FE2" w:rsidP="007704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CAS RN.</w:t>
            </w:r>
            <w:r w:rsidR="007704E2"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2170-39-0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[2-(benzotriazol-2-yl)-4-methyl-6-prop-2-enylphenol]</w:t>
            </w:r>
          </w:p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6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CDD62E5" wp14:editId="3427CBB3">
                  <wp:extent cx="1180040" cy="565150"/>
                  <wp:effectExtent l="0" t="0" r="0" b="635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1878" cy="5756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3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object w:dxaOrig="3015" w:dyaOrig="1485">
                <v:shape id="_x0000_i1034" type="#_x0000_t75" style="width:88.5pt;height:43.5pt" o:ole="">
                  <v:imagedata r:id="rId37" o:title=""/>
                </v:shape>
                <o:OLEObject Type="Embed" ProgID="ACD.ChemSketch.20" ShapeID="_x0000_i1034" DrawAspect="Content" ObjectID="_1701869637" r:id="rId38"/>
              </w:object>
            </w:r>
          </w:p>
        </w:tc>
      </w:tr>
      <w:tr w:rsidR="000E2FE2" w:rsidRPr="00EE40E0" w:rsidTr="007704E2">
        <w:tc>
          <w:tcPr>
            <w:tcW w:w="2088" w:type="dxa"/>
          </w:tcPr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BT </w:t>
            </w:r>
          </w:p>
          <w:p w:rsidR="000E2FE2" w:rsidRPr="00EE40E0" w:rsidRDefault="000E2FE2" w:rsidP="007704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CAS RN.</w:t>
            </w:r>
            <w:r w:rsidR="007704E2"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95-14-7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1H-Benzotriazole BT</w:t>
            </w:r>
          </w:p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6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5BE6A11" wp14:editId="24F7F86D">
                  <wp:extent cx="661162" cy="443986"/>
                  <wp:effectExtent l="0" t="0" r="571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57" t="4976" r="9741" b="85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117" cy="4459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3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object w:dxaOrig="1515" w:dyaOrig="1170">
                <v:shape id="_x0000_i1035" type="#_x0000_t75" style="width:66pt;height:36pt" o:ole="">
                  <v:imagedata r:id="rId40" o:title=""/>
                </v:shape>
                <o:OLEObject Type="Embed" ProgID="ACD.ChemSketch.20" ShapeID="_x0000_i1035" DrawAspect="Content" ObjectID="_1701869638" r:id="rId41"/>
              </w:object>
            </w:r>
          </w:p>
        </w:tc>
      </w:tr>
      <w:tr w:rsidR="000E2FE2" w:rsidRPr="00EE40E0" w:rsidTr="007704E2">
        <w:tc>
          <w:tcPr>
            <w:tcW w:w="2088" w:type="dxa"/>
          </w:tcPr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TT</w:t>
            </w:r>
          </w:p>
          <w:p w:rsidR="000E2FE2" w:rsidRPr="00EE40E0" w:rsidRDefault="000E2FE2" w:rsidP="007704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CAS RN.</w:t>
            </w:r>
            <w:r w:rsidR="007704E2"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29878-31-7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1H-Benzotriazole,4- methyl-4-TT</w:t>
            </w:r>
          </w:p>
        </w:tc>
        <w:tc>
          <w:tcPr>
            <w:tcW w:w="1876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80236F4" wp14:editId="680301CF">
                  <wp:extent cx="723414" cy="512698"/>
                  <wp:effectExtent l="0" t="0" r="0" b="190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076" cy="518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3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object w:dxaOrig="1620" w:dyaOrig="1320">
                <v:shape id="_x0000_i1036" type="#_x0000_t75" style="width:1in;height:36pt" o:ole="">
                  <v:imagedata r:id="rId43" o:title=""/>
                </v:shape>
                <o:OLEObject Type="Embed" ProgID="ACD.ChemSketch.20" ShapeID="_x0000_i1036" DrawAspect="Content" ObjectID="_1701869639" r:id="rId44"/>
              </w:object>
            </w:r>
          </w:p>
        </w:tc>
      </w:tr>
      <w:tr w:rsidR="000E2FE2" w:rsidRPr="00EE40E0" w:rsidTr="007704E2">
        <w:tc>
          <w:tcPr>
            <w:tcW w:w="2088" w:type="dxa"/>
          </w:tcPr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5-Tolytriazole</w:t>
            </w:r>
          </w:p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CAS RN.136-85-6</w:t>
            </w:r>
          </w:p>
        </w:tc>
        <w:tc>
          <w:tcPr>
            <w:tcW w:w="2520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1H-Benzotriazole,5-methyl-5-TT</w:t>
            </w:r>
          </w:p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6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66953DD" wp14:editId="21C3342E">
                  <wp:extent cx="787547" cy="439137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126" r="5937" b="150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6670" cy="444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3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object w:dxaOrig="2055" w:dyaOrig="1230">
                <v:shape id="_x0000_i1037" type="#_x0000_t75" style="width:90pt;height:34.5pt" o:ole="">
                  <v:imagedata r:id="rId46" o:title=""/>
                </v:shape>
                <o:OLEObject Type="Embed" ProgID="ACD.ChemSketch.20" ShapeID="_x0000_i1037" DrawAspect="Content" ObjectID="_1701869640" r:id="rId47"/>
              </w:object>
            </w:r>
          </w:p>
        </w:tc>
      </w:tr>
      <w:tr w:rsidR="000E2FE2" w:rsidRPr="00EE40E0" w:rsidTr="007704E2">
        <w:tc>
          <w:tcPr>
            <w:tcW w:w="2088" w:type="dxa"/>
          </w:tcPr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4- Tolytriazole</w:t>
            </w:r>
          </w:p>
          <w:p w:rsidR="000E2FE2" w:rsidRPr="00EE40E0" w:rsidRDefault="000E2FE2" w:rsidP="007704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CAS RN.</w:t>
            </w:r>
            <w:r w:rsidR="007704E2"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29385-43-1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1H-Benzotriazole, 4(or 5)-methyl-tolyltriazole</w:t>
            </w:r>
          </w:p>
        </w:tc>
        <w:tc>
          <w:tcPr>
            <w:tcW w:w="1876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8B59BF5" wp14:editId="4A2CD846">
                  <wp:extent cx="787400" cy="46355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7402" cy="469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3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object w:dxaOrig="2055" w:dyaOrig="2520">
                <v:shape id="_x0000_i1038" type="#_x0000_t75" style="width:79.5pt;height:39pt" o:ole="">
                  <v:imagedata r:id="rId49" o:title=""/>
                </v:shape>
                <o:OLEObject Type="Embed" ProgID="ACD.ChemSketch.20" ShapeID="_x0000_i1038" DrawAspect="Content" ObjectID="_1701869641" r:id="rId50"/>
              </w:object>
            </w:r>
          </w:p>
        </w:tc>
      </w:tr>
      <w:tr w:rsidR="000E2FE2" w:rsidRPr="00EE40E0" w:rsidTr="007704E2">
        <w:tc>
          <w:tcPr>
            <w:tcW w:w="2088" w:type="dxa"/>
          </w:tcPr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UV-1130</w:t>
            </w:r>
          </w:p>
          <w:p w:rsidR="000E2FE2" w:rsidRPr="00EE40E0" w:rsidRDefault="000E2FE2" w:rsidP="007704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CAS RN.</w:t>
            </w:r>
            <w:r w:rsidR="007704E2"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84268-33-7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[Benzenepropanoic acid, 3-(2H benzotriazole-2yl)5-(1,1-dimethylethyl)-4-hydroxy-, methyl ester]</w:t>
            </w:r>
          </w:p>
        </w:tc>
        <w:tc>
          <w:tcPr>
            <w:tcW w:w="1876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571E034" wp14:editId="6CB2FE82">
                  <wp:extent cx="958850" cy="57150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91" t="8682" r="6866" b="91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757" cy="578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3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object w:dxaOrig="3630" w:dyaOrig="2355">
                <v:shape id="_x0000_i1039" type="#_x0000_t75" style="width:73.5pt;height:37.5pt" o:ole="">
                  <v:imagedata r:id="rId52" o:title=""/>
                </v:shape>
                <o:OLEObject Type="Embed" ProgID="ACD.ChemSketch.20" ShapeID="_x0000_i1039" DrawAspect="Content" ObjectID="_1701869642" r:id="rId53"/>
              </w:object>
            </w:r>
          </w:p>
        </w:tc>
      </w:tr>
      <w:tr w:rsidR="000E2FE2" w:rsidRPr="00EE40E0" w:rsidTr="007704E2">
        <w:tc>
          <w:tcPr>
            <w:tcW w:w="2088" w:type="dxa"/>
          </w:tcPr>
          <w:p w:rsidR="000E2FE2" w:rsidRPr="00EE40E0" w:rsidRDefault="000E2FE2" w:rsidP="0089189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UV-384</w:t>
            </w:r>
          </w:p>
          <w:p w:rsidR="000E2FE2" w:rsidRPr="00EE40E0" w:rsidRDefault="000E2FE2" w:rsidP="007704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CAS RN.</w:t>
            </w:r>
            <w:r w:rsidR="007704E2"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127519-17-9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[octyl 3-[3-(benzotriazol-2-yl)-5-tert-butyl-4-hydroxyphenyl]propanoate]</w:t>
            </w:r>
          </w:p>
        </w:tc>
        <w:tc>
          <w:tcPr>
            <w:tcW w:w="1876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9DAB657" wp14:editId="4691FDD9">
                  <wp:extent cx="1022350" cy="463550"/>
                  <wp:effectExtent l="0" t="0" r="635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38" t="6355" r="8868" b="54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8032" cy="475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3" w:type="dxa"/>
            <w:shd w:val="clear" w:color="auto" w:fill="auto"/>
            <w:vAlign w:val="center"/>
            <w:hideMark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object w:dxaOrig="3345" w:dyaOrig="2055">
                <v:shape id="_x0000_i1040" type="#_x0000_t75" style="width:82.5pt;height:42pt" o:ole="">
                  <v:imagedata r:id="rId55" o:title=""/>
                </v:shape>
                <o:OLEObject Type="Embed" ProgID="ACD.ChemSketch.20" ShapeID="_x0000_i1040" DrawAspect="Content" ObjectID="_1701869643" r:id="rId56"/>
              </w:object>
            </w:r>
          </w:p>
        </w:tc>
      </w:tr>
    </w:tbl>
    <w:p w:rsidR="000E2FE2" w:rsidRPr="00EE40E0" w:rsidRDefault="000E2FE2">
      <w:pPr>
        <w:rPr>
          <w:rFonts w:ascii="Times New Roman" w:hAnsi="Times New Roman" w:cs="Times New Roman"/>
          <w:sz w:val="20"/>
          <w:szCs w:val="20"/>
        </w:rPr>
      </w:pPr>
    </w:p>
    <w:p w:rsidR="000E2FE2" w:rsidRDefault="000E2FE2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  <w:sectPr w:rsidR="00EE40E0">
          <w:footerReference w:type="default" r:id="rId5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0E2FE2" w:rsidRPr="00EE40E0" w:rsidRDefault="000E2FE2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0E2FE2" w:rsidRDefault="000E2FE2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EE40E0">
        <w:rPr>
          <w:rFonts w:ascii="Times New Roman" w:hAnsi="Times New Roman" w:cs="Times New Roman"/>
          <w:b/>
          <w:bCs/>
          <w:sz w:val="20"/>
          <w:szCs w:val="20"/>
        </w:rPr>
        <w:t>Table S2- Physico-chemical properties of BUVs</w:t>
      </w:r>
    </w:p>
    <w:p w:rsidR="00EE40E0" w:rsidRPr="00EE40E0" w:rsidRDefault="00EE40E0" w:rsidP="000E2FE2">
      <w:pPr>
        <w:pStyle w:val="ListParagraph"/>
        <w:tabs>
          <w:tab w:val="left" w:pos="630"/>
          <w:tab w:val="left" w:pos="900"/>
          <w:tab w:val="left" w:pos="990"/>
          <w:tab w:val="left" w:pos="1260"/>
        </w:tabs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leGrid"/>
        <w:tblW w:w="5000" w:type="pct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9"/>
        <w:gridCol w:w="1026"/>
        <w:gridCol w:w="1427"/>
        <w:gridCol w:w="1427"/>
        <w:gridCol w:w="1171"/>
        <w:gridCol w:w="1300"/>
        <w:gridCol w:w="1171"/>
        <w:gridCol w:w="1171"/>
        <w:gridCol w:w="1427"/>
        <w:gridCol w:w="1427"/>
      </w:tblGrid>
      <w:tr w:rsidR="000E2FE2" w:rsidRPr="00EE40E0" w:rsidTr="00EE40E0">
        <w:trPr>
          <w:tblHeader/>
        </w:trPr>
        <w:tc>
          <w:tcPr>
            <w:tcW w:w="620" w:type="pct"/>
            <w:vAlign w:val="center"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sz w:val="20"/>
                <w:szCs w:val="20"/>
              </w:rPr>
              <w:t>Property</w:t>
            </w:r>
          </w:p>
        </w:tc>
        <w:tc>
          <w:tcPr>
            <w:tcW w:w="375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sz w:val="20"/>
                <w:szCs w:val="20"/>
              </w:rPr>
              <w:t>UV-P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sz w:val="20"/>
                <w:szCs w:val="20"/>
              </w:rPr>
              <w:t>UV-PS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sz w:val="20"/>
                <w:szCs w:val="20"/>
              </w:rPr>
              <w:t>UV-234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sz w:val="20"/>
                <w:szCs w:val="20"/>
              </w:rPr>
              <w:t>UV-320</w:t>
            </w:r>
          </w:p>
        </w:tc>
        <w:tc>
          <w:tcPr>
            <w:tcW w:w="495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sz w:val="20"/>
                <w:szCs w:val="20"/>
              </w:rPr>
              <w:t>UV-326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sz w:val="20"/>
                <w:szCs w:val="20"/>
              </w:rPr>
              <w:t>UV-327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sz w:val="20"/>
                <w:szCs w:val="20"/>
              </w:rPr>
              <w:t>UV-328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sz w:val="20"/>
                <w:szCs w:val="20"/>
              </w:rPr>
              <w:t>UV-329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sz w:val="20"/>
                <w:szCs w:val="20"/>
              </w:rPr>
              <w:t>UV-350</w:t>
            </w:r>
          </w:p>
        </w:tc>
      </w:tr>
      <w:tr w:rsidR="000E2FE2" w:rsidRPr="00EE40E0" w:rsidTr="00EE40E0">
        <w:tc>
          <w:tcPr>
            <w:tcW w:w="620" w:type="pct"/>
            <w:vAlign w:val="center"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Molecular weight (g/mol)</w:t>
            </w:r>
          </w:p>
        </w:tc>
        <w:tc>
          <w:tcPr>
            <w:tcW w:w="375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225.25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267.33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447.6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323.4</w:t>
            </w:r>
          </w:p>
        </w:tc>
        <w:tc>
          <w:tcPr>
            <w:tcW w:w="495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315.8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357.9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351.5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323.4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323.4</w:t>
            </w:r>
          </w:p>
        </w:tc>
      </w:tr>
      <w:tr w:rsidR="000E2FE2" w:rsidRPr="00EE40E0" w:rsidTr="00EE40E0">
        <w:trPr>
          <w:trHeight w:val="302"/>
        </w:trPr>
        <w:tc>
          <w:tcPr>
            <w:tcW w:w="620" w:type="pct"/>
            <w:vAlign w:val="center"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Boiling Points (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 @ 760 Torr*)</w:t>
            </w:r>
          </w:p>
        </w:tc>
        <w:tc>
          <w:tcPr>
            <w:tcW w:w="375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225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438.1±55.0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589.3±60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444.0 ±  55.0</w:t>
            </w:r>
          </w:p>
        </w:tc>
        <w:tc>
          <w:tcPr>
            <w:tcW w:w="495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460.4±55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469.2 ± 55.0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&gt;180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471.8±55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458.0±55.0</w:t>
            </w:r>
          </w:p>
        </w:tc>
      </w:tr>
      <w:tr w:rsidR="000E2FE2" w:rsidRPr="00EE40E0" w:rsidTr="00EE40E0">
        <w:trPr>
          <w:trHeight w:val="278"/>
        </w:trPr>
        <w:tc>
          <w:tcPr>
            <w:tcW w:w="620" w:type="pct"/>
            <w:vAlign w:val="center"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Meting Points (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C)</w:t>
            </w:r>
          </w:p>
        </w:tc>
        <w:tc>
          <w:tcPr>
            <w:tcW w:w="375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124-133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92.4-93.6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495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136.2-137.6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154 – 156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80-83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104.0-105.2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81 – 83</w:t>
            </w:r>
          </w:p>
        </w:tc>
      </w:tr>
      <w:tr w:rsidR="000E2FE2" w:rsidRPr="00EE40E0" w:rsidTr="00EE40E0">
        <w:tc>
          <w:tcPr>
            <w:tcW w:w="620" w:type="pct"/>
            <w:vAlign w:val="center"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Log K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ow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EE40E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@ 25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°</w:t>
            </w:r>
            <w:r w:rsidRPr="00EE40E0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75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4.31±1.01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5.64 ±1.02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9.21±0.61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7.39</w:t>
            </w:r>
          </w:p>
        </w:tc>
        <w:tc>
          <w:tcPr>
            <w:tcW w:w="495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6.81±1.24</w:t>
            </w:r>
          </w:p>
        </w:tc>
        <w:tc>
          <w:tcPr>
            <w:tcW w:w="446" w:type="pct"/>
            <w:vAlign w:val="center"/>
          </w:tcPr>
          <w:p w:rsidR="000E2FE2" w:rsidRPr="00EE40E0" w:rsidRDefault="007704E2" w:rsidP="0089189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7.54 ± 1.25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7.25</w:t>
            </w:r>
          </w:p>
        </w:tc>
        <w:tc>
          <w:tcPr>
            <w:tcW w:w="543" w:type="pct"/>
            <w:vAlign w:val="center"/>
          </w:tcPr>
          <w:p w:rsidR="000E2FE2" w:rsidRPr="00EE40E0" w:rsidRDefault="007704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7.42</w:t>
            </w:r>
            <w:r w:rsidR="000E2FE2" w:rsidRPr="00EE40E0">
              <w:rPr>
                <w:rFonts w:ascii="Times New Roman" w:hAnsi="Times New Roman" w:cs="Times New Roman"/>
                <w:sz w:val="20"/>
                <w:szCs w:val="20"/>
              </w:rPr>
              <w:t>±1.02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6.31</w:t>
            </w:r>
          </w:p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FE2" w:rsidRPr="00EE40E0" w:rsidTr="00EE40E0">
        <w:tc>
          <w:tcPr>
            <w:tcW w:w="620" w:type="pct"/>
            <w:vAlign w:val="center"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Density ((g/cm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@ 20 °C and 760 Torr*</w:t>
            </w:r>
            <w:r w:rsidRPr="00EE40E0">
              <w:rPr>
                <w:rFonts w:ascii="Times New Roman" w:hAnsi="Times New Roman" w:cs="Times New Roman"/>
                <w:bCs/>
                <w:sz w:val="20"/>
                <w:szCs w:val="20"/>
              </w:rPr>
              <w:t>†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75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1.30±0.1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1.18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495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1.18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</w:tr>
      <w:tr w:rsidR="000E2FE2" w:rsidRPr="00EE40E0" w:rsidTr="00EE40E0">
        <w:tc>
          <w:tcPr>
            <w:tcW w:w="620" w:type="pct"/>
            <w:vAlign w:val="center"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Solubility (mg/L @ 25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C)</w:t>
            </w:r>
          </w:p>
        </w:tc>
        <w:tc>
          <w:tcPr>
            <w:tcW w:w="375" w:type="pct"/>
            <w:vAlign w:val="center"/>
          </w:tcPr>
          <w:p w:rsidR="000E2FE2" w:rsidRPr="00EE40E0" w:rsidRDefault="007704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43" w:type="pct"/>
            <w:vAlign w:val="center"/>
          </w:tcPr>
          <w:p w:rsidR="000E2FE2" w:rsidRPr="00EE40E0" w:rsidRDefault="007704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43" w:type="pct"/>
            <w:vAlign w:val="center"/>
          </w:tcPr>
          <w:p w:rsidR="000E2FE2" w:rsidRPr="00EE40E0" w:rsidRDefault="007704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0.1503</w:t>
            </w:r>
          </w:p>
        </w:tc>
        <w:tc>
          <w:tcPr>
            <w:tcW w:w="495" w:type="pct"/>
            <w:vAlign w:val="center"/>
          </w:tcPr>
          <w:p w:rsidR="000E2FE2" w:rsidRPr="00EE40E0" w:rsidRDefault="007704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46" w:type="pct"/>
            <w:vAlign w:val="center"/>
          </w:tcPr>
          <w:p w:rsidR="000E2FE2" w:rsidRPr="00EE40E0" w:rsidRDefault="00036BF6" w:rsidP="0089189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0.0263</w:t>
            </w:r>
          </w:p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1.48×10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543" w:type="pct"/>
            <w:vAlign w:val="center"/>
          </w:tcPr>
          <w:p w:rsidR="000E2FE2" w:rsidRPr="00EE40E0" w:rsidRDefault="007704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0.1395</w:t>
            </w:r>
          </w:p>
        </w:tc>
      </w:tr>
      <w:tr w:rsidR="000E2FE2" w:rsidRPr="00EE40E0" w:rsidTr="00EE40E0">
        <w:tc>
          <w:tcPr>
            <w:tcW w:w="620" w:type="pct"/>
            <w:vAlign w:val="center"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Vapor pressure </w:t>
            </w:r>
            <w:r w:rsidRPr="00EE40E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(*Torr) </w:t>
            </w:r>
          </w:p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@ 25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°</w:t>
            </w:r>
            <w:r w:rsidRPr="00EE40E0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</w:p>
        </w:tc>
        <w:tc>
          <w:tcPr>
            <w:tcW w:w="375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8.79×10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2.75×10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1.75×10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-14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1.70×10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495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4.24×10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2.67×10</w:t>
            </w:r>
            <w:r w:rsidRPr="00EE40E0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>-7</w:t>
            </w:r>
          </w:p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1.93×10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1.58×10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43" w:type="pct"/>
            <w:vAlign w:val="center"/>
          </w:tcPr>
          <w:p w:rsidR="000E2FE2" w:rsidRPr="00EE40E0" w:rsidRDefault="000E2FE2" w:rsidP="0089189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6.96×10</w:t>
            </w:r>
            <w:r w:rsidRPr="00EE40E0">
              <w:rPr>
                <w:rFonts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>-7</w:t>
            </w:r>
          </w:p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E2FE2" w:rsidRPr="00EE40E0" w:rsidTr="00EE40E0">
        <w:tc>
          <w:tcPr>
            <w:tcW w:w="620" w:type="pct"/>
            <w:vAlign w:val="center"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Henry laws constant (atm-/mol @ 25°C)</w:t>
            </w:r>
          </w:p>
        </w:tc>
        <w:tc>
          <w:tcPr>
            <w:tcW w:w="375" w:type="pct"/>
            <w:vAlign w:val="center"/>
          </w:tcPr>
          <w:p w:rsidR="000E2FE2" w:rsidRPr="00EE40E0" w:rsidRDefault="007704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43" w:type="pct"/>
            <w:vAlign w:val="center"/>
          </w:tcPr>
          <w:p w:rsidR="000E2FE2" w:rsidRPr="00EE40E0" w:rsidRDefault="007704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43" w:type="pct"/>
            <w:vAlign w:val="center"/>
          </w:tcPr>
          <w:p w:rsidR="000E2FE2" w:rsidRPr="00EE40E0" w:rsidRDefault="007704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46" w:type="pct"/>
            <w:vAlign w:val="center"/>
          </w:tcPr>
          <w:p w:rsidR="000E2FE2" w:rsidRPr="00EE40E0" w:rsidRDefault="007704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95" w:type="pct"/>
            <w:vAlign w:val="center"/>
          </w:tcPr>
          <w:p w:rsidR="000E2FE2" w:rsidRPr="00EE40E0" w:rsidRDefault="007704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46" w:type="pct"/>
            <w:vAlign w:val="center"/>
          </w:tcPr>
          <w:p w:rsidR="000E2FE2" w:rsidRPr="00EE40E0" w:rsidRDefault="007704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46" w:type="pct"/>
            <w:vAlign w:val="center"/>
          </w:tcPr>
          <w:p w:rsidR="000E2FE2" w:rsidRPr="00EE40E0" w:rsidRDefault="000E2F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6.52×10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543" w:type="pct"/>
            <w:vAlign w:val="center"/>
          </w:tcPr>
          <w:p w:rsidR="000E2FE2" w:rsidRPr="00EE40E0" w:rsidRDefault="007704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43" w:type="pct"/>
            <w:vAlign w:val="center"/>
          </w:tcPr>
          <w:p w:rsidR="000E2FE2" w:rsidRPr="00EE40E0" w:rsidRDefault="007704E2" w:rsidP="008918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0E2FE2" w:rsidRPr="00EE40E0" w:rsidTr="00EE40E0">
        <w:tc>
          <w:tcPr>
            <w:tcW w:w="5000" w:type="pct"/>
            <w:gridSpan w:val="10"/>
            <w:vAlign w:val="center"/>
          </w:tcPr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*calculated using Advanced Chemistry Development (ACD/Labs) Software V11.02 (©1994-2010 ACD/Labs)</w:t>
            </w:r>
          </w:p>
          <w:p w:rsidR="000E2FE2" w:rsidRPr="00EE40E0" w:rsidRDefault="000E2FE2" w:rsidP="0089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†calculated, @ 20 °C and 760 Torr; </w:t>
            </w:r>
            <w:r w:rsidRPr="00EE40E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∞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given as values ranging from at pH 10 (low values) to pH 1 (high values) and at 25 °C</w:t>
            </w:r>
          </w:p>
        </w:tc>
      </w:tr>
    </w:tbl>
    <w:p w:rsidR="000E2FE2" w:rsidRPr="00EE40E0" w:rsidRDefault="000E2FE2">
      <w:pPr>
        <w:rPr>
          <w:rFonts w:ascii="Times New Roman" w:hAnsi="Times New Roman" w:cs="Times New Roman"/>
          <w:sz w:val="20"/>
          <w:szCs w:val="20"/>
        </w:rPr>
      </w:pPr>
    </w:p>
    <w:p w:rsidR="00036BF6" w:rsidRDefault="00036BF6">
      <w:pPr>
        <w:rPr>
          <w:rFonts w:ascii="Times New Roman" w:hAnsi="Times New Roman" w:cs="Times New Roman"/>
          <w:sz w:val="20"/>
          <w:szCs w:val="20"/>
        </w:rPr>
      </w:pPr>
    </w:p>
    <w:p w:rsidR="00EE40E0" w:rsidRDefault="00EE40E0">
      <w:pPr>
        <w:rPr>
          <w:rFonts w:ascii="Times New Roman" w:hAnsi="Times New Roman" w:cs="Times New Roman"/>
          <w:sz w:val="20"/>
          <w:szCs w:val="20"/>
        </w:rPr>
      </w:pPr>
    </w:p>
    <w:p w:rsidR="00EE40E0" w:rsidRDefault="00EE40E0">
      <w:pPr>
        <w:rPr>
          <w:rFonts w:ascii="Times New Roman" w:hAnsi="Times New Roman" w:cs="Times New Roman"/>
          <w:sz w:val="20"/>
          <w:szCs w:val="20"/>
        </w:rPr>
      </w:pPr>
    </w:p>
    <w:p w:rsidR="00EE40E0" w:rsidRDefault="00EE40E0">
      <w:pPr>
        <w:rPr>
          <w:rFonts w:ascii="Times New Roman" w:hAnsi="Times New Roman" w:cs="Times New Roman"/>
          <w:sz w:val="20"/>
          <w:szCs w:val="20"/>
        </w:rPr>
      </w:pPr>
    </w:p>
    <w:p w:rsidR="00EE40E0" w:rsidRDefault="00EE40E0">
      <w:pPr>
        <w:rPr>
          <w:rFonts w:ascii="Times New Roman" w:hAnsi="Times New Roman" w:cs="Times New Roman"/>
          <w:sz w:val="20"/>
          <w:szCs w:val="20"/>
        </w:rPr>
      </w:pPr>
    </w:p>
    <w:p w:rsidR="00EE40E0" w:rsidRDefault="00EE40E0">
      <w:pPr>
        <w:rPr>
          <w:rFonts w:ascii="Times New Roman" w:hAnsi="Times New Roman" w:cs="Times New Roman"/>
          <w:sz w:val="20"/>
          <w:szCs w:val="20"/>
        </w:rPr>
        <w:sectPr w:rsidR="00EE40E0" w:rsidSect="00EE40E0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F611EA" w:rsidRPr="00EE40E0" w:rsidRDefault="00F611EA" w:rsidP="00F611EA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E40E0">
        <w:rPr>
          <w:rFonts w:ascii="Times New Roman" w:hAnsi="Times New Roman" w:cs="Times New Roman"/>
          <w:b/>
          <w:sz w:val="20"/>
          <w:szCs w:val="20"/>
        </w:rPr>
        <w:lastRenderedPageBreak/>
        <w:t>S</w:t>
      </w:r>
      <w:r w:rsidR="00920D47" w:rsidRPr="00EE40E0">
        <w:rPr>
          <w:rFonts w:ascii="Times New Roman" w:hAnsi="Times New Roman" w:cs="Times New Roman"/>
          <w:b/>
          <w:sz w:val="20"/>
          <w:szCs w:val="20"/>
        </w:rPr>
        <w:t>3</w:t>
      </w:r>
      <w:r w:rsidRPr="00EE40E0">
        <w:rPr>
          <w:rFonts w:ascii="Times New Roman" w:hAnsi="Times New Roman" w:cs="Times New Roman"/>
          <w:b/>
          <w:sz w:val="20"/>
          <w:szCs w:val="20"/>
        </w:rPr>
        <w:t xml:space="preserve">- Occurrences of </w:t>
      </w:r>
      <w:r w:rsidR="00EE40E0">
        <w:rPr>
          <w:rFonts w:ascii="Times New Roman" w:hAnsi="Times New Roman" w:cs="Times New Roman"/>
          <w:b/>
          <w:sz w:val="20"/>
          <w:szCs w:val="20"/>
        </w:rPr>
        <w:t>BUV</w:t>
      </w:r>
      <w:bookmarkStart w:id="0" w:name="_GoBack"/>
      <w:bookmarkEnd w:id="0"/>
      <w:r w:rsidRPr="00EE40E0">
        <w:rPr>
          <w:rFonts w:ascii="Times New Roman" w:hAnsi="Times New Roman" w:cs="Times New Roman"/>
          <w:b/>
          <w:sz w:val="20"/>
          <w:szCs w:val="20"/>
        </w:rPr>
        <w:t>s</w:t>
      </w:r>
      <w:r w:rsidR="00920D47" w:rsidRPr="00EE40E0">
        <w:rPr>
          <w:rFonts w:ascii="Times New Roman" w:hAnsi="Times New Roman" w:cs="Times New Roman"/>
          <w:b/>
          <w:sz w:val="20"/>
          <w:szCs w:val="20"/>
        </w:rPr>
        <w:t xml:space="preserve"> in different environmental matrices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37"/>
        <w:gridCol w:w="1025"/>
        <w:gridCol w:w="19"/>
        <w:gridCol w:w="2107"/>
        <w:gridCol w:w="15"/>
        <w:gridCol w:w="1653"/>
        <w:gridCol w:w="36"/>
        <w:gridCol w:w="1678"/>
        <w:gridCol w:w="25"/>
        <w:gridCol w:w="11"/>
        <w:gridCol w:w="1570"/>
      </w:tblGrid>
      <w:tr w:rsidR="00F611EA" w:rsidRPr="00EE40E0" w:rsidTr="00F611EA">
        <w:trPr>
          <w:trHeight w:val="144"/>
          <w:tblHeader/>
        </w:trPr>
        <w:tc>
          <w:tcPr>
            <w:tcW w:w="750" w:type="pct"/>
            <w:vAlign w:val="center"/>
          </w:tcPr>
          <w:p w:rsidR="00F611EA" w:rsidRPr="00EE40E0" w:rsidRDefault="00F611EA" w:rsidP="007704E2">
            <w:pPr>
              <w:pStyle w:val="Pa1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Sample Type</w:t>
            </w:r>
          </w:p>
        </w:tc>
        <w:tc>
          <w:tcPr>
            <w:tcW w:w="545" w:type="pct"/>
            <w:gridSpan w:val="2"/>
            <w:vAlign w:val="center"/>
          </w:tcPr>
          <w:p w:rsidR="00F611EA" w:rsidRPr="00EE40E0" w:rsidRDefault="00F611EA" w:rsidP="007704E2">
            <w:pPr>
              <w:pStyle w:val="Pa19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100" w:type="pct"/>
            <w:vAlign w:val="center"/>
          </w:tcPr>
          <w:p w:rsidR="00F611EA" w:rsidRPr="00EE40E0" w:rsidRDefault="00F611EA" w:rsidP="007704E2">
            <w:pPr>
              <w:pStyle w:val="Pa1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890" w:type="pct"/>
            <w:gridSpan w:val="3"/>
            <w:vAlign w:val="center"/>
          </w:tcPr>
          <w:p w:rsidR="00F611EA" w:rsidRPr="00EE40E0" w:rsidRDefault="00F611EA" w:rsidP="00F611EA">
            <w:pPr>
              <w:pStyle w:val="Pa1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Compounds</w:t>
            </w:r>
          </w:p>
        </w:tc>
        <w:tc>
          <w:tcPr>
            <w:tcW w:w="889" w:type="pct"/>
            <w:gridSpan w:val="2"/>
            <w:vAlign w:val="center"/>
          </w:tcPr>
          <w:p w:rsidR="00F611EA" w:rsidRPr="00EE40E0" w:rsidRDefault="00F611EA" w:rsidP="007704E2">
            <w:pPr>
              <w:pStyle w:val="Pa1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Concentration</w:t>
            </w:r>
          </w:p>
        </w:tc>
        <w:tc>
          <w:tcPr>
            <w:tcW w:w="826" w:type="pct"/>
            <w:gridSpan w:val="2"/>
            <w:vAlign w:val="center"/>
          </w:tcPr>
          <w:p w:rsidR="00F611EA" w:rsidRPr="00EE40E0" w:rsidRDefault="00F611EA" w:rsidP="007704E2">
            <w:pPr>
              <w:pStyle w:val="Pa19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References</w:t>
            </w:r>
          </w:p>
        </w:tc>
      </w:tr>
      <w:tr w:rsidR="00F611EA" w:rsidRPr="00EE40E0" w:rsidTr="00F611EA">
        <w:tc>
          <w:tcPr>
            <w:tcW w:w="750" w:type="pct"/>
            <w:vMerge w:val="restar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Air and Indoor dust</w:t>
            </w:r>
          </w:p>
        </w:tc>
        <w:tc>
          <w:tcPr>
            <w:tcW w:w="54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100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Sweden</w:t>
            </w:r>
          </w:p>
        </w:tc>
        <w:tc>
          <w:tcPr>
            <w:tcW w:w="890" w:type="pct"/>
            <w:gridSpan w:val="3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UV-P, UV-320, UV-327, UV-328, UV-329</w:t>
            </w:r>
          </w:p>
        </w:tc>
        <w:tc>
          <w:tcPr>
            <w:tcW w:w="889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ND-25 ng/m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26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Brorström-Lundén et al., 2012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1100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Spain</w:t>
            </w:r>
          </w:p>
        </w:tc>
        <w:tc>
          <w:tcPr>
            <w:tcW w:w="890" w:type="pct"/>
            <w:gridSpan w:val="3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UV-P, UV-326, UV-327, UV-328</w:t>
            </w:r>
          </w:p>
        </w:tc>
        <w:tc>
          <w:tcPr>
            <w:tcW w:w="889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22–657 μg/kg</w:t>
            </w:r>
          </w:p>
        </w:tc>
        <w:tc>
          <w:tcPr>
            <w:tcW w:w="826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Carpinteiro et al., 2010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100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Japan</w:t>
            </w:r>
          </w:p>
        </w:tc>
        <w:tc>
          <w:tcPr>
            <w:tcW w:w="890" w:type="pct"/>
            <w:gridSpan w:val="3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89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2.0-40 ng/g dw</w:t>
            </w:r>
          </w:p>
        </w:tc>
        <w:tc>
          <w:tcPr>
            <w:tcW w:w="826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Nakata, 2011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100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Sweden (urban sites near Stockholm)</w:t>
            </w:r>
          </w:p>
        </w:tc>
        <w:tc>
          <w:tcPr>
            <w:tcW w:w="890" w:type="pct"/>
            <w:gridSpan w:val="3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89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&lt;0.02 ng/m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26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Brorström-Lundén et al., 2012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100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Philippines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(residential, house)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(municipal dump, house)</w:t>
            </w:r>
          </w:p>
        </w:tc>
        <w:tc>
          <w:tcPr>
            <w:tcW w:w="890" w:type="pct"/>
            <w:gridSpan w:val="3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89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ND-304 ng/g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ND- 48 ng/g</w:t>
            </w:r>
          </w:p>
        </w:tc>
        <w:tc>
          <w:tcPr>
            <w:tcW w:w="826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Kim et al., 2012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100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Norway (Arctic Air)</w:t>
            </w:r>
          </w:p>
        </w:tc>
        <w:tc>
          <w:tcPr>
            <w:tcW w:w="890" w:type="pct"/>
            <w:gridSpan w:val="3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89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&lt;0.5 pg/m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26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Schlabach et al., 2018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00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Norway, Oslo area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(settled floor dust)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(Indoor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Air)</w:t>
            </w:r>
          </w:p>
        </w:tc>
        <w:tc>
          <w:tcPr>
            <w:tcW w:w="890" w:type="pct"/>
            <w:gridSpan w:val="3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89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0.9 - 1.8×10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ng/g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0.1-5.3 ng/m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26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Schlabach et al., 2019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00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Spain, Tarragona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(Outdoor air)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(Harbor outdoor air)</w:t>
            </w:r>
          </w:p>
        </w:tc>
        <w:tc>
          <w:tcPr>
            <w:tcW w:w="890" w:type="pct"/>
            <w:gridSpan w:val="3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89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ND-43 pg/m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6.5-21 pg/m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26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Maceira et al., 2019</w:t>
            </w:r>
          </w:p>
        </w:tc>
      </w:tr>
      <w:tr w:rsidR="00F611EA" w:rsidRPr="00EE40E0" w:rsidTr="00F611EA">
        <w:tc>
          <w:tcPr>
            <w:tcW w:w="750" w:type="pct"/>
            <w:vMerge w:val="restar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Water, Wastewater and Sludge</w:t>
            </w: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Water, Wastewater and Sludge</w:t>
            </w: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Water, Wastewater and Sludge</w:t>
            </w: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Water, Wastewater and Sludge</w:t>
            </w: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1978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USA, Narragansett Bay, Rhode Island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(river water)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(WWTP effluent)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0.01-0.1 ppm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0.6-4.7 ppm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Jungclaus et al., 1978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1980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USA, Narragansett Bay, Rhode Island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(river water)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(WWTP effluent)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0.5-40 ppb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 × 10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ppb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Lopez-Avila</w:t>
            </w:r>
            <w:r w:rsidR="00B223F3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&amp; Hites, 1980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1987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USA, Narragansett Bay, Rhode Island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(WWTP Sludge)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(WWTP influent)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180 g/g dw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34.4-276 mg/tank/99days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Oviatt et al., 1987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Different Rivers (W) of Switzerland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BT</w:t>
            </w:r>
          </w:p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5440 ng/L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910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Giger et al., 2006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Switzerland (WWTP influents)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BT</w:t>
            </w:r>
          </w:p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13–39 μg/L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1.1–5.6 μg/L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Voutsa et al., 2006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Maine, Hebach and Hengtsbach River (W)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BT, TT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290–1200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Kiss &amp; Fries, 2009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WWTP influents, Japan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UV-326, UV-327, 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5.6–78 ng/L</w:t>
            </w:r>
          </w:p>
        </w:tc>
        <w:tc>
          <w:tcPr>
            <w:tcW w:w="820" w:type="pct"/>
            <w:vMerge w:val="restar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Nakata &amp; Shinohara, 2010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WWTP biosolids, Japan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UV-320</w:t>
            </w:r>
          </w:p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UV-326</w:t>
            </w:r>
          </w:p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UV-327</w:t>
            </w:r>
          </w:p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1E16F2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760–1800 μg/kg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120–200 μg/kg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430–570 μg/kg</w:t>
            </w:r>
          </w:p>
        </w:tc>
        <w:tc>
          <w:tcPr>
            <w:tcW w:w="82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Japan,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Five WWTPs,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(WWTP influent)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(WWTP effluent)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(WWTP sludge)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18-52 ng/L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2.1-2.9 ng/L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430-570 ng/g dw</w:t>
            </w:r>
          </w:p>
        </w:tc>
        <w:tc>
          <w:tcPr>
            <w:tcW w:w="82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Germany (WWTP 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influents)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BT</w:t>
            </w:r>
          </w:p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TT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17–44 μg/L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1.1–4.9 μg/L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Reemtsma et al., 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2010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Elbe, Weser, Ems, Rhine, and Scheldt rivers, central Europe (W)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BT</w:t>
            </w:r>
          </w:p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55–400 ng/L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77–1100 ng/L</w:t>
            </w:r>
          </w:p>
        </w:tc>
        <w:tc>
          <w:tcPr>
            <w:tcW w:w="820" w:type="pct"/>
            <w:vMerge w:val="restar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Wolschke et al., 2011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German Bight, North Sea (W)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BT</w:t>
            </w:r>
          </w:p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1–21 ng/L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1–37 ng/L</w:t>
            </w:r>
          </w:p>
        </w:tc>
        <w:tc>
          <w:tcPr>
            <w:tcW w:w="82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China (WWTP </w:t>
            </w:r>
            <w:r w:rsidR="001E16F2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 solids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UV-PS</w:t>
            </w:r>
          </w:p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UV-326</w:t>
            </w:r>
          </w:p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0.7–1.2 μg/kg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23–136 μg/kg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41–5920 μg/kg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Zhang et al., 2011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China, Songhua River (WWTP Sludge)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5.92 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-40.6 ng/g dw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Zhang et al., 2011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Japan,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Saitama Prefecture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(water from streams)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(WWTP effluents)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(water from heavily polluted rivers)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(water from moderately polluted rivers)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(water from background sites)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1E16F2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Av</w:t>
            </w:r>
            <w:r w:rsidR="001E16F2" w:rsidRPr="00EE40E0">
              <w:rPr>
                <w:rFonts w:ascii="Times New Roman" w:hAnsi="Times New Roman" w:cs="Times New Roman"/>
                <w:sz w:val="20"/>
                <w:szCs w:val="20"/>
              </w:rPr>
              <w:t>erage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Conc</w:t>
            </w:r>
            <w:r w:rsidR="001E16F2" w:rsidRPr="00EE40E0">
              <w:rPr>
                <w:rFonts w:ascii="Times New Roman" w:hAnsi="Times New Roman" w:cs="Times New Roman"/>
                <w:sz w:val="20"/>
                <w:szCs w:val="20"/>
              </w:rPr>
              <w:t>entration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70 ng/L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47-88 ng/L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149- 4.8 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ng/L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30-583 ng/L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ND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Kameda et al., 2011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Sweden, urban sites near Stockholm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(Strom water)</w:t>
            </w:r>
          </w:p>
          <w:p w:rsidR="00F611EA" w:rsidRPr="00EE40E0" w:rsidRDefault="001E16F2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(Surf</w:t>
            </w:r>
            <w:r w:rsidR="00F611EA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ace water)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(WWTP effluent)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(WWTP </w:t>
            </w:r>
            <w:r w:rsidR="001E16F2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sludge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0.2-1.3 ng/L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1.7-4.1 ng/L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6.8-15 ng/L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2.4-37 µg/kg dw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tabs>
                <w:tab w:val="left" w:pos="288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Brorström-Lundén et al., 2012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Portugal; Spain (WWTP influents)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UV-P, UV-320, UV-326, UV-327, 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24–85 ng/L;</w:t>
            </w:r>
          </w:p>
          <w:p w:rsidR="00F611EA" w:rsidRPr="00EE40E0" w:rsidRDefault="001E16F2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  <w:r w:rsidR="00F611EA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–65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Carpinteiro et al., 2012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Australia (WWTP influents)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UV-326</w:t>
            </w:r>
          </w:p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UV-329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15–35 ng/L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227–414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Liu et al., 2012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Spain (WWTP influents)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UV-P, UV-326, UV-327, UV-328, UV-329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4–13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Montesdeoca-Esponda et al., 2012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Portugal (WWTP influents)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UV-327, 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21–31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Carpinteiro et al., 2012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(WWTP sludge)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ND-213 ng/g dw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Ruan et al., 2012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Germany,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River Rhine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(suspended solids)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ND-26 ng/g dw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Rodríguez-Pereiro &amp; Casado-Agrelo, 2012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2012, 2015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Spain,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Gran Canary Island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(WWTP water)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(beach seawater)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(WWTP effluent)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1.7-6.0 × 104 ng/L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&lt;LOD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6.2-13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B223F3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Montesdeoca-Esponda et al., 2012</w:t>
            </w:r>
            <w:r w:rsidR="00B223F3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Montesdeoca-Esponda et al., 2015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Spain, Gran Canary Island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(WWTP Sludge)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(Beach Seawater)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0.9-12.2 ngg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&lt;LOD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Montesdeoca-Esponda et al., 2012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Portugal (Lisbon), Spain (Northwest)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(WWTP influent)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(WWTP effluent)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53-76 ng/L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ND-21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tabs>
                <w:tab w:val="left" w:pos="288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Carpinteiro et al., 2012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Japan, Okinawa Island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(seawater at beach sites)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(seawater at river and coral reef sites)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ND-287 ng/L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ND-267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Tashiro &amp; Kameda, 2013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Spain, Northwest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WWTP Sludge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20-152 ng/g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tabs>
                <w:tab w:val="left" w:pos="288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Casado et al., 2013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Beijing (WWTP bio</w:t>
            </w:r>
            <w:r w:rsidR="001E16F2"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solids)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108 ng/g (Average)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Lai et al., 2014</w:t>
            </w:r>
            <w:r w:rsidR="00935857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Shandong (WWTP effluent)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1E16F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 ng/L (Max</w:t>
            </w:r>
            <w:r w:rsidR="001E16F2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imum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Conc</w:t>
            </w:r>
            <w:r w:rsidR="001E16F2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entration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20" w:type="pct"/>
            <w:vMerge w:val="restart"/>
            <w:vAlign w:val="center"/>
          </w:tcPr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Song et al., 2014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China, Shandong (WWTP sludge)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286-508 (ng/g dw)</w:t>
            </w:r>
          </w:p>
        </w:tc>
        <w:tc>
          <w:tcPr>
            <w:tcW w:w="820" w:type="pct"/>
            <w:vMerge/>
            <w:vAlign w:val="center"/>
          </w:tcPr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China, Shandong (WWTP influent)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9.9 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ng/L </w:t>
            </w:r>
            <w:r w:rsidR="001E16F2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(Maximum Concentration)</w:t>
            </w:r>
          </w:p>
        </w:tc>
        <w:tc>
          <w:tcPr>
            <w:tcW w:w="820" w:type="pct"/>
            <w:vMerge/>
            <w:vAlign w:val="center"/>
          </w:tcPr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China, Shandong Province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WWTP influent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(WWTP effluent)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(River)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ND-2.9 ng/L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ND-0.6 ng/L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Liu et al., 2014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Norway,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Tromsø/Tomasjord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WWTP effluent)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(WWTP sludge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(water leachate)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(particulate leachate)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&lt;5.0-81 ng/L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&lt;0.5 ng/L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&lt;0.5 ng/L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&lt;0.5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Thomas et al., 2014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Norway,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Tromsø/Tomasjord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WWTP sludge)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(landfill leachate)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&lt;0.11 ng/g dw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&lt;0.5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Langford et al., 2015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USA, San Francisco Bay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(water 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&lt;1.0-17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 Silva &amp; Muir et al., 2015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Canada, Southern Ontario, urban creek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(water)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 0.65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 et al., 2016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China, Songhua River (WWTP influent)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(WWTP A/O sludge)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(WWTP Dewatered Sludge)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0.3-29 ng/L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93.3-163 ng/g dw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39.6-121 ng/g dw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Zhao et al., 2017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India,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Rivers Kaveri, Vellar, Thamiraparani of Tamil Nadu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(river Water)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ND-5.2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Vimalkumar et al., 2018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Norway,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Arctic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WWTP effluent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0.7-57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Schlabach et al., 2018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Norway, River Alna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(water)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(WWTP effluent)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1.0-1.9 ng/L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&lt;0.5 ng/g ww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Allan </w:t>
            </w:r>
            <w:r w:rsidR="006A1FFA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et al., 2019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Australia , Port Philip Bay, Victorian estuaries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(Water)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48.4-216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Allinson et al., 2018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Norway, Oslo area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(sewage water)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(surface water)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22.0-68 ng/L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0.8-17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Schlabach et al., 2019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Spain,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Five WWTPs in the 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Gran Canary Island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(WWTP influent)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(WWTP effluent)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22.6-238 ng/L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28.4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Montesdeoca-Esponda et al., 2019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Canada, St. Lawrence River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(surface water)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1.2-3.0 ng/L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tabs>
                <w:tab w:val="left" w:pos="288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Giraudo et al., 2020</w:t>
            </w:r>
          </w:p>
        </w:tc>
      </w:tr>
      <w:tr w:rsidR="00F611EA" w:rsidRPr="00EE40E0" w:rsidTr="00F611EA">
        <w:tc>
          <w:tcPr>
            <w:tcW w:w="750" w:type="pct"/>
            <w:vMerge w:val="restar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Soil and Sediment</w:t>
            </w: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Soil and Sediment</w:t>
            </w: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Soil and Sediment</w:t>
            </w: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1978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USA, Narragansett Bay, Rhode Island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(sediments)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1.0-100 ppm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Jungclaus et al., 1978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1980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USA, Narragansett Bay, Rhode Island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(river 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0.6-300 ppb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Lopez-Avila &amp; Hites, 1980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1985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USA, Narragansett Bay, Rhode Island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(sediments cores)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7.5 µg/g dw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Pruell &amp; Quinn, 1985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USA, Narragansett Bay, Rhode Island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(river sediments cores)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25 g/g dw</w:t>
            </w:r>
          </w:p>
        </w:tc>
        <w:tc>
          <w:tcPr>
            <w:tcW w:w="820" w:type="pct"/>
            <w:vMerge w:val="restar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Reddy et al., 2000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Pawtuxet River, USA (Sediment)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UV-P, UV-327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4300–5200 mg/kg</w:t>
            </w:r>
          </w:p>
        </w:tc>
        <w:tc>
          <w:tcPr>
            <w:tcW w:w="82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Narragansett Bay, USA (Sediment)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UV-P, UV-327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10–25 mg/kg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B223F3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Lopez-Avila &amp; Hites, 1980</w:t>
            </w:r>
            <w:r w:rsidR="00B223F3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Reddy et al., 2000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USA, Narragansett Bay, Rhode Island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(sediments cores)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20-1.2  × 10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ng/g dw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Hartmann et al., 2005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Ariake Sea, Japan (Sediment)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UV-320, UV-326, UV-327, 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1–16 μg/kg</w:t>
            </w:r>
          </w:p>
        </w:tc>
        <w:tc>
          <w:tcPr>
            <w:tcW w:w="820" w:type="pct"/>
            <w:vMerge w:val="restar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Nakata et al., 2009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Omuta River, Japan (Sediment)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320 μg/kg</w:t>
            </w:r>
          </w:p>
        </w:tc>
        <w:tc>
          <w:tcPr>
            <w:tcW w:w="82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Songhau River, China (Sediment)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UV-326, UV-327, 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0.31–7.12 μg/kg</w:t>
            </w:r>
          </w:p>
        </w:tc>
        <w:tc>
          <w:tcPr>
            <w:tcW w:w="82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Japan, Ariake Sea (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sediments)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Min. conc. 2.6 (ng/g dw)</w:t>
            </w:r>
          </w:p>
        </w:tc>
        <w:tc>
          <w:tcPr>
            <w:tcW w:w="82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Saginaw and Detroit 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rivers, USA (Sediment)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UV-326, UV-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327, 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0.22–224 μg/kg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Zhang et al., 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2011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Japan,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Saitama Prefecture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(sediment from streams)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(sediment from WWTP effluents)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(sediment from heavily polluted rivers)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(sediment from moderately polluted rivers)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(sediment from background sites)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10- 1.2 × 103 μg/kg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10-85 μg/kg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21- 1.7 × 103 μg/kg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10-231 μg/kg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29-89 μg/kg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Kameda et al., 2011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Sweden, urban sites near Stockholm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(Sediment)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(Soil)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&lt;0.7-1.3 μg/kg dw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0.4-0.74 μg/kg dw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Brorström-Lundén et al., 2012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USA, Saginaw and Detroit Rivers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(sediments)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0.7-224 ng/g dw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Zhang et al., 2011 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Spain, Northwest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Sediment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  <w:p w:rsidR="00F611EA" w:rsidRPr="00EE40E0" w:rsidRDefault="00F611EA" w:rsidP="00F611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F611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ng/g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Casado et al., 2013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Norway,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Tromsø/Tomasjord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(Lake 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&lt;25-25 ng/g dw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Thomas et al., 2014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Norway,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Tromsø/Tomasjord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&lt;25 ng/g dw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Langford et al., 2015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USA, Narragansett Bay, Rhode Island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(Narragansett Bay sediment)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(Salem Sound 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 × 10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4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-7.0 × 10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4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ng/g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 × 10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4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-3.5 × 10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ng/g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Cantwell et al., 2015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USA, San Francisco Bay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&lt;1.0-9.0 ng/g dw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 Silva &amp; Muir, 2015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Germany,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Rivers Rhine,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(River 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ND-10 ng/g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Wick et al., 2016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Canada, Southern Ontario, urban creek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0.3-3.0 ng/g dw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 et al., 2016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China, Pearl River Estuary (Bed 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0.4-17.9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ng/g dw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Peng et al., 2017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Shandong (surface 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MDL*-0.4 ng/g dw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Apel et al., 2018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India,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Rivers Kaveri, Vellar, Thamiraparani of Tamil Nadu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 river 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ND-4.3 ng/g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Vimalkumar et al., 2018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Canada, Toronto, watershed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(suspended sediment solids)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0.8-1.2 × 10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ng/g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Parajulee et al., 2018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Australia , Port Philip Bay, Victorian estuaries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15.5-18.1 μg/kg dw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Allinson et al., 2018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Norway, Oslo area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&lt;2.5-21 ng/g dw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Schlabach et al., 2019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Spain,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Five WWTPs in the 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Gran Canary Island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(marine sediment)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914" w:type="pct"/>
            <w:gridSpan w:val="4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347-1.8 × 10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ng/kg dw</w:t>
            </w:r>
          </w:p>
        </w:tc>
        <w:tc>
          <w:tcPr>
            <w:tcW w:w="820" w:type="pc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Montesdeoca-Esponda et al., 2019</w:t>
            </w:r>
          </w:p>
        </w:tc>
      </w:tr>
      <w:tr w:rsidR="00F611EA" w:rsidRPr="00EE40E0" w:rsidTr="00F611EA">
        <w:tc>
          <w:tcPr>
            <w:tcW w:w="750" w:type="pct"/>
            <w:vMerge w:val="restar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Biota</w:t>
            </w: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Biota</w:t>
            </w: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Biota</w:t>
            </w: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Biota</w:t>
            </w: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1984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Narragansett Bay, USA (hard shell clams)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327, 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1–61 μg/kg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Pruell et al., 1984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Japan, Ariake Sea (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tidal flat and shallow water organisms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(blubber of finless porpoises)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1E16F2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r w:rsidR="001E16F2" w:rsidRPr="00EE40E0">
              <w:rPr>
                <w:rFonts w:ascii="Times New Roman" w:hAnsi="Times New Roman" w:cs="Times New Roman"/>
                <w:sz w:val="20"/>
                <w:szCs w:val="20"/>
              </w:rPr>
              <w:t>imum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conc</w:t>
            </w:r>
            <w:r w:rsidR="001E16F2" w:rsidRPr="00EE40E0">
              <w:rPr>
                <w:rFonts w:ascii="Times New Roman" w:hAnsi="Times New Roman" w:cs="Times New Roman"/>
                <w:sz w:val="20"/>
                <w:szCs w:val="20"/>
              </w:rPr>
              <w:t>entration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0.2 ng/g ww</w:t>
            </w:r>
          </w:p>
          <w:p w:rsidR="001E16F2" w:rsidRPr="00EE40E0" w:rsidRDefault="001E16F2" w:rsidP="001E16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11-64 ng/g ww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Nakata et al.,2009 and 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Nakata et al., 2010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Ariake Sea, Japan (porpoise blubber)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UV-327, 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4.5–64 μg/kg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Nakata et al., 2010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Manila Bay, Philippines (various fish)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UV-P, UV-9, UV-234, UV-320, UV-326, UV-327, UV-328, UV-329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1E16F2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  <w:r w:rsidR="00F611EA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-211 μg/kg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Kim et al., 2011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Philippines, Manila Bay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(marine fish)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(fish muscle 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ND-563 ng/g lw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18.4-179 ng/g lw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B223F3" w:rsidP="00B223F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Kim et al., 2011; </w:t>
            </w:r>
            <w:r w:rsidR="00F611EA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Kim et al., 2011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Sweden, urban sites near Stockholm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(fish whole body)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&lt;0.3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μg/kg dw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tabs>
                <w:tab w:val="left" w:pos="288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Brorström-Lundén et al., 2012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Asia–Pacific coastal waters (blue and green mussels)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UV-320</w:t>
            </w:r>
          </w:p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UV-326</w:t>
            </w:r>
          </w:p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UV-327</w:t>
            </w:r>
          </w:p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1E16F2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  <w:r w:rsidR="00F611EA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-86 μg/kg</w:t>
            </w:r>
          </w:p>
          <w:p w:rsidR="00F611EA" w:rsidRPr="00EE40E0" w:rsidRDefault="001E16F2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  <w:r w:rsidR="00F611EA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-1500 μg/kg</w:t>
            </w:r>
          </w:p>
          <w:p w:rsidR="00F611EA" w:rsidRPr="00EE40E0" w:rsidRDefault="001E16F2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</w:t>
            </w:r>
            <w:r w:rsidR="00F611EA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-300 μg/kg</w:t>
            </w:r>
          </w:p>
          <w:p w:rsidR="00F611EA" w:rsidRPr="00EE40E0" w:rsidRDefault="001E16F2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ND-</w:t>
            </w:r>
            <w:r w:rsidR="00F611EA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830 μg/kg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Nakata et al., 2012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Norway,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Tromsø/Tomasjord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(Biota)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ND-19 ng/g ww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Thomas et al., 2014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Norway,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Tromsø/Tomasjord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(marine and freshwater biota, fish, crustaceans)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ND-19.5 ng/g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Langford et al., 2015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Republic of Korea,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Seoul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(human breast milk)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&lt;LOQ-334 ng/g lw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Lee et al., 2015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China, Pearl River Estuary (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farmed red snapper carcasses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LOQ-0.8 ng/g dw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Peng et al., 2015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Germany,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Rivers Rhine,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(Bream liver)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ND-40 ng/g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Wick et al., 2016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Canada, Southern Ontario, urban creek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(biota whole body crayfish, chub, shiner)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 0.4—1.3 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ng/g lw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 et al., 2016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USA (Sarasota Bay, Florida), Canada (St. Lawrence River, Ontario)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(dolphin plasma)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(Northern pike plasma)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(white sucker whole body)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&lt;472-934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&lt;LOQ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&lt;242- 3.9 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pg/g ww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 et al., 2016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Canada, Southern Ontario, urban creek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(fish plasma)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(fish liver)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(fish bile)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(fish carcass)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ND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0.6-20.7 ng/g dw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ND-10.2 ng/g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ND-3.9 ng/g ww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 et al., 2017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Pearl River Estuary, (marine wildlife muscles)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0.8-259 ng/g lw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Peng et al., 2017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India,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Rivers Kaveri, Vellar, Thamiraparani of Tamil Nadu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(river fish muscle 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ND-6.1 ng/g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Vimalkumar et al., 2018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Norway,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Arctic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(common eider eggs)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(European shag eggs)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(kittiwake eggs)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(glaucous gull eggs)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(polar bear blood plasma)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(mink liver)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(common gull eggs)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0.1-0.3 ng/g ww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&lt;0.2-0.2 ng/g ww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0.1-0.3 ng/g ww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&lt;0.1-0.3 ng/g ww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&lt;0.3 ng/g ww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0.1-0.4 ng/g ww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&lt;0.2-0.2 ng/g ww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Schlabach et al., 2018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Norway, River Alna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(benthic macroinvertebrate)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(moss and periphyton)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brown trout whole body ()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(brown trout muscle/liver)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&lt;0.1 ng/g ww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7.4-17.7 ng/g ww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 ng/g ww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0.4-0.5 ng/g ww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Allan et al., 2018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  <w:p w:rsidR="00F611EA" w:rsidRPr="00EE40E0" w:rsidRDefault="00F611EA" w:rsidP="007704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USA, Canada: Great Lakes (Lake Superior, Lake Huron, Lake Erie, Niagara River, Lake Ontario)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(Granite Island, herring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gull)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(Agawa Rocks, herring gull eggs)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(Chantry Island, herring gull eggs)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(Middle Island, herring gull eggs)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(Port Colborne, herring gull eggs)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(Weseloh Rocks, herring gull eggs)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(Hamilton Harbour, herring gull eggs)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(Thunder Bay-Pie Island, lake trout whole body)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(Marathon, lake trout whole body)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(Whitefish Bay, lake trout whole body)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(Whitefish Bay, whole body)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(Goderich, lake trout whole body)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(Dunkirk, lake trout whole body)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(Nuagara-on-the-Lake, lake trout whole body)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(Lake Erie western basin, walleye whole body)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130- 9.4×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190- 3.0×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&lt;70- 1.1×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94-1.3×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73-1.7×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&lt;70-310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310-2.6×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&lt;80-570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&lt;80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&lt;80-6.7×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&lt;80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&lt;80-4.3 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&lt;80-1.4 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1.0 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-6.4 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&lt;80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Lu et al., 2018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Japan, Philippines, Vietnam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(human breast milk)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&lt;MDL-42 ng/g lw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Kim et al., 2019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Norway, Oslo area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(common mussel)</w:t>
            </w: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(gull egg)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 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&lt;0.6-0.7 ng/g ww</w:t>
            </w: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0.4-60 ng/g ww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Schlabach et al., 2019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USA (Charleston </w:t>
            </w:r>
            <w:r w:rsidR="001E16F2" w:rsidRPr="00EE40E0">
              <w:rPr>
                <w:rFonts w:ascii="Times New Roman" w:hAnsi="Times New Roman" w:cs="Times New Roman"/>
                <w:sz w:val="20"/>
                <w:szCs w:val="20"/>
              </w:rPr>
              <w:t>Harbor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, South Carolina), Canada Hamilton </w:t>
            </w:r>
            <w:r w:rsidR="001E16F2" w:rsidRPr="00EE40E0">
              <w:rPr>
                <w:rFonts w:ascii="Times New Roman" w:hAnsi="Times New Roman" w:cs="Times New Roman"/>
                <w:sz w:val="20"/>
                <w:szCs w:val="20"/>
              </w:rPr>
              <w:t>Harbor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and Lake Joseph,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(blood plasma of lake trout)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(blood plasma of smallmouth bass)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(blood plasma of snapping turtle)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(blood plasma of double-crested cormorants)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(blood plasma of gizzard shad)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(blood plasma of brown bullhead)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(blood plasma of largemouth bass)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(blood plasma of rock bass)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(blood plasma of common carp)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&lt;540-816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&lt;540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&lt;540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&lt;540- 2.1 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&lt;540- 3.1 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&lt;540-667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&lt;540- 1.4 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&lt;540 pg/g ww</w:t>
            </w: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&lt;540- 3.8 × 10</w:t>
            </w:r>
            <w:r w:rsidRPr="00EE40E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 xml:space="preserve"> pg/g ww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Lu et al., 2019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2019, 2020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Japan,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Awashima Island (streaked shearwater chicks from semi-field conditions)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0.4- 5 μg/g-lipid</w:t>
            </w:r>
          </w:p>
        </w:tc>
        <w:tc>
          <w:tcPr>
            <w:tcW w:w="839" w:type="pct"/>
            <w:gridSpan w:val="3"/>
            <w:vMerge w:val="restar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Tanaka et al., 2019</w:t>
            </w:r>
            <w:r w:rsidR="00B223F3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</w:t>
            </w: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Tanaka et al., 2020</w:t>
            </w:r>
            <w:r w:rsidR="00333330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2019, 2020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USA, Tern Island, Hawaii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(black-footed albatross)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2.8-4.8 ng/g dw</w:t>
            </w:r>
          </w:p>
        </w:tc>
        <w:tc>
          <w:tcPr>
            <w:tcW w:w="839" w:type="pct"/>
            <w:gridSpan w:val="3"/>
            <w:vMerge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118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Canada, St. Lawrence River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Northern pike liver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63" w:type="pct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9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 3.2- 40.2 ng/L</w:t>
            </w:r>
          </w:p>
        </w:tc>
        <w:tc>
          <w:tcPr>
            <w:tcW w:w="839" w:type="pct"/>
            <w:gridSpan w:val="3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Giraudo et al., 2020</w:t>
            </w:r>
          </w:p>
        </w:tc>
      </w:tr>
      <w:tr w:rsidR="00F611EA" w:rsidRPr="00EE40E0" w:rsidTr="00F611EA">
        <w:trPr>
          <w:trHeight w:val="377"/>
        </w:trPr>
        <w:tc>
          <w:tcPr>
            <w:tcW w:w="750" w:type="pct"/>
            <w:vMerge w:val="restar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Personal care products, Packaging products etc.)</w:t>
            </w: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pct"/>
            <w:gridSpan w:val="2"/>
            <w:vAlign w:val="center"/>
          </w:tcPr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1100" w:type="pct"/>
            <w:vAlign w:val="center"/>
          </w:tcPr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China, Beijing (beverage packaging)</w:t>
            </w:r>
          </w:p>
        </w:tc>
        <w:tc>
          <w:tcPr>
            <w:tcW w:w="890" w:type="pct"/>
            <w:gridSpan w:val="3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89" w:type="pct"/>
            <w:gridSpan w:val="2"/>
            <w:vAlign w:val="center"/>
          </w:tcPr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ND-13.9 μg/g</w:t>
            </w:r>
          </w:p>
        </w:tc>
        <w:tc>
          <w:tcPr>
            <w:tcW w:w="826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Gao et al., 2011</w:t>
            </w:r>
          </w:p>
        </w:tc>
      </w:tr>
      <w:tr w:rsidR="00F611EA" w:rsidRPr="00EE40E0" w:rsidTr="00F611EA">
        <w:trPr>
          <w:trHeight w:val="260"/>
        </w:trPr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gridSpan w:val="2"/>
            <w:vAlign w:val="center"/>
          </w:tcPr>
          <w:p w:rsidR="00F611EA" w:rsidRPr="00EE40E0" w:rsidRDefault="00F611EA" w:rsidP="007704E2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100" w:type="pct"/>
            <w:vAlign w:val="center"/>
          </w:tcPr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China, Beijing (food packaging)</w:t>
            </w:r>
          </w:p>
        </w:tc>
        <w:tc>
          <w:tcPr>
            <w:tcW w:w="890" w:type="pct"/>
            <w:gridSpan w:val="3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89" w:type="pct"/>
            <w:gridSpan w:val="2"/>
            <w:vAlign w:val="center"/>
          </w:tcPr>
          <w:p w:rsidR="00F611EA" w:rsidRPr="00EE40E0" w:rsidRDefault="00F611EA" w:rsidP="007704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 μg/g (Average)</w:t>
            </w:r>
          </w:p>
        </w:tc>
        <w:tc>
          <w:tcPr>
            <w:tcW w:w="826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Lai et al., 2014</w:t>
            </w:r>
            <w:r w:rsidR="00333330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100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Sweden, Stockholm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(Garments)</w:t>
            </w:r>
          </w:p>
        </w:tc>
        <w:tc>
          <w:tcPr>
            <w:tcW w:w="890" w:type="pct"/>
            <w:gridSpan w:val="3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89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8.0-106 ng/g</w:t>
            </w:r>
          </w:p>
        </w:tc>
        <w:tc>
          <w:tcPr>
            <w:tcW w:w="826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Avagyan et al., 2015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100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Kunming (milk packing)</w:t>
            </w:r>
          </w:p>
        </w:tc>
        <w:tc>
          <w:tcPr>
            <w:tcW w:w="890" w:type="pct"/>
            <w:gridSpan w:val="3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89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24.8 μg/g (Max. Conc.)</w:t>
            </w:r>
          </w:p>
        </w:tc>
        <w:tc>
          <w:tcPr>
            <w:tcW w:w="826" w:type="pct"/>
            <w:gridSpan w:val="2"/>
            <w:vMerge w:val="restart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Zhang et al., 2016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100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Kunming (snack packing)</w:t>
            </w:r>
          </w:p>
        </w:tc>
        <w:tc>
          <w:tcPr>
            <w:tcW w:w="890" w:type="pct"/>
            <w:gridSpan w:val="3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89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30.5 μg/g (Max. Conc.)</w:t>
            </w:r>
          </w:p>
        </w:tc>
        <w:tc>
          <w:tcPr>
            <w:tcW w:w="826" w:type="pct"/>
            <w:gridSpan w:val="2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100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Republic of Korea, Geoje Island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(new plastic)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(marine plastic debris)</w:t>
            </w:r>
          </w:p>
        </w:tc>
        <w:tc>
          <w:tcPr>
            <w:tcW w:w="890" w:type="pct"/>
            <w:gridSpan w:val="3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89" w:type="pct"/>
            <w:gridSpan w:val="2"/>
            <w:vAlign w:val="center"/>
          </w:tcPr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2.7-770 ng/g</w:t>
            </w:r>
          </w:p>
          <w:p w:rsidR="00F611EA" w:rsidRPr="00EE40E0" w:rsidRDefault="00F611EA" w:rsidP="007704E2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ND-1.6 × 103 ng/g</w:t>
            </w:r>
          </w:p>
        </w:tc>
        <w:tc>
          <w:tcPr>
            <w:tcW w:w="826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Rani et al., 2017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100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China,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Lanzhou (PCPs)</w:t>
            </w:r>
          </w:p>
        </w:tc>
        <w:tc>
          <w:tcPr>
            <w:tcW w:w="890" w:type="pct"/>
            <w:gridSpan w:val="3"/>
            <w:vAlign w:val="center"/>
          </w:tcPr>
          <w:p w:rsidR="00F611EA" w:rsidRPr="00EE40E0" w:rsidRDefault="00F611EA" w:rsidP="00F611EA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89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ND-771 μg/L</w:t>
            </w:r>
          </w:p>
        </w:tc>
        <w:tc>
          <w:tcPr>
            <w:tcW w:w="826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Wang et al., 2018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00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Denmark, </w:t>
            </w: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Faroe Islands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sz w:val="20"/>
                <w:szCs w:val="20"/>
              </w:rPr>
              <w:t>(northern fulmar)</w:t>
            </w:r>
          </w:p>
        </w:tc>
        <w:tc>
          <w:tcPr>
            <w:tcW w:w="890" w:type="pct"/>
            <w:gridSpan w:val="3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89" w:type="pct"/>
            <w:gridSpan w:val="2"/>
            <w:vAlign w:val="center"/>
          </w:tcPr>
          <w:p w:rsidR="001E16F2" w:rsidRPr="00EE40E0" w:rsidRDefault="00F611EA" w:rsidP="001E16F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</w:t>
            </w:r>
            <w:r w:rsidR="001E16F2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imum</w:t>
            </w: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conc</w:t>
            </w:r>
            <w:r w:rsidR="001E16F2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entration</w:t>
            </w:r>
          </w:p>
          <w:p w:rsidR="00F611EA" w:rsidRPr="00EE40E0" w:rsidRDefault="00F611EA" w:rsidP="001E16F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1.1 ug/g</w:t>
            </w:r>
          </w:p>
        </w:tc>
        <w:tc>
          <w:tcPr>
            <w:tcW w:w="826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Tanaka et al.,2019</w:t>
            </w:r>
          </w:p>
        </w:tc>
      </w:tr>
      <w:tr w:rsidR="00F611EA" w:rsidRPr="00EE40E0" w:rsidTr="00F611EA">
        <w:tc>
          <w:tcPr>
            <w:tcW w:w="750" w:type="pct"/>
            <w:vMerge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100" w:type="pct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USA, Kauai Island, Hawaii</w:t>
            </w:r>
          </w:p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(large plastic fragments, 1.5- 8 cm)</w:t>
            </w:r>
          </w:p>
        </w:tc>
        <w:tc>
          <w:tcPr>
            <w:tcW w:w="890" w:type="pct"/>
            <w:gridSpan w:val="3"/>
            <w:vAlign w:val="center"/>
          </w:tcPr>
          <w:p w:rsidR="00F611EA" w:rsidRPr="00EE40E0" w:rsidRDefault="00F611EA" w:rsidP="00F611E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UV-328</w:t>
            </w:r>
          </w:p>
        </w:tc>
        <w:tc>
          <w:tcPr>
            <w:tcW w:w="889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F611EA" w:rsidRPr="00EE40E0" w:rsidRDefault="00F611EA" w:rsidP="007704E2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&lt;LOQ-0.2 g/g-plastic</w:t>
            </w:r>
          </w:p>
        </w:tc>
        <w:tc>
          <w:tcPr>
            <w:tcW w:w="826" w:type="pct"/>
            <w:gridSpan w:val="2"/>
            <w:vAlign w:val="center"/>
          </w:tcPr>
          <w:p w:rsidR="00F611EA" w:rsidRPr="00EE40E0" w:rsidRDefault="00F611EA" w:rsidP="007704E2">
            <w:pPr>
              <w:pStyle w:val="Pa6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Tanaka et al., 2020</w:t>
            </w:r>
            <w:r w:rsidR="00333330" w:rsidRPr="00EE40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</w:tr>
    </w:tbl>
    <w:p w:rsidR="00F611EA" w:rsidRPr="00EE40E0" w:rsidRDefault="00F611EA" w:rsidP="00F611EA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8D32CE" w:rsidRPr="00EE40E0" w:rsidRDefault="008D32CE" w:rsidP="001E59C4">
      <w:pPr>
        <w:pStyle w:val="ListParagraph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sectPr w:rsidR="008D32CE" w:rsidRPr="00EE40E0" w:rsidSect="00EE40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0E0" w:rsidRDefault="00EE40E0" w:rsidP="00EE40E0">
      <w:pPr>
        <w:spacing w:after="0" w:line="240" w:lineRule="auto"/>
      </w:pPr>
      <w:r>
        <w:separator/>
      </w:r>
    </w:p>
  </w:endnote>
  <w:endnote w:type="continuationSeparator" w:id="0">
    <w:p w:rsidR="00EE40E0" w:rsidRDefault="00EE40E0" w:rsidP="00EE40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tima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altName w:val="Times"/>
    <w:panose1 w:val="02020603050405020304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25784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E40E0" w:rsidRDefault="00EE40E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52F9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E40E0" w:rsidRDefault="00EE40E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0E0" w:rsidRDefault="00EE40E0" w:rsidP="00EE40E0">
      <w:pPr>
        <w:spacing w:after="0" w:line="240" w:lineRule="auto"/>
      </w:pPr>
      <w:r>
        <w:separator/>
      </w:r>
    </w:p>
  </w:footnote>
  <w:footnote w:type="continuationSeparator" w:id="0">
    <w:p w:rsidR="00EE40E0" w:rsidRDefault="00EE40E0" w:rsidP="00EE40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A7962"/>
    <w:multiLevelType w:val="hybridMultilevel"/>
    <w:tmpl w:val="EBDABE4E"/>
    <w:lvl w:ilvl="0" w:tplc="AACE1812">
      <w:start w:val="1"/>
      <w:numFmt w:val="decimal"/>
      <w:lvlText w:val="%1."/>
      <w:lvlJc w:val="left"/>
      <w:pPr>
        <w:ind w:left="720" w:hanging="360"/>
      </w:pPr>
    </w:lvl>
    <w:lvl w:ilvl="1" w:tplc="E7A688FE">
      <w:start w:val="1"/>
      <w:numFmt w:val="lowerLetter"/>
      <w:lvlText w:val="%2."/>
      <w:lvlJc w:val="left"/>
      <w:pPr>
        <w:ind w:left="1440" w:hanging="360"/>
      </w:pPr>
    </w:lvl>
    <w:lvl w:ilvl="2" w:tplc="20C8F658">
      <w:start w:val="1"/>
      <w:numFmt w:val="lowerRoman"/>
      <w:lvlText w:val="%3."/>
      <w:lvlJc w:val="right"/>
      <w:pPr>
        <w:ind w:left="2160" w:hanging="180"/>
      </w:pPr>
    </w:lvl>
    <w:lvl w:ilvl="3" w:tplc="23BAF08C">
      <w:start w:val="1"/>
      <w:numFmt w:val="decimal"/>
      <w:lvlText w:val="%4."/>
      <w:lvlJc w:val="left"/>
      <w:pPr>
        <w:ind w:left="2880" w:hanging="360"/>
      </w:pPr>
    </w:lvl>
    <w:lvl w:ilvl="4" w:tplc="D1AEADBA">
      <w:start w:val="1"/>
      <w:numFmt w:val="lowerLetter"/>
      <w:lvlText w:val="%5."/>
      <w:lvlJc w:val="left"/>
      <w:pPr>
        <w:ind w:left="3600" w:hanging="360"/>
      </w:pPr>
    </w:lvl>
    <w:lvl w:ilvl="5" w:tplc="4636F97C">
      <w:start w:val="1"/>
      <w:numFmt w:val="lowerRoman"/>
      <w:lvlText w:val="%6."/>
      <w:lvlJc w:val="right"/>
      <w:pPr>
        <w:ind w:left="4320" w:hanging="180"/>
      </w:pPr>
    </w:lvl>
    <w:lvl w:ilvl="6" w:tplc="924CE0C2">
      <w:start w:val="1"/>
      <w:numFmt w:val="decimal"/>
      <w:lvlText w:val="%7."/>
      <w:lvlJc w:val="left"/>
      <w:pPr>
        <w:ind w:left="5040" w:hanging="360"/>
      </w:pPr>
    </w:lvl>
    <w:lvl w:ilvl="7" w:tplc="30A6DCAA">
      <w:start w:val="1"/>
      <w:numFmt w:val="lowerLetter"/>
      <w:lvlText w:val="%8."/>
      <w:lvlJc w:val="left"/>
      <w:pPr>
        <w:ind w:left="5760" w:hanging="360"/>
      </w:pPr>
    </w:lvl>
    <w:lvl w:ilvl="8" w:tplc="F31E907C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077CBF"/>
    <w:multiLevelType w:val="hybridMultilevel"/>
    <w:tmpl w:val="12A6EC30"/>
    <w:lvl w:ilvl="0" w:tplc="0409000F">
      <w:start w:val="1"/>
      <w:numFmt w:val="decimal"/>
      <w:lvlText w:val="%1."/>
      <w:lvlJc w:val="left"/>
      <w:pPr>
        <w:ind w:left="833" w:hanging="360"/>
      </w:pPr>
    </w:lvl>
    <w:lvl w:ilvl="1" w:tplc="04090019" w:tentative="1">
      <w:start w:val="1"/>
      <w:numFmt w:val="lowerLetter"/>
      <w:lvlText w:val="%2."/>
      <w:lvlJc w:val="left"/>
      <w:pPr>
        <w:ind w:left="1553" w:hanging="360"/>
      </w:pPr>
    </w:lvl>
    <w:lvl w:ilvl="2" w:tplc="0409001B" w:tentative="1">
      <w:start w:val="1"/>
      <w:numFmt w:val="lowerRoman"/>
      <w:lvlText w:val="%3."/>
      <w:lvlJc w:val="right"/>
      <w:pPr>
        <w:ind w:left="2273" w:hanging="180"/>
      </w:pPr>
    </w:lvl>
    <w:lvl w:ilvl="3" w:tplc="0409000F" w:tentative="1">
      <w:start w:val="1"/>
      <w:numFmt w:val="decimal"/>
      <w:lvlText w:val="%4."/>
      <w:lvlJc w:val="left"/>
      <w:pPr>
        <w:ind w:left="2993" w:hanging="360"/>
      </w:pPr>
    </w:lvl>
    <w:lvl w:ilvl="4" w:tplc="04090019" w:tentative="1">
      <w:start w:val="1"/>
      <w:numFmt w:val="lowerLetter"/>
      <w:lvlText w:val="%5."/>
      <w:lvlJc w:val="left"/>
      <w:pPr>
        <w:ind w:left="3713" w:hanging="360"/>
      </w:pPr>
    </w:lvl>
    <w:lvl w:ilvl="5" w:tplc="0409001B" w:tentative="1">
      <w:start w:val="1"/>
      <w:numFmt w:val="lowerRoman"/>
      <w:lvlText w:val="%6."/>
      <w:lvlJc w:val="right"/>
      <w:pPr>
        <w:ind w:left="4433" w:hanging="180"/>
      </w:pPr>
    </w:lvl>
    <w:lvl w:ilvl="6" w:tplc="0409000F" w:tentative="1">
      <w:start w:val="1"/>
      <w:numFmt w:val="decimal"/>
      <w:lvlText w:val="%7."/>
      <w:lvlJc w:val="left"/>
      <w:pPr>
        <w:ind w:left="5153" w:hanging="360"/>
      </w:pPr>
    </w:lvl>
    <w:lvl w:ilvl="7" w:tplc="04090019" w:tentative="1">
      <w:start w:val="1"/>
      <w:numFmt w:val="lowerLetter"/>
      <w:lvlText w:val="%8."/>
      <w:lvlJc w:val="left"/>
      <w:pPr>
        <w:ind w:left="5873" w:hanging="360"/>
      </w:pPr>
    </w:lvl>
    <w:lvl w:ilvl="8" w:tplc="040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2">
    <w:nsid w:val="0FDB6858"/>
    <w:multiLevelType w:val="hybridMultilevel"/>
    <w:tmpl w:val="8E1643D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22467C"/>
    <w:multiLevelType w:val="multilevel"/>
    <w:tmpl w:val="3A7045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>
    <w:nsid w:val="13F84CAF"/>
    <w:multiLevelType w:val="hybridMultilevel"/>
    <w:tmpl w:val="D130D842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71B6C52E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287B2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16BB37A8"/>
    <w:multiLevelType w:val="hybridMultilevel"/>
    <w:tmpl w:val="BAF28214"/>
    <w:lvl w:ilvl="0" w:tplc="5A001B7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B6A99EE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E534A664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5229CD8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B018336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583EDEAC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EDC268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520DE82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B6C891C0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7392B9E"/>
    <w:multiLevelType w:val="hybridMultilevel"/>
    <w:tmpl w:val="70B421A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246D2BD0"/>
    <w:multiLevelType w:val="hybridMultilevel"/>
    <w:tmpl w:val="0DAA8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C55CB3"/>
    <w:multiLevelType w:val="hybridMultilevel"/>
    <w:tmpl w:val="102470CA"/>
    <w:lvl w:ilvl="0" w:tplc="6016C9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326D4DE" w:tentative="1">
      <w:start w:val="1"/>
      <w:numFmt w:val="lowerLetter"/>
      <w:lvlText w:val="%2."/>
      <w:lvlJc w:val="left"/>
      <w:pPr>
        <w:ind w:left="1440" w:hanging="360"/>
      </w:pPr>
    </w:lvl>
    <w:lvl w:ilvl="2" w:tplc="CE901DB0" w:tentative="1">
      <w:start w:val="1"/>
      <w:numFmt w:val="lowerRoman"/>
      <w:lvlText w:val="%3."/>
      <w:lvlJc w:val="right"/>
      <w:pPr>
        <w:ind w:left="2160" w:hanging="180"/>
      </w:pPr>
    </w:lvl>
    <w:lvl w:ilvl="3" w:tplc="3DD810CE" w:tentative="1">
      <w:start w:val="1"/>
      <w:numFmt w:val="decimal"/>
      <w:lvlText w:val="%4."/>
      <w:lvlJc w:val="left"/>
      <w:pPr>
        <w:ind w:left="2880" w:hanging="360"/>
      </w:pPr>
    </w:lvl>
    <w:lvl w:ilvl="4" w:tplc="F954C032" w:tentative="1">
      <w:start w:val="1"/>
      <w:numFmt w:val="lowerLetter"/>
      <w:lvlText w:val="%5."/>
      <w:lvlJc w:val="left"/>
      <w:pPr>
        <w:ind w:left="3600" w:hanging="360"/>
      </w:pPr>
    </w:lvl>
    <w:lvl w:ilvl="5" w:tplc="B11068FA" w:tentative="1">
      <w:start w:val="1"/>
      <w:numFmt w:val="lowerRoman"/>
      <w:lvlText w:val="%6."/>
      <w:lvlJc w:val="right"/>
      <w:pPr>
        <w:ind w:left="4320" w:hanging="180"/>
      </w:pPr>
    </w:lvl>
    <w:lvl w:ilvl="6" w:tplc="9E12B222" w:tentative="1">
      <w:start w:val="1"/>
      <w:numFmt w:val="decimal"/>
      <w:lvlText w:val="%7."/>
      <w:lvlJc w:val="left"/>
      <w:pPr>
        <w:ind w:left="5040" w:hanging="360"/>
      </w:pPr>
    </w:lvl>
    <w:lvl w:ilvl="7" w:tplc="3664FA2C" w:tentative="1">
      <w:start w:val="1"/>
      <w:numFmt w:val="lowerLetter"/>
      <w:lvlText w:val="%8."/>
      <w:lvlJc w:val="left"/>
      <w:pPr>
        <w:ind w:left="5760" w:hanging="360"/>
      </w:pPr>
    </w:lvl>
    <w:lvl w:ilvl="8" w:tplc="EB7CA0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6666F3"/>
    <w:multiLevelType w:val="hybridMultilevel"/>
    <w:tmpl w:val="A6D496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9533B0"/>
    <w:multiLevelType w:val="hybridMultilevel"/>
    <w:tmpl w:val="45760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C6245B"/>
    <w:multiLevelType w:val="hybridMultilevel"/>
    <w:tmpl w:val="C316AF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FA1C84"/>
    <w:multiLevelType w:val="hybridMultilevel"/>
    <w:tmpl w:val="30EC2956"/>
    <w:lvl w:ilvl="0" w:tplc="04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4">
    <w:nsid w:val="67EB7518"/>
    <w:multiLevelType w:val="hybridMultilevel"/>
    <w:tmpl w:val="D4649BFC"/>
    <w:lvl w:ilvl="0" w:tplc="028E7E5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82346D6C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51E6756E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68C23BF2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57430F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53A0B45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87FAEE7E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ECE3550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932EBEAA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9"/>
  </w:num>
  <w:num w:numId="4">
    <w:abstractNumId w:val="0"/>
  </w:num>
  <w:num w:numId="5">
    <w:abstractNumId w:val="6"/>
  </w:num>
  <w:num w:numId="6">
    <w:abstractNumId w:val="14"/>
  </w:num>
  <w:num w:numId="7">
    <w:abstractNumId w:val="8"/>
  </w:num>
  <w:num w:numId="8">
    <w:abstractNumId w:val="11"/>
  </w:num>
  <w:num w:numId="9">
    <w:abstractNumId w:val="3"/>
  </w:num>
  <w:num w:numId="10">
    <w:abstractNumId w:val="1"/>
  </w:num>
  <w:num w:numId="11">
    <w:abstractNumId w:val="13"/>
  </w:num>
  <w:num w:numId="12">
    <w:abstractNumId w:val="10"/>
  </w:num>
  <w:num w:numId="13">
    <w:abstractNumId w:val="4"/>
  </w:num>
  <w:num w:numId="14">
    <w:abstractNumId w:val="2"/>
  </w:num>
  <w:num w:numId="15">
    <w:abstractNumId w:val="12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FE2"/>
    <w:rsid w:val="00036BF6"/>
    <w:rsid w:val="000E2FE2"/>
    <w:rsid w:val="00114493"/>
    <w:rsid w:val="001E16F2"/>
    <w:rsid w:val="001E59C4"/>
    <w:rsid w:val="001E68E0"/>
    <w:rsid w:val="00333330"/>
    <w:rsid w:val="006A1FFA"/>
    <w:rsid w:val="006D6843"/>
    <w:rsid w:val="007625BA"/>
    <w:rsid w:val="007704E2"/>
    <w:rsid w:val="00891894"/>
    <w:rsid w:val="008D32CE"/>
    <w:rsid w:val="008E095A"/>
    <w:rsid w:val="008E30BE"/>
    <w:rsid w:val="008E556B"/>
    <w:rsid w:val="00920D47"/>
    <w:rsid w:val="00935857"/>
    <w:rsid w:val="00954762"/>
    <w:rsid w:val="00B223F3"/>
    <w:rsid w:val="00B35F29"/>
    <w:rsid w:val="00B52F99"/>
    <w:rsid w:val="00D3295A"/>
    <w:rsid w:val="00D90835"/>
    <w:rsid w:val="00DF19F4"/>
    <w:rsid w:val="00E45074"/>
    <w:rsid w:val="00EA1881"/>
    <w:rsid w:val="00EB4922"/>
    <w:rsid w:val="00EE40E0"/>
    <w:rsid w:val="00F61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11E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F611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FE2"/>
    <w:pPr>
      <w:spacing w:after="160" w:line="259" w:lineRule="auto"/>
      <w:ind w:left="720"/>
      <w:contextualSpacing/>
    </w:pPr>
  </w:style>
  <w:style w:type="table" w:styleId="TableGrid">
    <w:name w:val="Table Grid"/>
    <w:basedOn w:val="TableNormal"/>
    <w:uiPriority w:val="39"/>
    <w:rsid w:val="000E2F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E2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FE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E2FE2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customStyle="1" w:styleId="GridTable1Light1">
    <w:name w:val="Grid Table 1 Light1"/>
    <w:basedOn w:val="TableNormal"/>
    <w:uiPriority w:val="46"/>
    <w:rsid w:val="000E2FE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1Char">
    <w:name w:val="Heading 1 Char"/>
    <w:basedOn w:val="DefaultParagraphFont"/>
    <w:link w:val="Heading1"/>
    <w:uiPriority w:val="9"/>
    <w:rsid w:val="00F611E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611E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CommentReference">
    <w:name w:val="annotation reference"/>
    <w:basedOn w:val="DefaultParagraphFont"/>
    <w:uiPriority w:val="99"/>
    <w:semiHidden/>
    <w:unhideWhenUsed/>
    <w:rsid w:val="00F611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11EA"/>
    <w:pPr>
      <w:spacing w:after="16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11E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11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11E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611EA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11EA"/>
    <w:rPr>
      <w:color w:val="605E5C"/>
      <w:shd w:val="clear" w:color="auto" w:fill="E1DFDD"/>
    </w:rPr>
  </w:style>
  <w:style w:type="paragraph" w:customStyle="1" w:styleId="Pa19">
    <w:name w:val="Pa19"/>
    <w:basedOn w:val="Normal"/>
    <w:next w:val="Normal"/>
    <w:uiPriority w:val="99"/>
    <w:rsid w:val="00F611EA"/>
    <w:pPr>
      <w:autoSpaceDE w:val="0"/>
      <w:autoSpaceDN w:val="0"/>
      <w:adjustRightInd w:val="0"/>
      <w:spacing w:after="0" w:line="171" w:lineRule="atLeast"/>
    </w:pPr>
    <w:rPr>
      <w:rFonts w:ascii="Optima" w:hAnsi="Optima"/>
      <w:sz w:val="24"/>
      <w:szCs w:val="24"/>
    </w:rPr>
  </w:style>
  <w:style w:type="paragraph" w:customStyle="1" w:styleId="Pa6">
    <w:name w:val="Pa6"/>
    <w:basedOn w:val="Normal"/>
    <w:next w:val="Normal"/>
    <w:uiPriority w:val="99"/>
    <w:rsid w:val="00F611EA"/>
    <w:pPr>
      <w:autoSpaceDE w:val="0"/>
      <w:autoSpaceDN w:val="0"/>
      <w:adjustRightInd w:val="0"/>
      <w:spacing w:after="0" w:line="160" w:lineRule="atLeast"/>
    </w:pPr>
    <w:rPr>
      <w:rFonts w:ascii="Optima" w:hAnsi="Optima"/>
      <w:sz w:val="24"/>
      <w:szCs w:val="24"/>
    </w:rPr>
  </w:style>
  <w:style w:type="paragraph" w:customStyle="1" w:styleId="Pa17">
    <w:name w:val="Pa17"/>
    <w:basedOn w:val="Normal"/>
    <w:next w:val="Normal"/>
    <w:uiPriority w:val="99"/>
    <w:rsid w:val="00F611EA"/>
    <w:pPr>
      <w:autoSpaceDE w:val="0"/>
      <w:autoSpaceDN w:val="0"/>
      <w:adjustRightInd w:val="0"/>
      <w:spacing w:after="0" w:line="180" w:lineRule="atLeast"/>
    </w:pPr>
    <w:rPr>
      <w:rFonts w:ascii="Optima" w:hAnsi="Optima"/>
      <w:sz w:val="24"/>
      <w:szCs w:val="24"/>
    </w:rPr>
  </w:style>
  <w:style w:type="paragraph" w:customStyle="1" w:styleId="Pa26">
    <w:name w:val="Pa26"/>
    <w:basedOn w:val="Default"/>
    <w:next w:val="Default"/>
    <w:uiPriority w:val="99"/>
    <w:rsid w:val="00F611EA"/>
    <w:pPr>
      <w:spacing w:line="160" w:lineRule="atLeast"/>
    </w:pPr>
    <w:rPr>
      <w:rFonts w:ascii="Times" w:hAnsi="Times" w:cstheme="minorBidi"/>
      <w:color w:val="auto"/>
    </w:rPr>
  </w:style>
  <w:style w:type="character" w:styleId="Emphasis">
    <w:name w:val="Emphasis"/>
    <w:basedOn w:val="DefaultParagraphFont"/>
    <w:uiPriority w:val="20"/>
    <w:qFormat/>
    <w:rsid w:val="00F611EA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EE40E0"/>
  </w:style>
  <w:style w:type="paragraph" w:styleId="Header">
    <w:name w:val="header"/>
    <w:basedOn w:val="Normal"/>
    <w:link w:val="HeaderChar"/>
    <w:uiPriority w:val="99"/>
    <w:unhideWhenUsed/>
    <w:rsid w:val="00EE40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40E0"/>
  </w:style>
  <w:style w:type="paragraph" w:styleId="Footer">
    <w:name w:val="footer"/>
    <w:basedOn w:val="Normal"/>
    <w:link w:val="FooterChar"/>
    <w:uiPriority w:val="99"/>
    <w:unhideWhenUsed/>
    <w:rsid w:val="00EE40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40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11E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F611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FE2"/>
    <w:pPr>
      <w:spacing w:after="160" w:line="259" w:lineRule="auto"/>
      <w:ind w:left="720"/>
      <w:contextualSpacing/>
    </w:pPr>
  </w:style>
  <w:style w:type="table" w:styleId="TableGrid">
    <w:name w:val="Table Grid"/>
    <w:basedOn w:val="TableNormal"/>
    <w:uiPriority w:val="39"/>
    <w:rsid w:val="000E2F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E2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FE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E2FE2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customStyle="1" w:styleId="GridTable1Light1">
    <w:name w:val="Grid Table 1 Light1"/>
    <w:basedOn w:val="TableNormal"/>
    <w:uiPriority w:val="46"/>
    <w:rsid w:val="000E2FE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1Char">
    <w:name w:val="Heading 1 Char"/>
    <w:basedOn w:val="DefaultParagraphFont"/>
    <w:link w:val="Heading1"/>
    <w:uiPriority w:val="9"/>
    <w:rsid w:val="00F611E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611E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CommentReference">
    <w:name w:val="annotation reference"/>
    <w:basedOn w:val="DefaultParagraphFont"/>
    <w:uiPriority w:val="99"/>
    <w:semiHidden/>
    <w:unhideWhenUsed/>
    <w:rsid w:val="00F611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11EA"/>
    <w:pPr>
      <w:spacing w:after="16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11E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11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11E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611EA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11EA"/>
    <w:rPr>
      <w:color w:val="605E5C"/>
      <w:shd w:val="clear" w:color="auto" w:fill="E1DFDD"/>
    </w:rPr>
  </w:style>
  <w:style w:type="paragraph" w:customStyle="1" w:styleId="Pa19">
    <w:name w:val="Pa19"/>
    <w:basedOn w:val="Normal"/>
    <w:next w:val="Normal"/>
    <w:uiPriority w:val="99"/>
    <w:rsid w:val="00F611EA"/>
    <w:pPr>
      <w:autoSpaceDE w:val="0"/>
      <w:autoSpaceDN w:val="0"/>
      <w:adjustRightInd w:val="0"/>
      <w:spacing w:after="0" w:line="171" w:lineRule="atLeast"/>
    </w:pPr>
    <w:rPr>
      <w:rFonts w:ascii="Optima" w:hAnsi="Optima"/>
      <w:sz w:val="24"/>
      <w:szCs w:val="24"/>
    </w:rPr>
  </w:style>
  <w:style w:type="paragraph" w:customStyle="1" w:styleId="Pa6">
    <w:name w:val="Pa6"/>
    <w:basedOn w:val="Normal"/>
    <w:next w:val="Normal"/>
    <w:uiPriority w:val="99"/>
    <w:rsid w:val="00F611EA"/>
    <w:pPr>
      <w:autoSpaceDE w:val="0"/>
      <w:autoSpaceDN w:val="0"/>
      <w:adjustRightInd w:val="0"/>
      <w:spacing w:after="0" w:line="160" w:lineRule="atLeast"/>
    </w:pPr>
    <w:rPr>
      <w:rFonts w:ascii="Optima" w:hAnsi="Optima"/>
      <w:sz w:val="24"/>
      <w:szCs w:val="24"/>
    </w:rPr>
  </w:style>
  <w:style w:type="paragraph" w:customStyle="1" w:styleId="Pa17">
    <w:name w:val="Pa17"/>
    <w:basedOn w:val="Normal"/>
    <w:next w:val="Normal"/>
    <w:uiPriority w:val="99"/>
    <w:rsid w:val="00F611EA"/>
    <w:pPr>
      <w:autoSpaceDE w:val="0"/>
      <w:autoSpaceDN w:val="0"/>
      <w:adjustRightInd w:val="0"/>
      <w:spacing w:after="0" w:line="180" w:lineRule="atLeast"/>
    </w:pPr>
    <w:rPr>
      <w:rFonts w:ascii="Optima" w:hAnsi="Optima"/>
      <w:sz w:val="24"/>
      <w:szCs w:val="24"/>
    </w:rPr>
  </w:style>
  <w:style w:type="paragraph" w:customStyle="1" w:styleId="Pa26">
    <w:name w:val="Pa26"/>
    <w:basedOn w:val="Default"/>
    <w:next w:val="Default"/>
    <w:uiPriority w:val="99"/>
    <w:rsid w:val="00F611EA"/>
    <w:pPr>
      <w:spacing w:line="160" w:lineRule="atLeast"/>
    </w:pPr>
    <w:rPr>
      <w:rFonts w:ascii="Times" w:hAnsi="Times" w:cstheme="minorBidi"/>
      <w:color w:val="auto"/>
    </w:rPr>
  </w:style>
  <w:style w:type="character" w:styleId="Emphasis">
    <w:name w:val="Emphasis"/>
    <w:basedOn w:val="DefaultParagraphFont"/>
    <w:uiPriority w:val="20"/>
    <w:qFormat/>
    <w:rsid w:val="00F611EA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EE40E0"/>
  </w:style>
  <w:style w:type="paragraph" w:styleId="Header">
    <w:name w:val="header"/>
    <w:basedOn w:val="Normal"/>
    <w:link w:val="HeaderChar"/>
    <w:uiPriority w:val="99"/>
    <w:unhideWhenUsed/>
    <w:rsid w:val="00EE40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40E0"/>
  </w:style>
  <w:style w:type="paragraph" w:styleId="Footer">
    <w:name w:val="footer"/>
    <w:basedOn w:val="Normal"/>
    <w:link w:val="FooterChar"/>
    <w:uiPriority w:val="99"/>
    <w:unhideWhenUsed/>
    <w:rsid w:val="00EE40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40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image" Target="media/image7.png"/><Relationship Id="rId26" Type="http://schemas.openxmlformats.org/officeDocument/2006/relationships/oleObject" Target="embeddings/oleObject6.bin"/><Relationship Id="rId39" Type="http://schemas.openxmlformats.org/officeDocument/2006/relationships/image" Target="media/image21.png"/><Relationship Id="rId21" Type="http://schemas.openxmlformats.org/officeDocument/2006/relationships/image" Target="media/image9.png"/><Relationship Id="rId34" Type="http://schemas.openxmlformats.org/officeDocument/2006/relationships/image" Target="media/image18.emf"/><Relationship Id="rId42" Type="http://schemas.openxmlformats.org/officeDocument/2006/relationships/image" Target="media/image23.png"/><Relationship Id="rId47" Type="http://schemas.openxmlformats.org/officeDocument/2006/relationships/oleObject" Target="embeddings/oleObject13.bin"/><Relationship Id="rId50" Type="http://schemas.openxmlformats.org/officeDocument/2006/relationships/oleObject" Target="embeddings/oleObject14.bin"/><Relationship Id="rId55" Type="http://schemas.openxmlformats.org/officeDocument/2006/relationships/image" Target="media/image32.emf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oleObject" Target="embeddings/oleObject3.bin"/><Relationship Id="rId25" Type="http://schemas.openxmlformats.org/officeDocument/2006/relationships/image" Target="media/image12.emf"/><Relationship Id="rId33" Type="http://schemas.openxmlformats.org/officeDocument/2006/relationships/image" Target="media/image17.png"/><Relationship Id="rId38" Type="http://schemas.openxmlformats.org/officeDocument/2006/relationships/oleObject" Target="embeddings/oleObject10.bin"/><Relationship Id="rId46" Type="http://schemas.openxmlformats.org/officeDocument/2006/relationships/image" Target="media/image26.emf"/><Relationship Id="rId59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20" Type="http://schemas.openxmlformats.org/officeDocument/2006/relationships/oleObject" Target="embeddings/oleObject4.bin"/><Relationship Id="rId29" Type="http://schemas.openxmlformats.org/officeDocument/2006/relationships/oleObject" Target="embeddings/oleObject7.bin"/><Relationship Id="rId41" Type="http://schemas.openxmlformats.org/officeDocument/2006/relationships/oleObject" Target="embeddings/oleObject11.bin"/><Relationship Id="rId54" Type="http://schemas.openxmlformats.org/officeDocument/2006/relationships/image" Target="media/image3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1.png"/><Relationship Id="rId32" Type="http://schemas.openxmlformats.org/officeDocument/2006/relationships/oleObject" Target="embeddings/oleObject8.bin"/><Relationship Id="rId37" Type="http://schemas.openxmlformats.org/officeDocument/2006/relationships/image" Target="media/image20.emf"/><Relationship Id="rId40" Type="http://schemas.openxmlformats.org/officeDocument/2006/relationships/image" Target="media/image22.emf"/><Relationship Id="rId45" Type="http://schemas.openxmlformats.org/officeDocument/2006/relationships/image" Target="media/image25.png"/><Relationship Id="rId53" Type="http://schemas.openxmlformats.org/officeDocument/2006/relationships/oleObject" Target="embeddings/oleObject15.bin"/><Relationship Id="rId58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oleObject" Target="embeddings/oleObject5.bin"/><Relationship Id="rId28" Type="http://schemas.openxmlformats.org/officeDocument/2006/relationships/image" Target="media/image14.emf"/><Relationship Id="rId36" Type="http://schemas.openxmlformats.org/officeDocument/2006/relationships/image" Target="media/image19.png"/><Relationship Id="rId49" Type="http://schemas.openxmlformats.org/officeDocument/2006/relationships/image" Target="media/image28.emf"/><Relationship Id="rId57" Type="http://schemas.openxmlformats.org/officeDocument/2006/relationships/footer" Target="footer1.xml"/><Relationship Id="rId10" Type="http://schemas.openxmlformats.org/officeDocument/2006/relationships/image" Target="media/image2.emf"/><Relationship Id="rId19" Type="http://schemas.openxmlformats.org/officeDocument/2006/relationships/image" Target="media/image8.emf"/><Relationship Id="rId31" Type="http://schemas.openxmlformats.org/officeDocument/2006/relationships/image" Target="media/image16.emf"/><Relationship Id="rId44" Type="http://schemas.openxmlformats.org/officeDocument/2006/relationships/oleObject" Target="embeddings/oleObject12.bin"/><Relationship Id="rId52" Type="http://schemas.openxmlformats.org/officeDocument/2006/relationships/image" Target="media/image30.e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oleObject" Target="embeddings/oleObject2.bin"/><Relationship Id="rId22" Type="http://schemas.openxmlformats.org/officeDocument/2006/relationships/image" Target="media/image10.emf"/><Relationship Id="rId27" Type="http://schemas.openxmlformats.org/officeDocument/2006/relationships/image" Target="media/image13.png"/><Relationship Id="rId30" Type="http://schemas.openxmlformats.org/officeDocument/2006/relationships/image" Target="media/image15.png"/><Relationship Id="rId35" Type="http://schemas.openxmlformats.org/officeDocument/2006/relationships/oleObject" Target="embeddings/oleObject9.bin"/><Relationship Id="rId43" Type="http://schemas.openxmlformats.org/officeDocument/2006/relationships/image" Target="media/image24.emf"/><Relationship Id="rId48" Type="http://schemas.openxmlformats.org/officeDocument/2006/relationships/image" Target="media/image27.png"/><Relationship Id="rId56" Type="http://schemas.openxmlformats.org/officeDocument/2006/relationships/oleObject" Target="embeddings/oleObject16.bin"/><Relationship Id="rId8" Type="http://schemas.openxmlformats.org/officeDocument/2006/relationships/endnotes" Target="endnotes.xml"/><Relationship Id="rId51" Type="http://schemas.openxmlformats.org/officeDocument/2006/relationships/image" Target="media/image29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C58CD4-7027-44FC-BDA2-001D386D4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2709</Words>
  <Characters>15445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Ankur</dc:creator>
  <cp:lastModifiedBy>Ankur</cp:lastModifiedBy>
  <cp:revision>2</cp:revision>
  <dcterms:created xsi:type="dcterms:W3CDTF">2021-12-24T11:17:00Z</dcterms:created>
  <dcterms:modified xsi:type="dcterms:W3CDTF">2021-12-24T11:17:00Z</dcterms:modified>
</cp:coreProperties>
</file>