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</w:tblPr>
      <w:tblGrid>
        <w:gridCol w:w="3403"/>
        <w:gridCol w:w="949"/>
        <w:gridCol w:w="926"/>
        <w:gridCol w:w="321"/>
        <w:gridCol w:w="898"/>
        <w:gridCol w:w="879"/>
        <w:gridCol w:w="910"/>
      </w:tblGrid>
      <w:tr w:rsidR="00684E26" w:rsidRPr="00B1226E" w14:paraId="31115D16" w14:textId="77777777" w:rsidTr="00217757">
        <w:trPr>
          <w:trHeight w:val="406"/>
        </w:trPr>
        <w:tc>
          <w:tcPr>
            <w:tcW w:w="5000" w:type="pct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16F066" w14:textId="522B9154" w:rsidR="00684E26" w:rsidRPr="00684E26" w:rsidRDefault="00684E26" w:rsidP="00684E2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Supplementary table 1 </w:t>
            </w:r>
            <w:r w:rsidRPr="00684E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Patient characteristics and comparison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684E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 cT1-2N+ patients</w:t>
            </w:r>
            <w:r w:rsidR="00AC64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Pr="00684E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who achieve ypT0-2N0 but without PMRT and cT1-2N0 non-PMRT patients</w:t>
            </w:r>
          </w:p>
        </w:tc>
      </w:tr>
      <w:tr w:rsidR="00B1226E" w:rsidRPr="00B1226E" w14:paraId="384E4220" w14:textId="77777777" w:rsidTr="00217757">
        <w:trPr>
          <w:trHeight w:val="300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CDB47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5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4F4C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ypT</w:t>
            </w: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0-2</w:t>
            </w: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0</w:t>
            </w: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non-PMRT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5DA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59FD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</w:t>
            </w: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1-2</w:t>
            </w: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0</w:t>
            </w: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non-PMRT</w:t>
            </w:r>
          </w:p>
        </w:tc>
        <w:tc>
          <w:tcPr>
            <w:tcW w:w="535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B1E29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B1226E" w:rsidRPr="00B1226E" w14:paraId="5691907D" w14:textId="77777777" w:rsidTr="00217757">
        <w:trPr>
          <w:trHeight w:val="292"/>
        </w:trPr>
        <w:tc>
          <w:tcPr>
            <w:tcW w:w="2171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B90EE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5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3C2F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n=27</w:t>
            </w:r>
          </w:p>
        </w:tc>
        <w:tc>
          <w:tcPr>
            <w:tcW w:w="5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C5D8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C899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72A6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n=17</w:t>
            </w:r>
          </w:p>
        </w:tc>
        <w:tc>
          <w:tcPr>
            <w:tcW w:w="5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3061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535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6C80AF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1226E" w:rsidRPr="00B1226E" w14:paraId="01F631BD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003A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Age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6B5E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B4C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7ED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14C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47A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E830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31A3DD72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D2FC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Mean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F7A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96D9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8B5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D0B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9CA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27D0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203894A6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3F12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Range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7B8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33-65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590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67F3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5B3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32-62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DDD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E7C0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1.000 </w:t>
            </w:r>
          </w:p>
        </w:tc>
      </w:tr>
      <w:tr w:rsidR="00B1226E" w:rsidRPr="00B1226E" w14:paraId="5278EEF9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6D10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&lt;40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C09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99DB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11.1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2C1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5DC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529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11.8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CE46A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5C8ACC3F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4A7CB" w14:textId="77777777" w:rsidR="00B1226E" w:rsidRPr="00B1226E" w:rsidRDefault="00B1226E" w:rsidP="00B1226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  ≥</w:t>
            </w: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C85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E19D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88.9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115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DE1A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4E0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88.2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B961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7E729D97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7470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Clinical T stage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C794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38E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E25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F71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7B1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58CA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0.121 </w:t>
            </w:r>
          </w:p>
        </w:tc>
      </w:tr>
      <w:tr w:rsidR="00B1226E" w:rsidRPr="00B1226E" w14:paraId="0A140B2C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9468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1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18A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5AFD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11.1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8F1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ACB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8FAB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35.3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E6CE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0A44866A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4E22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2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3C3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1662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88.9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39D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CC3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3A9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64.7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9F3F1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1A67C5D4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4C4E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ypT</w:t>
            </w:r>
            <w:proofErr w:type="spellEnd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stage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FDDD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E39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4D0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0DA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F45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E2EB40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0.064 </w:t>
            </w:r>
          </w:p>
        </w:tc>
      </w:tr>
      <w:tr w:rsidR="00B1226E" w:rsidRPr="00B1226E" w14:paraId="38301096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05BF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0-is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3EE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584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14.8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B30ED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B01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1355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7CDD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6D5A7AC4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2AC7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1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AD76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673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51.9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4AB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184D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7DA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35.3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E31D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0451110F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9F7F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2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B35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C3A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33.3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125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AB2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EF6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52.9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E16E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675D1326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12F7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Unknown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4F2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07D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D02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2F5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589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11.8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9DBAB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10634EA0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8573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ypN</w:t>
            </w:r>
            <w:proofErr w:type="spellEnd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stage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7527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B340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E39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DDE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2D7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4A887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B1226E" w:rsidRPr="00B1226E" w14:paraId="6750E21D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0579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AD96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6A0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100.0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72AD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3DA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EB3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100.0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B5462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07D4A333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6939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1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7EC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FA42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957B0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5EDE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9CCB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82D93D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156AE0D4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8B30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2-3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51A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793B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D44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8DC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A09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7FCD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13C273AF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E501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Unknown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35D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A18B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37E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3E30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8F2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FAA61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1E0CD71E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C463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Estrogen receptor status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6CC34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4B03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340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BEEE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EA6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4A2F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0.351 </w:t>
            </w:r>
          </w:p>
        </w:tc>
      </w:tr>
      <w:tr w:rsidR="00B1226E" w:rsidRPr="00B1226E" w14:paraId="3A2EFD84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5743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Positive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9C7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C6F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37.0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D90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DA8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80B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52.9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3D13D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59D36DEF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85B3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Negative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E83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A44B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51.9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3BD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F64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0B0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47.1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C35A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62FAF4BF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45FD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Unknown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BE6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01F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11.1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143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C06ED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8BA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13C86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69161C3F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367A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HER2 status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C029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B69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B21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046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AF2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B3F6F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0.079 </w:t>
            </w:r>
          </w:p>
        </w:tc>
      </w:tr>
      <w:tr w:rsidR="00B1226E" w:rsidRPr="00B1226E" w14:paraId="4D2AB645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97C6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Positive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363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80B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40.7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06CD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D40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8CD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29.4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2B24AB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75454296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6289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Negative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0A1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286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51.9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1B4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7CE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9B1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35.3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2990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362104C2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694D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Unknown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B61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973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7.4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3E0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0C0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239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35.3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6106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0624FF6F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05454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TNBC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E9CB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CAF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44B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ECC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CAF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FB277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0.574 </w:t>
            </w:r>
          </w:p>
        </w:tc>
      </w:tr>
      <w:tr w:rsidR="00B1226E" w:rsidRPr="00B1226E" w14:paraId="0736C3AF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EF95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F120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5E4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25.9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B6A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6EA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B14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11.8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9914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316DE617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CC37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4A4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2A2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63.0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5DF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4B8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7DD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76.5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7C8E5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6A783C2C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E090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Unknown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D6D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F0D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11.1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2FD0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11F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C43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11.8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752E2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3C8F9552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9520E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Molecular subtype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B667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8D0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DF8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B27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1FF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637BC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0.378 </w:t>
            </w:r>
          </w:p>
        </w:tc>
      </w:tr>
      <w:tr w:rsidR="00B1226E" w:rsidRPr="00B1226E" w14:paraId="1735A757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04E71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Luminal A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353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7C0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14.8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452D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BC5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471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5.9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E3977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38A6085D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6D8E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Luminal B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495D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F86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18.5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993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0BF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3BA0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47.1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F7348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66063643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A6E9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HER2 overexpression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0B4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FD2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25.9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E6E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244D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5A4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23.5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AAB2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1C658FA8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A2DA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Triple-negative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37F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1115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25.9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4EE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E52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34C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11.8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DE621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6DAEE114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D334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Unknown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746B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9F08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14.8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6C1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C02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D13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11.8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0DDE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2EEE54CA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B280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pCR</w:t>
            </w:r>
            <w:proofErr w:type="spellEnd"/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CA9D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DB60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D2C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3100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7C4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18A13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0.056 </w:t>
            </w:r>
          </w:p>
        </w:tc>
      </w:tr>
      <w:tr w:rsidR="00B1226E" w:rsidRPr="00B1226E" w14:paraId="63BC5288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82A2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2BA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DB30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14.8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AB8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89B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3C7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AC5A0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4392883D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70937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6CB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1A8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85.2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28B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466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C22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88.2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9523F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12CD8AC9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5224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  Unknown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21F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05D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33D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A3EB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20CD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11.8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DB1550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1E0B7C7E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0A12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Preoperative chemotherapy regimes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5890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684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3438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216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780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0FF3D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0.849 </w:t>
            </w:r>
          </w:p>
        </w:tc>
      </w:tr>
      <w:tr w:rsidR="00B1226E" w:rsidRPr="00B1226E" w14:paraId="13B3A3F9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B661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Anthracycline containing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817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0D4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100.0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BB0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8F20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F0D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82.4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7D730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6B04A7B5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50A9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proofErr w:type="spellStart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Taxane</w:t>
            </w:r>
            <w:proofErr w:type="spellEnd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containing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4EF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39D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59.3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F51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8DD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D32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58.8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9DA660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66749603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CE41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Anthracycline and </w:t>
            </w:r>
            <w:proofErr w:type="spellStart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taxane</w:t>
            </w:r>
            <w:proofErr w:type="spellEnd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containing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650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DB4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59.3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CD59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BA7E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F0DB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41.2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8D447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343C4916" w14:textId="77777777" w:rsidTr="00217757">
        <w:trPr>
          <w:trHeight w:val="283"/>
        </w:trPr>
        <w:tc>
          <w:tcPr>
            <w:tcW w:w="2731" w:type="pct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D26D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Hormone therapy/Estrogen receptor status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5133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F4CF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768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DDE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23BDFC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B1226E" w:rsidRPr="00B1226E" w14:paraId="05D1E16A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90FC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CBAB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10/10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3AD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100.0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E3C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3B4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9/9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5D7A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100.0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4ED1C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4266245F" w14:textId="77777777" w:rsidTr="00217757">
        <w:trPr>
          <w:trHeight w:val="283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5322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HER2-targeted therapy/HER2 status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1EF7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948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5AED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E215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1DEE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C616D1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0.728 </w:t>
            </w:r>
          </w:p>
        </w:tc>
      </w:tr>
      <w:tr w:rsidR="00B1226E" w:rsidRPr="00B1226E" w14:paraId="4A8BC73F" w14:textId="77777777" w:rsidTr="00217757">
        <w:trPr>
          <w:trHeight w:val="292"/>
        </w:trPr>
        <w:tc>
          <w:tcPr>
            <w:tcW w:w="217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1F2F" w14:textId="77777777" w:rsidR="00B1226E" w:rsidRPr="00B1226E" w:rsidRDefault="00B1226E" w:rsidP="00B122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43A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2/11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9DD5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18.2 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B126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BE32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1/6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5143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16.7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C7404" w14:textId="77777777" w:rsidR="00B1226E" w:rsidRPr="00B1226E" w:rsidRDefault="00B1226E" w:rsidP="00B122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1226E" w:rsidRPr="00B1226E" w14:paraId="74214FA7" w14:textId="77777777" w:rsidTr="00217757">
        <w:trPr>
          <w:trHeight w:val="624"/>
        </w:trPr>
        <w:tc>
          <w:tcPr>
            <w:tcW w:w="5000" w:type="pct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6F679739" w14:textId="77777777" w:rsidR="00B1226E" w:rsidRPr="00B1226E" w:rsidRDefault="00B1226E" w:rsidP="00B1226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ypT</w:t>
            </w:r>
            <w:proofErr w:type="spellEnd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pathologic tumor size after neoadjuvant therapy, </w:t>
            </w:r>
            <w:proofErr w:type="spellStart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ypN</w:t>
            </w:r>
            <w:proofErr w:type="spellEnd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pathologic lymph node after neoadjuvant therapy, </w:t>
            </w:r>
            <w:proofErr w:type="spellStart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</w:t>
            </w:r>
            <w:proofErr w:type="spellEnd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clinical tumor size, </w:t>
            </w:r>
            <w:proofErr w:type="spellStart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cN</w:t>
            </w:r>
            <w:proofErr w:type="spellEnd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clinical lymph node, PMRT postmastectomy radiotherapy, HER2 human epidermal receptor 2, TNBC triple negative breast cancer, </w:t>
            </w:r>
            <w:proofErr w:type="spellStart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pCR</w:t>
            </w:r>
            <w:proofErr w:type="spellEnd"/>
            <w:r w:rsidRPr="00B122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pathological complete response.</w:t>
            </w:r>
          </w:p>
        </w:tc>
      </w:tr>
    </w:tbl>
    <w:p w14:paraId="33FD783A" w14:textId="77777777" w:rsidR="000A61DB" w:rsidRPr="00B1226E" w:rsidRDefault="000A61DB" w:rsidP="00B1226E"/>
    <w:sectPr w:rsidR="000A61DB" w:rsidRPr="00B122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BAD5DE" w14:textId="77777777" w:rsidR="00364E67" w:rsidRDefault="00364E67" w:rsidP="00A8626F">
      <w:r>
        <w:separator/>
      </w:r>
    </w:p>
  </w:endnote>
  <w:endnote w:type="continuationSeparator" w:id="0">
    <w:p w14:paraId="3A75B313" w14:textId="77777777" w:rsidR="00364E67" w:rsidRDefault="00364E67" w:rsidP="00A86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3C5045" w14:textId="77777777" w:rsidR="00364E67" w:rsidRDefault="00364E67" w:rsidP="00A8626F">
      <w:r>
        <w:separator/>
      </w:r>
    </w:p>
  </w:footnote>
  <w:footnote w:type="continuationSeparator" w:id="0">
    <w:p w14:paraId="406183F0" w14:textId="77777777" w:rsidR="00364E67" w:rsidRDefault="00364E67" w:rsidP="00A862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2B0"/>
    <w:rsid w:val="00035C68"/>
    <w:rsid w:val="00092FEE"/>
    <w:rsid w:val="000A61DB"/>
    <w:rsid w:val="001A67B6"/>
    <w:rsid w:val="00217757"/>
    <w:rsid w:val="00364E67"/>
    <w:rsid w:val="00431508"/>
    <w:rsid w:val="00492CB2"/>
    <w:rsid w:val="005B1F2C"/>
    <w:rsid w:val="00684E26"/>
    <w:rsid w:val="00694674"/>
    <w:rsid w:val="006F0C3C"/>
    <w:rsid w:val="007015E4"/>
    <w:rsid w:val="007C0A15"/>
    <w:rsid w:val="00920F7D"/>
    <w:rsid w:val="009A6EE2"/>
    <w:rsid w:val="00A8626F"/>
    <w:rsid w:val="00AC64CC"/>
    <w:rsid w:val="00B1226E"/>
    <w:rsid w:val="00BE3AB7"/>
    <w:rsid w:val="00D54435"/>
    <w:rsid w:val="00E062B0"/>
    <w:rsid w:val="00F0021E"/>
    <w:rsid w:val="00F172AA"/>
    <w:rsid w:val="00F632AB"/>
    <w:rsid w:val="00FA2C3B"/>
    <w:rsid w:val="00FB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747308"/>
  <w15:chartTrackingRefBased/>
  <w15:docId w15:val="{6871FB86-A6FA-4A00-AAEA-272A4FBD4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6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62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6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62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9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6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294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Embrace Chaos</dc:creator>
  <cp:keywords/>
  <dc:description/>
  <cp:lastModifiedBy>Jiaojiao Zhou</cp:lastModifiedBy>
  <cp:revision>11</cp:revision>
  <dcterms:created xsi:type="dcterms:W3CDTF">2021-12-12T10:11:00Z</dcterms:created>
  <dcterms:modified xsi:type="dcterms:W3CDTF">2021-12-14T07:41:00Z</dcterms:modified>
</cp:coreProperties>
</file>