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C4371" w14:textId="53A7E1A4" w:rsidR="00827F4A" w:rsidRDefault="00FC770E">
      <w:pPr>
        <w:rPr>
          <w:lang w:val="en-US"/>
        </w:rPr>
      </w:pPr>
      <w:r>
        <w:rPr>
          <w:lang w:val="en-US"/>
        </w:rPr>
        <w:t xml:space="preserve">Supplementary material </w:t>
      </w:r>
    </w:p>
    <w:p w14:paraId="6A8845EA" w14:textId="08EF0D16" w:rsidR="00FC770E" w:rsidRDefault="00FC770E">
      <w:pPr>
        <w:rPr>
          <w:lang w:val="en-US"/>
        </w:rPr>
      </w:pPr>
    </w:p>
    <w:p w14:paraId="105F13C0" w14:textId="53D8AFA1" w:rsidR="00FC770E" w:rsidRDefault="00FC770E" w:rsidP="00FC770E">
      <w:pPr>
        <w:pStyle w:val="NormalWeb"/>
        <w:shd w:val="clear" w:color="auto" w:fill="FFFFFF"/>
        <w:spacing w:line="480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  <w:r>
        <w:t xml:space="preserve">Table S1: </w:t>
      </w:r>
      <w:r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Baseline characteristics and antibody titers among patients treated with anti-fibrotic treatment and </w:t>
      </w:r>
      <w:r>
        <w:rPr>
          <w:rFonts w:asciiTheme="majorBidi" w:hAnsiTheme="majorBidi" w:cstheme="majorBidi"/>
          <w:color w:val="000000" w:themeColor="text1"/>
          <w:sz w:val="20"/>
          <w:szCs w:val="20"/>
        </w:rPr>
        <w:t>anti-fibrotic treatment</w:t>
      </w:r>
    </w:p>
    <w:p w14:paraId="3AD6A741" w14:textId="57DB3471" w:rsidR="00FC770E" w:rsidRDefault="00FC770E" w:rsidP="00FC770E">
      <w:pPr>
        <w:pStyle w:val="NormalWeb"/>
        <w:shd w:val="clear" w:color="auto" w:fill="FFFFFF"/>
        <w:spacing w:line="480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3256"/>
        <w:gridCol w:w="2693"/>
        <w:gridCol w:w="2835"/>
        <w:gridCol w:w="1417"/>
      </w:tblGrid>
      <w:tr w:rsidR="00FC770E" w:rsidRPr="00FC770E" w14:paraId="3EF6975E" w14:textId="77777777" w:rsidTr="00FC770E">
        <w:trPr>
          <w:trHeight w:val="20"/>
        </w:trPr>
        <w:tc>
          <w:tcPr>
            <w:tcW w:w="3256" w:type="dxa"/>
            <w:hideMark/>
          </w:tcPr>
          <w:p w14:paraId="4F785957" w14:textId="77777777" w:rsidR="00FC770E" w:rsidRPr="00FC770E" w:rsidRDefault="00FC770E" w:rsidP="00FC770E">
            <w:pPr>
              <w:pStyle w:val="NormalWeb"/>
              <w:shd w:val="clear" w:color="auto" w:fill="FFFFFF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IL"/>
              </w:rPr>
            </w:pPr>
            <w:r w:rsidRPr="00FC770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val="en-IL"/>
              </w:rPr>
              <w:t> </w:t>
            </w:r>
          </w:p>
        </w:tc>
        <w:tc>
          <w:tcPr>
            <w:tcW w:w="2693" w:type="dxa"/>
            <w:hideMark/>
          </w:tcPr>
          <w:p w14:paraId="57083213" w14:textId="77777777" w:rsidR="00FC770E" w:rsidRPr="00FC770E" w:rsidRDefault="00FC770E" w:rsidP="00FC770E">
            <w:pPr>
              <w:pStyle w:val="NormalWeb"/>
              <w:shd w:val="clear" w:color="auto" w:fill="FFFFFF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IL"/>
              </w:rPr>
            </w:pPr>
            <w:r w:rsidRPr="00FC770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Anti-inflammatory Tx</w:t>
            </w:r>
          </w:p>
          <w:p w14:paraId="7075EA13" w14:textId="77777777" w:rsidR="00FC770E" w:rsidRPr="00FC770E" w:rsidRDefault="00FC770E" w:rsidP="00FC770E">
            <w:pPr>
              <w:pStyle w:val="NormalWeb"/>
              <w:shd w:val="clear" w:color="auto" w:fill="FFFFFF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IL"/>
              </w:rPr>
            </w:pPr>
            <w:r w:rsidRPr="00FC770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(n=29)</w:t>
            </w:r>
          </w:p>
        </w:tc>
        <w:tc>
          <w:tcPr>
            <w:tcW w:w="2835" w:type="dxa"/>
            <w:hideMark/>
          </w:tcPr>
          <w:p w14:paraId="76A1DFAC" w14:textId="77777777" w:rsidR="00FC770E" w:rsidRPr="00FC770E" w:rsidRDefault="00FC770E" w:rsidP="00FC770E">
            <w:pPr>
              <w:pStyle w:val="NormalWeb"/>
              <w:shd w:val="clear" w:color="auto" w:fill="FFFFFF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IL"/>
              </w:rPr>
            </w:pPr>
            <w:r w:rsidRPr="00FC770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Anti-fibrotic Tx</w:t>
            </w:r>
          </w:p>
          <w:p w14:paraId="3B0EC498" w14:textId="77777777" w:rsidR="00FC770E" w:rsidRPr="00FC770E" w:rsidRDefault="00FC770E" w:rsidP="00FC770E">
            <w:pPr>
              <w:pStyle w:val="NormalWeb"/>
              <w:shd w:val="clear" w:color="auto" w:fill="FFFFFF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IL"/>
              </w:rPr>
            </w:pPr>
            <w:r w:rsidRPr="00FC770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(n=40)</w:t>
            </w:r>
          </w:p>
        </w:tc>
        <w:tc>
          <w:tcPr>
            <w:tcW w:w="1417" w:type="dxa"/>
            <w:hideMark/>
          </w:tcPr>
          <w:p w14:paraId="4098BF7B" w14:textId="77777777" w:rsidR="00FC770E" w:rsidRPr="00FC770E" w:rsidRDefault="00FC770E" w:rsidP="00FC770E">
            <w:pPr>
              <w:pStyle w:val="NormalWeb"/>
              <w:shd w:val="clear" w:color="auto" w:fill="FFFFFF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IL"/>
              </w:rPr>
            </w:pPr>
            <w:r w:rsidRPr="00FC770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P value</w:t>
            </w:r>
          </w:p>
        </w:tc>
      </w:tr>
      <w:tr w:rsidR="00FC770E" w:rsidRPr="00FC770E" w14:paraId="554EDA60" w14:textId="77777777" w:rsidTr="00FC770E">
        <w:trPr>
          <w:trHeight w:val="20"/>
        </w:trPr>
        <w:tc>
          <w:tcPr>
            <w:tcW w:w="3256" w:type="dxa"/>
            <w:hideMark/>
          </w:tcPr>
          <w:p w14:paraId="1519C825" w14:textId="77777777" w:rsidR="00FC770E" w:rsidRPr="00FC770E" w:rsidRDefault="00FC770E" w:rsidP="00FC770E">
            <w:pPr>
              <w:pStyle w:val="NormalWeb"/>
              <w:shd w:val="clear" w:color="auto" w:fill="FFFFFF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IL"/>
              </w:rPr>
            </w:pPr>
            <w:r w:rsidRPr="00FC770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Age</w:t>
            </w:r>
          </w:p>
        </w:tc>
        <w:tc>
          <w:tcPr>
            <w:tcW w:w="2693" w:type="dxa"/>
            <w:hideMark/>
          </w:tcPr>
          <w:p w14:paraId="191FE280" w14:textId="77777777" w:rsidR="00FC770E" w:rsidRPr="00FC770E" w:rsidRDefault="00FC770E" w:rsidP="00FC770E">
            <w:pPr>
              <w:pStyle w:val="NormalWeb"/>
              <w:shd w:val="clear" w:color="auto" w:fill="FFFFFF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IL"/>
              </w:rPr>
            </w:pPr>
            <w:r w:rsidRPr="00FC77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63.9</w:t>
            </w:r>
            <w:r w:rsidRPr="00FC77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sym w:font="Symbol" w:char="F0B1"/>
            </w:r>
            <w:r w:rsidRPr="00FC77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12.51</w:t>
            </w:r>
          </w:p>
        </w:tc>
        <w:tc>
          <w:tcPr>
            <w:tcW w:w="2835" w:type="dxa"/>
            <w:hideMark/>
          </w:tcPr>
          <w:p w14:paraId="7740FEAC" w14:textId="77777777" w:rsidR="00FC770E" w:rsidRPr="00FC770E" w:rsidRDefault="00FC770E" w:rsidP="00FC770E">
            <w:pPr>
              <w:pStyle w:val="NormalWeb"/>
              <w:shd w:val="clear" w:color="auto" w:fill="FFFFFF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IL"/>
              </w:rPr>
            </w:pPr>
            <w:r w:rsidRPr="00FC77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71.03</w:t>
            </w:r>
            <w:r w:rsidRPr="00FC77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sym w:font="Symbol" w:char="F0B1"/>
            </w:r>
            <w:r w:rsidRPr="00FC77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8.00</w:t>
            </w:r>
          </w:p>
        </w:tc>
        <w:tc>
          <w:tcPr>
            <w:tcW w:w="1417" w:type="dxa"/>
            <w:hideMark/>
          </w:tcPr>
          <w:p w14:paraId="1376F2D7" w14:textId="77777777" w:rsidR="00FC770E" w:rsidRPr="00FC770E" w:rsidRDefault="00FC770E" w:rsidP="00FC770E">
            <w:pPr>
              <w:pStyle w:val="NormalWeb"/>
              <w:shd w:val="clear" w:color="auto" w:fill="FFFFFF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IL"/>
              </w:rPr>
            </w:pPr>
            <w:r w:rsidRPr="00FC77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0.01</w:t>
            </w:r>
          </w:p>
        </w:tc>
      </w:tr>
      <w:tr w:rsidR="00FC770E" w:rsidRPr="00FC770E" w14:paraId="5607D608" w14:textId="77777777" w:rsidTr="00FC770E">
        <w:trPr>
          <w:trHeight w:val="20"/>
        </w:trPr>
        <w:tc>
          <w:tcPr>
            <w:tcW w:w="3256" w:type="dxa"/>
            <w:hideMark/>
          </w:tcPr>
          <w:p w14:paraId="4D1C7E86" w14:textId="77777777" w:rsidR="00FC770E" w:rsidRPr="00FC770E" w:rsidRDefault="00FC770E" w:rsidP="00FC770E">
            <w:pPr>
              <w:pStyle w:val="NormalWeb"/>
              <w:shd w:val="clear" w:color="auto" w:fill="FFFFFF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IL"/>
              </w:rPr>
            </w:pPr>
            <w:r w:rsidRPr="00FC770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Median (IQR) Au/ml</w:t>
            </w:r>
          </w:p>
        </w:tc>
        <w:tc>
          <w:tcPr>
            <w:tcW w:w="2693" w:type="dxa"/>
            <w:hideMark/>
          </w:tcPr>
          <w:p w14:paraId="592EB8DD" w14:textId="77777777" w:rsidR="00FC770E" w:rsidRPr="00FC770E" w:rsidRDefault="00FC770E" w:rsidP="00FC770E">
            <w:pPr>
              <w:pStyle w:val="NormalWeb"/>
              <w:shd w:val="clear" w:color="auto" w:fill="FFFFFF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IL"/>
              </w:rPr>
            </w:pPr>
            <w:r w:rsidRPr="00FC77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39.60 (4.25-165)</w:t>
            </w:r>
          </w:p>
        </w:tc>
        <w:tc>
          <w:tcPr>
            <w:tcW w:w="2835" w:type="dxa"/>
            <w:hideMark/>
          </w:tcPr>
          <w:p w14:paraId="7076DC7C" w14:textId="77777777" w:rsidR="00FC770E" w:rsidRPr="00FC770E" w:rsidRDefault="00FC770E" w:rsidP="00FC770E">
            <w:pPr>
              <w:pStyle w:val="NormalWeb"/>
              <w:shd w:val="clear" w:color="auto" w:fill="FFFFFF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IL"/>
              </w:rPr>
            </w:pPr>
            <w:r w:rsidRPr="00FC77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361.10 (207-811)</w:t>
            </w:r>
          </w:p>
        </w:tc>
        <w:tc>
          <w:tcPr>
            <w:tcW w:w="1417" w:type="dxa"/>
            <w:hideMark/>
          </w:tcPr>
          <w:p w14:paraId="1AF577F6" w14:textId="77777777" w:rsidR="00FC770E" w:rsidRPr="00FC770E" w:rsidRDefault="00FC770E" w:rsidP="00FC770E">
            <w:pPr>
              <w:pStyle w:val="NormalWeb"/>
              <w:shd w:val="clear" w:color="auto" w:fill="FFFFFF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IL"/>
              </w:rPr>
            </w:pPr>
            <w:r w:rsidRPr="00FC77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FC770E" w:rsidRPr="00FC770E" w14:paraId="1769D754" w14:textId="77777777" w:rsidTr="00FC770E">
        <w:trPr>
          <w:trHeight w:val="20"/>
        </w:trPr>
        <w:tc>
          <w:tcPr>
            <w:tcW w:w="3256" w:type="dxa"/>
            <w:hideMark/>
          </w:tcPr>
          <w:p w14:paraId="05AADD8E" w14:textId="77777777" w:rsidR="00FC770E" w:rsidRPr="00FC770E" w:rsidRDefault="00FC770E" w:rsidP="00FC770E">
            <w:pPr>
              <w:pStyle w:val="NormalWeb"/>
              <w:shd w:val="clear" w:color="auto" w:fill="FFFFFF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IL"/>
              </w:rPr>
            </w:pPr>
            <w:r w:rsidRPr="00FC770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GMT</w:t>
            </w:r>
          </w:p>
        </w:tc>
        <w:tc>
          <w:tcPr>
            <w:tcW w:w="2693" w:type="dxa"/>
            <w:hideMark/>
          </w:tcPr>
          <w:p w14:paraId="0702529A" w14:textId="77777777" w:rsidR="00FC770E" w:rsidRPr="00FC770E" w:rsidRDefault="00FC770E" w:rsidP="00FC770E">
            <w:pPr>
              <w:pStyle w:val="NormalWeb"/>
              <w:shd w:val="clear" w:color="auto" w:fill="FFFFFF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IL"/>
              </w:rPr>
            </w:pPr>
            <w:r w:rsidRPr="00FC77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23.70</w:t>
            </w:r>
            <w:r w:rsidRPr="00FC77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sym w:font="Symbol" w:char="F0B1"/>
            </w:r>
            <w:r w:rsidRPr="00FC77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12.73</w:t>
            </w:r>
          </w:p>
        </w:tc>
        <w:tc>
          <w:tcPr>
            <w:tcW w:w="2835" w:type="dxa"/>
            <w:hideMark/>
          </w:tcPr>
          <w:p w14:paraId="7F279264" w14:textId="77777777" w:rsidR="00FC770E" w:rsidRPr="00FC770E" w:rsidRDefault="00FC770E" w:rsidP="00FC770E">
            <w:pPr>
              <w:pStyle w:val="NormalWeb"/>
              <w:shd w:val="clear" w:color="auto" w:fill="FFFFFF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IL"/>
              </w:rPr>
            </w:pPr>
            <w:r w:rsidRPr="00FC77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441.26</w:t>
            </w:r>
            <w:r w:rsidRPr="00FC77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sym w:font="Symbol" w:char="F0B1"/>
            </w:r>
            <w:r w:rsidRPr="00FC77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3.15</w:t>
            </w:r>
          </w:p>
        </w:tc>
        <w:tc>
          <w:tcPr>
            <w:tcW w:w="1417" w:type="dxa"/>
            <w:hideMark/>
          </w:tcPr>
          <w:p w14:paraId="2C280C3A" w14:textId="77777777" w:rsidR="00FC770E" w:rsidRPr="00FC770E" w:rsidRDefault="00FC770E" w:rsidP="00FC770E">
            <w:pPr>
              <w:pStyle w:val="NormalWeb"/>
              <w:shd w:val="clear" w:color="auto" w:fill="FFFFFF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IL"/>
              </w:rPr>
            </w:pPr>
            <w:r w:rsidRPr="00FC77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FC770E" w:rsidRPr="00FC770E" w14:paraId="18417A2D" w14:textId="77777777" w:rsidTr="00FC770E">
        <w:trPr>
          <w:trHeight w:val="20"/>
        </w:trPr>
        <w:tc>
          <w:tcPr>
            <w:tcW w:w="3256" w:type="dxa"/>
            <w:hideMark/>
          </w:tcPr>
          <w:p w14:paraId="52766537" w14:textId="77777777" w:rsidR="00FC770E" w:rsidRPr="00FC770E" w:rsidRDefault="00FC770E" w:rsidP="00FC770E">
            <w:pPr>
              <w:pStyle w:val="NormalWeb"/>
              <w:shd w:val="clear" w:color="auto" w:fill="FFFFFF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IL"/>
              </w:rPr>
            </w:pPr>
            <w:r w:rsidRPr="00FC770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Adequate humoral response (%)</w:t>
            </w:r>
          </w:p>
        </w:tc>
        <w:tc>
          <w:tcPr>
            <w:tcW w:w="2693" w:type="dxa"/>
            <w:hideMark/>
          </w:tcPr>
          <w:p w14:paraId="2315D58F" w14:textId="77777777" w:rsidR="00FC770E" w:rsidRPr="00FC770E" w:rsidRDefault="00FC770E" w:rsidP="00FC770E">
            <w:pPr>
              <w:pStyle w:val="NormalWeb"/>
              <w:shd w:val="clear" w:color="auto" w:fill="FFFFFF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IL"/>
              </w:rPr>
            </w:pPr>
            <w:r w:rsidRPr="00FC77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14 (48.3)</w:t>
            </w:r>
          </w:p>
        </w:tc>
        <w:tc>
          <w:tcPr>
            <w:tcW w:w="2835" w:type="dxa"/>
            <w:hideMark/>
          </w:tcPr>
          <w:p w14:paraId="17AE9BFA" w14:textId="77777777" w:rsidR="00FC770E" w:rsidRPr="00FC770E" w:rsidRDefault="00FC770E" w:rsidP="00FC770E">
            <w:pPr>
              <w:pStyle w:val="NormalWeb"/>
              <w:shd w:val="clear" w:color="auto" w:fill="FFFFFF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IL"/>
              </w:rPr>
            </w:pPr>
            <w:r w:rsidRPr="00FC77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40 (100)</w:t>
            </w:r>
          </w:p>
        </w:tc>
        <w:tc>
          <w:tcPr>
            <w:tcW w:w="1417" w:type="dxa"/>
            <w:hideMark/>
          </w:tcPr>
          <w:p w14:paraId="20A2952C" w14:textId="77777777" w:rsidR="00FC770E" w:rsidRPr="00FC770E" w:rsidRDefault="00FC770E" w:rsidP="00FC770E">
            <w:pPr>
              <w:pStyle w:val="NormalWeb"/>
              <w:shd w:val="clear" w:color="auto" w:fill="FFFFFF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IL"/>
              </w:rPr>
            </w:pPr>
            <w:r w:rsidRPr="00FC77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FC770E" w:rsidRPr="00FC770E" w14:paraId="4CE1DA20" w14:textId="77777777" w:rsidTr="00FC770E">
        <w:trPr>
          <w:trHeight w:val="20"/>
        </w:trPr>
        <w:tc>
          <w:tcPr>
            <w:tcW w:w="3256" w:type="dxa"/>
            <w:hideMark/>
          </w:tcPr>
          <w:p w14:paraId="22F8C4E0" w14:textId="77777777" w:rsidR="00FC770E" w:rsidRPr="00FC770E" w:rsidRDefault="00FC770E" w:rsidP="00FC770E">
            <w:pPr>
              <w:pStyle w:val="NormalWeb"/>
              <w:shd w:val="clear" w:color="auto" w:fill="FFFFFF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IL"/>
              </w:rPr>
            </w:pPr>
            <w:r w:rsidRPr="00FC770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Time from 2</w:t>
            </w:r>
            <w:r w:rsidRPr="00FC770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nd</w:t>
            </w:r>
            <w:r w:rsidRPr="00FC770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 xml:space="preserve"> vaccine (days)</w:t>
            </w:r>
          </w:p>
        </w:tc>
        <w:tc>
          <w:tcPr>
            <w:tcW w:w="2693" w:type="dxa"/>
            <w:hideMark/>
          </w:tcPr>
          <w:p w14:paraId="3CA58584" w14:textId="77777777" w:rsidR="00FC770E" w:rsidRPr="00FC770E" w:rsidRDefault="00FC770E" w:rsidP="00FC770E">
            <w:pPr>
              <w:pStyle w:val="NormalWeb"/>
              <w:shd w:val="clear" w:color="auto" w:fill="FFFFFF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IL"/>
              </w:rPr>
            </w:pPr>
            <w:r w:rsidRPr="00FC77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173.48</w:t>
            </w:r>
            <w:r w:rsidRPr="00FC77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sym w:font="Symbol" w:char="F0B1"/>
            </w:r>
            <w:r w:rsidRPr="00FC77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18.81</w:t>
            </w:r>
          </w:p>
        </w:tc>
        <w:tc>
          <w:tcPr>
            <w:tcW w:w="2835" w:type="dxa"/>
            <w:hideMark/>
          </w:tcPr>
          <w:p w14:paraId="34FFDF03" w14:textId="77777777" w:rsidR="00FC770E" w:rsidRPr="00FC770E" w:rsidRDefault="00FC770E" w:rsidP="00FC770E">
            <w:pPr>
              <w:pStyle w:val="NormalWeb"/>
              <w:shd w:val="clear" w:color="auto" w:fill="FFFFFF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IL"/>
              </w:rPr>
            </w:pPr>
            <w:r w:rsidRPr="00FC77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172.08</w:t>
            </w:r>
            <w:r w:rsidRPr="00FC77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sym w:font="Symbol" w:char="F0B1"/>
            </w:r>
            <w:r w:rsidRPr="00FC77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16.04</w:t>
            </w:r>
          </w:p>
        </w:tc>
        <w:tc>
          <w:tcPr>
            <w:tcW w:w="1417" w:type="dxa"/>
            <w:hideMark/>
          </w:tcPr>
          <w:p w14:paraId="571B498F" w14:textId="77777777" w:rsidR="00FC770E" w:rsidRPr="00FC770E" w:rsidRDefault="00FC770E" w:rsidP="00FC770E">
            <w:pPr>
              <w:pStyle w:val="NormalWeb"/>
              <w:shd w:val="clear" w:color="auto" w:fill="FFFFFF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IL"/>
              </w:rPr>
            </w:pPr>
            <w:r w:rsidRPr="00FC770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0.73</w:t>
            </w:r>
          </w:p>
        </w:tc>
      </w:tr>
    </w:tbl>
    <w:p w14:paraId="0F77A600" w14:textId="77777777" w:rsidR="00FC770E" w:rsidRDefault="00FC770E" w:rsidP="00FC770E">
      <w:pPr>
        <w:pStyle w:val="NormalWeb"/>
        <w:shd w:val="clear" w:color="auto" w:fill="FFFFFF"/>
        <w:spacing w:line="480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FA0DDDD" w14:textId="296C319E" w:rsidR="00FC770E" w:rsidRDefault="00FC770E" w:rsidP="00FC770E">
      <w:pPr>
        <w:pStyle w:val="NormalWeb"/>
        <w:shd w:val="clear" w:color="auto" w:fill="FFFFFF"/>
        <w:spacing w:line="480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6B83511" w14:textId="77777777" w:rsidR="00FC770E" w:rsidRDefault="00FC770E" w:rsidP="00FC770E">
      <w:pPr>
        <w:pStyle w:val="NormalWeb"/>
        <w:shd w:val="clear" w:color="auto" w:fill="FFFFFF"/>
        <w:spacing w:line="480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5D5A7C2" w14:textId="2A855E21" w:rsidR="00FC770E" w:rsidRPr="00FC770E" w:rsidRDefault="00FC770E">
      <w:pPr>
        <w:rPr>
          <w:lang w:val="en-US"/>
        </w:rPr>
      </w:pPr>
    </w:p>
    <w:p w14:paraId="492D6F72" w14:textId="0544AFF7" w:rsidR="00BF6BDC" w:rsidRDefault="00BF6BDC"/>
    <w:p w14:paraId="371F5D2A" w14:textId="746D0E4A" w:rsidR="00894634" w:rsidRDefault="00894634"/>
    <w:p w14:paraId="16CA30FC" w14:textId="65C5F003" w:rsidR="007500E9" w:rsidRDefault="007500E9"/>
    <w:p w14:paraId="75959354" w14:textId="77777777" w:rsidR="007500E9" w:rsidRDefault="007500E9"/>
    <w:p w14:paraId="69AEDD4F" w14:textId="77777777" w:rsidR="007500E9" w:rsidRDefault="007500E9"/>
    <w:p w14:paraId="7A7BE4BF" w14:textId="77777777" w:rsidR="00894634" w:rsidRDefault="00894634">
      <w:pPr>
        <w:rPr>
          <w:rtl/>
        </w:rPr>
      </w:pPr>
    </w:p>
    <w:p w14:paraId="0FED9EBE" w14:textId="77777777" w:rsidR="00894634" w:rsidRPr="00894634" w:rsidRDefault="00894634">
      <w:pPr>
        <w:rPr>
          <w:lang w:val="en-US"/>
        </w:rPr>
        <w:sectPr w:rsidR="00894634" w:rsidRPr="00894634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6736A56D" w14:textId="45B01A4C" w:rsidR="00894634" w:rsidRDefault="00894634">
      <w:pPr>
        <w:rPr>
          <w:rtl/>
        </w:rPr>
      </w:pPr>
    </w:p>
    <w:p w14:paraId="48CB9EF1" w14:textId="77777777" w:rsidR="00894634" w:rsidRDefault="00894634">
      <w:pPr>
        <w:rPr>
          <w:rtl/>
        </w:rPr>
      </w:pPr>
    </w:p>
    <w:p w14:paraId="1F50C8C7" w14:textId="77777777" w:rsidR="00894634" w:rsidRDefault="00894634">
      <w:pPr>
        <w:rPr>
          <w:rtl/>
        </w:rPr>
      </w:pPr>
    </w:p>
    <w:p w14:paraId="195097D4" w14:textId="5DD304FD" w:rsidR="00894634" w:rsidRDefault="001A7B07">
      <w:r w:rsidRPr="001A7B07">
        <w:rPr>
          <w:noProof/>
        </w:rPr>
        <w:drawing>
          <wp:inline distT="0" distB="0" distL="0" distR="0" wp14:anchorId="1E8EFEF1" wp14:editId="2F15C795">
            <wp:extent cx="5352757" cy="3352908"/>
            <wp:effectExtent l="0" t="0" r="0" b="0"/>
            <wp:docPr id="1" name="Picture 1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bar chart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53205" cy="3353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73537A" w14:textId="22873D73" w:rsidR="001C04C6" w:rsidRPr="001C04C6" w:rsidRDefault="001C04C6" w:rsidP="001C04C6"/>
    <w:p w14:paraId="394D38D9" w14:textId="628AAF07" w:rsidR="001C04C6" w:rsidRPr="001C04C6" w:rsidRDefault="001C04C6" w:rsidP="001C04C6"/>
    <w:p w14:paraId="7D698358" w14:textId="53E0C512" w:rsidR="001C04C6" w:rsidRPr="001C04C6" w:rsidRDefault="001C04C6" w:rsidP="001C04C6"/>
    <w:p w14:paraId="70F53859" w14:textId="0A7FB55B" w:rsidR="001C04C6" w:rsidRPr="001C04C6" w:rsidRDefault="001C04C6" w:rsidP="001C04C6"/>
    <w:p w14:paraId="605D23D2" w14:textId="70341F3B" w:rsidR="001C04C6" w:rsidRPr="001C04C6" w:rsidRDefault="001C04C6" w:rsidP="001C04C6"/>
    <w:p w14:paraId="1A9F0283" w14:textId="61301A9A" w:rsidR="001C04C6" w:rsidRDefault="001C04C6" w:rsidP="001C04C6"/>
    <w:p w14:paraId="0D797CEF" w14:textId="7F4B6236" w:rsidR="001C04C6" w:rsidRDefault="001C04C6" w:rsidP="001C04C6">
      <w:pPr>
        <w:rPr>
          <w:noProof/>
        </w:rPr>
      </w:pPr>
      <w:r w:rsidRPr="001C04C6">
        <w:rPr>
          <w:noProof/>
        </w:rPr>
        <w:drawing>
          <wp:inline distT="0" distB="0" distL="0" distR="0" wp14:anchorId="4E0E2967" wp14:editId="163EA3D5">
            <wp:extent cx="4890347" cy="2881831"/>
            <wp:effectExtent l="0" t="0" r="0" b="1270"/>
            <wp:docPr id="2" name="Picture 2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bar char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97329" cy="288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3BA37" w14:textId="4C0B888D" w:rsidR="00631535" w:rsidRDefault="00631535" w:rsidP="00631535"/>
    <w:p w14:paraId="71826861" w14:textId="32EB454E" w:rsidR="00631535" w:rsidRDefault="00631535" w:rsidP="00631535"/>
    <w:p w14:paraId="06CE82C1" w14:textId="0E70D404" w:rsidR="00631535" w:rsidRDefault="00631535" w:rsidP="00631535">
      <w:r w:rsidRPr="00631535">
        <w:rPr>
          <w:noProof/>
        </w:rPr>
        <w:drawing>
          <wp:inline distT="0" distB="0" distL="0" distR="0" wp14:anchorId="25B7F47B" wp14:editId="1D2ACFC1">
            <wp:extent cx="5410200" cy="3187700"/>
            <wp:effectExtent l="0" t="0" r="0" b="0"/>
            <wp:docPr id="3" name="Picture 3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bar char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825A13" w14:textId="1EEF8BEE" w:rsidR="00631535" w:rsidRPr="00631535" w:rsidRDefault="00631535" w:rsidP="00631535"/>
    <w:p w14:paraId="66D7E254" w14:textId="0312AB8D" w:rsidR="00631535" w:rsidRPr="00631535" w:rsidRDefault="00631535" w:rsidP="00631535"/>
    <w:p w14:paraId="7E4BFD70" w14:textId="44469AE4" w:rsidR="00631535" w:rsidRDefault="00631535" w:rsidP="00631535"/>
    <w:p w14:paraId="63B0E847" w14:textId="13A3B589" w:rsidR="00631535" w:rsidRDefault="00631535" w:rsidP="00631535">
      <w:pPr>
        <w:ind w:firstLine="720"/>
      </w:pPr>
      <w:r w:rsidRPr="00631535">
        <w:rPr>
          <w:noProof/>
        </w:rPr>
        <w:drawing>
          <wp:inline distT="0" distB="0" distL="0" distR="0" wp14:anchorId="7DC9A890" wp14:editId="3C54934D">
            <wp:extent cx="5092700" cy="3187700"/>
            <wp:effectExtent l="0" t="0" r="0" b="0"/>
            <wp:docPr id="4" name="Picture 4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bar chart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803F7" w14:textId="2CDD3E37" w:rsidR="00631535" w:rsidRPr="00631535" w:rsidRDefault="00631535" w:rsidP="00631535"/>
    <w:p w14:paraId="3EA88AA3" w14:textId="62DB7411" w:rsidR="00631535" w:rsidRDefault="00631535" w:rsidP="00631535"/>
    <w:p w14:paraId="18009CC0" w14:textId="51E546AE" w:rsidR="00631535" w:rsidRDefault="00631535" w:rsidP="00631535">
      <w:pPr>
        <w:tabs>
          <w:tab w:val="left" w:pos="1365"/>
        </w:tabs>
      </w:pPr>
      <w:r>
        <w:tab/>
      </w:r>
    </w:p>
    <w:p w14:paraId="63D5605E" w14:textId="0BDEEA37" w:rsidR="00631535" w:rsidRDefault="00631535" w:rsidP="00631535">
      <w:pPr>
        <w:tabs>
          <w:tab w:val="left" w:pos="1365"/>
        </w:tabs>
      </w:pPr>
    </w:p>
    <w:p w14:paraId="01CC0152" w14:textId="0A5B6941" w:rsidR="00631535" w:rsidRDefault="00631535" w:rsidP="00631535">
      <w:pPr>
        <w:tabs>
          <w:tab w:val="left" w:pos="1365"/>
        </w:tabs>
      </w:pPr>
    </w:p>
    <w:p w14:paraId="6FE19A82" w14:textId="3CF17164" w:rsidR="00631535" w:rsidRDefault="00631535" w:rsidP="00631535">
      <w:pPr>
        <w:tabs>
          <w:tab w:val="left" w:pos="1365"/>
        </w:tabs>
      </w:pPr>
    </w:p>
    <w:p w14:paraId="1597E3EB" w14:textId="7F0F78FF" w:rsidR="00631535" w:rsidRDefault="00631535" w:rsidP="00631535">
      <w:pPr>
        <w:tabs>
          <w:tab w:val="left" w:pos="1365"/>
        </w:tabs>
      </w:pPr>
    </w:p>
    <w:p w14:paraId="0FA1CB8C" w14:textId="14484736" w:rsidR="00631535" w:rsidRDefault="00631535" w:rsidP="00631535">
      <w:pPr>
        <w:tabs>
          <w:tab w:val="left" w:pos="1365"/>
        </w:tabs>
      </w:pPr>
      <w:r w:rsidRPr="00631535">
        <w:rPr>
          <w:noProof/>
        </w:rPr>
        <w:drawing>
          <wp:inline distT="0" distB="0" distL="0" distR="0" wp14:anchorId="56302F33" wp14:editId="118F9078">
            <wp:extent cx="5092700" cy="3187700"/>
            <wp:effectExtent l="0" t="0" r="0" b="0"/>
            <wp:docPr id="5" name="Picture 5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, bar char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08D8D" w14:textId="48A33722" w:rsidR="000A0C66" w:rsidRPr="000A0C66" w:rsidRDefault="000A0C66" w:rsidP="000A0C66"/>
    <w:p w14:paraId="3886F62F" w14:textId="2C9F32F4" w:rsidR="000A0C66" w:rsidRPr="000A0C66" w:rsidRDefault="000A0C66" w:rsidP="000A0C66"/>
    <w:p w14:paraId="72729839" w14:textId="3146BDE4" w:rsidR="000A0C66" w:rsidRPr="000A0C66" w:rsidRDefault="000A0C66" w:rsidP="000A0C66"/>
    <w:p w14:paraId="01EF9EFC" w14:textId="60B2E424" w:rsidR="000A0C66" w:rsidRPr="000A0C66" w:rsidRDefault="000A0C66" w:rsidP="000A0C66"/>
    <w:p w14:paraId="49E71491" w14:textId="410CE733" w:rsidR="000A0C66" w:rsidRDefault="000A0C66" w:rsidP="000A0C66"/>
    <w:p w14:paraId="270E7847" w14:textId="16D23FD1" w:rsidR="000A0C66" w:rsidRPr="000A0C66" w:rsidRDefault="000A0C66" w:rsidP="000A0C66">
      <w:pPr>
        <w:ind w:firstLine="720"/>
        <w:rPr>
          <w:rtl/>
        </w:rPr>
      </w:pPr>
      <w:r w:rsidRPr="000A0C66">
        <w:rPr>
          <w:noProof/>
        </w:rPr>
        <w:drawing>
          <wp:inline distT="0" distB="0" distL="0" distR="0" wp14:anchorId="1AE6FA50" wp14:editId="2A1D8A2F">
            <wp:extent cx="5410200" cy="3187700"/>
            <wp:effectExtent l="0" t="0" r="0" b="0"/>
            <wp:docPr id="6" name="Picture 6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hart, bar char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A0C66" w:rsidRPr="000A0C6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A1C9E" w14:textId="77777777" w:rsidR="00D853DA" w:rsidRDefault="00D853DA" w:rsidP="00894634">
      <w:r>
        <w:separator/>
      </w:r>
    </w:p>
  </w:endnote>
  <w:endnote w:type="continuationSeparator" w:id="0">
    <w:p w14:paraId="6EE3E72D" w14:textId="77777777" w:rsidR="00D853DA" w:rsidRDefault="00D853DA" w:rsidP="00894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78E76" w14:textId="77777777" w:rsidR="00D853DA" w:rsidRDefault="00D853DA" w:rsidP="00894634">
      <w:r>
        <w:separator/>
      </w:r>
    </w:p>
  </w:footnote>
  <w:footnote w:type="continuationSeparator" w:id="0">
    <w:p w14:paraId="5BBB94FC" w14:textId="77777777" w:rsidR="00D853DA" w:rsidRDefault="00D853DA" w:rsidP="008946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F4A"/>
    <w:rsid w:val="000A0C66"/>
    <w:rsid w:val="001516BB"/>
    <w:rsid w:val="00183F89"/>
    <w:rsid w:val="0019346E"/>
    <w:rsid w:val="001A7B07"/>
    <w:rsid w:val="001C04C6"/>
    <w:rsid w:val="00574C0B"/>
    <w:rsid w:val="00577531"/>
    <w:rsid w:val="00631535"/>
    <w:rsid w:val="007500E9"/>
    <w:rsid w:val="007819B1"/>
    <w:rsid w:val="00827F4A"/>
    <w:rsid w:val="00894634"/>
    <w:rsid w:val="00BF6BDC"/>
    <w:rsid w:val="00D853DA"/>
    <w:rsid w:val="00FC7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161A4"/>
  <w15:docId w15:val="{6D1847E1-F24B-2444-B5A0-287B5E607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L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7F4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7F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946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4634"/>
  </w:style>
  <w:style w:type="paragraph" w:styleId="Footer">
    <w:name w:val="footer"/>
    <w:basedOn w:val="Normal"/>
    <w:link w:val="FooterChar"/>
    <w:uiPriority w:val="99"/>
    <w:unhideWhenUsed/>
    <w:rsid w:val="008946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4634"/>
  </w:style>
  <w:style w:type="paragraph" w:styleId="NormalWeb">
    <w:name w:val="Normal (Web)"/>
    <w:basedOn w:val="Normal"/>
    <w:uiPriority w:val="99"/>
    <w:unhideWhenUsed/>
    <w:rsid w:val="00FC770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38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ברק פרצוב</dc:creator>
  <cp:keywords/>
  <dc:description/>
  <cp:lastModifiedBy>ברק פרצוב</cp:lastModifiedBy>
  <cp:revision>2</cp:revision>
  <dcterms:created xsi:type="dcterms:W3CDTF">2021-12-23T20:42:00Z</dcterms:created>
  <dcterms:modified xsi:type="dcterms:W3CDTF">2021-12-23T20:42:00Z</dcterms:modified>
</cp:coreProperties>
</file>