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D0907" w14:textId="77777777" w:rsidR="00AF6F86" w:rsidRPr="007C723A" w:rsidRDefault="00AF6F86" w:rsidP="00AF6F86">
      <w:pPr>
        <w:spacing w:line="360" w:lineRule="auto"/>
        <w:jc w:val="left"/>
        <w:rPr>
          <w:rFonts w:ascii="Arial" w:hAnsi="Arial" w:cs="Arial"/>
          <w:b/>
          <w:bCs/>
          <w:sz w:val="22"/>
          <w:szCs w:val="22"/>
          <w:lang w:val="en-GB"/>
        </w:rPr>
      </w:pPr>
      <w:r w:rsidRPr="007C723A">
        <w:rPr>
          <w:rFonts w:ascii="Arial" w:hAnsi="Arial" w:cs="Arial"/>
          <w:b/>
          <w:bCs/>
          <w:sz w:val="22"/>
          <w:szCs w:val="22"/>
          <w:lang w:val="en-GB"/>
        </w:rPr>
        <w:t>Additional file 3</w:t>
      </w:r>
    </w:p>
    <w:p w14:paraId="2300502D" w14:textId="77777777" w:rsidR="00AF6F86" w:rsidRPr="00AC51CA" w:rsidRDefault="00AF6F86" w:rsidP="00AF6F86">
      <w:pPr>
        <w:spacing w:line="360" w:lineRule="auto"/>
        <w:jc w:val="left"/>
        <w:rPr>
          <w:rFonts w:ascii="Arial" w:hAnsi="Arial" w:cs="Arial"/>
          <w:sz w:val="20"/>
          <w:lang w:val="en-GB"/>
        </w:rPr>
      </w:pPr>
    </w:p>
    <w:p w14:paraId="5E1080C6" w14:textId="77777777" w:rsidR="00AF6F86" w:rsidRPr="00AC51CA" w:rsidRDefault="00AF6F86" w:rsidP="00AF6F86">
      <w:pPr>
        <w:spacing w:line="480" w:lineRule="auto"/>
        <w:rPr>
          <w:rFonts w:ascii="Arial" w:hAnsi="Arial" w:cs="Arial"/>
          <w:sz w:val="20"/>
        </w:rPr>
      </w:pPr>
      <w:bookmarkStart w:id="0" w:name="_Hlk88252949"/>
      <w:r w:rsidRPr="00AC51CA">
        <w:rPr>
          <w:rFonts w:ascii="Arial" w:hAnsi="Arial" w:cs="Arial"/>
          <w:b/>
          <w:bCs/>
          <w:sz w:val="20"/>
        </w:rPr>
        <w:t>Table A3.</w:t>
      </w:r>
      <w:r w:rsidRPr="00AC51CA">
        <w:rPr>
          <w:rFonts w:ascii="Arial" w:hAnsi="Arial" w:cs="Arial"/>
          <w:sz w:val="20"/>
        </w:rPr>
        <w:t xml:space="preserve"> </w:t>
      </w:r>
      <w:r w:rsidRPr="00AC51CA">
        <w:rPr>
          <w:rFonts w:ascii="Arial" w:hAnsi="Arial" w:cs="Arial"/>
          <w:sz w:val="20"/>
          <w:lang w:val="en-GB"/>
        </w:rPr>
        <w:t>R</w:t>
      </w:r>
      <w:proofErr w:type="spellStart"/>
      <w:r w:rsidRPr="00AC51CA">
        <w:rPr>
          <w:rFonts w:ascii="Arial" w:eastAsia="Arial" w:hAnsi="Arial" w:cs="Arial"/>
          <w:sz w:val="20"/>
        </w:rPr>
        <w:t>isk</w:t>
      </w:r>
      <w:proofErr w:type="spellEnd"/>
      <w:r w:rsidRPr="00AC51CA">
        <w:rPr>
          <w:rFonts w:ascii="Arial" w:eastAsia="Arial" w:hAnsi="Arial" w:cs="Arial"/>
          <w:sz w:val="20"/>
        </w:rPr>
        <w:t xml:space="preserve"> stratification for</w:t>
      </w:r>
      <w:r w:rsidRPr="00AC51CA">
        <w:rPr>
          <w:rFonts w:ascii="Arial" w:hAnsi="Arial" w:cs="Arial"/>
          <w:sz w:val="20"/>
        </w:rPr>
        <w:t xml:space="preserve"> fetal weight centile</w:t>
      </w:r>
      <w:r w:rsidRPr="00AC51CA">
        <w:rPr>
          <w:rFonts w:ascii="Arial" w:hAnsi="Arial" w:cs="Arial"/>
          <w:sz w:val="20"/>
          <w:lang w:eastAsia="fr-CH"/>
        </w:rPr>
        <w:t xml:space="preserve"> &gt; 90% and fetal abdominal circumference centile</w:t>
      </w:r>
      <w:r w:rsidRPr="00AC51CA">
        <w:rPr>
          <w:rFonts w:ascii="Arial" w:hAnsi="Arial" w:cs="Arial"/>
          <w:sz w:val="20"/>
        </w:rPr>
        <w:t xml:space="preserve"> </w:t>
      </w:r>
      <w:r w:rsidRPr="00AC51CA">
        <w:rPr>
          <w:rFonts w:ascii="Arial" w:hAnsi="Arial" w:cs="Arial"/>
          <w:sz w:val="20"/>
          <w:lang w:eastAsia="fr-CH"/>
        </w:rPr>
        <w:t>&gt; 90% during the 3</w:t>
      </w:r>
      <w:r w:rsidRPr="00AC51CA">
        <w:rPr>
          <w:rFonts w:ascii="Arial" w:hAnsi="Arial" w:cs="Arial"/>
          <w:sz w:val="20"/>
          <w:vertAlign w:val="superscript"/>
          <w:lang w:eastAsia="fr-CH"/>
        </w:rPr>
        <w:t>rd</w:t>
      </w:r>
      <w:r w:rsidRPr="00AC51CA">
        <w:rPr>
          <w:rFonts w:ascii="Arial" w:hAnsi="Arial" w:cs="Arial"/>
          <w:sz w:val="20"/>
          <w:lang w:eastAsia="fr-CH"/>
        </w:rPr>
        <w:t xml:space="preserve"> trimester </w:t>
      </w:r>
      <w:r w:rsidRPr="00AC51CA">
        <w:rPr>
          <w:rFonts w:ascii="Arial" w:hAnsi="Arial" w:cs="Arial"/>
          <w:sz w:val="20"/>
        </w:rPr>
        <w:t xml:space="preserve">based on prepregnancy BMI and </w:t>
      </w:r>
      <w:r w:rsidRPr="00AC51CA">
        <w:rPr>
          <w:rFonts w:ascii="Arial" w:eastAsia="Arial" w:hAnsi="Arial" w:cs="Arial"/>
          <w:color w:val="000000" w:themeColor="text1"/>
          <w:sz w:val="20"/>
          <w:lang w:eastAsia="fr-FR"/>
        </w:rPr>
        <w:t>EWG at the 1st GDM visit</w:t>
      </w:r>
    </w:p>
    <w:p w14:paraId="3A290F23" w14:textId="77777777" w:rsidR="00AF6F86" w:rsidRPr="00AC51CA" w:rsidRDefault="00AF6F86" w:rsidP="00AF6F86">
      <w:pPr>
        <w:spacing w:line="480" w:lineRule="auto"/>
        <w:rPr>
          <w:rFonts w:ascii="Arial" w:hAnsi="Arial" w:cs="Arial"/>
          <w:sz w:val="20"/>
        </w:rPr>
      </w:pP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01"/>
        <w:gridCol w:w="1843"/>
        <w:gridCol w:w="1559"/>
        <w:gridCol w:w="2835"/>
      </w:tblGrid>
      <w:tr w:rsidR="00AF6F86" w:rsidRPr="00AC51CA" w14:paraId="2067A3B1" w14:textId="77777777" w:rsidTr="00632651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54367812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eastAsia="fr-CH"/>
              </w:rPr>
            </w:pPr>
            <w:r w:rsidRPr="00AC51CA">
              <w:rPr>
                <w:rFonts w:ascii="Arial" w:eastAsia="Arial" w:hAnsi="Arial" w:cs="Arial"/>
                <w:color w:val="000000" w:themeColor="text1"/>
                <w:sz w:val="20"/>
                <w:lang w:eastAsia="fr-FR"/>
              </w:rPr>
              <w:t xml:space="preserve">Prepregnancy BMI </w:t>
            </w:r>
            <w:r w:rsidRPr="00AC51CA">
              <w:rPr>
                <w:rFonts w:ascii="Arial" w:hAnsi="Arial" w:cs="Arial"/>
                <w:sz w:val="20"/>
              </w:rPr>
              <w:t>(kg/m</w:t>
            </w:r>
            <w:r w:rsidRPr="00AC51CA">
              <w:rPr>
                <w:rFonts w:ascii="Arial" w:hAnsi="Arial" w:cs="Arial"/>
                <w:sz w:val="20"/>
                <w:vertAlign w:val="superscript"/>
              </w:rPr>
              <w:t>2</w:t>
            </w:r>
            <w:r w:rsidRPr="00AC51CA">
              <w:rPr>
                <w:rFonts w:ascii="Arial" w:hAnsi="Arial" w:cs="Arial"/>
                <w:sz w:val="20"/>
              </w:rPr>
              <w:t>)</w:t>
            </w:r>
          </w:p>
        </w:tc>
        <w:tc>
          <w:tcPr>
            <w:tcW w:w="1813" w:type="dxa"/>
            <w:vAlign w:val="center"/>
            <w:hideMark/>
          </w:tcPr>
          <w:p w14:paraId="48A939E2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eastAsia="fr-CH"/>
              </w:rPr>
            </w:pPr>
            <w:r w:rsidRPr="00AC51CA">
              <w:rPr>
                <w:rFonts w:ascii="Arial" w:eastAsia="Arial" w:hAnsi="Arial" w:cs="Arial"/>
                <w:color w:val="000000" w:themeColor="text1"/>
                <w:sz w:val="20"/>
                <w:lang w:eastAsia="fr-FR"/>
              </w:rPr>
              <w:t xml:space="preserve">EWG at the 1st GDM visit </w:t>
            </w:r>
            <w:r w:rsidRPr="00AC51CA">
              <w:rPr>
                <w:rFonts w:ascii="Arial" w:hAnsi="Arial" w:cs="Arial"/>
                <w:sz w:val="20"/>
                <w:vertAlign w:val="superscript"/>
                <w:lang w:val="en-GB"/>
              </w:rPr>
              <w:t>*</w:t>
            </w:r>
          </w:p>
        </w:tc>
        <w:tc>
          <w:tcPr>
            <w:tcW w:w="1529" w:type="dxa"/>
            <w:vAlign w:val="center"/>
            <w:hideMark/>
          </w:tcPr>
          <w:p w14:paraId="1F1E69CC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eastAsia="fr-CH"/>
              </w:rPr>
            </w:pPr>
            <w:r w:rsidRPr="00AC51CA">
              <w:rPr>
                <w:rFonts w:ascii="Arial" w:hAnsi="Arial" w:cs="Arial"/>
                <w:sz w:val="20"/>
              </w:rPr>
              <w:t>Fetal weight centile &gt;90%</w:t>
            </w:r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 </w:t>
            </w:r>
            <w:r w:rsidRPr="00AC51CA">
              <w:rPr>
                <w:rFonts w:ascii="Arial" w:hAnsi="Arial" w:cs="Arial"/>
                <w:sz w:val="20"/>
                <w:vertAlign w:val="superscript"/>
                <w:lang w:val="en-GB"/>
              </w:rPr>
              <w:t>†</w:t>
            </w:r>
          </w:p>
        </w:tc>
        <w:tc>
          <w:tcPr>
            <w:tcW w:w="2790" w:type="dxa"/>
            <w:vAlign w:val="center"/>
            <w:hideMark/>
          </w:tcPr>
          <w:p w14:paraId="6CCD70A7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Fetal abdominal </w:t>
            </w:r>
            <w:proofErr w:type="spellStart"/>
            <w:r w:rsidRPr="00AC51CA">
              <w:rPr>
                <w:rFonts w:ascii="Arial" w:hAnsi="Arial" w:cs="Arial"/>
                <w:sz w:val="20"/>
                <w:lang w:val="fr-CH" w:eastAsia="fr-CH"/>
              </w:rPr>
              <w:t>circumference</w:t>
            </w:r>
            <w:proofErr w:type="spellEnd"/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 centile &gt; 90% </w:t>
            </w:r>
            <w:r w:rsidRPr="00AC51CA">
              <w:rPr>
                <w:rFonts w:ascii="Arial" w:hAnsi="Arial" w:cs="Arial"/>
                <w:sz w:val="20"/>
                <w:vertAlign w:val="superscript"/>
                <w:lang w:val="en-GB"/>
              </w:rPr>
              <w:t>†</w:t>
            </w:r>
          </w:p>
        </w:tc>
      </w:tr>
      <w:tr w:rsidR="00AF6F86" w:rsidRPr="00AC51CA" w14:paraId="129BF4C7" w14:textId="77777777" w:rsidTr="00632651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42FF7BDE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&lt; 25 </w:t>
            </w:r>
          </w:p>
        </w:tc>
        <w:tc>
          <w:tcPr>
            <w:tcW w:w="1813" w:type="dxa"/>
            <w:vAlign w:val="center"/>
            <w:hideMark/>
          </w:tcPr>
          <w:p w14:paraId="5E3FC0D3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proofErr w:type="gramStart"/>
            <w:r w:rsidRPr="00AC51CA">
              <w:rPr>
                <w:rFonts w:ascii="Arial" w:hAnsi="Arial" w:cs="Arial"/>
                <w:sz w:val="20"/>
                <w:lang w:val="fr-CH" w:eastAsia="fr-CH"/>
              </w:rPr>
              <w:t>non</w:t>
            </w:r>
            <w:proofErr w:type="gramEnd"/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 </w:t>
            </w:r>
          </w:p>
        </w:tc>
        <w:tc>
          <w:tcPr>
            <w:tcW w:w="1529" w:type="dxa"/>
            <w:vAlign w:val="center"/>
            <w:hideMark/>
          </w:tcPr>
          <w:p w14:paraId="4ED53BF0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8%</w:t>
            </w:r>
          </w:p>
        </w:tc>
        <w:tc>
          <w:tcPr>
            <w:tcW w:w="2790" w:type="dxa"/>
            <w:vAlign w:val="center"/>
            <w:hideMark/>
          </w:tcPr>
          <w:p w14:paraId="6569457F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14%</w:t>
            </w:r>
          </w:p>
        </w:tc>
      </w:tr>
      <w:tr w:rsidR="00AF6F86" w:rsidRPr="00AC51CA" w14:paraId="07ADC435" w14:textId="77777777" w:rsidTr="00632651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040A2F64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&lt; 25 </w:t>
            </w:r>
          </w:p>
        </w:tc>
        <w:tc>
          <w:tcPr>
            <w:tcW w:w="1813" w:type="dxa"/>
            <w:vAlign w:val="center"/>
            <w:hideMark/>
          </w:tcPr>
          <w:p w14:paraId="15C8D28B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proofErr w:type="gramStart"/>
            <w:r w:rsidRPr="00AC51CA">
              <w:rPr>
                <w:rFonts w:ascii="Arial" w:hAnsi="Arial" w:cs="Arial"/>
                <w:sz w:val="20"/>
                <w:lang w:val="fr-CH" w:eastAsia="fr-CH"/>
              </w:rPr>
              <w:t>oui</w:t>
            </w:r>
            <w:proofErr w:type="gramEnd"/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 </w:t>
            </w:r>
          </w:p>
        </w:tc>
        <w:tc>
          <w:tcPr>
            <w:tcW w:w="1529" w:type="dxa"/>
            <w:vAlign w:val="center"/>
            <w:hideMark/>
          </w:tcPr>
          <w:p w14:paraId="5441CF59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13%</w:t>
            </w:r>
          </w:p>
        </w:tc>
        <w:tc>
          <w:tcPr>
            <w:tcW w:w="2790" w:type="dxa"/>
            <w:vAlign w:val="center"/>
            <w:hideMark/>
          </w:tcPr>
          <w:p w14:paraId="7BBC73A7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24%</w:t>
            </w:r>
          </w:p>
        </w:tc>
      </w:tr>
      <w:tr w:rsidR="00AF6F86" w:rsidRPr="00AC51CA" w14:paraId="3ABF4843" w14:textId="77777777" w:rsidTr="00632651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304CE685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≥ 25 </w:t>
            </w:r>
          </w:p>
        </w:tc>
        <w:tc>
          <w:tcPr>
            <w:tcW w:w="1813" w:type="dxa"/>
            <w:vAlign w:val="center"/>
            <w:hideMark/>
          </w:tcPr>
          <w:p w14:paraId="113437D0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proofErr w:type="gramStart"/>
            <w:r w:rsidRPr="00AC51CA">
              <w:rPr>
                <w:rFonts w:ascii="Arial" w:hAnsi="Arial" w:cs="Arial"/>
                <w:sz w:val="20"/>
                <w:lang w:val="fr-CH" w:eastAsia="fr-CH"/>
              </w:rPr>
              <w:t>non</w:t>
            </w:r>
            <w:proofErr w:type="gramEnd"/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 </w:t>
            </w:r>
          </w:p>
        </w:tc>
        <w:tc>
          <w:tcPr>
            <w:tcW w:w="1529" w:type="dxa"/>
            <w:vAlign w:val="center"/>
            <w:hideMark/>
          </w:tcPr>
          <w:p w14:paraId="1B4DE295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15%</w:t>
            </w:r>
          </w:p>
        </w:tc>
        <w:tc>
          <w:tcPr>
            <w:tcW w:w="2790" w:type="dxa"/>
            <w:vAlign w:val="center"/>
            <w:hideMark/>
          </w:tcPr>
          <w:p w14:paraId="15FA3490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23%</w:t>
            </w:r>
          </w:p>
        </w:tc>
      </w:tr>
      <w:tr w:rsidR="00AF6F86" w:rsidRPr="00AC51CA" w14:paraId="29972776" w14:textId="77777777" w:rsidTr="00632651">
        <w:trPr>
          <w:tblCellSpacing w:w="15" w:type="dxa"/>
        </w:trPr>
        <w:tc>
          <w:tcPr>
            <w:tcW w:w="1656" w:type="dxa"/>
            <w:vAlign w:val="center"/>
            <w:hideMark/>
          </w:tcPr>
          <w:p w14:paraId="574404E9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≥ 25 </w:t>
            </w:r>
          </w:p>
        </w:tc>
        <w:tc>
          <w:tcPr>
            <w:tcW w:w="1813" w:type="dxa"/>
            <w:vAlign w:val="center"/>
            <w:hideMark/>
          </w:tcPr>
          <w:p w14:paraId="677D3EED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proofErr w:type="gramStart"/>
            <w:r w:rsidRPr="00AC51CA">
              <w:rPr>
                <w:rFonts w:ascii="Arial" w:hAnsi="Arial" w:cs="Arial"/>
                <w:sz w:val="20"/>
                <w:lang w:val="fr-CH" w:eastAsia="fr-CH"/>
              </w:rPr>
              <w:t>oui</w:t>
            </w:r>
            <w:proofErr w:type="gramEnd"/>
            <w:r w:rsidRPr="00AC51CA">
              <w:rPr>
                <w:rFonts w:ascii="Arial" w:hAnsi="Arial" w:cs="Arial"/>
                <w:sz w:val="20"/>
                <w:lang w:val="fr-CH" w:eastAsia="fr-CH"/>
              </w:rPr>
              <w:t xml:space="preserve"> </w:t>
            </w:r>
          </w:p>
        </w:tc>
        <w:tc>
          <w:tcPr>
            <w:tcW w:w="1529" w:type="dxa"/>
            <w:vAlign w:val="center"/>
            <w:hideMark/>
          </w:tcPr>
          <w:p w14:paraId="4AE3F399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24%</w:t>
            </w:r>
          </w:p>
        </w:tc>
        <w:tc>
          <w:tcPr>
            <w:tcW w:w="2790" w:type="dxa"/>
            <w:vAlign w:val="center"/>
            <w:hideMark/>
          </w:tcPr>
          <w:p w14:paraId="260504D5" w14:textId="77777777" w:rsidR="00AF6F86" w:rsidRPr="00AC51CA" w:rsidRDefault="00AF6F86" w:rsidP="00632651">
            <w:pPr>
              <w:spacing w:line="48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  <w:r w:rsidRPr="00AC51CA">
              <w:rPr>
                <w:rFonts w:ascii="Arial" w:hAnsi="Arial" w:cs="Arial"/>
                <w:sz w:val="20"/>
                <w:lang w:val="fr-CH" w:eastAsia="fr-CH"/>
              </w:rPr>
              <w:t>37%</w:t>
            </w:r>
          </w:p>
        </w:tc>
      </w:tr>
      <w:tr w:rsidR="00AF6F86" w:rsidRPr="00AC51CA" w14:paraId="01C51D07" w14:textId="77777777" w:rsidTr="00632651">
        <w:trPr>
          <w:tblCellSpacing w:w="15" w:type="dxa"/>
        </w:trPr>
        <w:tc>
          <w:tcPr>
            <w:tcW w:w="1656" w:type="dxa"/>
            <w:vAlign w:val="center"/>
          </w:tcPr>
          <w:p w14:paraId="26D1A9AB" w14:textId="77777777" w:rsidR="00AF6F86" w:rsidRPr="00AC51CA" w:rsidRDefault="00AF6F86" w:rsidP="00632651">
            <w:pPr>
              <w:spacing w:line="360" w:lineRule="auto"/>
              <w:rPr>
                <w:rFonts w:ascii="Arial" w:hAnsi="Arial" w:cs="Arial"/>
                <w:sz w:val="20"/>
                <w:lang w:val="fr-CH" w:eastAsia="fr-CH"/>
              </w:rPr>
            </w:pPr>
          </w:p>
        </w:tc>
        <w:tc>
          <w:tcPr>
            <w:tcW w:w="1813" w:type="dxa"/>
            <w:vAlign w:val="center"/>
          </w:tcPr>
          <w:p w14:paraId="5466C9C1" w14:textId="77777777" w:rsidR="00AF6F86" w:rsidRPr="00AC51CA" w:rsidRDefault="00AF6F86" w:rsidP="00632651">
            <w:pPr>
              <w:spacing w:line="36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</w:p>
        </w:tc>
        <w:tc>
          <w:tcPr>
            <w:tcW w:w="1529" w:type="dxa"/>
            <w:vAlign w:val="center"/>
          </w:tcPr>
          <w:p w14:paraId="0656D9A4" w14:textId="77777777" w:rsidR="00AF6F86" w:rsidRPr="00AC51CA" w:rsidRDefault="00AF6F86" w:rsidP="00632651">
            <w:pPr>
              <w:spacing w:line="36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</w:p>
        </w:tc>
        <w:tc>
          <w:tcPr>
            <w:tcW w:w="2790" w:type="dxa"/>
            <w:vAlign w:val="center"/>
          </w:tcPr>
          <w:p w14:paraId="4CE82AF7" w14:textId="77777777" w:rsidR="00AF6F86" w:rsidRPr="00AC51CA" w:rsidRDefault="00AF6F86" w:rsidP="00632651">
            <w:pPr>
              <w:spacing w:line="360" w:lineRule="auto"/>
              <w:jc w:val="center"/>
              <w:rPr>
                <w:rFonts w:ascii="Arial" w:hAnsi="Arial" w:cs="Arial"/>
                <w:sz w:val="20"/>
                <w:lang w:val="fr-CH" w:eastAsia="fr-CH"/>
              </w:rPr>
            </w:pPr>
          </w:p>
        </w:tc>
      </w:tr>
    </w:tbl>
    <w:p w14:paraId="01F73A1D" w14:textId="77777777" w:rsidR="00AF6F86" w:rsidRPr="00AC51CA" w:rsidRDefault="00AF6F86" w:rsidP="00AF6F86">
      <w:pPr>
        <w:spacing w:line="360" w:lineRule="auto"/>
        <w:rPr>
          <w:rFonts w:ascii="Arial" w:hAnsi="Arial" w:cs="Arial"/>
          <w:sz w:val="20"/>
          <w:lang w:val="en-GB"/>
        </w:rPr>
      </w:pPr>
      <w:r w:rsidRPr="00AC51CA">
        <w:rPr>
          <w:rFonts w:ascii="Arial" w:hAnsi="Arial" w:cs="Arial"/>
          <w:sz w:val="20"/>
          <w:lang w:val="en-GB"/>
        </w:rPr>
        <w:t>Probability analyses using logistic regression models.</w:t>
      </w:r>
    </w:p>
    <w:p w14:paraId="047D103B" w14:textId="77777777" w:rsidR="00AF6F86" w:rsidRPr="00AC51CA" w:rsidRDefault="00AF6F86" w:rsidP="00AF6F86">
      <w:pPr>
        <w:spacing w:line="360" w:lineRule="auto"/>
        <w:rPr>
          <w:rFonts w:ascii="Arial" w:hAnsi="Arial" w:cs="Arial"/>
          <w:sz w:val="20"/>
          <w:lang w:val="en-GB"/>
        </w:rPr>
      </w:pPr>
      <w:r w:rsidRPr="00AC51CA">
        <w:rPr>
          <w:rFonts w:ascii="Arial" w:hAnsi="Arial" w:cs="Arial"/>
          <w:sz w:val="20"/>
          <w:lang w:val="en-GB"/>
        </w:rPr>
        <w:t xml:space="preserve">Abbreviations: BMI body mass index, </w:t>
      </w:r>
      <w:r w:rsidRPr="00AC51CA">
        <w:rPr>
          <w:rFonts w:ascii="Arial" w:eastAsia="Arial" w:hAnsi="Arial" w:cs="Arial"/>
          <w:color w:val="000000" w:themeColor="text1"/>
          <w:sz w:val="20"/>
          <w:lang w:eastAsia="fr-FR"/>
        </w:rPr>
        <w:t>EWG</w:t>
      </w:r>
      <w:r w:rsidRPr="00AC51CA">
        <w:rPr>
          <w:rFonts w:ascii="Arial" w:hAnsi="Arial" w:cs="Arial"/>
          <w:sz w:val="20"/>
          <w:lang w:val="en-GB"/>
        </w:rPr>
        <w:t xml:space="preserve"> excess weight gain, GDM gestational diabetes mellitus.</w:t>
      </w:r>
    </w:p>
    <w:p w14:paraId="4CE4598E" w14:textId="77777777" w:rsidR="00AF6F86" w:rsidRPr="00AC51CA" w:rsidRDefault="00AF6F86" w:rsidP="00AF6F86">
      <w:pPr>
        <w:spacing w:line="360" w:lineRule="auto"/>
        <w:rPr>
          <w:rFonts w:ascii="Arial" w:hAnsi="Arial" w:cs="Arial"/>
          <w:sz w:val="20"/>
          <w:lang w:val="en-GB"/>
        </w:rPr>
      </w:pPr>
      <w:r w:rsidRPr="00AC51CA">
        <w:rPr>
          <w:rFonts w:ascii="Arial" w:hAnsi="Arial" w:cs="Arial"/>
          <w:sz w:val="20"/>
          <w:lang w:val="en-GB"/>
        </w:rPr>
        <w:t xml:space="preserve">* </w:t>
      </w:r>
      <w:proofErr w:type="gramStart"/>
      <w:r w:rsidRPr="00AC51CA">
        <w:rPr>
          <w:rFonts w:ascii="Arial" w:hAnsi="Arial" w:cs="Arial"/>
          <w:sz w:val="20"/>
          <w:lang w:val="en-GB"/>
        </w:rPr>
        <w:t>according</w:t>
      </w:r>
      <w:proofErr w:type="gramEnd"/>
      <w:r w:rsidRPr="00AC51CA">
        <w:rPr>
          <w:rFonts w:ascii="Arial" w:hAnsi="Arial" w:cs="Arial"/>
          <w:sz w:val="20"/>
          <w:lang w:val="en-GB"/>
        </w:rPr>
        <w:t xml:space="preserve"> to the Institute of Medicine Guidelines 2009 [28] †</w:t>
      </w:r>
    </w:p>
    <w:p w14:paraId="6F4C82A6" w14:textId="77777777" w:rsidR="00AF6F86" w:rsidRPr="00AC51CA" w:rsidRDefault="00AF6F86" w:rsidP="00AF6F86">
      <w:pPr>
        <w:spacing w:line="360" w:lineRule="auto"/>
        <w:rPr>
          <w:rFonts w:ascii="Arial" w:hAnsi="Arial" w:cs="Arial"/>
          <w:sz w:val="20"/>
          <w:lang w:val="en-GB"/>
        </w:rPr>
      </w:pPr>
      <w:r w:rsidRPr="00AC51CA">
        <w:rPr>
          <w:rFonts w:ascii="Arial" w:hAnsi="Arial" w:cs="Arial"/>
          <w:sz w:val="20"/>
          <w:lang w:val="en-GB"/>
        </w:rPr>
        <w:t xml:space="preserve">† </w:t>
      </w:r>
      <w:proofErr w:type="gramStart"/>
      <w:r w:rsidRPr="00AC51CA">
        <w:rPr>
          <w:rFonts w:ascii="Arial" w:hAnsi="Arial" w:cs="Arial"/>
          <w:sz w:val="20"/>
          <w:lang w:val="en-GB"/>
        </w:rPr>
        <w:t>adjusted</w:t>
      </w:r>
      <w:proofErr w:type="gramEnd"/>
      <w:r w:rsidRPr="00AC51CA">
        <w:rPr>
          <w:rFonts w:ascii="Arial" w:hAnsi="Arial" w:cs="Arial"/>
          <w:sz w:val="20"/>
          <w:lang w:val="en-GB"/>
        </w:rPr>
        <w:t xml:space="preserve"> for gestational age using the Intergrowth 21st fetal size application tool [30]</w:t>
      </w:r>
    </w:p>
    <w:p w14:paraId="653D1A21" w14:textId="77777777" w:rsidR="00AF6F86" w:rsidRPr="00AC51CA" w:rsidRDefault="00AF6F86" w:rsidP="00AF6F86">
      <w:pPr>
        <w:spacing w:line="360" w:lineRule="auto"/>
        <w:rPr>
          <w:rFonts w:ascii="Arial" w:hAnsi="Arial" w:cs="Arial"/>
          <w:sz w:val="20"/>
          <w:lang w:val="en-GB"/>
        </w:rPr>
      </w:pPr>
    </w:p>
    <w:bookmarkEnd w:id="0"/>
    <w:p w14:paraId="74205FB1" w14:textId="77777777" w:rsidR="00AF6F86" w:rsidRPr="00AC51CA" w:rsidRDefault="00AF6F86" w:rsidP="00AF6F86">
      <w:pPr>
        <w:spacing w:line="480" w:lineRule="auto"/>
        <w:jc w:val="left"/>
        <w:rPr>
          <w:b/>
          <w:lang w:val="en-GB"/>
        </w:rPr>
      </w:pPr>
    </w:p>
    <w:p w14:paraId="1904053C" w14:textId="77777777" w:rsidR="00AF6F86" w:rsidRDefault="00AF6F86" w:rsidP="00AF6F86">
      <w:pPr>
        <w:spacing w:line="480" w:lineRule="auto"/>
        <w:jc w:val="left"/>
        <w:rPr>
          <w:b/>
        </w:rPr>
      </w:pPr>
    </w:p>
    <w:p w14:paraId="4A49930E" w14:textId="77777777" w:rsidR="00AF6F86" w:rsidRDefault="00AF6F86" w:rsidP="00AF6F86">
      <w:pPr>
        <w:spacing w:line="480" w:lineRule="auto"/>
        <w:jc w:val="left"/>
        <w:rPr>
          <w:b/>
        </w:rPr>
      </w:pPr>
    </w:p>
    <w:p w14:paraId="4B254519" w14:textId="77777777" w:rsidR="00123117" w:rsidRDefault="00123117"/>
    <w:sectPr w:rsidR="00123117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F86"/>
    <w:rsid w:val="00123117"/>
    <w:rsid w:val="00AF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52CC6"/>
  <w15:chartTrackingRefBased/>
  <w15:docId w15:val="{3FBD324C-0A3A-4B52-B4D4-6BC39AD57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F86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615</Characters>
  <Application>Microsoft Office Word</Application>
  <DocSecurity>0</DocSecurity>
  <Lines>34</Lines>
  <Paragraphs>24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Christina Antoniou</dc:creator>
  <cp:keywords/>
  <dc:description/>
  <cp:lastModifiedBy>Maria Christina Antoniou</cp:lastModifiedBy>
  <cp:revision>1</cp:revision>
  <dcterms:created xsi:type="dcterms:W3CDTF">2021-12-23T21:40:00Z</dcterms:created>
  <dcterms:modified xsi:type="dcterms:W3CDTF">2021-12-23T21:41:00Z</dcterms:modified>
</cp:coreProperties>
</file>