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50CEE" w14:textId="51AF156A" w:rsidR="00C24C40" w:rsidRDefault="00480538">
      <w:r>
        <w:rPr>
          <w:noProof/>
        </w:rPr>
        <w:drawing>
          <wp:inline distT="0" distB="0" distL="0" distR="0" wp14:anchorId="7EABEDC1" wp14:editId="3D427D42">
            <wp:extent cx="8732246" cy="4971393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124" cy="497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ADB837" w14:textId="77777777" w:rsidR="00C24C40" w:rsidRDefault="00C24C40"/>
    <w:p w14:paraId="6B6D15E1" w14:textId="337FE535" w:rsidR="00C24C40" w:rsidRPr="00C24C40" w:rsidRDefault="00C24C40">
      <w:pPr>
        <w:rPr>
          <w:rFonts w:ascii="Times New Roman" w:hAnsi="Times New Roman" w:cs="Times New Roman"/>
          <w:sz w:val="24"/>
          <w:szCs w:val="24"/>
        </w:rPr>
      </w:pPr>
      <w:r w:rsidRPr="00C24C40">
        <w:rPr>
          <w:rFonts w:ascii="Times New Roman" w:hAnsi="Times New Roman" w:cs="Times New Roman"/>
          <w:sz w:val="24"/>
          <w:szCs w:val="24"/>
        </w:rPr>
        <w:t xml:space="preserve">Seasonal composition of </w:t>
      </w:r>
      <w:r w:rsidRPr="00480538">
        <w:rPr>
          <w:rFonts w:ascii="Times New Roman" w:hAnsi="Times New Roman" w:cs="Times New Roman"/>
          <w:i/>
          <w:iCs/>
          <w:sz w:val="24"/>
          <w:szCs w:val="24"/>
        </w:rPr>
        <w:t>Anophele</w:t>
      </w:r>
      <w:r w:rsidRPr="00C24C40">
        <w:rPr>
          <w:rFonts w:ascii="Times New Roman" w:hAnsi="Times New Roman" w:cs="Times New Roman"/>
          <w:sz w:val="24"/>
          <w:szCs w:val="24"/>
        </w:rPr>
        <w:t>s species resting indoor and outdoor in A: Dry season and B: Rainy season in different sites at three main ecological zones of Ghana.</w:t>
      </w:r>
    </w:p>
    <w:sectPr w:rsidR="00C24C40" w:rsidRPr="00C24C40" w:rsidSect="00C24C4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C40"/>
    <w:rsid w:val="00480538"/>
    <w:rsid w:val="00C2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28D0F"/>
  <w15:chartTrackingRefBased/>
  <w15:docId w15:val="{192017B0-6E24-4758-AB54-C3A931BF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2021-12-18T04:36:00Z</dcterms:created>
  <dcterms:modified xsi:type="dcterms:W3CDTF">2021-12-19T21:32:00Z</dcterms:modified>
</cp:coreProperties>
</file>