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86" w:type="dxa"/>
        <w:jc w:val="center"/>
        <w:tblLayout w:type="fixed"/>
        <w:tblLook w:val="04A0"/>
      </w:tblPr>
      <w:tblGrid>
        <w:gridCol w:w="4077"/>
        <w:gridCol w:w="992"/>
        <w:gridCol w:w="993"/>
        <w:gridCol w:w="284"/>
        <w:gridCol w:w="851"/>
        <w:gridCol w:w="992"/>
        <w:gridCol w:w="1297"/>
      </w:tblGrid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</w:p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sample (n=283)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CIT </w:t>
            </w: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2012 (n=108)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Male</w:t>
            </w:r>
          </w:p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(n=84)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Female (n=199)</w:t>
            </w:r>
          </w:p>
        </w:tc>
        <w:tc>
          <w:tcPr>
            <w:tcW w:w="1297" w:type="dxa"/>
          </w:tcPr>
          <w:p w:rsidR="00F05D9A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Male/female </w:t>
            </w:r>
          </w:p>
          <w:p w:rsidR="00F05D9A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</w:p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comparison</w:t>
            </w:r>
          </w:p>
        </w:tc>
      </w:tr>
      <w:tr w:rsidR="00F05D9A" w:rsidRPr="00D101C2" w:rsidTr="00A51E46">
        <w:trPr>
          <w:trHeight w:val="369"/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Questions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</w:rPr>
              <w:t>Mean</w:t>
            </w:r>
          </w:p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</w:rPr>
              <w:t>(SD)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p-value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  <w:shd w:val="clear" w:color="auto" w:fill="auto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</w:rPr>
              <w:t>Interaction Domain (S1-S9)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</w:pP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  <w:shd w:val="clear" w:color="auto" w:fill="auto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S1. A blended learning session keeps me always alert and focused.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3.43 (1.08)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(1.25)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3.55 (1.07)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3.38 (1.08)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S2. Interaction is adequately maintained with the lecturer when he/she is on the other side of the blended learning classroom.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3.63 (1.02)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(1.27)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3.67 (1.08)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3.62 (1.00)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0.724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S3. Having students from the opposite gender on the other side of the blended learning classroom listening to what I say might restrict my participation.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3.21 (1.23)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3.45 (1.35)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3.27 (1.26)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3.18 (1.22)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0.568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S4. A blended learning course makes it more important for students to visit the lecturer during office-hours.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3.30 (1.08)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3.45 (1.26)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3.11 (1.05)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3.30 (1.10)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0.954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S5. I cannot interrupt the lecturer to ask a question when he/she is on the other side of the blended learning classroom.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3.55 (1.16)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3.30 (1.52)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3.80 (1.17)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(1.15)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S6. I am satisfied with the quality of interaction between all involved parties.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3.68 (1.00)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(1.17)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3.61 (1.12)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3.71 (0.94)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S7. I am dissatisfied with the process of collaboration activities during the course.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3.33 (1.15)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3.40 (1.31)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3.42 (1.19)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3.29 (1.13)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S8. I am satisfied with the way I interact with other students.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3.77 (0.99)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3.60 (1.13)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3.69 (1.09)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3.81 (0.95)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S9. I am satisfied with my participation in the class.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3.93 (0.96)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(1.28)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4.05 (0.94)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3.88 (0.96)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b/>
                <w:sz w:val="20"/>
                <w:szCs w:val="20"/>
              </w:rPr>
              <w:t>Instruction Domain (S10-S21)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 S10. Use of blended learning technology in this course encourages me to learn independently.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3.77 (1.12)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*** 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(1.16)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3.80 (1.19)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3.75 (1.09)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0.772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S11. My understanding is improved compared to similar courses I studied before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2.89 (1.27)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2.70 (1.14)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2.93 (1.27)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2.87 (1.28)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0.743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S12. My performance in exams is improved compared to similar courses I studied before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3.49 (1.22)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(1.18)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3.65 (1.21)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3.43 (1.22)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S13. I am satisfied with the level of effort this course required. 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3.62 (1.06)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(1.15)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3.79 (1.07)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3.55 (1.06)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bCs/>
                <w:sz w:val="20"/>
                <w:szCs w:val="20"/>
              </w:rPr>
              <w:t>0.085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S14. I am dissatisfied with my performance in this course.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3.34 (1.20)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(1.31)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3.42 (1.33)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3.31 (1.14)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>S15. I believe I will be satisfied with my final grade in the course.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3.59 (1.05)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3.40 (1.08)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3.74 (1.12)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3.53 (1.02)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S16. I am satisfied with how I am able to apply what I have learned in this course.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3.45 (1.04)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3.40 (1.18)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3.37 (1.21)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3.48 (0.97)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S17. Had I known this was a blended learning class, I would not have taken it.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3.91 (1.07)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(1.33)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3.82 (1.18)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3.95 (1.02)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S18. I am willing to take another course using the blended learning delivery mode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3.80 (1.02)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(1.29)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3.86 (1.04)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3.78 (1.01)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S19. I am satisfied enough with this course to recommend it to others.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3.62 (1.11)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2.90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(1.26)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3.71 (1.20)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3.58 (1.07)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0.385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t xml:space="preserve">S20. Compared to face-to-face course settings, I </w:t>
            </w:r>
            <w:r w:rsidRPr="00D101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am less satisfied with this learning experience.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2.65 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(1.23)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2.50 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(1.37)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3.01 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(1.28)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(1.18)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0.002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D101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S21. I enjoy working on assignments by myself.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3.76 (1.01)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3.55 (1.29)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3.75 (1.11)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3.77 (0.96)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0.892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</w:rPr>
              <w:t>Instructor Domain (S22-S26)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ind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ind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S22. The instructor makes me feel that I am a true member of the class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3.61 (1.01)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3.70 (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1.29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ind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ind w:hanging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3.54 (1.10)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3.64 (0.97)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S23. I am dissatisfied with the accessibility and availability of the instructor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3.31 (1.17)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1.36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3.36 (1.20)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3.30 (1.16)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S24. The instructor uses blended learning technology appropriately</w:t>
            </w:r>
            <w:r w:rsidRPr="00D101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3.89 (0.95)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4.00 (0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.94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ind w:hanging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4.12 (0.94)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(0.94)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bCs/>
                <w:sz w:val="20"/>
                <w:szCs w:val="20"/>
              </w:rPr>
              <w:t>0.009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S25. Class assignments were clearly communicated to me.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3.60 (1.16)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3.70 (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3.46 (1.24)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3.66 (1.12)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S26. Feedback on evaluation of tests and other assignments was given in a timely manner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3.30 (1.20)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1.27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3.54 (1.20)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(1.19)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bCs/>
                <w:sz w:val="20"/>
                <w:szCs w:val="20"/>
              </w:rPr>
              <w:t>0.031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</w:rPr>
              <w:t>Management Domain (S27-S29)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S27. Discipline is highly observed when the lecturer is on the other side of the blended learning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3.78 (1.01)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(1.32)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3.82 (1.04)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3.77 (1.00)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S28. The lecturer/supervisor always takes attendance.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3.54 (1.02)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(1.39)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3.55 (1.09)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3.54 (0.99)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0.943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S29. I attend discussion board classes the same way I attend face-to-face classes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3.62 (1.27)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3.85 (1.39)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3.46 (1.32)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3.69 (1.25)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0.185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sz w:val="20"/>
                <w:szCs w:val="20"/>
              </w:rPr>
              <w:t>Technology Domain (S30-S35)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S30. The instructor’s voice is audible.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3.66 (1.04)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3.75 (1.28)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3.93 (0.93)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(1.07)</w:t>
            </w:r>
          </w:p>
        </w:tc>
        <w:tc>
          <w:tcPr>
            <w:tcW w:w="1297" w:type="dxa"/>
          </w:tcPr>
          <w:p w:rsidR="00F05D9A" w:rsidRPr="00AD3840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40">
              <w:rPr>
                <w:rFonts w:ascii="Times New Roman" w:hAnsi="Times New Roman" w:cs="Times New Roman"/>
                <w:bCs/>
                <w:sz w:val="20"/>
                <w:szCs w:val="20"/>
              </w:rPr>
              <w:t>0.003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S31. Course content shown or displayed on the smart board is clear.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4.10 (0.86)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(0.80)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4.10 (0.94)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4.10 (0.83)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S32. The microphone is in good working condition.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3.78 (1.06)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3.60 (1.31)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4.14 (0.89)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3.62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(1.09)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AD3840">
              <w:rPr>
                <w:rFonts w:ascii="Times New Roman" w:hAnsi="Times New Roman" w:cs="Times New Roman"/>
                <w:bCs/>
                <w:sz w:val="20"/>
                <w:szCs w:val="20"/>
              </w:rPr>
              <w:t>0.001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S33. The image is clear and comprehensive when the lecturer is on the other side of the blended learning classroom.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3.94 (0.90)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3.90 (1.27)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4.04 (0.86)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3.89 (0.92)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S34. Technical problems are not frequent and they do not adversely affect my understanding of the course. 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3.13 (1.30)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3.65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(1.21)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3.54 (1.19)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(1.31)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AD3840">
              <w:rPr>
                <w:rFonts w:ascii="Times New Roman" w:hAnsi="Times New Roman" w:cs="Times New Roman"/>
                <w:bCs/>
                <w:sz w:val="20"/>
                <w:szCs w:val="20"/>
              </w:rPr>
              <w:t>0.001</w:t>
            </w:r>
          </w:p>
        </w:tc>
      </w:tr>
      <w:tr w:rsidR="00F05D9A" w:rsidRPr="00D101C2" w:rsidTr="00A51E46">
        <w:trPr>
          <w:jc w:val="center"/>
        </w:trPr>
        <w:tc>
          <w:tcPr>
            <w:tcW w:w="4077" w:type="dxa"/>
          </w:tcPr>
          <w:p w:rsidR="00F05D9A" w:rsidRPr="00D101C2" w:rsidRDefault="00F05D9A" w:rsidP="00F05D9A">
            <w:pPr>
              <w:widowControl w:val="0"/>
              <w:tabs>
                <w:tab w:val="left" w:pos="487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S35. The technology used for blended teaching is reliable 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3.88 (0.91)</w:t>
            </w:r>
          </w:p>
        </w:tc>
        <w:tc>
          <w:tcPr>
            <w:tcW w:w="993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3.60</w:t>
            </w:r>
            <w:r w:rsidRPr="00D101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 xml:space="preserve"> (1.11)</w:t>
            </w:r>
          </w:p>
        </w:tc>
        <w:tc>
          <w:tcPr>
            <w:tcW w:w="284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4.00 (0.93)</w:t>
            </w:r>
          </w:p>
        </w:tc>
        <w:tc>
          <w:tcPr>
            <w:tcW w:w="992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3.83 (0.90)</w:t>
            </w:r>
          </w:p>
        </w:tc>
        <w:tc>
          <w:tcPr>
            <w:tcW w:w="1297" w:type="dxa"/>
          </w:tcPr>
          <w:p w:rsidR="00F05D9A" w:rsidRPr="00D101C2" w:rsidRDefault="00F05D9A" w:rsidP="00F05D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C2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</w:tr>
    </w:tbl>
    <w:p w:rsidR="008B54CD" w:rsidRDefault="008B54CD"/>
    <w:sectPr w:rsidR="008B54CD" w:rsidSect="008B5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compat/>
  <w:rsids>
    <w:rsidRoot w:val="00F05D9A"/>
    <w:rsid w:val="00385825"/>
    <w:rsid w:val="00813164"/>
    <w:rsid w:val="008B54CD"/>
    <w:rsid w:val="00F0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58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825"/>
    <w:pPr>
      <w:keepNext/>
      <w:keepLines/>
      <w:spacing w:before="200" w:after="0"/>
      <w:outlineLvl w:val="2"/>
    </w:pPr>
    <w:rPr>
      <w:rFonts w:ascii="Garamond" w:eastAsia="Times New Roman" w:hAnsi="Garamond" w:cstheme="majorBidi"/>
      <w:b/>
      <w:bCs/>
      <w:color w:val="4F81BD" w:themeColor="accent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5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85825"/>
    <w:rPr>
      <w:rFonts w:ascii="Garamond" w:hAnsi="Garamond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05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BossMan</dc:creator>
  <cp:lastModifiedBy>BossMan</cp:lastModifiedBy>
  <cp:revision>1</cp:revision>
  <dcterms:created xsi:type="dcterms:W3CDTF">2020-11-25T17:24:00Z</dcterms:created>
  <dcterms:modified xsi:type="dcterms:W3CDTF">2020-11-25T17:25:00Z</dcterms:modified>
</cp:coreProperties>
</file>