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738" w:type="dxa"/>
        <w:jc w:val="center"/>
        <w:tblInd w:w="250" w:type="dxa"/>
        <w:tblLayout w:type="fixed"/>
        <w:tblLook w:val="04A0"/>
      </w:tblPr>
      <w:tblGrid>
        <w:gridCol w:w="1336"/>
        <w:gridCol w:w="1165"/>
        <w:gridCol w:w="1134"/>
        <w:gridCol w:w="1183"/>
        <w:gridCol w:w="1275"/>
        <w:gridCol w:w="1369"/>
        <w:gridCol w:w="1276"/>
      </w:tblGrid>
      <w:tr w:rsidR="00B9443F" w:rsidRPr="008232A5" w:rsidTr="00A51E46">
        <w:trPr>
          <w:jc w:val="center"/>
        </w:trPr>
        <w:tc>
          <w:tcPr>
            <w:tcW w:w="1336" w:type="dxa"/>
            <w:vMerge w:val="restart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B9443F" w:rsidRPr="00EE43D7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3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Domains of enquiry</w:t>
            </w:r>
          </w:p>
        </w:tc>
        <w:tc>
          <w:tcPr>
            <w:tcW w:w="3482" w:type="dxa"/>
            <w:gridSpan w:val="3"/>
          </w:tcPr>
          <w:p w:rsidR="00B9443F" w:rsidRPr="00EE43D7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3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Comparison of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Nurse</w:t>
            </w:r>
            <w:r w:rsidRPr="00EE43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and CIT mean domain scores and associated p-value</w:t>
            </w:r>
          </w:p>
        </w:tc>
        <w:tc>
          <w:tcPr>
            <w:tcW w:w="1275" w:type="dxa"/>
            <w:vMerge w:val="restart"/>
          </w:tcPr>
          <w:p w:rsidR="00B9443F" w:rsidRPr="00EE43D7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EE43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Cronbach</w:t>
            </w:r>
            <w:proofErr w:type="spellEnd"/>
            <w:r w:rsidRPr="00EE43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α</w:t>
            </w:r>
          </w:p>
          <w:p w:rsidR="00B9443F" w:rsidRPr="00EE43D7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Nurse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E43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(CIT)</w:t>
            </w:r>
          </w:p>
        </w:tc>
        <w:tc>
          <w:tcPr>
            <w:tcW w:w="2645" w:type="dxa"/>
            <w:gridSpan w:val="2"/>
          </w:tcPr>
          <w:p w:rsidR="00B9443F" w:rsidRPr="00EE43D7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E43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95% confidence bounds for </w:t>
            </w:r>
            <w:proofErr w:type="spellStart"/>
            <w:r w:rsidRPr="00EE43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Cronbach</w:t>
            </w:r>
            <w:proofErr w:type="spellEnd"/>
            <w:r w:rsidRPr="00EE43D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α reliability</w:t>
            </w:r>
          </w:p>
        </w:tc>
      </w:tr>
      <w:tr w:rsidR="00B9443F" w:rsidRPr="008232A5" w:rsidTr="00A51E46">
        <w:trPr>
          <w:jc w:val="center"/>
        </w:trPr>
        <w:tc>
          <w:tcPr>
            <w:tcW w:w="1336" w:type="dxa"/>
            <w:vMerge/>
          </w:tcPr>
          <w:p w:rsidR="00B9443F" w:rsidRPr="00A228EA" w:rsidRDefault="00B9443F" w:rsidP="00B9443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65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mean (SD)</w:t>
            </w:r>
          </w:p>
        </w:tc>
        <w:tc>
          <w:tcPr>
            <w:tcW w:w="1134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CIT mean (SD)</w:t>
            </w:r>
          </w:p>
        </w:tc>
        <w:tc>
          <w:tcPr>
            <w:tcW w:w="1183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p-value</w:t>
            </w:r>
          </w:p>
        </w:tc>
        <w:tc>
          <w:tcPr>
            <w:tcW w:w="1275" w:type="dxa"/>
            <w:vMerge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9" w:type="dxa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Lower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Nurse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/(CIT)</w:t>
            </w:r>
          </w:p>
        </w:tc>
        <w:tc>
          <w:tcPr>
            <w:tcW w:w="1276" w:type="dxa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Upper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Nurse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/(CIT)</w:t>
            </w:r>
          </w:p>
        </w:tc>
      </w:tr>
      <w:tr w:rsidR="00B9443F" w:rsidRPr="008232A5" w:rsidTr="00A51E46">
        <w:trPr>
          <w:jc w:val="center"/>
        </w:trPr>
        <w:tc>
          <w:tcPr>
            <w:tcW w:w="1336" w:type="dxa"/>
          </w:tcPr>
          <w:p w:rsidR="00B9443F" w:rsidRPr="00A228EA" w:rsidRDefault="00B9443F" w:rsidP="00B9443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Interaction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(9 items)</w:t>
            </w:r>
          </w:p>
        </w:tc>
        <w:tc>
          <w:tcPr>
            <w:tcW w:w="1165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 xml:space="preserve">3.54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>(1.10)</w:t>
            </w:r>
          </w:p>
        </w:tc>
        <w:tc>
          <w:tcPr>
            <w:tcW w:w="1134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3.10  (1.24)</w:t>
            </w:r>
          </w:p>
        </w:tc>
        <w:tc>
          <w:tcPr>
            <w:tcW w:w="1183" w:type="dxa"/>
          </w:tcPr>
          <w:p w:rsidR="00B9443F" w:rsidRPr="00A2074E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74E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275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>0.682      (0.750)</w:t>
            </w:r>
          </w:p>
        </w:tc>
        <w:tc>
          <w:tcPr>
            <w:tcW w:w="1369" w:type="dxa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0.617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(0.650)</w:t>
            </w:r>
          </w:p>
        </w:tc>
        <w:tc>
          <w:tcPr>
            <w:tcW w:w="1276" w:type="dxa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0.725 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(0.800)</w:t>
            </w:r>
          </w:p>
        </w:tc>
      </w:tr>
      <w:tr w:rsidR="00B9443F" w:rsidRPr="008232A5" w:rsidTr="00A51E46">
        <w:trPr>
          <w:jc w:val="center"/>
        </w:trPr>
        <w:tc>
          <w:tcPr>
            <w:tcW w:w="1336" w:type="dxa"/>
          </w:tcPr>
          <w:p w:rsidR="00B9443F" w:rsidRPr="00A228EA" w:rsidRDefault="00B9443F" w:rsidP="00B9443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Instruction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(12 items)</w:t>
            </w:r>
          </w:p>
        </w:tc>
        <w:tc>
          <w:tcPr>
            <w:tcW w:w="1165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>3.49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 xml:space="preserve">  (1.18)</w:t>
            </w:r>
          </w:p>
        </w:tc>
        <w:tc>
          <w:tcPr>
            <w:tcW w:w="1134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3.00  (1.23)</w:t>
            </w:r>
          </w:p>
        </w:tc>
        <w:tc>
          <w:tcPr>
            <w:tcW w:w="1183" w:type="dxa"/>
          </w:tcPr>
          <w:p w:rsidR="00B9443F" w:rsidRPr="00A2074E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74E">
              <w:rPr>
                <w:rFonts w:ascii="Times New Roman" w:hAnsi="Times New Roman" w:cs="Times New Roman"/>
                <w:b/>
                <w:sz w:val="20"/>
                <w:szCs w:val="20"/>
              </w:rPr>
              <w:t>&lt;0.001</w:t>
            </w:r>
          </w:p>
        </w:tc>
        <w:tc>
          <w:tcPr>
            <w:tcW w:w="1275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>0.864      (0.840)</w:t>
            </w:r>
          </w:p>
        </w:tc>
        <w:tc>
          <w:tcPr>
            <w:tcW w:w="1369" w:type="dxa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0.834 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(0.770)</w:t>
            </w:r>
          </w:p>
        </w:tc>
        <w:tc>
          <w:tcPr>
            <w:tcW w:w="1276" w:type="dxa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0.886 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(0.914)</w:t>
            </w:r>
          </w:p>
        </w:tc>
      </w:tr>
      <w:tr w:rsidR="00B9443F" w:rsidRPr="008232A5" w:rsidTr="00A51E46">
        <w:trPr>
          <w:jc w:val="center"/>
        </w:trPr>
        <w:tc>
          <w:tcPr>
            <w:tcW w:w="1336" w:type="dxa"/>
          </w:tcPr>
          <w:p w:rsidR="00B9443F" w:rsidRPr="00A228EA" w:rsidRDefault="00B9443F" w:rsidP="00B9443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Instructor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(5 items)</w:t>
            </w:r>
          </w:p>
        </w:tc>
        <w:tc>
          <w:tcPr>
            <w:tcW w:w="1165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 xml:space="preserve">  (1.12)</w:t>
            </w:r>
          </w:p>
        </w:tc>
        <w:tc>
          <w:tcPr>
            <w:tcW w:w="1134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  (1.23)</w:t>
            </w:r>
          </w:p>
        </w:tc>
        <w:tc>
          <w:tcPr>
            <w:tcW w:w="1183" w:type="dxa"/>
          </w:tcPr>
          <w:p w:rsidR="00B9443F" w:rsidRPr="00A2074E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074E">
              <w:rPr>
                <w:rFonts w:ascii="Times New Roman" w:hAnsi="Times New Roman" w:cs="Times New Roman"/>
                <w:b/>
                <w:sz w:val="20"/>
                <w:szCs w:val="20"/>
              </w:rPr>
              <w:t>0.030</w:t>
            </w:r>
          </w:p>
        </w:tc>
        <w:tc>
          <w:tcPr>
            <w:tcW w:w="1275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>0.720      (0.700)</w:t>
            </w:r>
          </w:p>
        </w:tc>
        <w:tc>
          <w:tcPr>
            <w:tcW w:w="1369" w:type="dxa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0.656 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(0.590)</w:t>
            </w:r>
          </w:p>
        </w:tc>
        <w:tc>
          <w:tcPr>
            <w:tcW w:w="1276" w:type="dxa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0.763 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(0.780)</w:t>
            </w:r>
          </w:p>
        </w:tc>
      </w:tr>
      <w:tr w:rsidR="00B9443F" w:rsidRPr="008232A5" w:rsidTr="00A51E46">
        <w:trPr>
          <w:jc w:val="center"/>
        </w:trPr>
        <w:tc>
          <w:tcPr>
            <w:tcW w:w="1336" w:type="dxa"/>
          </w:tcPr>
          <w:p w:rsidR="00B9443F" w:rsidRPr="00A228EA" w:rsidRDefault="00B9443F" w:rsidP="00B9443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Management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(3 items)</w:t>
            </w:r>
          </w:p>
        </w:tc>
        <w:tc>
          <w:tcPr>
            <w:tcW w:w="1165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>3.65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 xml:space="preserve">  (1.11)</w:t>
            </w:r>
          </w:p>
        </w:tc>
        <w:tc>
          <w:tcPr>
            <w:tcW w:w="1134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3.60  (1.35)</w:t>
            </w:r>
          </w:p>
        </w:tc>
        <w:tc>
          <w:tcPr>
            <w:tcW w:w="1183" w:type="dxa"/>
          </w:tcPr>
          <w:p w:rsidR="00B9443F" w:rsidRPr="00A834A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34AA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34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>0.534      (0.570)</w:t>
            </w:r>
          </w:p>
        </w:tc>
        <w:tc>
          <w:tcPr>
            <w:tcW w:w="1369" w:type="dxa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0.415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(0.400)</w:t>
            </w:r>
          </w:p>
        </w:tc>
        <w:tc>
          <w:tcPr>
            <w:tcW w:w="1276" w:type="dxa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0.633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(0.694)</w:t>
            </w:r>
          </w:p>
        </w:tc>
      </w:tr>
      <w:tr w:rsidR="00B9443F" w:rsidRPr="008232A5" w:rsidTr="00A51E46">
        <w:trPr>
          <w:jc w:val="center"/>
        </w:trPr>
        <w:tc>
          <w:tcPr>
            <w:tcW w:w="1336" w:type="dxa"/>
          </w:tcPr>
          <w:p w:rsidR="00B9443F" w:rsidRPr="00A228EA" w:rsidRDefault="00B9443F" w:rsidP="00B9443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Technology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(6 items)</w:t>
            </w:r>
          </w:p>
        </w:tc>
        <w:tc>
          <w:tcPr>
            <w:tcW w:w="1165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>3.75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 xml:space="preserve">  (1.07)</w:t>
            </w:r>
          </w:p>
        </w:tc>
        <w:tc>
          <w:tcPr>
            <w:tcW w:w="1134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3.70  (1.18)</w:t>
            </w:r>
          </w:p>
        </w:tc>
        <w:tc>
          <w:tcPr>
            <w:tcW w:w="1183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0.677</w:t>
            </w:r>
          </w:p>
        </w:tc>
        <w:tc>
          <w:tcPr>
            <w:tcW w:w="1275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>0.772      (0.800)</w:t>
            </w:r>
          </w:p>
        </w:tc>
        <w:tc>
          <w:tcPr>
            <w:tcW w:w="1369" w:type="dxa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0.724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(0.710)</w:t>
            </w:r>
          </w:p>
        </w:tc>
        <w:tc>
          <w:tcPr>
            <w:tcW w:w="1276" w:type="dxa"/>
          </w:tcPr>
          <w:p w:rsidR="00B9443F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0.809  </w:t>
            </w:r>
          </w:p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(0.840)</w:t>
            </w:r>
          </w:p>
        </w:tc>
      </w:tr>
      <w:tr w:rsidR="00B9443F" w:rsidRPr="008232A5" w:rsidTr="00A51E46">
        <w:trPr>
          <w:jc w:val="center"/>
        </w:trPr>
        <w:tc>
          <w:tcPr>
            <w:tcW w:w="1336" w:type="dxa"/>
          </w:tcPr>
          <w:p w:rsidR="00B9443F" w:rsidRPr="00A228EA" w:rsidRDefault="00B9443F" w:rsidP="00B9443F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 domains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(35 items)</w:t>
            </w:r>
          </w:p>
        </w:tc>
        <w:tc>
          <w:tcPr>
            <w:tcW w:w="1165" w:type="dxa"/>
          </w:tcPr>
          <w:p w:rsidR="00B9443F" w:rsidRPr="00A228EA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>3.37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228EA">
              <w:rPr>
                <w:rFonts w:ascii="Times New Roman" w:hAnsi="Times New Roman" w:cs="Times New Roman"/>
                <w:sz w:val="20"/>
                <w:szCs w:val="20"/>
              </w:rPr>
              <w:t xml:space="preserve"> (1.24)</w:t>
            </w:r>
          </w:p>
        </w:tc>
        <w:tc>
          <w:tcPr>
            <w:tcW w:w="1134" w:type="dxa"/>
          </w:tcPr>
          <w:p w:rsidR="00B9443F" w:rsidRPr="00F25859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  (1.23)</w:t>
            </w:r>
          </w:p>
        </w:tc>
        <w:tc>
          <w:tcPr>
            <w:tcW w:w="1183" w:type="dxa"/>
          </w:tcPr>
          <w:p w:rsidR="00B9443F" w:rsidRPr="00F25859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0.667</w:t>
            </w:r>
          </w:p>
        </w:tc>
        <w:tc>
          <w:tcPr>
            <w:tcW w:w="1275" w:type="dxa"/>
          </w:tcPr>
          <w:p w:rsidR="00B9443F" w:rsidRPr="00F25859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5859">
              <w:rPr>
                <w:rFonts w:ascii="Times New Roman" w:hAnsi="Times New Roman" w:cs="Times New Roman"/>
                <w:sz w:val="20"/>
                <w:szCs w:val="20"/>
              </w:rPr>
              <w:t>0.906</w:t>
            </w:r>
          </w:p>
        </w:tc>
        <w:tc>
          <w:tcPr>
            <w:tcW w:w="1369" w:type="dxa"/>
          </w:tcPr>
          <w:p w:rsidR="00B9443F" w:rsidRPr="00F25859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0.888</w:t>
            </w:r>
          </w:p>
        </w:tc>
        <w:tc>
          <w:tcPr>
            <w:tcW w:w="1276" w:type="dxa"/>
          </w:tcPr>
          <w:p w:rsidR="00B9443F" w:rsidRPr="00F25859" w:rsidRDefault="00B9443F" w:rsidP="00B9443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58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0.918</w:t>
            </w:r>
          </w:p>
        </w:tc>
      </w:tr>
    </w:tbl>
    <w:p w:rsidR="008B54CD" w:rsidRDefault="008B54CD"/>
    <w:sectPr w:rsidR="008B54CD" w:rsidSect="008B54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proofState w:spelling="clean" w:grammar="clean"/>
  <w:defaultTabStop w:val="720"/>
  <w:characterSpacingControl w:val="doNotCompress"/>
  <w:compat/>
  <w:rsids>
    <w:rsidRoot w:val="00B9443F"/>
    <w:rsid w:val="00385825"/>
    <w:rsid w:val="00813164"/>
    <w:rsid w:val="008B54CD"/>
    <w:rsid w:val="00B9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43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582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5825"/>
    <w:pPr>
      <w:keepNext/>
      <w:keepLines/>
      <w:spacing w:before="200" w:after="0"/>
      <w:outlineLvl w:val="2"/>
    </w:pPr>
    <w:rPr>
      <w:rFonts w:ascii="Garamond" w:eastAsia="Times New Roman" w:hAnsi="Garamond" w:cstheme="majorBidi"/>
      <w:b/>
      <w:bCs/>
      <w:color w:val="4F81BD" w:themeColor="accent1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58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5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85825"/>
    <w:rPr>
      <w:rFonts w:ascii="Garamond" w:hAnsi="Garamond" w:cstheme="majorBidi"/>
      <w:b/>
      <w:b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385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9443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BossMan</dc:creator>
  <cp:lastModifiedBy>BossMan</cp:lastModifiedBy>
  <cp:revision>1</cp:revision>
  <dcterms:created xsi:type="dcterms:W3CDTF">2020-11-25T17:20:00Z</dcterms:created>
  <dcterms:modified xsi:type="dcterms:W3CDTF">2020-11-25T17:22:00Z</dcterms:modified>
</cp:coreProperties>
</file>