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3AAB6A" w14:textId="639BC681" w:rsidR="001365FB" w:rsidRPr="00484ADF" w:rsidRDefault="001365FB" w:rsidP="001365FB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</w:t>
      </w:r>
      <w:r w:rsidRPr="00484ADF">
        <w:rPr>
          <w:rFonts w:ascii="Times New Roman" w:hAnsi="Times New Roman" w:cs="Times New Roman"/>
          <w:b/>
          <w:bCs/>
          <w:szCs w:val="21"/>
        </w:rPr>
        <w:t xml:space="preserve">igure </w:t>
      </w:r>
      <w:r>
        <w:rPr>
          <w:rFonts w:ascii="Times New Roman" w:hAnsi="Times New Roman" w:cs="Times New Roman"/>
          <w:b/>
          <w:bCs/>
          <w:szCs w:val="21"/>
        </w:rPr>
        <w:t>S</w:t>
      </w:r>
      <w:r w:rsidRPr="00484ADF">
        <w:rPr>
          <w:rFonts w:ascii="Times New Roman" w:hAnsi="Times New Roman" w:cs="Times New Roman"/>
          <w:b/>
          <w:bCs/>
          <w:szCs w:val="21"/>
        </w:rPr>
        <w:t>1</w:t>
      </w:r>
    </w:p>
    <w:p w14:paraId="10CED1E9" w14:textId="77777777" w:rsidR="001365FB" w:rsidRPr="00484ADF" w:rsidRDefault="001365FB" w:rsidP="001365FB">
      <w:pPr>
        <w:rPr>
          <w:rFonts w:ascii="Times New Roman" w:hAnsi="Times New Roman" w:cs="Times New Roman"/>
          <w:szCs w:val="21"/>
        </w:rPr>
      </w:pPr>
      <w:r w:rsidRPr="00484ADF">
        <w:rPr>
          <w:rFonts w:ascii="Times New Roman" w:hAnsi="Times New Roman" w:cs="Times New Roman"/>
          <w:b/>
          <w:bCs/>
          <w:color w:val="000000"/>
          <w:szCs w:val="21"/>
        </w:rPr>
        <w:t>Survival curve</w:t>
      </w:r>
      <w:r>
        <w:rPr>
          <w:rFonts w:ascii="Times New Roman" w:hAnsi="Times New Roman" w:cs="Times New Roman"/>
          <w:b/>
          <w:bCs/>
          <w:color w:val="000000"/>
          <w:szCs w:val="21"/>
        </w:rPr>
        <w:t>s</w:t>
      </w:r>
      <w:r w:rsidRPr="00484ADF">
        <w:rPr>
          <w:rFonts w:ascii="Times New Roman" w:hAnsi="Times New Roman" w:cs="Times New Roman"/>
          <w:b/>
          <w:bCs/>
          <w:color w:val="000000"/>
          <w:szCs w:val="21"/>
        </w:rPr>
        <w:t xml:space="preserve"> of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five</w:t>
      </w:r>
      <w:r w:rsidRPr="00484ADF">
        <w:rPr>
          <w:rFonts w:ascii="Times New Roman" w:hAnsi="Times New Roman" w:cs="Times New Roman"/>
          <w:b/>
          <w:bCs/>
          <w:color w:val="000000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Cs w:val="21"/>
        </w:rPr>
        <w:t>sARLNRs</w:t>
      </w:r>
      <w:proofErr w:type="spellEnd"/>
      <w:r w:rsidRPr="00484ADF">
        <w:rPr>
          <w:rFonts w:ascii="Times New Roman" w:hAnsi="Times New Roman" w:cs="Times New Roman"/>
          <w:b/>
          <w:bCs/>
          <w:color w:val="000000"/>
          <w:szCs w:val="21"/>
        </w:rPr>
        <w:t xml:space="preserve"> </w:t>
      </w:r>
    </w:p>
    <w:p w14:paraId="6957874C" w14:textId="75129861" w:rsidR="001365FB" w:rsidRPr="00484ADF" w:rsidRDefault="001365FB" w:rsidP="001365FB">
      <w:pPr>
        <w:rPr>
          <w:rFonts w:ascii="Times New Roman" w:hAnsi="Times New Roman" w:cs="Times New Roman"/>
          <w:szCs w:val="21"/>
        </w:rPr>
      </w:pPr>
      <w:r w:rsidRPr="00484ADF">
        <w:rPr>
          <w:rFonts w:ascii="Times New Roman" w:hAnsi="Times New Roman" w:cs="Times New Roman"/>
          <w:szCs w:val="21"/>
        </w:rPr>
        <w:t>Kaplan‐Meier survival curve</w:t>
      </w:r>
      <w:r>
        <w:rPr>
          <w:rFonts w:ascii="Times New Roman" w:hAnsi="Times New Roman" w:cs="Times New Roman"/>
          <w:szCs w:val="21"/>
        </w:rPr>
        <w:t>s</w:t>
      </w:r>
      <w:r w:rsidRPr="00484ADF">
        <w:rPr>
          <w:rFonts w:ascii="Times New Roman" w:hAnsi="Times New Roman" w:cs="Times New Roman"/>
          <w:szCs w:val="21"/>
        </w:rPr>
        <w:t xml:space="preserve"> of </w:t>
      </w:r>
      <w:proofErr w:type="spellStart"/>
      <w:r>
        <w:rPr>
          <w:rFonts w:ascii="Times New Roman" w:hAnsi="Times New Roman" w:cs="Times New Roman"/>
          <w:szCs w:val="21"/>
        </w:rPr>
        <w:t>sARLNRs</w:t>
      </w:r>
      <w:proofErr w:type="spellEnd"/>
      <w:r w:rsidRPr="00484ADF">
        <w:rPr>
          <w:rFonts w:ascii="Times New Roman" w:hAnsi="Times New Roman" w:cs="Times New Roman"/>
          <w:szCs w:val="21"/>
        </w:rPr>
        <w:t xml:space="preserve">. The high expression levels of </w:t>
      </w:r>
      <w:r w:rsidRPr="00253818">
        <w:rPr>
          <w:rFonts w:ascii="Times New Roman" w:hAnsi="Times New Roman" w:cs="Times New Roman"/>
          <w:szCs w:val="21"/>
        </w:rPr>
        <w:t>KIRREL1-IT1</w:t>
      </w:r>
      <w:r w:rsidRPr="00484ADF">
        <w:rPr>
          <w:rFonts w:ascii="Times New Roman" w:hAnsi="Times New Roman" w:cs="Times New Roman"/>
          <w:szCs w:val="21"/>
        </w:rPr>
        <w:t xml:space="preserve"> were correlated </w:t>
      </w:r>
      <w:r>
        <w:rPr>
          <w:rFonts w:ascii="Times New Roman" w:hAnsi="Times New Roman" w:cs="Times New Roman"/>
          <w:szCs w:val="21"/>
        </w:rPr>
        <w:t>to</w:t>
      </w:r>
      <w:r w:rsidRPr="00484ADF">
        <w:rPr>
          <w:rFonts w:ascii="Times New Roman" w:hAnsi="Times New Roman" w:cs="Times New Roman"/>
          <w:szCs w:val="21"/>
        </w:rPr>
        <w:t xml:space="preserve"> the longer </w:t>
      </w:r>
      <w:r>
        <w:rPr>
          <w:rFonts w:ascii="Times New Roman" w:hAnsi="Times New Roman" w:cs="Times New Roman"/>
          <w:szCs w:val="21"/>
        </w:rPr>
        <w:t xml:space="preserve">survival time </w:t>
      </w:r>
      <w:r w:rsidRPr="00484ADF">
        <w:rPr>
          <w:rFonts w:ascii="Times New Roman" w:hAnsi="Times New Roman" w:cs="Times New Roman"/>
          <w:szCs w:val="21"/>
        </w:rPr>
        <w:t>(A)</w:t>
      </w:r>
      <w:r>
        <w:rPr>
          <w:rFonts w:ascii="Times New Roman" w:hAnsi="Times New Roman" w:cs="Times New Roman"/>
          <w:szCs w:val="21"/>
        </w:rPr>
        <w:t xml:space="preserve">, while the poor prognosis of </w:t>
      </w:r>
      <w:r w:rsidR="00B661E4">
        <w:rPr>
          <w:rFonts w:ascii="Times New Roman" w:hAnsi="Times New Roman" w:cs="Times New Roman"/>
          <w:szCs w:val="21"/>
        </w:rPr>
        <w:t>UBC</w:t>
      </w:r>
      <w:r>
        <w:rPr>
          <w:rFonts w:ascii="Times New Roman" w:hAnsi="Times New Roman" w:cs="Times New Roman"/>
          <w:szCs w:val="21"/>
        </w:rPr>
        <w:t xml:space="preserve"> patients was correlated to the low expression of </w:t>
      </w:r>
      <w:r w:rsidRPr="007A007E">
        <w:rPr>
          <w:rFonts w:ascii="Times New Roman" w:hAnsi="Times New Roman" w:cs="Times New Roman"/>
          <w:szCs w:val="21"/>
        </w:rPr>
        <w:t>AC083862.2</w:t>
      </w:r>
      <w:r>
        <w:rPr>
          <w:rFonts w:ascii="Times New Roman" w:hAnsi="Times New Roman" w:cs="Times New Roman"/>
          <w:szCs w:val="21"/>
        </w:rPr>
        <w:t xml:space="preserve"> (B)</w:t>
      </w:r>
      <w:r w:rsidRPr="007A007E">
        <w:rPr>
          <w:rFonts w:ascii="Times New Roman" w:hAnsi="Times New Roman" w:cs="Times New Roman"/>
          <w:szCs w:val="21"/>
        </w:rPr>
        <w:t>, AC018809.1</w:t>
      </w:r>
      <w:r>
        <w:rPr>
          <w:rFonts w:ascii="Times New Roman" w:hAnsi="Times New Roman" w:cs="Times New Roman"/>
          <w:szCs w:val="21"/>
        </w:rPr>
        <w:t xml:space="preserve"> (C)</w:t>
      </w:r>
      <w:r w:rsidRPr="007A007E">
        <w:rPr>
          <w:rFonts w:ascii="Times New Roman" w:hAnsi="Times New Roman" w:cs="Times New Roman"/>
          <w:szCs w:val="21"/>
        </w:rPr>
        <w:t>, AC008760.1</w:t>
      </w:r>
      <w:r>
        <w:rPr>
          <w:rFonts w:ascii="Times New Roman" w:hAnsi="Times New Roman" w:cs="Times New Roman"/>
          <w:szCs w:val="21"/>
        </w:rPr>
        <w:t xml:space="preserve"> (D)</w:t>
      </w:r>
      <w:r w:rsidRPr="007A007E">
        <w:rPr>
          <w:rFonts w:ascii="Times New Roman" w:hAnsi="Times New Roman" w:cs="Times New Roman"/>
          <w:szCs w:val="21"/>
        </w:rPr>
        <w:t xml:space="preserve"> and</w:t>
      </w:r>
      <w:r w:rsidRPr="00097CD9">
        <w:rPr>
          <w:rFonts w:ascii="Times New Roman" w:hAnsi="Times New Roman" w:cs="Times New Roman"/>
          <w:szCs w:val="21"/>
        </w:rPr>
        <w:t xml:space="preserve"> </w:t>
      </w:r>
      <w:r w:rsidRPr="007A007E">
        <w:rPr>
          <w:rFonts w:ascii="Times New Roman" w:hAnsi="Times New Roman" w:cs="Times New Roman"/>
          <w:szCs w:val="21"/>
        </w:rPr>
        <w:t>AC005625.1</w:t>
      </w:r>
      <w:r>
        <w:rPr>
          <w:rFonts w:ascii="Times New Roman" w:hAnsi="Times New Roman" w:cs="Times New Roman"/>
          <w:szCs w:val="21"/>
        </w:rPr>
        <w:t xml:space="preserve"> (E)</w:t>
      </w:r>
      <w:r w:rsidRPr="00484ADF">
        <w:rPr>
          <w:rFonts w:ascii="Times New Roman" w:hAnsi="Times New Roman" w:cs="Times New Roman"/>
          <w:szCs w:val="21"/>
        </w:rPr>
        <w:t>.</w:t>
      </w:r>
    </w:p>
    <w:p w14:paraId="5EDE38AC" w14:textId="77777777" w:rsidR="001672EE" w:rsidRPr="00FF32A6" w:rsidRDefault="001672EE" w:rsidP="001672EE"/>
    <w:p w14:paraId="40BAF4F0" w14:textId="77777777" w:rsidR="001672EE" w:rsidRPr="00B661E4" w:rsidRDefault="001672EE" w:rsidP="00F24285">
      <w:pPr>
        <w:rPr>
          <w:rFonts w:ascii="Times New Roman" w:hAnsi="Times New Roman" w:cs="Times New Roman"/>
          <w:b/>
          <w:bCs/>
          <w:szCs w:val="21"/>
        </w:rPr>
      </w:pPr>
    </w:p>
    <w:sectPr w:rsidR="001672EE" w:rsidRPr="00B661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272512" w14:textId="77777777" w:rsidR="00034864" w:rsidRDefault="00034864" w:rsidP="001365FB">
      <w:r>
        <w:separator/>
      </w:r>
    </w:p>
  </w:endnote>
  <w:endnote w:type="continuationSeparator" w:id="0">
    <w:p w14:paraId="3DEC54AC" w14:textId="77777777" w:rsidR="00034864" w:rsidRDefault="00034864" w:rsidP="00136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F7EE81" w14:textId="77777777" w:rsidR="00034864" w:rsidRDefault="00034864" w:rsidP="001365FB">
      <w:r>
        <w:separator/>
      </w:r>
    </w:p>
  </w:footnote>
  <w:footnote w:type="continuationSeparator" w:id="0">
    <w:p w14:paraId="6DCF7F3F" w14:textId="77777777" w:rsidR="00034864" w:rsidRDefault="00034864" w:rsidP="001365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F5B"/>
    <w:rsid w:val="00034864"/>
    <w:rsid w:val="000E3583"/>
    <w:rsid w:val="001365FB"/>
    <w:rsid w:val="001672EE"/>
    <w:rsid w:val="002E28F8"/>
    <w:rsid w:val="00431DD2"/>
    <w:rsid w:val="004D3DFE"/>
    <w:rsid w:val="00725F5B"/>
    <w:rsid w:val="009F3B11"/>
    <w:rsid w:val="00AB6159"/>
    <w:rsid w:val="00B04F25"/>
    <w:rsid w:val="00B050EA"/>
    <w:rsid w:val="00B661E4"/>
    <w:rsid w:val="00C27867"/>
    <w:rsid w:val="00C468A9"/>
    <w:rsid w:val="00C674E1"/>
    <w:rsid w:val="00E4357D"/>
    <w:rsid w:val="00F24285"/>
    <w:rsid w:val="00FF3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41A40F"/>
  <w15:chartTrackingRefBased/>
  <w15:docId w15:val="{F67EBA50-21C1-4F0D-88FD-388266B50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428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65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65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65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65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urologyxinyuan@qq.com</dc:creator>
  <cp:keywords/>
  <dc:description/>
  <cp:lastModifiedBy>urologyxinyuan@qq.com</cp:lastModifiedBy>
  <cp:revision>10</cp:revision>
  <dcterms:created xsi:type="dcterms:W3CDTF">2021-06-03T05:37:00Z</dcterms:created>
  <dcterms:modified xsi:type="dcterms:W3CDTF">2021-12-23T06:30:00Z</dcterms:modified>
</cp:coreProperties>
</file>