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2CF1" w:rsidRPr="00307522" w:rsidRDefault="00E45648" w:rsidP="005D5EA7">
      <w:pPr>
        <w:spacing w:after="0" w:line="480" w:lineRule="auto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Highlights</w:t>
      </w:r>
    </w:p>
    <w:p w:rsidR="003D5F2A" w:rsidRPr="003B616B" w:rsidRDefault="00067FE2" w:rsidP="003B616B">
      <w:pPr>
        <w:pStyle w:val="a3"/>
        <w:numPr>
          <w:ilvl w:val="0"/>
          <w:numId w:val="2"/>
        </w:numPr>
        <w:snapToGrid w:val="0"/>
        <w:spacing w:afterLines="100" w:after="24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A</w:t>
      </w:r>
      <w:r w:rsidR="00B57F4C"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first attempt to investigate the performance of adopting </w:t>
      </w:r>
      <w:r w:rsidR="00B57F4C" w:rsidRPr="003B616B">
        <w:rPr>
          <w:rFonts w:ascii="Times New Roman" w:eastAsia="宋体" w:hAnsi="Times New Roman" w:cs="Times New Roman" w:hint="eastAsia"/>
          <w:color w:val="000000" w:themeColor="text1"/>
          <w:sz w:val="28"/>
          <w:szCs w:val="28"/>
        </w:rPr>
        <w:t>m</w:t>
      </w:r>
      <w:r w:rsidR="00B57F4C"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icrobially induced calcium carbonate precipitation (MICP) to heal natural-weathering-like rough fractures (</w:t>
      </w:r>
      <w:bookmarkStart w:id="0" w:name="_Hlk82604119"/>
      <w:r w:rsidR="00B57F4C"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NWLRF</w:t>
      </w:r>
      <w:bookmarkEnd w:id="0"/>
      <w:r w:rsidR="00B57F4C"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)</w:t>
      </w:r>
      <w:r w:rsidR="003D5F2A"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.</w:t>
      </w:r>
    </w:p>
    <w:p w:rsidR="00067FE2" w:rsidRDefault="00067FE2" w:rsidP="00E57A9A">
      <w:pPr>
        <w:pStyle w:val="a3"/>
        <w:numPr>
          <w:ilvl w:val="0"/>
          <w:numId w:val="2"/>
        </w:numPr>
        <w:spacing w:afterLines="100"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7FE2">
        <w:rPr>
          <w:rFonts w:ascii="Times New Roman" w:hAnsi="Times New Roman" w:cs="Times New Roman"/>
          <w:sz w:val="28"/>
          <w:szCs w:val="28"/>
        </w:rPr>
        <w:t xml:space="preserve">A repeated mixture injection strategy </w:t>
      </w:r>
      <w:r>
        <w:rPr>
          <w:rFonts w:ascii="Times New Roman" w:hAnsi="Times New Roman" w:cs="Times New Roman"/>
          <w:sz w:val="28"/>
          <w:szCs w:val="28"/>
        </w:rPr>
        <w:t>wa</w:t>
      </w:r>
      <w:r w:rsidRPr="00067FE2">
        <w:rPr>
          <w:rFonts w:ascii="Times New Roman" w:hAnsi="Times New Roman" w:cs="Times New Roman"/>
          <w:sz w:val="28"/>
          <w:szCs w:val="28"/>
        </w:rPr>
        <w:t>s proposed</w:t>
      </w:r>
      <w:r w:rsidR="00CC2D01">
        <w:rPr>
          <w:rFonts w:ascii="Times New Roman" w:hAnsi="Times New Roman" w:cs="Times New Roman"/>
          <w:sz w:val="28"/>
          <w:szCs w:val="28"/>
        </w:rPr>
        <w:t>.</w:t>
      </w:r>
    </w:p>
    <w:p w:rsidR="00CC2D01" w:rsidRDefault="00CC2D01" w:rsidP="00E57A9A">
      <w:pPr>
        <w:pStyle w:val="a3"/>
        <w:numPr>
          <w:ilvl w:val="0"/>
          <w:numId w:val="2"/>
        </w:numPr>
        <w:spacing w:afterLines="100"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our types of sandstone </w:t>
      </w:r>
      <w:r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NWLRF</w:t>
      </w:r>
      <w:r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 were </w:t>
      </w:r>
      <w:r w:rsidR="00765ED4" w:rsidRPr="00765ED4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simulate</w:t>
      </w:r>
      <w:r w:rsidR="00765ED4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d.</w:t>
      </w:r>
    </w:p>
    <w:p w:rsidR="00332E7F" w:rsidRPr="003B616B" w:rsidRDefault="003D5F2A" w:rsidP="00E57A9A">
      <w:pPr>
        <w:pStyle w:val="a3"/>
        <w:numPr>
          <w:ilvl w:val="0"/>
          <w:numId w:val="2"/>
        </w:numPr>
        <w:spacing w:afterLines="100"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 xml:space="preserve">The micro-healing mechanism of </w:t>
      </w:r>
      <w:r w:rsidRPr="003B616B">
        <w:rPr>
          <w:rFonts w:ascii="Times New Roman" w:hAnsi="Times New Roman" w:cs="Times New Roman"/>
          <w:sz w:val="28"/>
          <w:szCs w:val="28"/>
        </w:rPr>
        <w:t xml:space="preserve">MICP healing on NWLRF was </w:t>
      </w:r>
      <w:r w:rsidRPr="003B616B">
        <w:rPr>
          <w:rFonts w:ascii="Times New Roman" w:eastAsia="宋体" w:hAnsi="Times New Roman" w:cs="Times New Roman"/>
          <w:color w:val="000000" w:themeColor="text1"/>
          <w:sz w:val="28"/>
          <w:szCs w:val="28"/>
        </w:rPr>
        <w:t>revealed</w:t>
      </w:r>
      <w:bookmarkStart w:id="1" w:name="_GoBack"/>
      <w:bookmarkEnd w:id="1"/>
      <w:r w:rsidRPr="003B616B">
        <w:rPr>
          <w:rFonts w:ascii="Times New Roman" w:hAnsi="Times New Roman" w:cs="Times New Roman"/>
          <w:sz w:val="28"/>
          <w:szCs w:val="28"/>
        </w:rPr>
        <w:t>.</w:t>
      </w:r>
    </w:p>
    <w:p w:rsidR="003D5F2A" w:rsidRPr="003B616B" w:rsidRDefault="003B616B" w:rsidP="00E57A9A">
      <w:pPr>
        <w:pStyle w:val="a3"/>
        <w:numPr>
          <w:ilvl w:val="0"/>
          <w:numId w:val="2"/>
        </w:numPr>
        <w:spacing w:afterLines="100"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</w:t>
      </w:r>
      <w:r w:rsidR="00E57A9A" w:rsidRPr="003B616B">
        <w:rPr>
          <w:rFonts w:ascii="Times New Roman" w:hAnsi="Times New Roman" w:cs="Times New Roman"/>
          <w:sz w:val="28"/>
          <w:szCs w:val="28"/>
        </w:rPr>
        <w:t xml:space="preserve">ffects of fracture aperture, cementation </w:t>
      </w:r>
      <w:proofErr w:type="gramStart"/>
      <w:r w:rsidR="00E57A9A" w:rsidRPr="003B616B">
        <w:rPr>
          <w:rFonts w:ascii="Times New Roman" w:hAnsi="Times New Roman" w:cs="Times New Roman"/>
          <w:sz w:val="28"/>
          <w:szCs w:val="28"/>
        </w:rPr>
        <w:t>solution  concentration</w:t>
      </w:r>
      <w:proofErr w:type="gramEnd"/>
      <w:r w:rsidR="00E57A9A" w:rsidRPr="003B616B">
        <w:rPr>
          <w:rFonts w:ascii="Times New Roman" w:hAnsi="Times New Roman" w:cs="Times New Roman"/>
          <w:sz w:val="28"/>
          <w:szCs w:val="28"/>
        </w:rPr>
        <w:t xml:space="preserve"> and branch fracture were discussed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3D5F2A" w:rsidRPr="003B61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3ECB" w:rsidRDefault="003C3ECB" w:rsidP="00067FE2">
      <w:pPr>
        <w:spacing w:after="0" w:line="240" w:lineRule="auto"/>
      </w:pPr>
      <w:r>
        <w:separator/>
      </w:r>
    </w:p>
  </w:endnote>
  <w:endnote w:type="continuationSeparator" w:id="0">
    <w:p w:rsidR="003C3ECB" w:rsidRDefault="003C3ECB" w:rsidP="00067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3ECB" w:rsidRDefault="003C3ECB" w:rsidP="00067FE2">
      <w:pPr>
        <w:spacing w:after="0" w:line="240" w:lineRule="auto"/>
      </w:pPr>
      <w:r>
        <w:separator/>
      </w:r>
    </w:p>
  </w:footnote>
  <w:footnote w:type="continuationSeparator" w:id="0">
    <w:p w:rsidR="003C3ECB" w:rsidRDefault="003C3ECB" w:rsidP="00067F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25DAF"/>
    <w:multiLevelType w:val="hybridMultilevel"/>
    <w:tmpl w:val="7B2CCCD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6C435F"/>
    <w:multiLevelType w:val="hybridMultilevel"/>
    <w:tmpl w:val="89A29B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MwMDE3NTA1MTIzNrZQ0lEKTi0uzszPAykwqgUAA3/tKCwAAAA="/>
  </w:docVars>
  <w:rsids>
    <w:rsidRoot w:val="00FB2441"/>
    <w:rsid w:val="00067FE2"/>
    <w:rsid w:val="00170090"/>
    <w:rsid w:val="001958CF"/>
    <w:rsid w:val="002D1CDA"/>
    <w:rsid w:val="00307522"/>
    <w:rsid w:val="00332E7F"/>
    <w:rsid w:val="003A4FC1"/>
    <w:rsid w:val="003B1380"/>
    <w:rsid w:val="003B616B"/>
    <w:rsid w:val="003C3ECB"/>
    <w:rsid w:val="003D5F2A"/>
    <w:rsid w:val="003E0DC6"/>
    <w:rsid w:val="003F29B2"/>
    <w:rsid w:val="0040740E"/>
    <w:rsid w:val="00410A10"/>
    <w:rsid w:val="0043580D"/>
    <w:rsid w:val="00523731"/>
    <w:rsid w:val="005D5EA7"/>
    <w:rsid w:val="00724393"/>
    <w:rsid w:val="00765ED4"/>
    <w:rsid w:val="00786752"/>
    <w:rsid w:val="00893448"/>
    <w:rsid w:val="008A5B2A"/>
    <w:rsid w:val="009B3A11"/>
    <w:rsid w:val="009D378F"/>
    <w:rsid w:val="009E480E"/>
    <w:rsid w:val="00A13AD5"/>
    <w:rsid w:val="00A32CF1"/>
    <w:rsid w:val="00A33000"/>
    <w:rsid w:val="00A948AF"/>
    <w:rsid w:val="00AE4A16"/>
    <w:rsid w:val="00B17F48"/>
    <w:rsid w:val="00B57F4C"/>
    <w:rsid w:val="00BF5794"/>
    <w:rsid w:val="00CC2D01"/>
    <w:rsid w:val="00DB4F04"/>
    <w:rsid w:val="00E45648"/>
    <w:rsid w:val="00E57A9A"/>
    <w:rsid w:val="00FB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5EA6A"/>
  <w15:chartTrackingRefBased/>
  <w15:docId w15:val="{DD24EABE-4EF4-4309-A33A-B606B9074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244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67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7FE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7FE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7F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Xiaohui (Dr)</dc:creator>
  <cp:keywords/>
  <dc:description/>
  <cp:lastModifiedBy>PanXiaohua</cp:lastModifiedBy>
  <cp:revision>53</cp:revision>
  <dcterms:created xsi:type="dcterms:W3CDTF">2019-07-05T12:52:00Z</dcterms:created>
  <dcterms:modified xsi:type="dcterms:W3CDTF">2021-12-23T03:07:00Z</dcterms:modified>
</cp:coreProperties>
</file>