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6DF3" w:rsidRPr="00022853" w:rsidRDefault="00D91E3D" w:rsidP="00826D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022853">
        <w:rPr>
          <w:rFonts w:ascii="Arial Narrow" w:hAnsi="Arial Narrow"/>
          <w:b/>
          <w:bCs/>
          <w:sz w:val="20"/>
          <w:szCs w:val="20"/>
        </w:rPr>
        <w:t xml:space="preserve">Table </w:t>
      </w:r>
      <w:r w:rsidR="00826DF3" w:rsidRPr="00022853">
        <w:rPr>
          <w:rFonts w:ascii="Arial Narrow" w:hAnsi="Arial Narrow"/>
          <w:b/>
          <w:bCs/>
          <w:sz w:val="20"/>
          <w:szCs w:val="20"/>
        </w:rPr>
        <w:t>1</w:t>
      </w:r>
      <w:r w:rsidR="00826DF3" w:rsidRPr="00022853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826DF3" w:rsidRPr="00022853">
        <w:rPr>
          <w:rFonts w:ascii="Times New Roman" w:hAnsi="Times New Roman"/>
          <w:bCs/>
          <w:sz w:val="20"/>
          <w:szCs w:val="20"/>
        </w:rPr>
        <w:t>Description of the health risk indices utilized to estimate heavy metal impact from soil to human route</w:t>
      </w:r>
    </w:p>
    <w:p w:rsidR="00826DF3" w:rsidRPr="00022853" w:rsidRDefault="00826DF3" w:rsidP="00826D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CC"/>
          <w:sz w:val="18"/>
          <w:szCs w:val="18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1"/>
        <w:gridCol w:w="2427"/>
        <w:gridCol w:w="8010"/>
        <w:gridCol w:w="1728"/>
      </w:tblGrid>
      <w:tr w:rsidR="00826DF3" w:rsidRPr="00022853" w:rsidTr="008631CB">
        <w:trPr>
          <w:jc w:val="center"/>
        </w:trPr>
        <w:tc>
          <w:tcPr>
            <w:tcW w:w="1011" w:type="dxa"/>
            <w:vMerge w:val="restart"/>
            <w:tcBorders>
              <w:top w:val="single" w:sz="8" w:space="0" w:color="auto"/>
            </w:tcBorders>
            <w:vAlign w:val="center"/>
          </w:tcPr>
          <w:p w:rsidR="00826DF3" w:rsidRPr="00022853" w:rsidRDefault="00826DF3" w:rsidP="008631C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22853">
              <w:rPr>
                <w:rFonts w:ascii="Times New Roman" w:hAnsi="Times New Roman"/>
                <w:sz w:val="18"/>
                <w:szCs w:val="18"/>
              </w:rPr>
              <w:t>Indices</w:t>
            </w:r>
          </w:p>
        </w:tc>
        <w:tc>
          <w:tcPr>
            <w:tcW w:w="12165" w:type="dxa"/>
            <w:gridSpan w:val="3"/>
            <w:tcBorders>
              <w:top w:val="single" w:sz="8" w:space="0" w:color="auto"/>
            </w:tcBorders>
            <w:vAlign w:val="center"/>
          </w:tcPr>
          <w:p w:rsidR="00826DF3" w:rsidRPr="00022853" w:rsidRDefault="00826DF3" w:rsidP="008631C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22853">
              <w:rPr>
                <w:rFonts w:ascii="Times New Roman" w:hAnsi="Times New Roman"/>
                <w:sz w:val="18"/>
                <w:szCs w:val="18"/>
              </w:rPr>
              <w:t>Soil to human</w:t>
            </w:r>
          </w:p>
        </w:tc>
      </w:tr>
      <w:tr w:rsidR="00826DF3" w:rsidRPr="00022853" w:rsidTr="007A3AB6">
        <w:trPr>
          <w:jc w:val="center"/>
        </w:trPr>
        <w:tc>
          <w:tcPr>
            <w:tcW w:w="1011" w:type="dxa"/>
            <w:vMerge/>
            <w:tcBorders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CC"/>
                <w:sz w:val="18"/>
                <w:szCs w:val="18"/>
              </w:rPr>
            </w:pPr>
          </w:p>
        </w:tc>
        <w:tc>
          <w:tcPr>
            <w:tcW w:w="2427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22853">
              <w:rPr>
                <w:rFonts w:ascii="Times New Roman" w:hAnsi="Times New Roman"/>
                <w:sz w:val="18"/>
                <w:szCs w:val="18"/>
              </w:rPr>
              <w:t>Purposes</w:t>
            </w:r>
          </w:p>
        </w:tc>
        <w:tc>
          <w:tcPr>
            <w:tcW w:w="8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22853">
              <w:rPr>
                <w:rFonts w:ascii="Times New Roman" w:hAnsi="Times New Roman"/>
                <w:sz w:val="18"/>
                <w:szCs w:val="18"/>
              </w:rPr>
              <w:t>Equation and description</w:t>
            </w:r>
          </w:p>
        </w:tc>
        <w:tc>
          <w:tcPr>
            <w:tcW w:w="1728" w:type="dxa"/>
            <w:tcBorders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22853">
              <w:rPr>
                <w:rFonts w:ascii="Times New Roman" w:hAnsi="Times New Roman"/>
                <w:sz w:val="18"/>
                <w:szCs w:val="18"/>
              </w:rPr>
              <w:t>References</w:t>
            </w:r>
          </w:p>
        </w:tc>
      </w:tr>
      <w:tr w:rsidR="00826DF3" w:rsidRPr="00022853" w:rsidTr="008631CB">
        <w:trPr>
          <w:trHeight w:val="1430"/>
          <w:jc w:val="center"/>
        </w:trPr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CC"/>
                <w:sz w:val="18"/>
                <w:szCs w:val="18"/>
              </w:rPr>
            </w:pP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ADD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ing</w:t>
            </w:r>
            <w:proofErr w:type="spellEnd"/>
          </w:p>
        </w:tc>
        <w:tc>
          <w:tcPr>
            <w:tcW w:w="24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CC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Ingestion of heavy metals through soil/dust</w:t>
            </w:r>
          </w:p>
        </w:tc>
        <w:tc>
          <w:tcPr>
            <w:tcW w:w="8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ADD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ing</w:t>
            </w:r>
            <w:proofErr w:type="spellEnd"/>
            <m:oMath>
              <m:r>
                <w:rPr>
                  <w:rFonts w:ascii="Cambria Math" w:hAnsi="Times New Roman" w:cs="Times New Roman"/>
                  <w:sz w:val="18"/>
                  <w:szCs w:val="18"/>
                  <w:vertAlign w:val="subscript"/>
                </w:rPr>
                <m:t xml:space="preserve"> =</m:t>
              </m:r>
              <m:r>
                <w:rPr>
                  <w:rFonts w:ascii="Cambria Math" w:hAnsi="Cambria Math" w:cs="Times New Roman"/>
                  <w:sz w:val="18"/>
                  <w:szCs w:val="18"/>
                  <w:vertAlign w:val="subscript"/>
                </w:rPr>
                <m:t>C</m:t>
              </m:r>
              <m:r>
                <w:rPr>
                  <w:rFonts w:ascii="Times New Roman" w:hAnsi="Times New Roman" w:cs="Times New Roman"/>
                  <w:sz w:val="18"/>
                  <w:szCs w:val="18"/>
                  <w:vertAlign w:val="subscript"/>
                </w:rPr>
                <m:t>×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IngRXEFXED</m:t>
                  </m:r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BWXAT</m:t>
                  </m:r>
                </m:den>
              </m:f>
              <m:r>
                <w:rPr>
                  <w:rFonts w:ascii="Times New Roman" w:hAnsi="Times New Roman" w:cs="Times New Roman"/>
                  <w:sz w:val="18"/>
                  <w:szCs w:val="18"/>
                </w:rPr>
                <m:t>×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10</m:t>
              </m:r>
            </m:oMath>
            <w:r w:rsidRPr="0002285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-6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..(9)</w:t>
            </w:r>
          </w:p>
          <w:p w:rsidR="00826DF3" w:rsidRPr="00022853" w:rsidRDefault="00826DF3" w:rsidP="008631CB">
            <w:pPr>
              <w:pStyle w:val="BodyText"/>
              <w:ind w:right="43"/>
              <w:jc w:val="both"/>
              <w:rPr>
                <w:sz w:val="18"/>
                <w:szCs w:val="18"/>
              </w:rPr>
            </w:pPr>
            <w:r w:rsidRPr="00022853">
              <w:rPr>
                <w:sz w:val="18"/>
                <w:szCs w:val="18"/>
              </w:rPr>
              <w:t xml:space="preserve">where, </w:t>
            </w:r>
            <w:proofErr w:type="spellStart"/>
            <w:r w:rsidRPr="00022853">
              <w:rPr>
                <w:sz w:val="18"/>
                <w:szCs w:val="18"/>
              </w:rPr>
              <w:t>ADD</w:t>
            </w:r>
            <w:r w:rsidRPr="00022853">
              <w:rPr>
                <w:sz w:val="18"/>
                <w:szCs w:val="18"/>
                <w:vertAlign w:val="subscript"/>
              </w:rPr>
              <w:t>ing</w:t>
            </w:r>
            <w:proofErr w:type="spellEnd"/>
            <w:r w:rsidRPr="00022853">
              <w:rPr>
                <w:sz w:val="18"/>
                <w:szCs w:val="18"/>
              </w:rPr>
              <w:t xml:space="preserve">= average daily intake of heavy metals, ingested from the soil, mg/kg-day, C=  concentration of heavy metal mg/kg ; </w:t>
            </w:r>
            <w:proofErr w:type="spellStart"/>
            <w:r w:rsidRPr="00022853">
              <w:rPr>
                <w:spacing w:val="-3"/>
                <w:sz w:val="18"/>
                <w:szCs w:val="18"/>
              </w:rPr>
              <w:t>IngR</w:t>
            </w:r>
            <w:r w:rsidRPr="00022853">
              <w:rPr>
                <w:sz w:val="18"/>
                <w:szCs w:val="18"/>
              </w:rPr>
              <w:t>is</w:t>
            </w:r>
            <w:proofErr w:type="spellEnd"/>
            <w:r w:rsidRPr="00022853">
              <w:rPr>
                <w:sz w:val="18"/>
                <w:szCs w:val="18"/>
              </w:rPr>
              <w:t>=  soil ingestion rate (200 for child and 100 for adult, mg/day); EF= exposure frequency (180 days/year); ED= exposure duration(6 for child and 24 for adult, years); BW= body weight (15 for child and 70 kg for adult); AT= time period (</w:t>
            </w:r>
            <w:r w:rsidRPr="00022853">
              <w:rPr>
                <w:bCs/>
                <w:sz w:val="18"/>
                <w:szCs w:val="18"/>
                <w:lang w:bidi="en-US"/>
              </w:rPr>
              <w:t xml:space="preserve">365×ED for child and 365×ED for adult, </w:t>
            </w:r>
            <w:r w:rsidRPr="00022853">
              <w:rPr>
                <w:sz w:val="18"/>
                <w:szCs w:val="18"/>
              </w:rPr>
              <w:t>days);  CF= conversion factor (10</w:t>
            </w:r>
            <w:r w:rsidRPr="00022853">
              <w:rPr>
                <w:sz w:val="18"/>
                <w:szCs w:val="18"/>
                <w:vertAlign w:val="superscript"/>
              </w:rPr>
              <w:t>-6</w:t>
            </w:r>
            <w:r w:rsidRPr="00022853">
              <w:rPr>
                <w:sz w:val="18"/>
                <w:szCs w:val="18"/>
              </w:rPr>
              <w:t>, kg/mg).</w:t>
            </w:r>
          </w:p>
        </w:tc>
        <w:tc>
          <w:tcPr>
            <w:tcW w:w="17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6C00B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US</w:t>
            </w:r>
            <w:r w:rsidR="00826DF3" w:rsidRPr="00022853">
              <w:rPr>
                <w:rFonts w:ascii="Times New Roman" w:hAnsi="Times New Roman" w:cs="Times New Roman"/>
                <w:sz w:val="18"/>
                <w:szCs w:val="18"/>
              </w:rPr>
              <w:t>EPA (1989, 1996);</w:t>
            </w:r>
          </w:p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CC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Rahman et al. (2019)</w:t>
            </w:r>
          </w:p>
        </w:tc>
      </w:tr>
      <w:tr w:rsidR="00826DF3" w:rsidRPr="00022853" w:rsidTr="008631CB">
        <w:trPr>
          <w:trHeight w:val="1070"/>
          <w:jc w:val="center"/>
        </w:trPr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CC"/>
                <w:sz w:val="18"/>
                <w:szCs w:val="18"/>
              </w:rPr>
            </w:pP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ADD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inh</w:t>
            </w:r>
            <w:proofErr w:type="spellEnd"/>
          </w:p>
        </w:tc>
        <w:tc>
          <w:tcPr>
            <w:tcW w:w="24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CC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Inhalation of heavy metals via soil particulates</w:t>
            </w:r>
          </w:p>
        </w:tc>
        <w:tc>
          <w:tcPr>
            <w:tcW w:w="8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ADD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inh</w:t>
            </w:r>
            <w:proofErr w:type="spellEnd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 = C</w:t>
            </w:r>
            <m:oMath>
              <m:r>
                <w:rPr>
                  <w:rFonts w:ascii="Times New Roman" w:hAnsi="Times New Roman" w:cs="Times New Roman"/>
                  <w:sz w:val="18"/>
                  <w:szCs w:val="18"/>
                </w:rPr>
                <m:t>×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IngRXEFXED</m:t>
                  </m:r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PEF</m:t>
                  </m:r>
                  <m:r>
                    <w:rPr>
                      <w:rFonts w:ascii="Times New Roman" w:hAnsi="Times New Roman" w:cs="Times New Roman"/>
                      <w:sz w:val="18"/>
                      <w:szCs w:val="18"/>
                    </w:rPr>
                    <m:t>×</m:t>
                  </m:r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BWXAT</m:t>
                  </m:r>
                </m:den>
              </m:f>
            </m:oMath>
            <w:r w:rsidRPr="00022853">
              <w:rPr>
                <w:rFonts w:ascii="Times New Roman" w:eastAsiaTheme="minorEastAsia" w:hAnsi="Times New Roman" w:cs="Times New Roman"/>
                <w:sz w:val="18"/>
                <w:szCs w:val="18"/>
              </w:rPr>
              <w:t>….(10)</w:t>
            </w:r>
          </w:p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where, </w:t>
            </w: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ADDinh</w:t>
            </w:r>
            <w:proofErr w:type="spellEnd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=intake of heavy metals, inhaled from the soil, mg/kg-day, C=concentration of heavy metal, mg/kg; </w:t>
            </w: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IngR</w:t>
            </w:r>
            <w:proofErr w:type="spellEnd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 = soil inhalation rate (7.6 for child and 20 for adult, mg.day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);  PEF= particulate emission factor (</w:t>
            </w:r>
            <w:r w:rsidRPr="00022853">
              <w:rPr>
                <w:rFonts w:ascii="Times New Roman" w:eastAsia="Times New Roman" w:hAnsi="Times New Roman" w:cs="Times New Roman"/>
                <w:sz w:val="18"/>
                <w:szCs w:val="18"/>
                <w:lang w:bidi="en-US"/>
              </w:rPr>
              <w:t>1.36×10</w:t>
            </w:r>
            <w:r w:rsidRPr="00022853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bidi="en-US"/>
              </w:rPr>
              <w:t>9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/kg); EF, ED, BW, and AT are as defined earlier in Equation (10)</w:t>
            </w:r>
          </w:p>
        </w:tc>
        <w:tc>
          <w:tcPr>
            <w:tcW w:w="17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6C00B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US</w:t>
            </w:r>
            <w:r w:rsidR="00826DF3" w:rsidRPr="00022853">
              <w:rPr>
                <w:rFonts w:ascii="Times New Roman" w:hAnsi="Times New Roman" w:cs="Times New Roman"/>
                <w:sz w:val="18"/>
                <w:szCs w:val="18"/>
              </w:rPr>
              <w:t>EPA (1989, 1996);</w:t>
            </w:r>
          </w:p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CC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Rahman et al.(2019)</w:t>
            </w:r>
          </w:p>
        </w:tc>
      </w:tr>
      <w:tr w:rsidR="00826DF3" w:rsidRPr="00022853" w:rsidTr="008631CB">
        <w:trPr>
          <w:jc w:val="center"/>
        </w:trPr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CC"/>
                <w:sz w:val="18"/>
                <w:szCs w:val="18"/>
              </w:rPr>
            </w:pP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ADD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dermal</w:t>
            </w:r>
            <w:proofErr w:type="spellEnd"/>
          </w:p>
        </w:tc>
        <w:tc>
          <w:tcPr>
            <w:tcW w:w="24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CC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Dermal contact with soil via skin</w:t>
            </w:r>
          </w:p>
        </w:tc>
        <w:tc>
          <w:tcPr>
            <w:tcW w:w="8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ADD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dermal</w:t>
            </w:r>
            <w:proofErr w:type="spellEnd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 =C</w:t>
            </w:r>
            <m:oMath>
              <m:r>
                <w:rPr>
                  <w:rFonts w:ascii="Times New Roman" w:hAnsi="Times New Roman" w:cs="Times New Roman"/>
                  <w:sz w:val="18"/>
                  <w:szCs w:val="18"/>
                </w:rPr>
                <m:t>×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SAXAFXABS</m:t>
                  </m:r>
                  <m:r>
                    <w:rPr>
                      <w:rFonts w:ascii="Times New Roman" w:hAnsi="Times New Roman" w:cs="Times New Roman"/>
                      <w:sz w:val="18"/>
                      <w:szCs w:val="18"/>
                    </w:rPr>
                    <m:t>×</m:t>
                  </m:r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EF</m:t>
                  </m:r>
                  <m:r>
                    <w:rPr>
                      <w:rFonts w:ascii="Times New Roman" w:hAnsi="Times New Roman" w:cs="Times New Roman"/>
                      <w:sz w:val="18"/>
                      <w:szCs w:val="18"/>
                    </w:rPr>
                    <m:t>×</m:t>
                  </m:r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ED</m:t>
                  </m:r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BWXAT</m:t>
                  </m:r>
                </m:den>
              </m:f>
            </m:oMath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-6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…..(11)</w:t>
            </w:r>
          </w:p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where, </w:t>
            </w: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ADD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dermal</w:t>
            </w:r>
            <w:proofErr w:type="spellEnd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= exposure dose via dermal contact, mg/kg/day; C= concentration of heavy metal in soil, mg/kg, SA= exposed skin area (1150 for child and 2145 for adult, cm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); AF= adherence factor (0.2 for child and 0.07 for adult, mg.cm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-2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day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); ABS= fraction of the applied dose absorbed across the skin (0.001) for all element but for Arsenic, ABS = 0.03. EF, ED, </w:t>
            </w:r>
            <w:proofErr w:type="gram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BW,  and</w:t>
            </w:r>
            <w:proofErr w:type="gramEnd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 AT are as defined earlier in </w:t>
            </w: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equ</w:t>
            </w:r>
            <w:proofErr w:type="spellEnd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.. (10)</w:t>
            </w:r>
          </w:p>
        </w:tc>
        <w:tc>
          <w:tcPr>
            <w:tcW w:w="17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6C00B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US</w:t>
            </w:r>
            <w:r w:rsidR="00826DF3" w:rsidRPr="00022853">
              <w:rPr>
                <w:rFonts w:ascii="Times New Roman" w:hAnsi="Times New Roman" w:cs="Times New Roman"/>
                <w:sz w:val="18"/>
                <w:szCs w:val="18"/>
              </w:rPr>
              <w:t>EPA (1989, 1996);</w:t>
            </w:r>
            <w:r w:rsidR="00EF5117" w:rsidRPr="00022853">
              <w:rPr>
                <w:rFonts w:ascii="Times New Roman" w:hAnsi="Times New Roman" w:cs="Times New Roman"/>
                <w:sz w:val="18"/>
                <w:szCs w:val="18"/>
              </w:rPr>
              <w:t>US</w:t>
            </w:r>
            <w:r w:rsidR="00826DF3" w:rsidRPr="00022853">
              <w:rPr>
                <w:rFonts w:ascii="Times New Roman" w:hAnsi="Times New Roman" w:cs="Times New Roman"/>
                <w:sz w:val="18"/>
                <w:szCs w:val="18"/>
              </w:rPr>
              <w:t>DOE (2004);</w:t>
            </w:r>
          </w:p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CC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Rahman et al.(2019)</w:t>
            </w:r>
          </w:p>
        </w:tc>
      </w:tr>
      <w:tr w:rsidR="00826DF3" w:rsidRPr="00022853" w:rsidTr="008631CB">
        <w:trPr>
          <w:jc w:val="center"/>
        </w:trPr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</w:pP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HQ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soil</w:t>
            </w:r>
            <w:proofErr w:type="spellEnd"/>
          </w:p>
        </w:tc>
        <w:tc>
          <w:tcPr>
            <w:tcW w:w="24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Non-carcinogenic health risk</w:t>
            </w:r>
          </w:p>
        </w:tc>
        <w:tc>
          <w:tcPr>
            <w:tcW w:w="8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HQ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soil</w:t>
            </w:r>
            <w:proofErr w:type="spellEnd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sz w:val="18"/>
                      <w:szCs w:val="1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18"/>
                      <w:szCs w:val="18"/>
                    </w:rPr>
                    <m:t>ADD (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  <w:szCs w:val="18"/>
                    </w:rPr>
                    <m:t>ADD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  <w:szCs w:val="18"/>
                      <w:vertAlign w:val="subscript"/>
                    </w:rPr>
                    <m:t>inges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  <w:szCs w:val="18"/>
                    </w:rPr>
                    <m:t>+ADD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  <w:szCs w:val="18"/>
                      <w:vertAlign w:val="subscript"/>
                    </w:rPr>
                    <m:t>inha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  <w:szCs w:val="18"/>
                    </w:rPr>
                    <m:t>+ADD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  <w:szCs w:val="18"/>
                      <w:vertAlign w:val="subscript"/>
                    </w:rPr>
                    <m:t>derm</m:t>
                  </m:r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18"/>
                      <w:szCs w:val="18"/>
                    </w:rPr>
                    <m:t xml:space="preserve"> 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18"/>
                      <w:szCs w:val="18"/>
                    </w:rPr>
                    <m:t>RfD</m:t>
                  </m:r>
                </m:den>
              </m:f>
            </m:oMath>
            <w:r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 ……….</w:t>
            </w:r>
            <w:r w:rsidR="001165DE" w:rsidRPr="00022853">
              <w:rPr>
                <w:rFonts w:ascii="Times New Roman" w:hAnsi="Times New Roman" w:cs="Times New Roman"/>
                <w:sz w:val="18"/>
                <w:szCs w:val="18"/>
              </w:rPr>
              <w:t>(12)</w:t>
            </w:r>
          </w:p>
        </w:tc>
        <w:tc>
          <w:tcPr>
            <w:tcW w:w="17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Rahman et al.</w:t>
            </w:r>
            <w:r w:rsidR="00EF5117"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(2019)</w:t>
            </w:r>
          </w:p>
        </w:tc>
      </w:tr>
      <w:tr w:rsidR="00826DF3" w:rsidRPr="00022853" w:rsidTr="008631CB">
        <w:trPr>
          <w:jc w:val="center"/>
        </w:trPr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CC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HI</w:t>
            </w:r>
          </w:p>
        </w:tc>
        <w:tc>
          <w:tcPr>
            <w:tcW w:w="24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color w:val="0000CC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Hazard Index</w:t>
            </w:r>
          </w:p>
        </w:tc>
        <w:tc>
          <w:tcPr>
            <w:tcW w:w="8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000CC"/>
                <w:sz w:val="18"/>
                <w:szCs w:val="18"/>
                <w:vertAlign w:val="superscript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HI=∑</w:t>
            </w: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HQ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i</w:t>
            </w:r>
            <w:proofErr w:type="spellEnd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= </w:t>
            </w: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HQ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ing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+HQ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inh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+HQ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der</w:t>
            </w:r>
            <w:proofErr w:type="spellEnd"/>
            <w:r w:rsidR="001165DE" w:rsidRPr="00022853">
              <w:rPr>
                <w:rFonts w:ascii="Times New Roman" w:hAnsi="Times New Roman" w:cs="Times New Roman"/>
                <w:sz w:val="18"/>
                <w:szCs w:val="18"/>
              </w:rPr>
              <w:t>……….(13)</w:t>
            </w:r>
          </w:p>
        </w:tc>
        <w:tc>
          <w:tcPr>
            <w:tcW w:w="17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CC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Rahman et al.</w:t>
            </w:r>
            <w:r w:rsidR="00EF5117"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(2019)</w:t>
            </w:r>
          </w:p>
        </w:tc>
      </w:tr>
      <w:tr w:rsidR="00826DF3" w:rsidRPr="00022853" w:rsidTr="008631CB">
        <w:trPr>
          <w:trHeight w:val="1502"/>
          <w:jc w:val="center"/>
        </w:trPr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022853">
              <w:rPr>
                <w:rFonts w:ascii="Times New Roman" w:hAnsi="Times New Roman"/>
                <w:bCs/>
                <w:sz w:val="18"/>
                <w:szCs w:val="18"/>
              </w:rPr>
              <w:t>LAAD</w:t>
            </w:r>
          </w:p>
        </w:tc>
        <w:tc>
          <w:tcPr>
            <w:tcW w:w="24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CC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Lifetime average daily dose</w:t>
            </w:r>
          </w:p>
        </w:tc>
        <w:tc>
          <w:tcPr>
            <w:tcW w:w="8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LADD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ing</w:t>
            </w:r>
            <w:proofErr w:type="spellEnd"/>
            <m:oMath>
              <m:r>
                <w:rPr>
                  <w:rFonts w:ascii="Cambria Math" w:hAnsi="Times New Roman" w:cs="Times New Roman"/>
                  <w:sz w:val="18"/>
                  <w:szCs w:val="18"/>
                  <w:vertAlign w:val="subscript"/>
                </w:rPr>
                <m:t xml:space="preserve"> =</m:t>
              </m:r>
              <m:r>
                <w:rPr>
                  <w:rFonts w:ascii="Cambria Math" w:hAnsi="Cambria Math" w:cs="Times New Roman"/>
                  <w:sz w:val="18"/>
                  <w:szCs w:val="18"/>
                  <w:vertAlign w:val="subscript"/>
                </w:rPr>
                <m:t>C×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IngRXEFXED</m:t>
                  </m:r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BWXAT</m:t>
                  </m:r>
                </m:den>
              </m:f>
              <m:r>
                <w:rPr>
                  <w:rFonts w:ascii="Cambria Math" w:hAnsi="Cambria Math" w:cs="Times New Roman"/>
                  <w:sz w:val="18"/>
                  <w:szCs w:val="18"/>
                </w:rPr>
                <m:t>×</m:t>
              </m:r>
              <m:r>
                <w:rPr>
                  <w:rFonts w:ascii="Cambria Math" w:hAnsi="Times New Roman" w:cs="Times New Roman"/>
                  <w:sz w:val="18"/>
                  <w:szCs w:val="18"/>
                </w:rPr>
                <m:t>10</m:t>
              </m:r>
            </m:oMath>
            <w:r w:rsidRPr="0002285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-6</w:t>
            </w:r>
            <w:r w:rsidR="001165DE" w:rsidRPr="00022853">
              <w:rPr>
                <w:rFonts w:ascii="Times New Roman" w:hAnsi="Times New Roman" w:cs="Times New Roman"/>
                <w:sz w:val="18"/>
                <w:szCs w:val="18"/>
              </w:rPr>
              <w:t>..          (14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LADD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inh</w:t>
            </w:r>
            <w:proofErr w:type="spellEnd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 = C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×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IngRXEFXED</m:t>
                  </m:r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PEF×BWXAT</m:t>
                  </m:r>
                </m:den>
              </m:f>
            </m:oMath>
            <w:r w:rsidR="001165DE" w:rsidRPr="00022853">
              <w:rPr>
                <w:rFonts w:ascii="Times New Roman" w:eastAsiaTheme="minorEastAsia" w:hAnsi="Times New Roman" w:cs="Times New Roman"/>
                <w:sz w:val="18"/>
                <w:szCs w:val="18"/>
              </w:rPr>
              <w:t>….                      (15</w:t>
            </w:r>
            <w:r w:rsidRPr="00022853">
              <w:rPr>
                <w:rFonts w:ascii="Times New Roman" w:eastAsiaTheme="minorEastAsia" w:hAnsi="Times New Roman" w:cs="Times New Roman"/>
                <w:sz w:val="18"/>
                <w:szCs w:val="18"/>
              </w:rPr>
              <w:t>)</w:t>
            </w:r>
          </w:p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LADD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dermal</w:t>
            </w:r>
            <w:proofErr w:type="spellEnd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 =C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×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18"/>
                      <w:szCs w:val="1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SAXSLXABS×EF×ED</m:t>
                  </m:r>
                </m:num>
                <m:den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BWXAT</m:t>
                  </m:r>
                </m:den>
              </m:f>
            </m:oMath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×10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-6</w:t>
            </w:r>
            <w:r w:rsidR="001165DE" w:rsidRPr="00022853">
              <w:rPr>
                <w:rFonts w:ascii="Times New Roman" w:hAnsi="Times New Roman" w:cs="Times New Roman"/>
                <w:sz w:val="18"/>
                <w:szCs w:val="18"/>
              </w:rPr>
              <w:t>…..(16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All the values are similar as in case of non-carcinogenic risk calculation (</w:t>
            </w: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Equ</w:t>
            </w:r>
            <w:proofErr w:type="spellEnd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. 9, 10, 11) only  AT= 365×70 year.</w:t>
            </w:r>
          </w:p>
        </w:tc>
        <w:tc>
          <w:tcPr>
            <w:tcW w:w="17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EF5117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US</w:t>
            </w:r>
            <w:r w:rsidR="00826DF3" w:rsidRPr="00022853">
              <w:rPr>
                <w:rFonts w:ascii="Times New Roman" w:hAnsi="Times New Roman" w:cs="Times New Roman"/>
                <w:sz w:val="18"/>
                <w:szCs w:val="18"/>
              </w:rPr>
              <w:t>EPA (1996,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26DF3" w:rsidRPr="00022853">
              <w:rPr>
                <w:rFonts w:ascii="Times New Roman" w:hAnsi="Times New Roman" w:cs="Times New Roman"/>
                <w:sz w:val="18"/>
                <w:szCs w:val="18"/>
              </w:rPr>
              <w:t>2001);</w:t>
            </w:r>
          </w:p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CC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Rahman et al.</w:t>
            </w:r>
            <w:r w:rsidR="00EF5117"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(2019)</w:t>
            </w:r>
          </w:p>
        </w:tc>
      </w:tr>
      <w:tr w:rsidR="00826DF3" w:rsidRPr="00022853" w:rsidTr="008631CB">
        <w:trPr>
          <w:jc w:val="center"/>
        </w:trPr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022853">
              <w:rPr>
                <w:rFonts w:ascii="Times New Roman" w:hAnsi="Times New Roman"/>
                <w:bCs/>
                <w:sz w:val="18"/>
                <w:szCs w:val="18"/>
              </w:rPr>
              <w:t>CR</w:t>
            </w:r>
          </w:p>
        </w:tc>
        <w:tc>
          <w:tcPr>
            <w:tcW w:w="24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Lifetime cancer risk for an individual from the average contribution for individual heavy metal for all the path</w:t>
            </w:r>
          </w:p>
        </w:tc>
        <w:tc>
          <w:tcPr>
            <w:tcW w:w="8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CR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=LAAd×SF</m:t>
              </m:r>
            </m:oMath>
            <w:r w:rsidR="001165DE" w:rsidRPr="00022853">
              <w:rPr>
                <w:rFonts w:ascii="Times New Roman" w:eastAsiaTheme="minorEastAsia" w:hAnsi="Times New Roman" w:cs="Times New Roman"/>
                <w:sz w:val="18"/>
                <w:szCs w:val="18"/>
              </w:rPr>
              <w:t>………..(17)</w:t>
            </w:r>
          </w:p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2853">
              <w:rPr>
                <w:rFonts w:ascii="Times New Roman" w:eastAsiaTheme="minorEastAsia" w:hAnsi="Times New Roman" w:cs="Times New Roman"/>
                <w:sz w:val="18"/>
                <w:szCs w:val="18"/>
              </w:rPr>
              <w:t>LAAD=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Risk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ingestion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+Risk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inhalation</w:t>
            </w: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+Risk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dermal</w:t>
            </w:r>
            <w:proofErr w:type="spellEnd"/>
            <w:r w:rsidR="001165DE" w:rsidRPr="00022853">
              <w:rPr>
                <w:rFonts w:ascii="Times New Roman" w:hAnsi="Times New Roman" w:cs="Times New Roman"/>
                <w:sz w:val="18"/>
                <w:szCs w:val="18"/>
              </w:rPr>
              <w:t>………..(18)</w:t>
            </w:r>
          </w:p>
        </w:tc>
        <w:tc>
          <w:tcPr>
            <w:tcW w:w="17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(Ferreira-</w:t>
            </w: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Baptista</w:t>
            </w:r>
            <w:proofErr w:type="spellEnd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 and De Miguel (2005); Rahman et al.(2019)</w:t>
            </w:r>
          </w:p>
        </w:tc>
      </w:tr>
      <w:tr w:rsidR="00826DF3" w:rsidRPr="00022853" w:rsidTr="008631CB">
        <w:trPr>
          <w:trHeight w:val="565"/>
          <w:jc w:val="center"/>
        </w:trPr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022853">
              <w:rPr>
                <w:rFonts w:ascii="Times New Roman" w:hAnsi="Times New Roman"/>
                <w:bCs/>
                <w:sz w:val="18"/>
                <w:szCs w:val="18"/>
              </w:rPr>
              <w:t>TCR</w:t>
            </w:r>
          </w:p>
        </w:tc>
        <w:tc>
          <w:tcPr>
            <w:tcW w:w="24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CC"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Total excess lifetime cancer risk for an individual accounting for all the carcinogenic metals</w:t>
            </w:r>
          </w:p>
        </w:tc>
        <w:tc>
          <w:tcPr>
            <w:tcW w:w="8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CC"/>
                <w:sz w:val="18"/>
                <w:szCs w:val="18"/>
              </w:rPr>
            </w:pP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Risk</w:t>
            </w:r>
            <w:r w:rsidRPr="0002285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Total</w:t>
            </w:r>
            <w:proofErr w:type="spellEnd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 (TCR)=</w:t>
            </w:r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 w:val="18"/>
                      <w:szCs w:val="18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CR</m:t>
                  </m:r>
                </m:e>
              </m:nary>
            </m:oMath>
            <w:r w:rsidR="00F4612F" w:rsidRPr="00022853">
              <w:rPr>
                <w:rFonts w:ascii="Times New Roman" w:eastAsiaTheme="minorEastAsia" w:hAnsi="Times New Roman" w:cs="Times New Roman"/>
                <w:sz w:val="18"/>
                <w:szCs w:val="18"/>
              </w:rPr>
              <w:t>….(19)</w:t>
            </w:r>
          </w:p>
        </w:tc>
        <w:tc>
          <w:tcPr>
            <w:tcW w:w="17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02285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Ferreira-</w:t>
            </w:r>
            <w:proofErr w:type="spellStart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>Baptista</w:t>
            </w:r>
            <w:proofErr w:type="spellEnd"/>
            <w:r w:rsidRPr="00022853">
              <w:rPr>
                <w:rFonts w:ascii="Times New Roman" w:hAnsi="Times New Roman" w:cs="Times New Roman"/>
                <w:sz w:val="18"/>
                <w:szCs w:val="18"/>
              </w:rPr>
              <w:t xml:space="preserve"> and De Miguel (2005)</w:t>
            </w:r>
          </w:p>
        </w:tc>
      </w:tr>
    </w:tbl>
    <w:p w:rsidR="00826DF3" w:rsidRDefault="00826DF3" w:rsidP="00826D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color w:val="0000CC"/>
          <w:sz w:val="24"/>
          <w:szCs w:val="24"/>
        </w:rPr>
      </w:pPr>
    </w:p>
    <w:p w:rsidR="00022853" w:rsidRDefault="00022853" w:rsidP="00826DF3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:rsidR="00826DF3" w:rsidRDefault="00D91E3D" w:rsidP="00826D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022853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826DF3" w:rsidRPr="00022853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E2348B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826DF3" w:rsidRPr="00663E19">
        <w:rPr>
          <w:rFonts w:ascii="Times New Roman" w:hAnsi="Times New Roman"/>
          <w:bCs/>
          <w:sz w:val="20"/>
          <w:szCs w:val="20"/>
        </w:rPr>
        <w:t>Description of the health risk indices utilized to estimate heavy metal impact from soil–vegetable- human route</w:t>
      </w:r>
    </w:p>
    <w:p w:rsidR="00E2348B" w:rsidRPr="00E2348B" w:rsidRDefault="00E2348B" w:rsidP="00826D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1"/>
        <w:gridCol w:w="2517"/>
        <w:gridCol w:w="7470"/>
        <w:gridCol w:w="2160"/>
        <w:gridCol w:w="18"/>
      </w:tblGrid>
      <w:tr w:rsidR="00826DF3" w:rsidRPr="00B808B7" w:rsidTr="008631CB">
        <w:trPr>
          <w:jc w:val="center"/>
        </w:trPr>
        <w:tc>
          <w:tcPr>
            <w:tcW w:w="1011" w:type="dxa"/>
            <w:vMerge w:val="restart"/>
            <w:tcBorders>
              <w:top w:val="single" w:sz="8" w:space="0" w:color="auto"/>
            </w:tcBorders>
            <w:vAlign w:val="center"/>
          </w:tcPr>
          <w:p w:rsidR="00826DF3" w:rsidRPr="008C642A" w:rsidRDefault="00826DF3" w:rsidP="008631C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C642A">
              <w:rPr>
                <w:rFonts w:ascii="Times New Roman" w:hAnsi="Times New Roman"/>
                <w:sz w:val="18"/>
                <w:szCs w:val="18"/>
              </w:rPr>
              <w:t>Indices</w:t>
            </w:r>
          </w:p>
        </w:tc>
        <w:tc>
          <w:tcPr>
            <w:tcW w:w="12165" w:type="dxa"/>
            <w:gridSpan w:val="4"/>
            <w:tcBorders>
              <w:top w:val="single" w:sz="8" w:space="0" w:color="auto"/>
            </w:tcBorders>
            <w:vAlign w:val="center"/>
          </w:tcPr>
          <w:p w:rsidR="00826DF3" w:rsidRPr="007A3AB6" w:rsidRDefault="00826DF3" w:rsidP="008631C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A3AB6">
              <w:rPr>
                <w:rFonts w:ascii="Times New Roman" w:hAnsi="Times New Roman"/>
                <w:sz w:val="18"/>
                <w:szCs w:val="18"/>
              </w:rPr>
              <w:t>Vegetable to human</w:t>
            </w:r>
          </w:p>
        </w:tc>
      </w:tr>
      <w:tr w:rsidR="00826DF3" w:rsidRPr="00B808B7" w:rsidTr="006C00B3">
        <w:trPr>
          <w:jc w:val="center"/>
        </w:trPr>
        <w:tc>
          <w:tcPr>
            <w:tcW w:w="1011" w:type="dxa"/>
            <w:vMerge/>
            <w:tcBorders>
              <w:bottom w:val="single" w:sz="8" w:space="0" w:color="auto"/>
            </w:tcBorders>
            <w:vAlign w:val="center"/>
          </w:tcPr>
          <w:p w:rsidR="00826DF3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CC"/>
                <w:sz w:val="24"/>
                <w:szCs w:val="24"/>
              </w:rPr>
            </w:pPr>
          </w:p>
        </w:tc>
        <w:tc>
          <w:tcPr>
            <w:tcW w:w="25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7A3AB6" w:rsidRDefault="00826DF3" w:rsidP="008631C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A3AB6">
              <w:rPr>
                <w:rFonts w:ascii="Times New Roman" w:hAnsi="Times New Roman"/>
                <w:sz w:val="18"/>
                <w:szCs w:val="18"/>
              </w:rPr>
              <w:t>Purposes</w:t>
            </w:r>
          </w:p>
        </w:tc>
        <w:tc>
          <w:tcPr>
            <w:tcW w:w="74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7A3AB6" w:rsidRDefault="00826DF3" w:rsidP="008631C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A3AB6">
              <w:rPr>
                <w:rFonts w:ascii="Times New Roman" w:hAnsi="Times New Roman"/>
                <w:sz w:val="18"/>
                <w:szCs w:val="18"/>
              </w:rPr>
              <w:t>Equation and description</w:t>
            </w:r>
          </w:p>
        </w:tc>
        <w:tc>
          <w:tcPr>
            <w:tcW w:w="2178" w:type="dxa"/>
            <w:gridSpan w:val="2"/>
            <w:tcBorders>
              <w:bottom w:val="single" w:sz="8" w:space="0" w:color="auto"/>
            </w:tcBorders>
            <w:vAlign w:val="center"/>
          </w:tcPr>
          <w:p w:rsidR="00826DF3" w:rsidRPr="007A3AB6" w:rsidRDefault="00826DF3" w:rsidP="008631CB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A3AB6">
              <w:rPr>
                <w:rFonts w:ascii="Times New Roman" w:hAnsi="Times New Roman"/>
                <w:sz w:val="18"/>
                <w:szCs w:val="18"/>
              </w:rPr>
              <w:t>References</w:t>
            </w:r>
          </w:p>
        </w:tc>
      </w:tr>
      <w:tr w:rsidR="00826DF3" w:rsidRPr="00B808B7" w:rsidTr="006C00B3">
        <w:trPr>
          <w:gridAfter w:val="1"/>
          <w:wAfter w:w="18" w:type="dxa"/>
          <w:trHeight w:val="1520"/>
          <w:jc w:val="center"/>
        </w:trPr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583F4A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583F4A">
              <w:rPr>
                <w:rFonts w:ascii="Times New Roman" w:hAnsi="Times New Roman"/>
                <w:bCs/>
                <w:sz w:val="20"/>
                <w:szCs w:val="20"/>
              </w:rPr>
              <w:t>EDI</w:t>
            </w:r>
          </w:p>
        </w:tc>
        <w:tc>
          <w:tcPr>
            <w:tcW w:w="25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583F4A" w:rsidRDefault="00826DF3" w:rsidP="008631C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To estimate exposure to heavy metals via vegetable consumption (mg/</w:t>
            </w:r>
            <w:proofErr w:type="spellStart"/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kg.day</w:t>
            </w:r>
            <w:proofErr w:type="spellEnd"/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4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583F4A" w:rsidRDefault="00826DF3" w:rsidP="008631CB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EDI=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Cveg×IR×ED×EF</m:t>
                  </m:r>
                </m:num>
                <m:den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Bwt×AT</m:t>
                  </m:r>
                </m:den>
              </m:f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×10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-3</m:t>
                  </m:r>
                </m:sup>
              </m:sSup>
            </m:oMath>
            <w:r w:rsidR="00F4612F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         (20</w:t>
            </w:r>
            <w:r w:rsidRPr="00583F4A">
              <w:rPr>
                <w:rFonts w:ascii="Times New Roman" w:eastAsiaTheme="minorEastAsia" w:hAnsi="Times New Roman" w:cs="Times New Roman"/>
                <w:sz w:val="20"/>
                <w:szCs w:val="20"/>
              </w:rPr>
              <w:t>)</w:t>
            </w:r>
          </w:p>
          <w:p w:rsidR="00826DF3" w:rsidRPr="00583F4A" w:rsidRDefault="00826DF3" w:rsidP="008631C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583F4A">
              <w:rPr>
                <w:rFonts w:ascii="Times New Roman" w:hAnsi="Times New Roman" w:cs="Times New Roman"/>
                <w:sz w:val="20"/>
                <w:szCs w:val="20"/>
              </w:rPr>
              <w:t xml:space="preserve">here, </w:t>
            </w:r>
            <w:proofErr w:type="spellStart"/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Cveg</w:t>
            </w:r>
            <w:proofErr w:type="spellEnd"/>
            <w:r w:rsidRPr="00583F4A">
              <w:rPr>
                <w:rFonts w:ascii="Times New Roman" w:hAnsi="Times New Roman" w:cs="Times New Roman"/>
                <w:sz w:val="20"/>
                <w:szCs w:val="20"/>
              </w:rPr>
              <w:t xml:space="preserve"> is the concentrations of heavy metal estimated (mg/kg dry-wt); IR is the daily ingestion rate of vegetable </w:t>
            </w:r>
            <w:r w:rsidRPr="00583F4A">
              <w:rPr>
                <w:rFonts w:ascii="Times New Roman" w:eastAsiaTheme="minorEastAsia" w:hAnsi="Times New Roman" w:cs="Times New Roman"/>
                <w:sz w:val="20"/>
                <w:szCs w:val="20"/>
              </w:rPr>
              <w:t>adopted by Food contaminated survey Bangladesh</w:t>
            </w:r>
            <w:r w:rsidRPr="00583F4A">
              <w:rPr>
                <w:rFonts w:ascii="Times New Roman" w:hAnsi="Times New Roman" w:cs="Times New Roman"/>
                <w:sz w:val="20"/>
                <w:szCs w:val="20"/>
              </w:rPr>
              <w:t xml:space="preserve"> (0.089 kg//day for adults and0.03 kg/day for children considering children consume 1/3 rd of vegetable comparing adult); EF is the exposure frequency =365 days; ED is the exposure duration=65 years ; BW is the body wt  (70 kg for adults and 15 kg for children); At is the average exposure time for non carcinogenic effect (ED×365)</w:t>
            </w:r>
          </w:p>
        </w:tc>
        <w:tc>
          <w:tcPr>
            <w:tcW w:w="21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F301E0" w:rsidRDefault="00826DF3" w:rsidP="008631CB">
            <w:pPr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proofErr w:type="spellStart"/>
            <w:r w:rsidRPr="00F301E0">
              <w:rPr>
                <w:rFonts w:ascii="Times New Roman" w:eastAsiaTheme="minorEastAsia" w:hAnsi="Times New Roman" w:cs="Times New Roman"/>
                <w:sz w:val="20"/>
                <w:szCs w:val="20"/>
              </w:rPr>
              <w:t>Alam</w:t>
            </w:r>
            <w:proofErr w:type="spellEnd"/>
            <w:r w:rsidRPr="00F301E0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et al. 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(</w:t>
            </w:r>
            <w:r w:rsidRPr="00F301E0">
              <w:rPr>
                <w:rFonts w:ascii="Times New Roman" w:eastAsiaTheme="minorEastAsia" w:hAnsi="Times New Roman" w:cs="Times New Roman"/>
                <w:sz w:val="20"/>
                <w:szCs w:val="20"/>
              </w:rPr>
              <w:t>2003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)</w:t>
            </w:r>
            <w:r w:rsidRPr="00F301E0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; USEPA 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(</w:t>
            </w:r>
            <w:r w:rsidRPr="00F301E0">
              <w:rPr>
                <w:rFonts w:ascii="Times New Roman" w:eastAsiaTheme="minorEastAsia" w:hAnsi="Times New Roman" w:cs="Times New Roman"/>
                <w:sz w:val="20"/>
                <w:szCs w:val="20"/>
              </w:rPr>
              <w:t>2008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);</w:t>
            </w:r>
          </w:p>
          <w:p w:rsidR="00826DF3" w:rsidRPr="00F301E0" w:rsidRDefault="00826DF3" w:rsidP="008631CB">
            <w:pPr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301E0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Jolly et al. 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(</w:t>
            </w:r>
            <w:r w:rsidRPr="00F301E0">
              <w:rPr>
                <w:rFonts w:ascii="Times New Roman" w:eastAsiaTheme="minorEastAsia" w:hAnsi="Times New Roman" w:cs="Times New Roman"/>
                <w:sz w:val="20"/>
                <w:szCs w:val="20"/>
              </w:rPr>
              <w:t>2019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)</w:t>
            </w:r>
          </w:p>
        </w:tc>
      </w:tr>
      <w:tr w:rsidR="00826DF3" w:rsidRPr="00B808B7" w:rsidTr="006C00B3">
        <w:trPr>
          <w:gridAfter w:val="1"/>
          <w:wAfter w:w="18" w:type="dxa"/>
          <w:trHeight w:val="1223"/>
          <w:jc w:val="center"/>
        </w:trPr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583F4A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583F4A">
              <w:rPr>
                <w:rFonts w:ascii="Times New Roman" w:hAnsi="Times New Roman"/>
                <w:bCs/>
                <w:sz w:val="20"/>
                <w:szCs w:val="20"/>
              </w:rPr>
              <w:t>THQ</w:t>
            </w:r>
          </w:p>
        </w:tc>
        <w:tc>
          <w:tcPr>
            <w:tcW w:w="25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583F4A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To assess the non-carcinogenic risks of individual heavy metals via consumption of contaminated vegetables</w:t>
            </w:r>
            <w:r w:rsidRPr="00583F4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:rsidR="00826DF3" w:rsidRPr="00583F4A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583F4A" w:rsidRDefault="00826DF3" w:rsidP="008631C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THQs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EDI</m:t>
                  </m:r>
                </m:num>
                <m:den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RfD</m:t>
                  </m:r>
                </m:den>
              </m:f>
            </m:oMath>
            <w:r w:rsidR="00F4612F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        (21</w:t>
            </w:r>
            <w:r w:rsidRPr="00583F4A">
              <w:rPr>
                <w:rFonts w:ascii="Times New Roman" w:eastAsiaTheme="minorEastAsia" w:hAnsi="Times New Roman" w:cs="Times New Roman"/>
                <w:sz w:val="20"/>
                <w:szCs w:val="20"/>
              </w:rPr>
              <w:t>)</w:t>
            </w:r>
          </w:p>
          <w:p w:rsidR="00826DF3" w:rsidRPr="00583F4A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here, ED</w:t>
            </w:r>
            <w:proofErr w:type="gramStart"/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=  Estimated</w:t>
            </w:r>
            <w:proofErr w:type="gramEnd"/>
            <w:r w:rsidRPr="00583F4A">
              <w:rPr>
                <w:rFonts w:ascii="Times New Roman" w:hAnsi="Times New Roman" w:cs="Times New Roman"/>
                <w:sz w:val="20"/>
                <w:szCs w:val="20"/>
              </w:rPr>
              <w:t xml:space="preserve"> daily intake of heavy metal via vegetable intake.</w:t>
            </w:r>
          </w:p>
          <w:p w:rsidR="00826DF3" w:rsidRPr="00583F4A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583F4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f</w:t>
            </w:r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proofErr w:type="spellEnd"/>
            <w:r w:rsidRPr="00583F4A">
              <w:rPr>
                <w:rFonts w:ascii="Times New Roman" w:hAnsi="Times New Roman" w:cs="Times New Roman"/>
                <w:sz w:val="20"/>
                <w:szCs w:val="20"/>
              </w:rPr>
              <w:t xml:space="preserve"> = oral reference dose (mg/person/day) of metals viz.  Fe (0.7), Cr (0.14), Cu (0.3), Zn (0.3), As (</w:t>
            </w:r>
            <w:proofErr w:type="gramStart"/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0,003 )</w:t>
            </w:r>
            <w:proofErr w:type="gramEnd"/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,  Pb (0.002), respectively.</w:t>
            </w:r>
            <w:r w:rsidRPr="00583F4A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THQ&lt; 1 refers non-significant risk effects.</w:t>
            </w:r>
          </w:p>
        </w:tc>
        <w:tc>
          <w:tcPr>
            <w:tcW w:w="21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F301E0" w:rsidRDefault="00BC465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USEPA </w:t>
            </w:r>
            <w:r w:rsidR="00826DF3">
              <w:rPr>
                <w:rFonts w:ascii="Times New Roman" w:eastAsiaTheme="minorEastAsia" w:hAnsi="Times New Roman" w:cs="Times New Roman"/>
                <w:sz w:val="20"/>
                <w:szCs w:val="20"/>
              </w:rPr>
              <w:t>(</w:t>
            </w:r>
            <w:r w:rsidR="00826DF3" w:rsidRPr="00F301E0">
              <w:rPr>
                <w:rFonts w:ascii="Times New Roman" w:eastAsiaTheme="minorEastAsia" w:hAnsi="Times New Roman" w:cs="Times New Roman"/>
                <w:sz w:val="20"/>
                <w:szCs w:val="20"/>
              </w:rPr>
              <w:t>1989, 2008</w:t>
            </w:r>
            <w:r w:rsidR="00826DF3">
              <w:rPr>
                <w:rFonts w:ascii="Times New Roman" w:eastAsiaTheme="minorEastAsia" w:hAnsi="Times New Roman" w:cs="Times New Roman"/>
                <w:sz w:val="20"/>
                <w:szCs w:val="20"/>
              </w:rPr>
              <w:t>)</w:t>
            </w:r>
            <w:r w:rsidR="00826DF3" w:rsidRPr="00F301E0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="00826DF3" w:rsidRPr="00F301E0">
              <w:rPr>
                <w:rFonts w:ascii="Times New Roman" w:hAnsi="Times New Roman" w:cs="Times New Roman"/>
                <w:sz w:val="20"/>
                <w:szCs w:val="20"/>
              </w:rPr>
              <w:t>Selvam</w:t>
            </w:r>
            <w:proofErr w:type="spellEnd"/>
            <w:r w:rsidR="00826DF3" w:rsidRPr="00F301E0">
              <w:rPr>
                <w:rFonts w:ascii="Times New Roman" w:hAnsi="Times New Roman" w:cs="Times New Roman"/>
                <w:sz w:val="20"/>
                <w:szCs w:val="20"/>
              </w:rPr>
              <w:t xml:space="preserve"> et al. </w:t>
            </w:r>
            <w:r w:rsidR="00826DF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826DF3" w:rsidRPr="00F301E0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826DF3" w:rsidRPr="00F301E0">
              <w:rPr>
                <w:rFonts w:ascii="Times New Roman" w:eastAsiaTheme="minorEastAsia" w:hAnsi="Times New Roman" w:cs="Times New Roman"/>
                <w:sz w:val="20"/>
                <w:szCs w:val="20"/>
              </w:rPr>
              <w:t>)</w:t>
            </w:r>
          </w:p>
        </w:tc>
      </w:tr>
      <w:tr w:rsidR="00826DF3" w:rsidRPr="00B808B7" w:rsidTr="006C00B3">
        <w:trPr>
          <w:gridAfter w:val="1"/>
          <w:wAfter w:w="18" w:type="dxa"/>
          <w:trHeight w:val="1052"/>
          <w:jc w:val="center"/>
        </w:trPr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583F4A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583F4A">
              <w:rPr>
                <w:rFonts w:ascii="Times New Roman" w:hAnsi="Times New Roman"/>
                <w:bCs/>
                <w:sz w:val="20"/>
                <w:szCs w:val="20"/>
              </w:rPr>
              <w:t>HI</w:t>
            </w:r>
          </w:p>
        </w:tc>
        <w:tc>
          <w:tcPr>
            <w:tcW w:w="25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583F4A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To estimate the potential non-carcinogenic risk from multiple heavy metals.</w:t>
            </w:r>
          </w:p>
        </w:tc>
        <w:tc>
          <w:tcPr>
            <w:tcW w:w="74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583F4A" w:rsidRDefault="00826DF3" w:rsidP="008631C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HI</m:t>
              </m:r>
              <m:r>
                <w:rPr>
                  <w:rFonts w:ascii="Cambria Math" w:eastAsia="Cambria Math" w:hAnsi="Cambria Math" w:cs="Times New Roman"/>
                  <w:sz w:val="20"/>
                  <w:szCs w:val="20"/>
                </w:rPr>
                <m:t>=</m:t>
              </m:r>
              <m:nary>
                <m:naryPr>
                  <m:chr m:val="∑"/>
                  <m:grow m:val="1"/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naryPr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i=k</m:t>
                  </m:r>
                </m:sub>
                <m:sup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n</m:t>
                  </m:r>
                </m:sup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THQ</m:t>
                  </m:r>
                </m:e>
              </m:nary>
            </m:oMath>
            <w:r w:rsidR="00F4612F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                     (22</w:t>
            </w:r>
            <w:r w:rsidRPr="00583F4A">
              <w:rPr>
                <w:rFonts w:ascii="Times New Roman" w:eastAsiaTheme="minorEastAsia" w:hAnsi="Times New Roman" w:cs="Times New Roman"/>
                <w:sz w:val="20"/>
                <w:szCs w:val="20"/>
              </w:rPr>
              <w:t>)</w:t>
            </w:r>
          </w:p>
          <w:p w:rsidR="00826DF3" w:rsidRPr="00583F4A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here, HI is the summation of THQ of the studied element in each vegetable samples and HI&gt;1 refers significant non-carcinogenic health risk .</w:t>
            </w:r>
          </w:p>
        </w:tc>
        <w:tc>
          <w:tcPr>
            <w:tcW w:w="21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F301E0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301E0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USEPA 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(</w:t>
            </w:r>
            <w:r w:rsidRPr="00F301E0">
              <w:rPr>
                <w:rFonts w:ascii="Times New Roman" w:eastAsiaTheme="minorEastAsia" w:hAnsi="Times New Roman" w:cs="Times New Roman"/>
                <w:sz w:val="20"/>
                <w:szCs w:val="20"/>
              </w:rPr>
              <w:t>2008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);</w:t>
            </w:r>
            <w:r w:rsidRPr="00F301E0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Jolly et al. 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(</w:t>
            </w:r>
            <w:r w:rsidRPr="00F301E0">
              <w:rPr>
                <w:rFonts w:ascii="Times New Roman" w:eastAsiaTheme="minorEastAsia" w:hAnsi="Times New Roman" w:cs="Times New Roman"/>
                <w:sz w:val="20"/>
                <w:szCs w:val="20"/>
              </w:rPr>
              <w:t>2013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a); </w:t>
            </w:r>
            <w:r w:rsidRPr="00F301E0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Xiao et al. 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(</w:t>
            </w:r>
            <w:r w:rsidRPr="00F301E0">
              <w:rPr>
                <w:rFonts w:ascii="Times New Roman" w:eastAsiaTheme="minorEastAsia" w:hAnsi="Times New Roman" w:cs="Times New Roman"/>
                <w:sz w:val="20"/>
                <w:szCs w:val="20"/>
              </w:rPr>
              <w:t>201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7</w:t>
            </w:r>
            <w:r w:rsidRPr="00F301E0">
              <w:rPr>
                <w:rFonts w:ascii="Times New Roman" w:eastAsiaTheme="minorEastAsia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;</w:t>
            </w:r>
            <w:r w:rsidR="00BC4653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301E0">
              <w:rPr>
                <w:rFonts w:ascii="Times New Roman" w:hAnsi="Times New Roman" w:cs="Times New Roman"/>
                <w:sz w:val="20"/>
                <w:szCs w:val="20"/>
              </w:rPr>
              <w:t>Selvam</w:t>
            </w:r>
            <w:proofErr w:type="spellEnd"/>
            <w:r w:rsidRPr="00F301E0">
              <w:rPr>
                <w:rFonts w:ascii="Times New Roman" w:hAnsi="Times New Roman" w:cs="Times New Roman"/>
                <w:sz w:val="20"/>
                <w:szCs w:val="20"/>
              </w:rPr>
              <w:t xml:space="preserve"> et al.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F301E0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Pr="00F301E0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) </w:t>
            </w:r>
          </w:p>
        </w:tc>
      </w:tr>
      <w:tr w:rsidR="00826DF3" w:rsidRPr="00B808B7" w:rsidTr="006C00B3">
        <w:trPr>
          <w:gridAfter w:val="1"/>
          <w:wAfter w:w="18" w:type="dxa"/>
          <w:trHeight w:val="1268"/>
          <w:jc w:val="center"/>
        </w:trPr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583F4A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583F4A">
              <w:rPr>
                <w:rFonts w:ascii="Times New Roman" w:hAnsi="Times New Roman"/>
                <w:bCs/>
                <w:sz w:val="20"/>
                <w:szCs w:val="20"/>
              </w:rPr>
              <w:t>CR</w:t>
            </w:r>
          </w:p>
        </w:tc>
        <w:tc>
          <w:tcPr>
            <w:tcW w:w="25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583F4A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To evaluate the incremental probability of cancer in an individual, over a lifetime, due to exposure to a substantial carcinogen.</w:t>
            </w:r>
          </w:p>
        </w:tc>
        <w:tc>
          <w:tcPr>
            <w:tcW w:w="74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583F4A" w:rsidRDefault="00826DF3" w:rsidP="008631C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=EDI×SF</m:t>
              </m:r>
            </m:oMath>
            <w:r w:rsidR="00F4612F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       (23</w:t>
            </w:r>
            <w:r w:rsidRPr="00583F4A">
              <w:rPr>
                <w:rFonts w:ascii="Times New Roman" w:eastAsiaTheme="minorEastAsia" w:hAnsi="Times New Roman" w:cs="Times New Roman"/>
                <w:sz w:val="20"/>
                <w:szCs w:val="20"/>
              </w:rPr>
              <w:t>)</w:t>
            </w:r>
          </w:p>
          <w:p w:rsidR="00826DF3" w:rsidRPr="00583F4A" w:rsidRDefault="00826DF3" w:rsidP="008631C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EDI=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Cveg×IR×ED×EF</m:t>
                  </m:r>
                </m:num>
                <m:den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Bwt×AT</m:t>
                  </m:r>
                </m:den>
              </m:f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×10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0"/>
                      <w:szCs w:val="20"/>
                    </w:rPr>
                    <m:t>-3</m:t>
                  </m:r>
                </m:sup>
              </m:sSup>
            </m:oMath>
            <w:r w:rsidR="00F4612F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  (24</w:t>
            </w:r>
            <w:r w:rsidRPr="00583F4A">
              <w:rPr>
                <w:rFonts w:ascii="Times New Roman" w:eastAsiaTheme="minorEastAsia" w:hAnsi="Times New Roman" w:cs="Times New Roman"/>
                <w:sz w:val="20"/>
                <w:szCs w:val="20"/>
              </w:rPr>
              <w:t>)</w:t>
            </w:r>
          </w:p>
          <w:p w:rsidR="00826DF3" w:rsidRPr="00583F4A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where, CSF = oral slope factor of carcinogens (mg/kg/day) In the present study  only Pb, Cr, As have  carcinogenic effect   and the SF(slope factor) are 0.0085, 0.003 and 15×10</w:t>
            </w:r>
            <w:r w:rsidRPr="00583F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-3 </w:t>
            </w:r>
            <w:r w:rsidRPr="00583F4A">
              <w:rPr>
                <w:rFonts w:ascii="Times New Roman" w:hAnsi="Times New Roman" w:cs="Times New Roman"/>
                <w:sz w:val="20"/>
                <w:szCs w:val="20"/>
              </w:rPr>
              <w:t xml:space="preserve">for Pb, Cr and As respectively. </w:t>
            </w:r>
            <w:proofErr w:type="spellStart"/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Cveg</w:t>
            </w:r>
            <w:proofErr w:type="spellEnd"/>
            <w:r w:rsidRPr="00583F4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IR,,</w:t>
            </w:r>
            <w:proofErr w:type="gramEnd"/>
            <w:r w:rsidRPr="00583F4A">
              <w:rPr>
                <w:rFonts w:ascii="Times New Roman" w:hAnsi="Times New Roman" w:cs="Times New Roman"/>
                <w:sz w:val="20"/>
                <w:szCs w:val="20"/>
              </w:rPr>
              <w:t xml:space="preserve"> EF, </w:t>
            </w:r>
            <w:proofErr w:type="spellStart"/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Bwt</w:t>
            </w:r>
            <w:proofErr w:type="spellEnd"/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, Ed values are same as used in equation 15 and At=70×365 .</w:t>
            </w:r>
          </w:p>
          <w:p w:rsidR="00826DF3" w:rsidRPr="00583F4A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CA30C3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30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USEPA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CA30C3">
              <w:rPr>
                <w:rFonts w:ascii="Times New Roman" w:hAnsi="Times New Roman" w:cs="Times New Roman"/>
                <w:sz w:val="20"/>
                <w:szCs w:val="20"/>
              </w:rPr>
              <w:t>2010);</w:t>
            </w:r>
          </w:p>
          <w:p w:rsidR="00826DF3" w:rsidRPr="00F301E0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A30C3">
              <w:rPr>
                <w:rFonts w:ascii="Times New Roman" w:hAnsi="Times New Roman" w:cs="Times New Roman"/>
                <w:sz w:val="20"/>
                <w:szCs w:val="20"/>
              </w:rPr>
              <w:t>Ra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kib et al. (2021a)</w:t>
            </w:r>
          </w:p>
        </w:tc>
      </w:tr>
      <w:tr w:rsidR="00826DF3" w:rsidRPr="00B808B7" w:rsidTr="006C00B3">
        <w:trPr>
          <w:gridAfter w:val="1"/>
          <w:wAfter w:w="18" w:type="dxa"/>
          <w:trHeight w:val="872"/>
          <w:jc w:val="center"/>
        </w:trPr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583F4A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583F4A">
              <w:rPr>
                <w:rFonts w:ascii="Times New Roman" w:hAnsi="Times New Roman"/>
                <w:bCs/>
                <w:sz w:val="20"/>
                <w:szCs w:val="20"/>
              </w:rPr>
              <w:t>TCR</w:t>
            </w:r>
          </w:p>
        </w:tc>
        <w:tc>
          <w:tcPr>
            <w:tcW w:w="25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583F4A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83F4A">
              <w:rPr>
                <w:rFonts w:ascii="Times New Roman" w:hAnsi="Times New Roman" w:cs="Times New Roman"/>
                <w:sz w:val="20"/>
                <w:szCs w:val="20"/>
              </w:rPr>
              <w:t>To estimate total excess lifetime cancer risk for an individual</w:t>
            </w:r>
          </w:p>
        </w:tc>
        <w:tc>
          <w:tcPr>
            <w:tcW w:w="74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583F4A" w:rsidRDefault="00826DF3" w:rsidP="008631CB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TCR=</m:t>
              </m:r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CR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Cr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CR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As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CR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Pb</m:t>
                      </m:r>
                    </m:sub>
                  </m:sSub>
                </m:e>
              </m:nary>
            </m:oMath>
            <w:r w:rsidR="00F4612F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          (25</w:t>
            </w:r>
            <w:r w:rsidRPr="00583F4A">
              <w:rPr>
                <w:rFonts w:ascii="Times New Roman" w:eastAsiaTheme="minorEastAsia" w:hAnsi="Times New Roman" w:cs="Times New Roman"/>
                <w:sz w:val="20"/>
                <w:szCs w:val="20"/>
              </w:rPr>
              <w:t>)</w:t>
            </w:r>
          </w:p>
          <w:p w:rsidR="00826DF3" w:rsidRPr="00583F4A" w:rsidRDefault="00826DF3" w:rsidP="008631C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26DF3" w:rsidRPr="009D3765" w:rsidRDefault="00826DF3" w:rsidP="008631C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D3765">
              <w:rPr>
                <w:rFonts w:ascii="Times New Roman" w:hAnsi="Times New Roman" w:cs="Times New Roman"/>
                <w:sz w:val="20"/>
                <w:szCs w:val="20"/>
              </w:rPr>
              <w:t>Ferreira-</w:t>
            </w:r>
            <w:proofErr w:type="spellStart"/>
            <w:r w:rsidRPr="009D3765">
              <w:rPr>
                <w:rFonts w:ascii="Times New Roman" w:hAnsi="Times New Roman" w:cs="Times New Roman"/>
                <w:sz w:val="20"/>
                <w:szCs w:val="20"/>
              </w:rPr>
              <w:t>Baptista</w:t>
            </w:r>
            <w:proofErr w:type="spellEnd"/>
            <w:r w:rsidRPr="009D3765">
              <w:rPr>
                <w:rFonts w:ascii="Times New Roman" w:hAnsi="Times New Roman" w:cs="Times New Roman"/>
                <w:sz w:val="20"/>
                <w:szCs w:val="20"/>
              </w:rPr>
              <w:t xml:space="preserve"> and De Miguel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D3765"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:rsidR="006C00B3" w:rsidRPr="00826DF3" w:rsidRDefault="006C00B3" w:rsidP="00A57BEB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6C00B3" w:rsidRPr="00826DF3" w:rsidSect="00826DF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826DF3"/>
    <w:rsid w:val="00022853"/>
    <w:rsid w:val="001165DE"/>
    <w:rsid w:val="00144FF1"/>
    <w:rsid w:val="002358B7"/>
    <w:rsid w:val="002435C7"/>
    <w:rsid w:val="003C7482"/>
    <w:rsid w:val="00543D04"/>
    <w:rsid w:val="006C00B3"/>
    <w:rsid w:val="00771FBA"/>
    <w:rsid w:val="007A3AB6"/>
    <w:rsid w:val="00826DF3"/>
    <w:rsid w:val="008631CB"/>
    <w:rsid w:val="00925D23"/>
    <w:rsid w:val="009D1BB4"/>
    <w:rsid w:val="00A2371E"/>
    <w:rsid w:val="00A57BEB"/>
    <w:rsid w:val="00A77A44"/>
    <w:rsid w:val="00BC4653"/>
    <w:rsid w:val="00CC737E"/>
    <w:rsid w:val="00D91E3D"/>
    <w:rsid w:val="00E2348B"/>
    <w:rsid w:val="00E364D8"/>
    <w:rsid w:val="00EB79A4"/>
    <w:rsid w:val="00EF5117"/>
    <w:rsid w:val="00F46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1154F"/>
  <w15:docId w15:val="{FD5FECF1-5B93-41EC-91CC-35A287D02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1F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6DF3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826DF3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 w:bidi="bn-BD"/>
    </w:rPr>
  </w:style>
  <w:style w:type="character" w:customStyle="1" w:styleId="BodyTextChar">
    <w:name w:val="Body Text Char"/>
    <w:basedOn w:val="DefaultParagraphFont"/>
    <w:link w:val="BodyText"/>
    <w:uiPriority w:val="1"/>
    <w:rsid w:val="00826DF3"/>
    <w:rPr>
      <w:rFonts w:ascii="Times New Roman" w:eastAsia="Times New Roman" w:hAnsi="Times New Roman" w:cs="Times New Roman"/>
      <w:sz w:val="24"/>
      <w:szCs w:val="24"/>
      <w:lang w:val="en-GB" w:eastAsia="en-GB" w:bidi="bn-B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6D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D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782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AsusPC</dc:creator>
  <cp:keywords/>
  <dc:description/>
  <cp:lastModifiedBy>Poonam Mutha</cp:lastModifiedBy>
  <cp:revision>17</cp:revision>
  <dcterms:created xsi:type="dcterms:W3CDTF">2021-10-18T14:06:00Z</dcterms:created>
  <dcterms:modified xsi:type="dcterms:W3CDTF">2022-01-24T04:10:00Z</dcterms:modified>
</cp:coreProperties>
</file>