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315D4" w14:textId="6F046A86" w:rsidR="00266F72" w:rsidRDefault="00266F72" w:rsidP="00266F72">
      <w:pPr>
        <w:widowControl/>
        <w:rPr>
          <w:rFonts w:ascii="Times New Roman" w:hAnsi="Times New Roman" w:cs="Times New Roman"/>
          <w:bCs/>
        </w:rPr>
      </w:pPr>
      <w:r w:rsidRPr="00731956">
        <w:rPr>
          <w:rFonts w:ascii="Times New Roman" w:hAnsi="Times New Roman" w:cs="Times New Roman"/>
          <w:bCs/>
        </w:rPr>
        <w:t xml:space="preserve">Table </w:t>
      </w:r>
      <w:r w:rsidR="000B7AB1">
        <w:rPr>
          <w:rFonts w:ascii="Times New Roman" w:hAnsi="Times New Roman" w:cs="Times New Roman"/>
          <w:bCs/>
        </w:rPr>
        <w:t>S</w:t>
      </w:r>
      <w:r w:rsidR="008277E8"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 xml:space="preserve"> </w:t>
      </w:r>
      <w:r w:rsidRPr="00B247C2">
        <w:rPr>
          <w:rFonts w:ascii="Times New Roman" w:hAnsi="Times New Roman" w:cs="Times New Roman"/>
          <w:bCs/>
        </w:rPr>
        <w:t xml:space="preserve">Akaike Information Criterion analysis of </w:t>
      </w:r>
      <w:r>
        <w:rPr>
          <w:rFonts w:ascii="Times New Roman" w:hAnsi="Times New Roman" w:cs="Times New Roman"/>
          <w:bCs/>
        </w:rPr>
        <w:t>miR</w:t>
      </w:r>
      <w:r w:rsidRPr="00972485">
        <w:rPr>
          <w:rFonts w:ascii="Times New Roman" w:hAnsi="Times New Roman" w:cs="Times New Roman"/>
          <w:bCs/>
        </w:rPr>
        <w:t>-126-3p,</w:t>
      </w:r>
      <w:r w:rsidR="00AE02A0">
        <w:rPr>
          <w:rFonts w:ascii="Times New Roman" w:hAnsi="Times New Roman" w:cs="Times New Roman"/>
          <w:bCs/>
        </w:rPr>
        <w:t xml:space="preserve"> </w:t>
      </w:r>
      <w:r w:rsidRPr="00972485">
        <w:rPr>
          <w:rFonts w:ascii="Times New Roman" w:hAnsi="Times New Roman" w:cs="Times New Roman"/>
          <w:bCs/>
        </w:rPr>
        <w:t>-451a,</w:t>
      </w:r>
      <w:r w:rsidR="00AE02A0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144-3p, </w:t>
      </w:r>
      <w:r w:rsidRPr="00972485">
        <w:rPr>
          <w:rFonts w:ascii="Times New Roman" w:hAnsi="Times New Roman" w:cs="Times New Roman"/>
          <w:bCs/>
        </w:rPr>
        <w:t xml:space="preserve">-20b-5p </w:t>
      </w:r>
      <w:r>
        <w:rPr>
          <w:rFonts w:ascii="Times New Roman" w:hAnsi="Times New Roman" w:cs="Times New Roman"/>
          <w:bCs/>
        </w:rPr>
        <w:t xml:space="preserve">and </w:t>
      </w:r>
      <w:r w:rsidRPr="00972485">
        <w:rPr>
          <w:rFonts w:ascii="Times New Roman" w:hAnsi="Times New Roman" w:cs="Times New Roman"/>
          <w:bCs/>
        </w:rPr>
        <w:t>-155-5p</w:t>
      </w:r>
      <w:r w:rsidRPr="00B247C2">
        <w:rPr>
          <w:rFonts w:ascii="Times New Roman" w:hAnsi="Times New Roman" w:cs="Times New Roman"/>
          <w:bCs/>
        </w:rPr>
        <w:t xml:space="preserve"> </w:t>
      </w:r>
      <w:r w:rsidR="006F6805">
        <w:rPr>
          <w:rFonts w:ascii="Times New Roman" w:hAnsi="Times New Roman" w:cs="Times New Roman"/>
          <w:bCs/>
        </w:rPr>
        <w:t xml:space="preserve">and their variable </w:t>
      </w:r>
      <w:r w:rsidRPr="00B247C2">
        <w:rPr>
          <w:rFonts w:ascii="Times New Roman" w:hAnsi="Times New Roman" w:cs="Times New Roman"/>
          <w:bCs/>
        </w:rPr>
        <w:t>combinations</w:t>
      </w:r>
      <w:r>
        <w:rPr>
          <w:rFonts w:ascii="Times New Roman" w:hAnsi="Times New Roman" w:cs="Times New Roman"/>
          <w:bCs/>
        </w:rPr>
        <w:t xml:space="preserve"> </w:t>
      </w:r>
      <w:r w:rsidRPr="00CE4D96">
        <w:rPr>
          <w:rFonts w:ascii="Times New Roman" w:hAnsi="Times New Roman" w:cs="Times New Roman"/>
          <w:bCs/>
        </w:rPr>
        <w:t>in patients with cervical cancer</w:t>
      </w:r>
    </w:p>
    <w:tbl>
      <w:tblPr>
        <w:tblW w:w="81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60"/>
        <w:gridCol w:w="220"/>
        <w:gridCol w:w="1060"/>
        <w:gridCol w:w="2400"/>
      </w:tblGrid>
      <w:tr w:rsidR="00266F72" w:rsidRPr="00232CC5" w14:paraId="1FAFCFDB" w14:textId="77777777" w:rsidTr="00731956">
        <w:trPr>
          <w:trHeight w:val="340"/>
        </w:trPr>
        <w:tc>
          <w:tcPr>
            <w:tcW w:w="44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92D0B" w14:textId="77777777" w:rsidR="00266F72" w:rsidRPr="00232CC5" w:rsidRDefault="00266F72" w:rsidP="00731956">
            <w:pPr>
              <w:spacing w:line="240" w:lineRule="exact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 w:hint="eastAsia"/>
                <w:bCs/>
              </w:rPr>
              <w:t xml:space="preserve">　</w:t>
            </w: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206B2" w14:textId="77777777" w:rsidR="00266F72" w:rsidRPr="00232CC5" w:rsidRDefault="00266F72" w:rsidP="00731956">
            <w:pPr>
              <w:spacing w:line="240" w:lineRule="exact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 w:hint="eastAsia"/>
                <w:bCs/>
              </w:rPr>
              <w:t xml:space="preserve">　</w:t>
            </w:r>
          </w:p>
        </w:tc>
        <w:tc>
          <w:tcPr>
            <w:tcW w:w="346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78C58" w14:textId="77777777" w:rsidR="00266F72" w:rsidRPr="00232CC5" w:rsidRDefault="00266F72" w:rsidP="0073195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 xml:space="preserve">Normal vs </w:t>
            </w:r>
            <w:r>
              <w:rPr>
                <w:rFonts w:ascii="Times New Roman" w:hAnsi="Times New Roman" w:cs="Times New Roman"/>
                <w:bCs/>
              </w:rPr>
              <w:t>C</w:t>
            </w:r>
            <w:r w:rsidRPr="00232CC5">
              <w:rPr>
                <w:rFonts w:ascii="Times New Roman" w:hAnsi="Times New Roman" w:cs="Times New Roman"/>
                <w:bCs/>
              </w:rPr>
              <w:t>ancer</w:t>
            </w:r>
          </w:p>
        </w:tc>
      </w:tr>
      <w:tr w:rsidR="00266F72" w:rsidRPr="00232CC5" w14:paraId="449F260E" w14:textId="77777777" w:rsidTr="00731956">
        <w:trPr>
          <w:trHeight w:val="340"/>
        </w:trPr>
        <w:tc>
          <w:tcPr>
            <w:tcW w:w="44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5CDC4" w14:textId="77777777" w:rsidR="00266F72" w:rsidRPr="00232CC5" w:rsidRDefault="00266F72" w:rsidP="00731956">
            <w:pPr>
              <w:spacing w:line="240" w:lineRule="exact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C</w:t>
            </w:r>
            <w:r w:rsidRPr="00232CC5">
              <w:rPr>
                <w:rFonts w:ascii="Times New Roman" w:hAnsi="Times New Roman" w:cs="Times New Roman"/>
                <w:bCs/>
              </w:rPr>
              <w:t xml:space="preserve">ombination </w:t>
            </w:r>
            <w:r>
              <w:rPr>
                <w:rFonts w:ascii="Times New Roman" w:hAnsi="Times New Roman" w:cs="Times New Roman"/>
                <w:bCs/>
              </w:rPr>
              <w:t>with</w:t>
            </w:r>
            <w:r w:rsidRPr="00232CC5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232CC5">
              <w:rPr>
                <w:rFonts w:ascii="Times New Roman" w:hAnsi="Times New Roman" w:cs="Times New Roman"/>
                <w:bCs/>
              </w:rPr>
              <w:t>miR</w:t>
            </w:r>
            <w:r>
              <w:rPr>
                <w:rFonts w:ascii="Times New Roman" w:hAnsi="Times New Roman" w:cs="Times New Roman"/>
                <w:bCs/>
              </w:rPr>
              <w:t>s</w:t>
            </w:r>
            <w:proofErr w:type="spellEnd"/>
          </w:p>
        </w:tc>
        <w:tc>
          <w:tcPr>
            <w:tcW w:w="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739D6F" w14:textId="77777777" w:rsidR="00266F72" w:rsidRPr="00232CC5" w:rsidRDefault="00266F72" w:rsidP="00731956">
            <w:pPr>
              <w:spacing w:line="240" w:lineRule="exact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 w:hint="eastAsia"/>
                <w:bCs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BA53C" w14:textId="77777777" w:rsidR="00266F72" w:rsidRPr="00232CC5" w:rsidRDefault="00266F72" w:rsidP="0073195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AIC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AEB694" w14:textId="77777777" w:rsidR="00266F72" w:rsidRPr="00232CC5" w:rsidRDefault="00266F72" w:rsidP="00731956">
            <w:pPr>
              <w:spacing w:line="240" w:lineRule="exact"/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AUC (95% CI)</w:t>
            </w:r>
          </w:p>
        </w:tc>
      </w:tr>
      <w:tr w:rsidR="00266F72" w:rsidRPr="00232CC5" w14:paraId="610F2AF0" w14:textId="77777777" w:rsidTr="00731956">
        <w:trPr>
          <w:trHeight w:val="324"/>
        </w:trPr>
        <w:tc>
          <w:tcPr>
            <w:tcW w:w="44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3BC35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-126-3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p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-451a ,-144-3p ,-20b-5p ,-155-5p</w:t>
            </w:r>
          </w:p>
        </w:tc>
        <w:tc>
          <w:tcPr>
            <w:tcW w:w="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7FDEA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4F0D8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136.9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86B74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0.956 (0.933 - 0.980)</w:t>
            </w:r>
          </w:p>
        </w:tc>
      </w:tr>
      <w:tr w:rsidR="00266F72" w:rsidRPr="00232CC5" w14:paraId="1EDACE52" w14:textId="77777777" w:rsidTr="00731956">
        <w:trPr>
          <w:trHeight w:val="324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F2550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-126-3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p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-451a ,-144-3p ,-20b-5p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725A8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C95B1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146.1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78449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0.952 (0.927 - 0.977)</w:t>
            </w:r>
          </w:p>
        </w:tc>
      </w:tr>
      <w:tr w:rsidR="00266F72" w:rsidRPr="00232CC5" w14:paraId="0D476B40" w14:textId="77777777" w:rsidTr="00731956">
        <w:trPr>
          <w:trHeight w:val="324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9E58C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-126-3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p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-451a ,-144-3p ,-155-5p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5809D2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D8E96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141.9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3ED67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0.950 (0.923 - 0.977)</w:t>
            </w:r>
          </w:p>
        </w:tc>
      </w:tr>
      <w:tr w:rsidR="00266F72" w:rsidRPr="00232CC5" w14:paraId="16069840" w14:textId="77777777" w:rsidTr="00731956">
        <w:trPr>
          <w:trHeight w:val="324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A4035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-126-3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p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-451a ,-20b-5p ,-155-5p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DEF72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C7B91C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137.4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155910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0.956 (0.933 - 0.979)</w:t>
            </w:r>
          </w:p>
        </w:tc>
      </w:tr>
      <w:tr w:rsidR="00266F72" w:rsidRPr="00232CC5" w14:paraId="1A4CC31F" w14:textId="77777777" w:rsidTr="00731956">
        <w:trPr>
          <w:trHeight w:val="324"/>
        </w:trPr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B9623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-126-3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p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-144-3p ,-20b-5p ,-155-5p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B69BF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4A498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140.2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B3DC1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0.953 (0.928 - 0.978)</w:t>
            </w:r>
          </w:p>
        </w:tc>
      </w:tr>
      <w:tr w:rsidR="00266F72" w:rsidRPr="00232CC5" w14:paraId="223978A1" w14:textId="77777777" w:rsidTr="00731956">
        <w:trPr>
          <w:trHeight w:val="324"/>
        </w:trPr>
        <w:tc>
          <w:tcPr>
            <w:tcW w:w="44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643F9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-451</w:t>
            </w:r>
            <w:proofErr w:type="gramStart"/>
            <w:r w:rsidRPr="00232CC5">
              <w:rPr>
                <w:rFonts w:ascii="Times New Roman" w:hAnsi="Times New Roman" w:cs="Times New Roman"/>
                <w:bCs/>
              </w:rPr>
              <w:t>a ,</w:t>
            </w:r>
            <w:proofErr w:type="gramEnd"/>
            <w:r w:rsidRPr="00232CC5">
              <w:rPr>
                <w:rFonts w:ascii="Times New Roman" w:hAnsi="Times New Roman" w:cs="Times New Roman"/>
                <w:bCs/>
              </w:rPr>
              <w:t>-144-3p ,-20b-5p ,-155-5p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A546A" w14:textId="77777777" w:rsidR="00266F72" w:rsidRPr="00232CC5" w:rsidRDefault="00266F72" w:rsidP="00731956">
            <w:pPr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 w:hint="eastAsia"/>
                <w:bCs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53FBF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141.0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B690A" w14:textId="77777777" w:rsidR="00266F72" w:rsidRPr="00232CC5" w:rsidRDefault="00266F72" w:rsidP="0073195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232CC5">
              <w:rPr>
                <w:rFonts w:ascii="Times New Roman" w:hAnsi="Times New Roman" w:cs="Times New Roman"/>
                <w:bCs/>
              </w:rPr>
              <w:t>0.953 (0.928 - 0.978)</w:t>
            </w:r>
          </w:p>
        </w:tc>
      </w:tr>
      <w:tr w:rsidR="00266F72" w:rsidRPr="00232CC5" w14:paraId="472AEB68" w14:textId="77777777" w:rsidTr="00731956">
        <w:trPr>
          <w:trHeight w:val="324"/>
        </w:trPr>
        <w:tc>
          <w:tcPr>
            <w:tcW w:w="814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583B8" w14:textId="7A639E59" w:rsidR="00266F72" w:rsidRPr="00232CC5" w:rsidRDefault="001758F7" w:rsidP="00731956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  <w:i/>
                <w:iCs/>
              </w:rPr>
              <w:t>Foot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n</w:t>
            </w:r>
            <w:r w:rsidR="00266F72" w:rsidRPr="00232CC5">
              <w:rPr>
                <w:rFonts w:ascii="Times New Roman" w:hAnsi="Times New Roman" w:cs="Times New Roman"/>
                <w:bCs/>
                <w:i/>
                <w:iCs/>
              </w:rPr>
              <w:t>ote</w:t>
            </w:r>
            <w:r w:rsidR="00266F72" w:rsidRPr="00232CC5">
              <w:rPr>
                <w:rFonts w:ascii="Times New Roman" w:hAnsi="Times New Roman" w:cs="Times New Roman"/>
                <w:bCs/>
              </w:rPr>
              <w:t>: AIC: Akaike Information Criterion analysis, AUC: area under the curve, CI: confidence interval</w:t>
            </w:r>
            <w:r w:rsidR="006F6805">
              <w:rPr>
                <w:rFonts w:ascii="Times New Roman" w:hAnsi="Times New Roman" w:cs="Times New Roman"/>
                <w:bCs/>
              </w:rPr>
              <w:t xml:space="preserve">. AIC was calculated by patients with cancer (N=168) and normal (N=87) in the validation cohort. </w:t>
            </w:r>
          </w:p>
        </w:tc>
      </w:tr>
    </w:tbl>
    <w:p w14:paraId="27CD513F" w14:textId="77777777" w:rsidR="002C4CE4" w:rsidRPr="00266F72" w:rsidRDefault="002C4CE4" w:rsidP="001758F7"/>
    <w:sectPr w:rsidR="002C4CE4" w:rsidRPr="00266F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52874" w14:textId="77777777" w:rsidR="001D6488" w:rsidRDefault="001D6488" w:rsidP="006F6805">
      <w:r>
        <w:separator/>
      </w:r>
    </w:p>
  </w:endnote>
  <w:endnote w:type="continuationSeparator" w:id="0">
    <w:p w14:paraId="6C161C6A" w14:textId="77777777" w:rsidR="001D6488" w:rsidRDefault="001D6488" w:rsidP="006F6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56ADB" w14:textId="77777777" w:rsidR="001D6488" w:rsidRDefault="001D6488" w:rsidP="006F6805">
      <w:r>
        <w:separator/>
      </w:r>
    </w:p>
  </w:footnote>
  <w:footnote w:type="continuationSeparator" w:id="0">
    <w:p w14:paraId="24D7F642" w14:textId="77777777" w:rsidR="001D6488" w:rsidRDefault="001D6488" w:rsidP="006F68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F72"/>
    <w:rsid w:val="000B7AB1"/>
    <w:rsid w:val="001133B4"/>
    <w:rsid w:val="001758F7"/>
    <w:rsid w:val="001D6488"/>
    <w:rsid w:val="00266F72"/>
    <w:rsid w:val="002C4CE4"/>
    <w:rsid w:val="006C7F32"/>
    <w:rsid w:val="006F6805"/>
    <w:rsid w:val="0077723A"/>
    <w:rsid w:val="008277E8"/>
    <w:rsid w:val="00AE02A0"/>
    <w:rsid w:val="00C2426E"/>
    <w:rsid w:val="00E639E0"/>
    <w:rsid w:val="00F6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009D22"/>
  <w15:chartTrackingRefBased/>
  <w15:docId w15:val="{D9D649C1-CC29-43F9-B298-0C9BC6D53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6F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66F72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266F72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266F72"/>
  </w:style>
  <w:style w:type="paragraph" w:styleId="a6">
    <w:name w:val="header"/>
    <w:basedOn w:val="a"/>
    <w:link w:val="a7"/>
    <w:uiPriority w:val="99"/>
    <w:unhideWhenUsed/>
    <w:rsid w:val="006F68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F6805"/>
  </w:style>
  <w:style w:type="paragraph" w:styleId="a8">
    <w:name w:val="footer"/>
    <w:basedOn w:val="a"/>
    <w:link w:val="a9"/>
    <w:uiPriority w:val="99"/>
    <w:unhideWhenUsed/>
    <w:rsid w:val="006F680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F6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ahya0224@fujita-hu.ac.jp</dc:creator>
  <cp:keywords/>
  <dc:description/>
  <cp:lastModifiedBy>Fujii Takuma</cp:lastModifiedBy>
  <cp:revision>2</cp:revision>
  <dcterms:created xsi:type="dcterms:W3CDTF">2021-12-22T04:45:00Z</dcterms:created>
  <dcterms:modified xsi:type="dcterms:W3CDTF">2021-12-22T04:45:00Z</dcterms:modified>
</cp:coreProperties>
</file>