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2643BA" w14:textId="5339E0A1" w:rsidR="00C66403" w:rsidRDefault="00FB7B02">
      <w:r>
        <w:rPr>
          <w:noProof/>
        </w:rPr>
        <w:drawing>
          <wp:inline distT="0" distB="0" distL="0" distR="0" wp14:anchorId="1395E17F" wp14:editId="0D527556">
            <wp:extent cx="5915880" cy="8080920"/>
            <wp:effectExtent l="0" t="0" r="889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880" cy="808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D7383" w14:textId="77777777" w:rsidR="00FB7B02" w:rsidRPr="00FB7B02" w:rsidRDefault="00FB7B02" w:rsidP="00FB7B02">
      <w:pPr>
        <w:pStyle w:val="yiv1679792822msonormal"/>
        <w:shd w:val="clear" w:color="auto" w:fill="FFFFFF"/>
        <w:spacing w:before="0" w:beforeAutospacing="0" w:after="0" w:afterAutospacing="0"/>
        <w:jc w:val="both"/>
        <w:rPr>
          <w:rFonts w:ascii="Times New Roman" w:eastAsia="メイリオ" w:hAnsi="Times New Roman" w:cs="Times New Roman"/>
          <w:color w:val="000000"/>
          <w:sz w:val="21"/>
          <w:szCs w:val="21"/>
        </w:rPr>
      </w:pPr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>Figure S2</w:t>
      </w:r>
    </w:p>
    <w:p w14:paraId="4BA56AAA" w14:textId="65D84F78" w:rsidR="00FB7B02" w:rsidRPr="00FB7B02" w:rsidRDefault="00FB7B02" w:rsidP="00FB7B02">
      <w:pPr>
        <w:pStyle w:val="yiv1679792822msonormal"/>
        <w:shd w:val="clear" w:color="auto" w:fill="FFFFFF"/>
        <w:spacing w:before="0" w:beforeAutospacing="0" w:after="0" w:afterAutospacing="0"/>
        <w:jc w:val="both"/>
        <w:rPr>
          <w:rFonts w:ascii="Times New Roman" w:eastAsia="メイリオ" w:hAnsi="Times New Roman" w:cs="Times New Roman"/>
          <w:color w:val="000000"/>
          <w:sz w:val="21"/>
          <w:szCs w:val="21"/>
        </w:rPr>
      </w:pPr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 xml:space="preserve">Nomograms predict cervical cancer and its precursor lesions. Nomogram 11-14 was </w:t>
      </w:r>
      <w:r w:rsidR="00646661">
        <w:rPr>
          <w:rFonts w:ascii="Times New Roman" w:eastAsia="メイリオ" w:hAnsi="Times New Roman" w:cs="Times New Roman"/>
          <w:color w:val="000000"/>
          <w:sz w:val="21"/>
          <w:szCs w:val="21"/>
        </w:rPr>
        <w:t>constructed</w:t>
      </w:r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 xml:space="preserve"> for CIN3 and worse, and nomogram21-24 for CIN2 and worse.  </w:t>
      </w:r>
      <w:proofErr w:type="gramStart"/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>Variables</w:t>
      </w:r>
      <w:proofErr w:type="gramEnd"/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 xml:space="preserve"> value of Nomogram 11 and 21 was constituted by -</w:t>
      </w:r>
      <w:proofErr w:type="spellStart"/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>ΔCt</w:t>
      </w:r>
      <w:proofErr w:type="spellEnd"/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 xml:space="preserve"> value of five miRNAs. Variable values of nomogram 12 and 22 by HPV16/18, HPV31/33, HPV52/58 in addition to  -</w:t>
      </w:r>
      <w:proofErr w:type="spellStart"/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>ΔCt</w:t>
      </w:r>
      <w:proofErr w:type="spellEnd"/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 xml:space="preserve"> value of five miRNAs. Variable values of nomogram 13 and 23 by  HPV16/18 in addition to  -</w:t>
      </w:r>
      <w:proofErr w:type="spellStart"/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>ΔCt</w:t>
      </w:r>
      <w:proofErr w:type="spellEnd"/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 xml:space="preserve"> value of five miRNAs. Variable values of nomogram 14 and 24 by HPV 16/18/31/33 in addition to  -</w:t>
      </w:r>
      <w:proofErr w:type="spellStart"/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>ΔCt</w:t>
      </w:r>
      <w:proofErr w:type="spellEnd"/>
      <w:r w:rsidRPr="00FB7B02">
        <w:rPr>
          <w:rFonts w:ascii="Times New Roman" w:eastAsia="メイリオ" w:hAnsi="Times New Roman" w:cs="Times New Roman"/>
          <w:color w:val="000000"/>
          <w:sz w:val="21"/>
          <w:szCs w:val="21"/>
        </w:rPr>
        <w:t xml:space="preserve"> value of five miRNAs.</w:t>
      </w:r>
    </w:p>
    <w:sectPr w:rsidR="00FB7B02" w:rsidRPr="00FB7B02" w:rsidSect="00FB7B0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5A160" w14:textId="77777777" w:rsidR="006450BB" w:rsidRDefault="006450BB" w:rsidP="00646661">
      <w:r>
        <w:separator/>
      </w:r>
    </w:p>
  </w:endnote>
  <w:endnote w:type="continuationSeparator" w:id="0">
    <w:p w14:paraId="48630BA3" w14:textId="77777777" w:rsidR="006450BB" w:rsidRDefault="006450BB" w:rsidP="0064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83742" w14:textId="77777777" w:rsidR="006450BB" w:rsidRDefault="006450BB" w:rsidP="00646661">
      <w:r>
        <w:separator/>
      </w:r>
    </w:p>
  </w:footnote>
  <w:footnote w:type="continuationSeparator" w:id="0">
    <w:p w14:paraId="7A31FA8F" w14:textId="77777777" w:rsidR="006450BB" w:rsidRDefault="006450BB" w:rsidP="0064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B02"/>
    <w:rsid w:val="006450BB"/>
    <w:rsid w:val="00646661"/>
    <w:rsid w:val="00B54BEA"/>
    <w:rsid w:val="00C66403"/>
    <w:rsid w:val="00FB7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AF028B"/>
  <w15:chartTrackingRefBased/>
  <w15:docId w15:val="{1AF94DE6-0E04-4059-BA73-3CFD9126A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ゴシック" w:eastAsia="ＭＳ Ｐゴシック" w:hAnsi="ＭＳ Ｐゴシック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yiv1679792822msonormal">
    <w:name w:val="yiv1679792822msonormal"/>
    <w:basedOn w:val="a"/>
    <w:rsid w:val="00FB7B02"/>
    <w:pPr>
      <w:widowControl/>
      <w:spacing w:before="100" w:beforeAutospacing="1" w:after="100" w:afterAutospacing="1"/>
      <w:jc w:val="left"/>
    </w:pPr>
    <w:rPr>
      <w:rFonts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466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46661"/>
  </w:style>
  <w:style w:type="paragraph" w:styleId="a5">
    <w:name w:val="footer"/>
    <w:basedOn w:val="a"/>
    <w:link w:val="a6"/>
    <w:uiPriority w:val="99"/>
    <w:unhideWhenUsed/>
    <w:rsid w:val="006466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4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9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岩田 彩</dc:creator>
  <cp:keywords/>
  <dc:description/>
  <cp:lastModifiedBy>Fujii Takuma</cp:lastModifiedBy>
  <cp:revision>2</cp:revision>
  <dcterms:created xsi:type="dcterms:W3CDTF">2021-11-10T05:34:00Z</dcterms:created>
  <dcterms:modified xsi:type="dcterms:W3CDTF">2021-11-10T05:34:00Z</dcterms:modified>
</cp:coreProperties>
</file>