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17A11" w14:textId="070BD39A" w:rsidR="00B50426" w:rsidRPr="00D63A11" w:rsidRDefault="00D63A11" w:rsidP="00D63A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3A11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F76E36">
        <w:rPr>
          <w:rFonts w:ascii="Times New Roman" w:hAnsi="Times New Roman" w:cs="Times New Roman"/>
          <w:sz w:val="24"/>
          <w:szCs w:val="24"/>
        </w:rPr>
        <w:t>2</w:t>
      </w:r>
      <w:r w:rsidR="00F76E36" w:rsidRPr="00F76E36">
        <w:t xml:space="preserve"> </w:t>
      </w:r>
      <w:r w:rsidR="00F76E36" w:rsidRPr="00F76E36">
        <w:rPr>
          <w:rFonts w:ascii="Times New Roman" w:hAnsi="Times New Roman" w:cs="Times New Roman"/>
          <w:sz w:val="24"/>
          <w:szCs w:val="24"/>
        </w:rPr>
        <w:t>Diseases and biological functions associated with DMGs related LINE-1 and Alu methylation signatures in ASD with 16p11.2del variant predicted by the Ingenuity Pathway Analysis (IPA)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6341"/>
        <w:gridCol w:w="2083"/>
        <w:gridCol w:w="926"/>
      </w:tblGrid>
      <w:tr w:rsidR="00F76E36" w:rsidRPr="00F76E36" w14:paraId="440EF0AE" w14:textId="77777777" w:rsidTr="00F76E36">
        <w:trPr>
          <w:trHeight w:val="384"/>
        </w:trPr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CD29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58DC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P-value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EE40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#Genes</w:t>
            </w:r>
          </w:p>
        </w:tc>
      </w:tr>
      <w:tr w:rsidR="00F76E36" w:rsidRPr="00F76E36" w14:paraId="4681EAF0" w14:textId="77777777" w:rsidTr="00F76E36">
        <w:trPr>
          <w:trHeight w:val="38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1E7A" w14:textId="77777777" w:rsidR="00F76E36" w:rsidRPr="00F76E36" w:rsidRDefault="00F76E36" w:rsidP="00F76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Diseases and Disorders</w:t>
            </w:r>
          </w:p>
        </w:tc>
      </w:tr>
      <w:tr w:rsidR="00F76E36" w:rsidRPr="00F76E36" w14:paraId="5A5D68C3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D102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Hematological system development and function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E8B6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3.72E-02 - 2.63E-04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3D52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76E36" w:rsidRPr="00F76E36" w14:paraId="6AD30480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EDB6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Inflammatory response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3609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3.93E-02 - 2.63E-04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C5B8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F76E36" w:rsidRPr="00F76E36" w14:paraId="00126C73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88A1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5224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3.93E-02 - 9.29E-04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1E20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F76E36" w:rsidRPr="00F76E36" w14:paraId="41E3E98D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1B71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Developmental disorder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A994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3.93E-02 - 2.22E-03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469F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76E36" w:rsidRPr="00F76E36" w14:paraId="1737D2F0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8B01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Endocrine system disorders 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9BD3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3.93E-02 - 2.22E-03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E29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76E36" w:rsidRPr="00F76E36" w14:paraId="5663731B" w14:textId="77777777" w:rsidTr="00F76E36">
        <w:trPr>
          <w:trHeight w:val="38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0512" w14:textId="77777777" w:rsidR="00F76E36" w:rsidRPr="00F76E36" w:rsidRDefault="00F76E36" w:rsidP="00F76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Neurological disease category</w:t>
            </w:r>
          </w:p>
        </w:tc>
      </w:tr>
      <w:tr w:rsidR="00F76E36" w:rsidRPr="00F76E36" w14:paraId="18D98AE7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BE68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Primary ciliary dyskinesia type 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6F55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B14B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6E36" w:rsidRPr="00F76E36" w14:paraId="5CD195CA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85AC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Susceptibility to generalized epilepsy with febrile seizures plus type 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F1BCF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A5A6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6E36" w:rsidRPr="00F76E36" w14:paraId="516D26BE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40F8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Familial advanced sleep phase syndrome type 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5B16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318A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6E36" w:rsidRPr="00F76E36" w14:paraId="11BFCA64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15EC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Glutaric acidemia type 2A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9E2D6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F5C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6E36" w:rsidRPr="00F76E36" w14:paraId="63CB4B21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1A20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Congenital fibrosis of extraocular muscles type 3A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EF27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877B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76E36" w:rsidRPr="00F76E36" w14:paraId="7D4EBB54" w14:textId="77777777" w:rsidTr="00F76E36">
        <w:trPr>
          <w:trHeight w:val="384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1BD7" w14:textId="77777777" w:rsidR="00F76E36" w:rsidRPr="00F76E36" w:rsidRDefault="00F76E36" w:rsidP="00F76E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Ingenuity Canonical Pathways</w:t>
            </w:r>
          </w:p>
        </w:tc>
      </w:tr>
      <w:tr w:rsidR="00F76E36" w:rsidRPr="00F76E36" w14:paraId="7214FF08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7682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Axonal Guidance Signaling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02FC5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4.47E-03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56A8A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76E36" w:rsidRPr="00F76E36" w14:paraId="0669CE1D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BA03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Semaphorin</w:t>
            </w:r>
            <w:proofErr w:type="spellEnd"/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Signaling in Neurons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D257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7.59E-03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7DD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76E36" w:rsidRPr="00F76E36" w14:paraId="57EE9EAE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E430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Gustation Pathway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D201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9.55E-03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5362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76E36" w:rsidRPr="00F76E36" w14:paraId="2EE86F80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6F5F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mTOR Signaling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7A82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1.05E-02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B5C1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76E36" w:rsidRPr="00F76E36" w14:paraId="184F557C" w14:textId="77777777" w:rsidTr="00F76E36">
        <w:trPr>
          <w:trHeight w:val="384"/>
        </w:trPr>
        <w:tc>
          <w:tcPr>
            <w:tcW w:w="6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58CB" w14:textId="77777777" w:rsidR="00F76E36" w:rsidRPr="00F76E36" w:rsidRDefault="00F76E36" w:rsidP="00F76E36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Sirtuin</w:t>
            </w:r>
            <w:proofErr w:type="spellEnd"/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Signaling Pathway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2EAC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2.51E-02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46EE7" w14:textId="77777777" w:rsidR="00F76E36" w:rsidRPr="00F76E36" w:rsidRDefault="00F76E36" w:rsidP="00F76E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E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2094883A" w14:textId="77777777" w:rsidR="00D63A11" w:rsidRDefault="00D63A11"/>
    <w:sectPr w:rsidR="00D63A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wNbYwMzEyAGIzAyUdpeDU4uLM/DyQAsNaAKXBDhcsAAAA"/>
  </w:docVars>
  <w:rsids>
    <w:rsidRoot w:val="00D63A11"/>
    <w:rsid w:val="00B50426"/>
    <w:rsid w:val="00D63A11"/>
    <w:rsid w:val="00F7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23EA"/>
  <w15:chartTrackingRefBased/>
  <w15:docId w15:val="{145F9D4D-FFB1-443F-9B6E-C430D3E3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Thanit Saeliw</dc:creator>
  <cp:keywords/>
  <dc:description/>
  <cp:lastModifiedBy>Thanit Saeliw</cp:lastModifiedBy>
  <cp:revision>2</cp:revision>
  <dcterms:created xsi:type="dcterms:W3CDTF">2021-10-07T04:20:00Z</dcterms:created>
  <dcterms:modified xsi:type="dcterms:W3CDTF">2021-10-07T04:20:00Z</dcterms:modified>
</cp:coreProperties>
</file>