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569B9" w:rsidRDefault="00356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00000002" w14:textId="77777777" w:rsidR="003569B9" w:rsidRDefault="008A6ED1">
      <w:pPr>
        <w:spacing w:line="480" w:lineRule="auto"/>
        <w:jc w:val="both"/>
        <w:rPr>
          <w:b/>
        </w:rPr>
      </w:pPr>
      <w:proofErr w:type="spellStart"/>
      <w:r>
        <w:rPr>
          <w:b/>
        </w:rPr>
        <w:t>Supplementary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Appendix</w:t>
      </w:r>
      <w:proofErr w:type="spellEnd"/>
    </w:p>
    <w:p w14:paraId="00000003" w14:textId="77777777" w:rsidR="003569B9" w:rsidRDefault="003569B9">
      <w:pPr>
        <w:spacing w:line="480" w:lineRule="auto"/>
        <w:jc w:val="both"/>
      </w:pPr>
    </w:p>
    <w:p w14:paraId="00000004" w14:textId="77777777" w:rsidR="003569B9" w:rsidRDefault="008A6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Methods</w:t>
      </w:r>
      <w:proofErr w:type="spellEnd"/>
      <w:r>
        <w:rPr>
          <w:b/>
          <w:color w:val="000000"/>
        </w:rPr>
        <w:t xml:space="preserve"> </w:t>
      </w:r>
    </w:p>
    <w:p w14:paraId="00000005" w14:textId="77777777" w:rsidR="003569B9" w:rsidRDefault="003569B9">
      <w:pPr>
        <w:spacing w:line="480" w:lineRule="auto"/>
        <w:jc w:val="both"/>
        <w:rPr>
          <w:b/>
        </w:rPr>
      </w:pPr>
    </w:p>
    <w:p w14:paraId="00000006" w14:textId="77777777" w:rsidR="003569B9" w:rsidRDefault="008A6ED1">
      <w:pPr>
        <w:spacing w:line="480" w:lineRule="auto"/>
        <w:jc w:val="both"/>
        <w:rPr>
          <w:b/>
        </w:rPr>
      </w:pPr>
      <w:r>
        <w:rPr>
          <w:b/>
        </w:rPr>
        <w:t xml:space="preserve">Data </w:t>
      </w:r>
      <w:proofErr w:type="spellStart"/>
      <w:r>
        <w:rPr>
          <w:b/>
        </w:rPr>
        <w:t>collection</w:t>
      </w:r>
      <w:proofErr w:type="spellEnd"/>
    </w:p>
    <w:p w14:paraId="00000007" w14:textId="3A1B9CE0" w:rsidR="003569B9" w:rsidRDefault="008A6ED1">
      <w:pPr>
        <w:spacing w:line="480" w:lineRule="auto"/>
        <w:jc w:val="both"/>
      </w:pPr>
      <w:r>
        <w:t xml:space="preserve">Data </w:t>
      </w:r>
      <w:proofErr w:type="spellStart"/>
      <w:r>
        <w:t>collection</w:t>
      </w:r>
      <w:proofErr w:type="spellEnd"/>
      <w:r>
        <w:t xml:space="preserve"> </w:t>
      </w:r>
      <w:proofErr w:type="spellStart"/>
      <w:r w:rsidR="00B4260E">
        <w:t>was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blind</w:t>
      </w:r>
      <w:proofErr w:type="spellEnd"/>
      <w:r>
        <w:t xml:space="preserve"> experiment,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individuals </w:t>
      </w:r>
      <w:proofErr w:type="spellStart"/>
      <w:r>
        <w:t>who</w:t>
      </w:r>
      <w:proofErr w:type="spellEnd"/>
      <w:r>
        <w:t xml:space="preserve"> enter </w:t>
      </w:r>
      <w:proofErr w:type="spellStart"/>
      <w:r>
        <w:t>the</w:t>
      </w:r>
      <w:proofErr w:type="spellEnd"/>
      <w:r>
        <w:t xml:space="preserve"> data of </w:t>
      </w:r>
      <w:proofErr w:type="spellStart"/>
      <w:r>
        <w:t>the</w:t>
      </w:r>
      <w:proofErr w:type="spellEnd"/>
      <w:r>
        <w:t xml:space="preserve"> participants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test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participant.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recorded</w:t>
      </w:r>
      <w:proofErr w:type="spellEnd"/>
      <w:r>
        <w:t xml:space="preserve"> in a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Health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Law 15/2003, of 18 </w:t>
      </w:r>
      <w:proofErr w:type="spellStart"/>
      <w:r>
        <w:t>December</w:t>
      </w:r>
      <w:proofErr w:type="spellEnd"/>
      <w:r>
        <w:t xml:space="preserve">, </w:t>
      </w:r>
      <w:proofErr w:type="spellStart"/>
      <w:r>
        <w:t>qualified</w:t>
      </w:r>
      <w:proofErr w:type="spellEnd"/>
      <w:r>
        <w:t xml:space="preserve"> as personal data </w:t>
      </w:r>
      <w:proofErr w:type="spellStart"/>
      <w:r>
        <w:t>protection</w:t>
      </w:r>
      <w:proofErr w:type="spellEnd"/>
      <w:r>
        <w:t xml:space="preserve">) complies </w:t>
      </w:r>
      <w:proofErr w:type="spellStart"/>
      <w:r>
        <w:t>with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on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https: // coronavirus .govern.ad / </w:t>
      </w:r>
      <w:proofErr w:type="spellStart"/>
      <w:r>
        <w:t>privacy</w:t>
      </w:r>
      <w:proofErr w:type="spellEnd"/>
    </w:p>
    <w:p w14:paraId="00000008" w14:textId="77777777" w:rsidR="003569B9" w:rsidRDefault="008A6ED1">
      <w:pPr>
        <w:spacing w:line="480" w:lineRule="auto"/>
        <w:jc w:val="both"/>
      </w:pPr>
      <w:proofErr w:type="spellStart"/>
      <w:r>
        <w:t>The</w:t>
      </w:r>
      <w:proofErr w:type="spellEnd"/>
      <w:r>
        <w:t xml:space="preserve"> data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epidemiological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individuals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in Article 20.f of </w:t>
      </w:r>
      <w:proofErr w:type="spellStart"/>
      <w:r>
        <w:t>the</w:t>
      </w:r>
      <w:proofErr w:type="spellEnd"/>
      <w:r>
        <w:t xml:space="preserve"> LQPD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be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indefinitely</w:t>
      </w:r>
      <w:proofErr w:type="spellEnd"/>
      <w:r>
        <w:t xml:space="preserve">, so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.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encryption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data as long as </w:t>
      </w:r>
      <w:proofErr w:type="spellStart"/>
      <w:r>
        <w:t>there</w:t>
      </w:r>
      <w:proofErr w:type="spellEnd"/>
      <w:r>
        <w:t xml:space="preserve"> is no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recipients of personal (non-</w:t>
      </w:r>
      <w:proofErr w:type="spellStart"/>
      <w:r>
        <w:t>anonymized</w:t>
      </w:r>
      <w:proofErr w:type="spellEnd"/>
      <w:r>
        <w:t xml:space="preserve">) data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legitimately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Andorra Health </w:t>
      </w:r>
      <w:proofErr w:type="spellStart"/>
      <w:r>
        <w:t>Care</w:t>
      </w:r>
      <w:proofErr w:type="spellEnd"/>
      <w:r>
        <w:t xml:space="preserve"> Service (SAAS)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of Andorra,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Ministries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epidemic</w:t>
      </w:r>
      <w:proofErr w:type="spellEnd"/>
      <w:r>
        <w:t>.</w:t>
      </w:r>
    </w:p>
    <w:p w14:paraId="00000009" w14:textId="77777777" w:rsidR="003569B9" w:rsidRDefault="008A6ED1">
      <w:pPr>
        <w:spacing w:line="480" w:lineRule="auto"/>
        <w:jc w:val="both"/>
      </w:pP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Health Organization (WHO)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countries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data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Health. </w:t>
      </w:r>
    </w:p>
    <w:p w14:paraId="0000000A" w14:textId="77777777" w:rsidR="003569B9" w:rsidRDefault="008A6ED1">
      <w:pPr>
        <w:spacing w:line="48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variables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. </w:t>
      </w:r>
    </w:p>
    <w:p w14:paraId="0000000B" w14:textId="77777777" w:rsidR="003569B9" w:rsidRDefault="008A6ED1">
      <w:pPr>
        <w:spacing w:line="480" w:lineRule="auto"/>
        <w:jc w:val="both"/>
      </w:pPr>
      <w:r>
        <w:lastRenderedPageBreak/>
        <w:t xml:space="preserve">- </w:t>
      </w:r>
      <w:proofErr w:type="spellStart"/>
      <w:r>
        <w:t>Socio-demographic</w:t>
      </w:r>
      <w:proofErr w:type="spellEnd"/>
      <w:r>
        <w:t xml:space="preserve"> data: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sex</w:t>
      </w:r>
      <w:proofErr w:type="spellEnd"/>
      <w:r>
        <w:t xml:space="preserve">, country of </w:t>
      </w:r>
      <w:proofErr w:type="spellStart"/>
      <w:r>
        <w:t>origin</w:t>
      </w:r>
      <w:proofErr w:type="spellEnd"/>
      <w:r>
        <w:t xml:space="preserve">, </w:t>
      </w:r>
      <w:proofErr w:type="spellStart"/>
      <w:r>
        <w:t>parish</w:t>
      </w:r>
      <w:proofErr w:type="spellEnd"/>
      <w:r>
        <w:t xml:space="preserve"> of </w:t>
      </w:r>
      <w:proofErr w:type="spellStart"/>
      <w:r>
        <w:t>residence</w:t>
      </w:r>
      <w:proofErr w:type="spellEnd"/>
      <w:r>
        <w:t xml:space="preserve">, </w:t>
      </w:r>
      <w:proofErr w:type="spellStart"/>
      <w:r>
        <w:t>occupation</w:t>
      </w:r>
      <w:proofErr w:type="spellEnd"/>
      <w:r>
        <w:t>.</w:t>
      </w:r>
    </w:p>
    <w:p w14:paraId="0000000C" w14:textId="77777777" w:rsidR="003569B9" w:rsidRDefault="008A6ED1">
      <w:pPr>
        <w:spacing w:line="480" w:lineRule="auto"/>
        <w:jc w:val="both"/>
      </w:pPr>
      <w:r>
        <w:t xml:space="preserve">- </w:t>
      </w:r>
      <w:proofErr w:type="spellStart"/>
      <w:r>
        <w:t>Presence</w:t>
      </w:r>
      <w:proofErr w:type="spellEnd"/>
      <w:r>
        <w:t xml:space="preserve"> or </w:t>
      </w:r>
      <w:proofErr w:type="spellStart"/>
      <w:r>
        <w:t>absence</w:t>
      </w:r>
      <w:proofErr w:type="spellEnd"/>
      <w:r>
        <w:t xml:space="preserve"> of </w:t>
      </w:r>
      <w:proofErr w:type="spellStart"/>
      <w:r>
        <w:t>IgG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IgM</w:t>
      </w:r>
      <w:proofErr w:type="spellEnd"/>
      <w:r>
        <w:t xml:space="preserve"> </w:t>
      </w:r>
      <w:proofErr w:type="spellStart"/>
      <w:r>
        <w:t>immunoglobulins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participant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cross</w:t>
      </w:r>
      <w:proofErr w:type="spellEnd"/>
      <w:r>
        <w:t>.</w:t>
      </w:r>
    </w:p>
    <w:p w14:paraId="0000000D" w14:textId="77777777" w:rsidR="003569B9" w:rsidRDefault="008A6ED1">
      <w:pPr>
        <w:spacing w:line="480" w:lineRule="auto"/>
        <w:jc w:val="both"/>
      </w:pPr>
      <w:r>
        <w:t xml:space="preserve">-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nucleus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participant. </w:t>
      </w:r>
    </w:p>
    <w:p w14:paraId="0000000E" w14:textId="77777777" w:rsidR="003569B9" w:rsidRDefault="008A6ED1">
      <w:pPr>
        <w:spacing w:line="480" w:lineRule="auto"/>
        <w:jc w:val="both"/>
      </w:pPr>
      <w:r>
        <w:t xml:space="preserve">- </w:t>
      </w:r>
      <w:proofErr w:type="spellStart"/>
      <w:r>
        <w:t>Symptoms</w:t>
      </w:r>
      <w:proofErr w:type="spellEnd"/>
      <w:r>
        <w:t xml:space="preserve"> present or absent 15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or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moment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. </w:t>
      </w:r>
    </w:p>
    <w:p w14:paraId="0000000F" w14:textId="77777777" w:rsidR="003569B9" w:rsidRDefault="008A6ED1">
      <w:pPr>
        <w:spacing w:line="480" w:lineRule="auto"/>
        <w:jc w:val="both"/>
      </w:pPr>
      <w:r>
        <w:t xml:space="preserve">- PCR </w:t>
      </w:r>
      <w:proofErr w:type="spellStart"/>
      <w:r>
        <w:t>result</w:t>
      </w:r>
      <w:proofErr w:type="spellEnd"/>
      <w:r>
        <w:t xml:space="preserve"> (</w:t>
      </w:r>
      <w:proofErr w:type="spellStart"/>
      <w:r>
        <w:t>positive</w:t>
      </w:r>
      <w:proofErr w:type="spellEnd"/>
      <w:r>
        <w:t xml:space="preserve"> / </w:t>
      </w:r>
      <w:proofErr w:type="spellStart"/>
      <w:r>
        <w:t>negative</w:t>
      </w:r>
      <w:proofErr w:type="spellEnd"/>
      <w:r>
        <w:t>) of IGM + participants (</w:t>
      </w:r>
      <w:proofErr w:type="spellStart"/>
      <w:r>
        <w:t>suitable</w:t>
      </w:r>
      <w:proofErr w:type="spellEnd"/>
      <w:r>
        <w:t xml:space="preserve"> for PCR </w:t>
      </w:r>
      <w:proofErr w:type="spellStart"/>
      <w:r>
        <w:t>following</w:t>
      </w:r>
      <w:proofErr w:type="spellEnd"/>
      <w:r>
        <w:t xml:space="preserve"> protocol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Health).</w:t>
      </w:r>
    </w:p>
    <w:p w14:paraId="00000010" w14:textId="77777777" w:rsidR="003569B9" w:rsidRDefault="003569B9">
      <w:pPr>
        <w:spacing w:line="480" w:lineRule="auto"/>
        <w:jc w:val="both"/>
      </w:pPr>
    </w:p>
    <w:p w14:paraId="00000011" w14:textId="77777777" w:rsidR="003569B9" w:rsidRDefault="008A6ED1">
      <w:pPr>
        <w:spacing w:line="480" w:lineRule="auto"/>
        <w:jc w:val="both"/>
        <w:rPr>
          <w:b/>
        </w:rPr>
      </w:pPr>
      <w:r>
        <w:rPr>
          <w:b/>
        </w:rPr>
        <w:t xml:space="preserve">Data </w:t>
      </w:r>
      <w:proofErr w:type="spellStart"/>
      <w:r>
        <w:rPr>
          <w:b/>
        </w:rPr>
        <w:t>processing</w:t>
      </w:r>
      <w:proofErr w:type="spellEnd"/>
    </w:p>
    <w:p w14:paraId="00000012" w14:textId="77777777" w:rsidR="003569B9" w:rsidRDefault="008A6ED1">
      <w:pPr>
        <w:spacing w:line="480" w:lineRule="auto"/>
        <w:jc w:val="both"/>
      </w:pPr>
      <w:r>
        <w:t xml:space="preserve">Data </w:t>
      </w:r>
      <w:proofErr w:type="spellStart"/>
      <w:r>
        <w:t>collection</w:t>
      </w:r>
      <w:proofErr w:type="spellEnd"/>
      <w:r>
        <w:t xml:space="preserve"> is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blind</w:t>
      </w:r>
      <w:proofErr w:type="spellEnd"/>
      <w:r>
        <w:t xml:space="preserve"> experiment,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individuals </w:t>
      </w:r>
      <w:proofErr w:type="spellStart"/>
      <w:r>
        <w:t>who</w:t>
      </w:r>
      <w:proofErr w:type="spellEnd"/>
      <w:r>
        <w:t xml:space="preserve"> enter </w:t>
      </w:r>
      <w:proofErr w:type="spellStart"/>
      <w:r>
        <w:t>the</w:t>
      </w:r>
      <w:proofErr w:type="spellEnd"/>
      <w:r>
        <w:t xml:space="preserve"> data of </w:t>
      </w:r>
      <w:proofErr w:type="spellStart"/>
      <w:r>
        <w:t>the</w:t>
      </w:r>
      <w:proofErr w:type="spellEnd"/>
      <w:r>
        <w:t xml:space="preserve"> participants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test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participant.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recorded</w:t>
      </w:r>
      <w:proofErr w:type="spellEnd"/>
      <w:r>
        <w:t xml:space="preserve"> in a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Health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Law 15/2003, of 18 </w:t>
      </w:r>
      <w:proofErr w:type="spellStart"/>
      <w:r>
        <w:t>December</w:t>
      </w:r>
      <w:proofErr w:type="spellEnd"/>
      <w:r>
        <w:t xml:space="preserve">, </w:t>
      </w:r>
      <w:proofErr w:type="spellStart"/>
      <w:r>
        <w:t>qualified</w:t>
      </w:r>
      <w:proofErr w:type="spellEnd"/>
      <w:r>
        <w:t xml:space="preserve"> as personal data </w:t>
      </w:r>
      <w:proofErr w:type="spellStart"/>
      <w:r>
        <w:t>protection</w:t>
      </w:r>
      <w:proofErr w:type="spellEnd"/>
      <w:r>
        <w:t xml:space="preserve">) complies </w:t>
      </w:r>
      <w:proofErr w:type="spellStart"/>
      <w:r>
        <w:t>with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on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https: // coronavirus .govern.ad / </w:t>
      </w:r>
      <w:proofErr w:type="spellStart"/>
      <w:r>
        <w:t>privacy</w:t>
      </w:r>
      <w:proofErr w:type="spellEnd"/>
    </w:p>
    <w:p w14:paraId="00000013" w14:textId="5E5C0B96" w:rsidR="003569B9" w:rsidRDefault="008A6ED1">
      <w:pPr>
        <w:spacing w:line="480" w:lineRule="auto"/>
        <w:jc w:val="both"/>
      </w:pPr>
      <w:proofErr w:type="spellStart"/>
      <w:r>
        <w:t>The</w:t>
      </w:r>
      <w:proofErr w:type="spellEnd"/>
      <w:r>
        <w:t xml:space="preserve"> data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epidemiological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individuals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in Article 20.f of </w:t>
      </w:r>
      <w:proofErr w:type="spellStart"/>
      <w:r>
        <w:t>the</w:t>
      </w:r>
      <w:proofErr w:type="spellEnd"/>
      <w:r>
        <w:t xml:space="preserve"> LQPD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be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indefinitely</w:t>
      </w:r>
      <w:proofErr w:type="spellEnd"/>
      <w:r>
        <w:t xml:space="preserve">, so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. </w:t>
      </w:r>
      <w:proofErr w:type="spellStart"/>
      <w:r w:rsidR="0085287F">
        <w:t>S</w:t>
      </w:r>
      <w:r>
        <w:t>pecific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encryption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data as long as </w:t>
      </w:r>
      <w:proofErr w:type="spellStart"/>
      <w:r>
        <w:t>there</w:t>
      </w:r>
      <w:proofErr w:type="spellEnd"/>
      <w:r>
        <w:t xml:space="preserve"> is no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recipients of personal (non-</w:t>
      </w:r>
      <w:proofErr w:type="spellStart"/>
      <w:r>
        <w:t>anonymized</w:t>
      </w:r>
      <w:proofErr w:type="spellEnd"/>
      <w:r>
        <w:t xml:space="preserve">) data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legitimately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are</w:t>
      </w:r>
      <w:proofErr w:type="spellEnd"/>
      <w:r>
        <w:t>:</w:t>
      </w:r>
    </w:p>
    <w:p w14:paraId="00000014" w14:textId="77777777" w:rsidR="003569B9" w:rsidRDefault="008A6ED1">
      <w:pPr>
        <w:spacing w:line="480" w:lineRule="auto"/>
        <w:jc w:val="both"/>
      </w:pPr>
      <w:proofErr w:type="spellStart"/>
      <w:r>
        <w:lastRenderedPageBreak/>
        <w:t>The</w:t>
      </w:r>
      <w:proofErr w:type="spellEnd"/>
      <w:r>
        <w:t xml:space="preserve"> Andorra Health </w:t>
      </w:r>
      <w:proofErr w:type="spellStart"/>
      <w:r>
        <w:t>Care</w:t>
      </w:r>
      <w:proofErr w:type="spellEnd"/>
      <w:r>
        <w:t xml:space="preserve"> Service (SAAS)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of Andorra,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Ministries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epidemic</w:t>
      </w:r>
      <w:proofErr w:type="spellEnd"/>
      <w:r>
        <w:t>.</w:t>
      </w:r>
    </w:p>
    <w:p w14:paraId="00000015" w14:textId="77777777" w:rsidR="003569B9" w:rsidRDefault="008A6ED1">
      <w:pPr>
        <w:spacing w:line="480" w:lineRule="auto"/>
        <w:jc w:val="both"/>
      </w:pP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Health Organization (WHO)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countries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Health. </w:t>
      </w:r>
    </w:p>
    <w:p w14:paraId="00000016" w14:textId="77777777" w:rsidR="003569B9" w:rsidRDefault="003569B9">
      <w:pPr>
        <w:spacing w:line="360" w:lineRule="auto"/>
        <w:rPr>
          <w:b/>
          <w:sz w:val="22"/>
          <w:szCs w:val="22"/>
        </w:rPr>
      </w:pPr>
    </w:p>
    <w:p w14:paraId="00000017" w14:textId="77777777" w:rsidR="003569B9" w:rsidRDefault="003569B9">
      <w:pPr>
        <w:spacing w:line="360" w:lineRule="auto"/>
        <w:rPr>
          <w:b/>
          <w:sz w:val="22"/>
          <w:szCs w:val="22"/>
        </w:rPr>
      </w:pPr>
    </w:p>
    <w:p w14:paraId="00000018" w14:textId="77777777" w:rsidR="003569B9" w:rsidRDefault="008A6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Supplemental</w:t>
      </w:r>
      <w:proofErr w:type="spellEnd"/>
      <w:r>
        <w:rPr>
          <w:b/>
          <w:color w:val="000000"/>
          <w:sz w:val="22"/>
          <w:szCs w:val="22"/>
        </w:rPr>
        <w:t xml:space="preserve"> tables </w:t>
      </w:r>
    </w:p>
    <w:p w14:paraId="00000019" w14:textId="77777777" w:rsidR="003569B9" w:rsidRDefault="00356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2"/>
          <w:szCs w:val="22"/>
        </w:rPr>
      </w:pPr>
    </w:p>
    <w:p w14:paraId="0000001A" w14:textId="77777777" w:rsidR="003569B9" w:rsidRDefault="008A6ED1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Table</w:t>
      </w:r>
      <w:proofErr w:type="spellEnd"/>
      <w:r>
        <w:rPr>
          <w:b/>
          <w:sz w:val="22"/>
          <w:szCs w:val="22"/>
        </w:rPr>
        <w:t xml:space="preserve"> 1. </w:t>
      </w:r>
      <w:proofErr w:type="spellStart"/>
      <w:r>
        <w:rPr>
          <w:b/>
          <w:sz w:val="22"/>
          <w:szCs w:val="22"/>
        </w:rPr>
        <w:t>Serology</w:t>
      </w:r>
      <w:proofErr w:type="spellEnd"/>
      <w:r>
        <w:rPr>
          <w:b/>
          <w:sz w:val="22"/>
          <w:szCs w:val="22"/>
        </w:rPr>
        <w:t xml:space="preserve"> RDT </w:t>
      </w:r>
      <w:proofErr w:type="spellStart"/>
      <w:r>
        <w:rPr>
          <w:b/>
          <w:sz w:val="22"/>
          <w:szCs w:val="22"/>
        </w:rPr>
        <w:t>Livzon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validation</w:t>
      </w:r>
      <w:proofErr w:type="spellEnd"/>
    </w:p>
    <w:p w14:paraId="0000001B" w14:textId="77777777" w:rsidR="003569B9" w:rsidRDefault="003569B9">
      <w:pPr>
        <w:rPr>
          <w:b/>
          <w:sz w:val="22"/>
          <w:szCs w:val="22"/>
        </w:rPr>
      </w:pPr>
    </w:p>
    <w:p w14:paraId="0000001C" w14:textId="77777777" w:rsidR="003569B9" w:rsidRDefault="008A6ED1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 </w:t>
      </w:r>
      <w:proofErr w:type="spellStart"/>
      <w:r>
        <w:rPr>
          <w:b/>
          <w:sz w:val="22"/>
          <w:szCs w:val="22"/>
        </w:rPr>
        <w:t>Samples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with</w:t>
      </w:r>
      <w:proofErr w:type="spellEnd"/>
      <w:r>
        <w:rPr>
          <w:b/>
          <w:sz w:val="22"/>
          <w:szCs w:val="22"/>
        </w:rPr>
        <w:t xml:space="preserve"> a COVID-19 </w:t>
      </w:r>
      <w:proofErr w:type="spellStart"/>
      <w:r>
        <w:rPr>
          <w:b/>
          <w:sz w:val="22"/>
          <w:szCs w:val="22"/>
        </w:rPr>
        <w:t>diagnostic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by</w:t>
      </w:r>
      <w:proofErr w:type="spellEnd"/>
      <w:r>
        <w:rPr>
          <w:b/>
          <w:sz w:val="22"/>
          <w:szCs w:val="22"/>
        </w:rPr>
        <w:t xml:space="preserve"> any </w:t>
      </w:r>
      <w:proofErr w:type="spellStart"/>
      <w:r>
        <w:rPr>
          <w:b/>
          <w:sz w:val="22"/>
          <w:szCs w:val="22"/>
        </w:rPr>
        <w:t>technique</w:t>
      </w:r>
      <w:proofErr w:type="spellEnd"/>
    </w:p>
    <w:p w14:paraId="0000001D" w14:textId="77777777" w:rsidR="003569B9" w:rsidRDefault="003569B9">
      <w:pPr>
        <w:rPr>
          <w:b/>
        </w:rPr>
      </w:pPr>
    </w:p>
    <w:tbl>
      <w:tblPr>
        <w:tblStyle w:val="Tabladelista2"/>
        <w:tblW w:w="9466" w:type="dxa"/>
        <w:tblLayout w:type="fixed"/>
        <w:tblLook w:val="0600" w:firstRow="0" w:lastRow="0" w:firstColumn="0" w:lastColumn="0" w:noHBand="1" w:noVBand="1"/>
      </w:tblPr>
      <w:tblGrid>
        <w:gridCol w:w="1402"/>
        <w:gridCol w:w="581"/>
        <w:gridCol w:w="1082"/>
        <w:gridCol w:w="1082"/>
        <w:gridCol w:w="923"/>
        <w:gridCol w:w="677"/>
        <w:gridCol w:w="591"/>
        <w:gridCol w:w="547"/>
        <w:gridCol w:w="677"/>
        <w:gridCol w:w="677"/>
        <w:gridCol w:w="1227"/>
      </w:tblGrid>
      <w:tr w:rsidR="003569B9" w14:paraId="28408BA2" w14:textId="77777777" w:rsidTr="009F293D">
        <w:trPr>
          <w:trHeight w:val="734"/>
        </w:trPr>
        <w:tc>
          <w:tcPr>
            <w:tcW w:w="1402" w:type="dxa"/>
          </w:tcPr>
          <w:p w14:paraId="0000001E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Antibody</w:t>
            </w:r>
            <w:proofErr w:type="spellEnd"/>
          </w:p>
        </w:tc>
        <w:tc>
          <w:tcPr>
            <w:tcW w:w="581" w:type="dxa"/>
          </w:tcPr>
          <w:p w14:paraId="0000001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Diag</w:t>
            </w:r>
            <w:proofErr w:type="spellEnd"/>
            <w:r>
              <w:rPr>
                <w:b/>
                <w:sz w:val="20"/>
                <w:szCs w:val="20"/>
              </w:rPr>
              <w:t>+/</w:t>
            </w:r>
          </w:p>
          <w:p w14:paraId="0000002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Sero-</w:t>
            </w:r>
          </w:p>
        </w:tc>
        <w:tc>
          <w:tcPr>
            <w:tcW w:w="1082" w:type="dxa"/>
          </w:tcPr>
          <w:p w14:paraId="0000002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Pre-pandemic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14:paraId="0000002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Sero</w:t>
            </w:r>
            <w:proofErr w:type="spellEnd"/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082" w:type="dxa"/>
          </w:tcPr>
          <w:p w14:paraId="0000002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Pre-pandemic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14:paraId="0000002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Sero-</w:t>
            </w:r>
          </w:p>
        </w:tc>
        <w:tc>
          <w:tcPr>
            <w:tcW w:w="923" w:type="dxa"/>
          </w:tcPr>
          <w:p w14:paraId="0000002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Diag</w:t>
            </w:r>
            <w:proofErr w:type="spellEnd"/>
            <w:r>
              <w:rPr>
                <w:b/>
                <w:sz w:val="20"/>
                <w:szCs w:val="20"/>
              </w:rPr>
              <w:t>+/</w:t>
            </w:r>
          </w:p>
          <w:p w14:paraId="0000002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Sero</w:t>
            </w:r>
            <w:proofErr w:type="spellEnd"/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</w:tcPr>
          <w:p w14:paraId="0000002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591" w:type="dxa"/>
          </w:tcPr>
          <w:p w14:paraId="0000002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(%)</w:t>
            </w:r>
          </w:p>
        </w:tc>
        <w:tc>
          <w:tcPr>
            <w:tcW w:w="547" w:type="dxa"/>
          </w:tcPr>
          <w:p w14:paraId="0000002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 (%)</w:t>
            </w:r>
          </w:p>
        </w:tc>
        <w:tc>
          <w:tcPr>
            <w:tcW w:w="677" w:type="dxa"/>
          </w:tcPr>
          <w:p w14:paraId="0000002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PPV (%)</w:t>
            </w:r>
          </w:p>
        </w:tc>
        <w:tc>
          <w:tcPr>
            <w:tcW w:w="677" w:type="dxa"/>
          </w:tcPr>
          <w:p w14:paraId="0000002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NPV (%)</w:t>
            </w:r>
          </w:p>
        </w:tc>
        <w:tc>
          <w:tcPr>
            <w:tcW w:w="1227" w:type="dxa"/>
          </w:tcPr>
          <w:p w14:paraId="0000002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since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onset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symptoms</w:t>
            </w:r>
            <w:proofErr w:type="spellEnd"/>
          </w:p>
        </w:tc>
      </w:tr>
      <w:tr w:rsidR="003569B9" w14:paraId="4F3992A7" w14:textId="77777777" w:rsidTr="009F293D">
        <w:trPr>
          <w:trHeight w:val="321"/>
        </w:trPr>
        <w:tc>
          <w:tcPr>
            <w:tcW w:w="1402" w:type="dxa"/>
          </w:tcPr>
          <w:p w14:paraId="0000002D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581" w:type="dxa"/>
          </w:tcPr>
          <w:p w14:paraId="0000002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082" w:type="dxa"/>
          </w:tcPr>
          <w:p w14:paraId="0000002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14:paraId="0000003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23" w:type="dxa"/>
          </w:tcPr>
          <w:p w14:paraId="0000003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677" w:type="dxa"/>
          </w:tcPr>
          <w:p w14:paraId="0000003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</w:t>
            </w:r>
          </w:p>
        </w:tc>
        <w:tc>
          <w:tcPr>
            <w:tcW w:w="591" w:type="dxa"/>
          </w:tcPr>
          <w:p w14:paraId="0000003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47" w:type="dxa"/>
          </w:tcPr>
          <w:p w14:paraId="0000003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77" w:type="dxa"/>
          </w:tcPr>
          <w:p w14:paraId="0000003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677" w:type="dxa"/>
          </w:tcPr>
          <w:p w14:paraId="0000003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227" w:type="dxa"/>
          </w:tcPr>
          <w:p w14:paraId="0000003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</w:t>
            </w:r>
          </w:p>
        </w:tc>
      </w:tr>
      <w:tr w:rsidR="003569B9" w14:paraId="6EBBF179" w14:textId="77777777" w:rsidTr="009F293D">
        <w:trPr>
          <w:trHeight w:val="321"/>
        </w:trPr>
        <w:tc>
          <w:tcPr>
            <w:tcW w:w="1402" w:type="dxa"/>
          </w:tcPr>
          <w:p w14:paraId="00000038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581" w:type="dxa"/>
          </w:tcPr>
          <w:p w14:paraId="0000003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082" w:type="dxa"/>
          </w:tcPr>
          <w:p w14:paraId="0000003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14:paraId="0000003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923" w:type="dxa"/>
          </w:tcPr>
          <w:p w14:paraId="0000003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677" w:type="dxa"/>
          </w:tcPr>
          <w:p w14:paraId="0000003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</w:t>
            </w:r>
          </w:p>
        </w:tc>
        <w:tc>
          <w:tcPr>
            <w:tcW w:w="591" w:type="dxa"/>
          </w:tcPr>
          <w:p w14:paraId="0000003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547" w:type="dxa"/>
          </w:tcPr>
          <w:p w14:paraId="0000003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77" w:type="dxa"/>
          </w:tcPr>
          <w:p w14:paraId="0000004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77" w:type="dxa"/>
          </w:tcPr>
          <w:p w14:paraId="0000004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14:paraId="0000004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</w:t>
            </w:r>
          </w:p>
        </w:tc>
      </w:tr>
      <w:tr w:rsidR="003569B9" w14:paraId="3B2BA2DF" w14:textId="77777777" w:rsidTr="009F293D">
        <w:trPr>
          <w:trHeight w:val="321"/>
        </w:trPr>
        <w:tc>
          <w:tcPr>
            <w:tcW w:w="1402" w:type="dxa"/>
          </w:tcPr>
          <w:p w14:paraId="00000043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IgM+IgG</w:t>
            </w:r>
            <w:proofErr w:type="spellEnd"/>
          </w:p>
        </w:tc>
        <w:tc>
          <w:tcPr>
            <w:tcW w:w="581" w:type="dxa"/>
          </w:tcPr>
          <w:p w14:paraId="0000004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82" w:type="dxa"/>
          </w:tcPr>
          <w:p w14:paraId="0000004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14:paraId="0000004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923" w:type="dxa"/>
          </w:tcPr>
          <w:p w14:paraId="0000004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677" w:type="dxa"/>
          </w:tcPr>
          <w:p w14:paraId="0000004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</w:t>
            </w:r>
          </w:p>
        </w:tc>
        <w:tc>
          <w:tcPr>
            <w:tcW w:w="591" w:type="dxa"/>
          </w:tcPr>
          <w:p w14:paraId="0000004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547" w:type="dxa"/>
          </w:tcPr>
          <w:p w14:paraId="0000004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77" w:type="dxa"/>
          </w:tcPr>
          <w:p w14:paraId="0000004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77" w:type="dxa"/>
          </w:tcPr>
          <w:p w14:paraId="0000004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227" w:type="dxa"/>
          </w:tcPr>
          <w:p w14:paraId="0000004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</w:t>
            </w:r>
          </w:p>
        </w:tc>
      </w:tr>
      <w:tr w:rsidR="003569B9" w14:paraId="14141EDB" w14:textId="77777777" w:rsidTr="009F293D">
        <w:trPr>
          <w:trHeight w:val="321"/>
        </w:trPr>
        <w:tc>
          <w:tcPr>
            <w:tcW w:w="1402" w:type="dxa"/>
          </w:tcPr>
          <w:p w14:paraId="0000004E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581" w:type="dxa"/>
          </w:tcPr>
          <w:p w14:paraId="0000004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2" w:type="dxa"/>
          </w:tcPr>
          <w:p w14:paraId="0000005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14:paraId="0000005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23" w:type="dxa"/>
          </w:tcPr>
          <w:p w14:paraId="0000005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77" w:type="dxa"/>
          </w:tcPr>
          <w:p w14:paraId="0000005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</w:t>
            </w:r>
          </w:p>
        </w:tc>
        <w:tc>
          <w:tcPr>
            <w:tcW w:w="591" w:type="dxa"/>
          </w:tcPr>
          <w:p w14:paraId="0000005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47" w:type="dxa"/>
          </w:tcPr>
          <w:p w14:paraId="0000005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77" w:type="dxa"/>
          </w:tcPr>
          <w:p w14:paraId="0000005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677" w:type="dxa"/>
          </w:tcPr>
          <w:p w14:paraId="0000005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227" w:type="dxa"/>
          </w:tcPr>
          <w:p w14:paraId="0000005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14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62F062DE" w14:textId="77777777" w:rsidTr="009F293D">
        <w:trPr>
          <w:trHeight w:val="321"/>
        </w:trPr>
        <w:tc>
          <w:tcPr>
            <w:tcW w:w="1402" w:type="dxa"/>
          </w:tcPr>
          <w:p w14:paraId="00000059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581" w:type="dxa"/>
          </w:tcPr>
          <w:p w14:paraId="0000005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2" w:type="dxa"/>
          </w:tcPr>
          <w:p w14:paraId="0000005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14:paraId="0000005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923" w:type="dxa"/>
          </w:tcPr>
          <w:p w14:paraId="0000005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77" w:type="dxa"/>
          </w:tcPr>
          <w:p w14:paraId="0000005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591" w:type="dxa"/>
          </w:tcPr>
          <w:p w14:paraId="0000005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547" w:type="dxa"/>
          </w:tcPr>
          <w:p w14:paraId="0000006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77" w:type="dxa"/>
          </w:tcPr>
          <w:p w14:paraId="0000006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677" w:type="dxa"/>
          </w:tcPr>
          <w:p w14:paraId="0000006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227" w:type="dxa"/>
          </w:tcPr>
          <w:p w14:paraId="0000006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14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3B0DB80A" w14:textId="77777777" w:rsidTr="009F293D">
        <w:trPr>
          <w:trHeight w:val="321"/>
        </w:trPr>
        <w:tc>
          <w:tcPr>
            <w:tcW w:w="1402" w:type="dxa"/>
          </w:tcPr>
          <w:p w14:paraId="00000064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IgM+IgG</w:t>
            </w:r>
            <w:proofErr w:type="spellEnd"/>
          </w:p>
        </w:tc>
        <w:tc>
          <w:tcPr>
            <w:tcW w:w="581" w:type="dxa"/>
          </w:tcPr>
          <w:p w14:paraId="0000006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2" w:type="dxa"/>
          </w:tcPr>
          <w:p w14:paraId="0000006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14:paraId="0000006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923" w:type="dxa"/>
          </w:tcPr>
          <w:p w14:paraId="0000006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77" w:type="dxa"/>
          </w:tcPr>
          <w:p w14:paraId="0000006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591" w:type="dxa"/>
          </w:tcPr>
          <w:p w14:paraId="0000006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547" w:type="dxa"/>
          </w:tcPr>
          <w:p w14:paraId="0000006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77" w:type="dxa"/>
          </w:tcPr>
          <w:p w14:paraId="0000006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677" w:type="dxa"/>
          </w:tcPr>
          <w:p w14:paraId="0000006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227" w:type="dxa"/>
          </w:tcPr>
          <w:p w14:paraId="0000006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14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185A25DC" w14:textId="77777777" w:rsidTr="009F293D">
        <w:trPr>
          <w:trHeight w:val="321"/>
        </w:trPr>
        <w:tc>
          <w:tcPr>
            <w:tcW w:w="1402" w:type="dxa"/>
          </w:tcPr>
          <w:p w14:paraId="0000006F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581" w:type="dxa"/>
          </w:tcPr>
          <w:p w14:paraId="0000007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2" w:type="dxa"/>
          </w:tcPr>
          <w:p w14:paraId="0000007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2" w:type="dxa"/>
          </w:tcPr>
          <w:p w14:paraId="0000007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23" w:type="dxa"/>
          </w:tcPr>
          <w:p w14:paraId="0000007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77" w:type="dxa"/>
          </w:tcPr>
          <w:p w14:paraId="0000007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591" w:type="dxa"/>
          </w:tcPr>
          <w:p w14:paraId="0000007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547" w:type="dxa"/>
          </w:tcPr>
          <w:p w14:paraId="0000007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77" w:type="dxa"/>
          </w:tcPr>
          <w:p w14:paraId="0000007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77" w:type="dxa"/>
          </w:tcPr>
          <w:p w14:paraId="0000007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227" w:type="dxa"/>
          </w:tcPr>
          <w:p w14:paraId="0000007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21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556B34AC" w14:textId="77777777" w:rsidTr="009F293D">
        <w:trPr>
          <w:trHeight w:val="321"/>
        </w:trPr>
        <w:tc>
          <w:tcPr>
            <w:tcW w:w="1402" w:type="dxa"/>
          </w:tcPr>
          <w:p w14:paraId="0000007A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581" w:type="dxa"/>
          </w:tcPr>
          <w:p w14:paraId="0000007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2" w:type="dxa"/>
          </w:tcPr>
          <w:p w14:paraId="0000007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14:paraId="0000007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923" w:type="dxa"/>
          </w:tcPr>
          <w:p w14:paraId="0000007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14:paraId="0000007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591" w:type="dxa"/>
          </w:tcPr>
          <w:p w14:paraId="0000008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547" w:type="dxa"/>
          </w:tcPr>
          <w:p w14:paraId="0000008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77" w:type="dxa"/>
          </w:tcPr>
          <w:p w14:paraId="0000008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77" w:type="dxa"/>
          </w:tcPr>
          <w:p w14:paraId="0000008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227" w:type="dxa"/>
          </w:tcPr>
          <w:p w14:paraId="0000008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21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0CD09CD4" w14:textId="77777777" w:rsidTr="009F293D">
        <w:trPr>
          <w:trHeight w:val="321"/>
        </w:trPr>
        <w:tc>
          <w:tcPr>
            <w:tcW w:w="1402" w:type="dxa"/>
          </w:tcPr>
          <w:p w14:paraId="00000085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IgM+IgG</w:t>
            </w:r>
            <w:proofErr w:type="spellEnd"/>
          </w:p>
        </w:tc>
        <w:tc>
          <w:tcPr>
            <w:tcW w:w="581" w:type="dxa"/>
          </w:tcPr>
          <w:p w14:paraId="0000008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2" w:type="dxa"/>
          </w:tcPr>
          <w:p w14:paraId="0000008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14:paraId="0000008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923" w:type="dxa"/>
          </w:tcPr>
          <w:p w14:paraId="0000008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77" w:type="dxa"/>
          </w:tcPr>
          <w:p w14:paraId="0000008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</w:t>
            </w:r>
          </w:p>
        </w:tc>
        <w:tc>
          <w:tcPr>
            <w:tcW w:w="591" w:type="dxa"/>
          </w:tcPr>
          <w:p w14:paraId="0000008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547" w:type="dxa"/>
          </w:tcPr>
          <w:p w14:paraId="0000008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77" w:type="dxa"/>
          </w:tcPr>
          <w:p w14:paraId="0000008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77" w:type="dxa"/>
          </w:tcPr>
          <w:p w14:paraId="0000008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227" w:type="dxa"/>
          </w:tcPr>
          <w:p w14:paraId="0000008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21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</w:tbl>
    <w:p w14:paraId="00000090" w14:textId="77777777" w:rsidR="003569B9" w:rsidRDefault="003569B9">
      <w:pPr>
        <w:rPr>
          <w:b/>
        </w:rPr>
      </w:pPr>
    </w:p>
    <w:p w14:paraId="00000091" w14:textId="77777777" w:rsidR="003569B9" w:rsidRDefault="003569B9">
      <w:pPr>
        <w:rPr>
          <w:b/>
        </w:rPr>
      </w:pPr>
    </w:p>
    <w:p w14:paraId="00000092" w14:textId="77777777" w:rsidR="003569B9" w:rsidRDefault="008A6ED1">
      <w:pPr>
        <w:spacing w:before="240" w:after="240"/>
        <w:rPr>
          <w:b/>
        </w:rPr>
      </w:pPr>
      <w:r>
        <w:rPr>
          <w:b/>
        </w:rPr>
        <w:t xml:space="preserve">B. </w:t>
      </w:r>
      <w:proofErr w:type="spellStart"/>
      <w:r>
        <w:rPr>
          <w:b/>
        </w:rPr>
        <w:t>Samples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a COVID-19 </w:t>
      </w:r>
      <w:proofErr w:type="spellStart"/>
      <w:r>
        <w:rPr>
          <w:b/>
        </w:rPr>
        <w:t>diagnostic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PCR</w:t>
      </w:r>
    </w:p>
    <w:p w14:paraId="00000093" w14:textId="77777777" w:rsidR="003569B9" w:rsidRDefault="003569B9">
      <w:pPr>
        <w:rPr>
          <w:b/>
        </w:rPr>
      </w:pPr>
    </w:p>
    <w:tbl>
      <w:tblPr>
        <w:tblStyle w:val="Tabladelista2"/>
        <w:tblW w:w="9025" w:type="dxa"/>
        <w:tblLayout w:type="fixed"/>
        <w:tblLook w:val="0600" w:firstRow="0" w:lastRow="0" w:firstColumn="0" w:lastColumn="0" w:noHBand="1" w:noVBand="1"/>
      </w:tblPr>
      <w:tblGrid>
        <w:gridCol w:w="1016"/>
        <w:gridCol w:w="920"/>
        <w:gridCol w:w="1045"/>
        <w:gridCol w:w="1045"/>
        <w:gridCol w:w="920"/>
        <w:gridCol w:w="654"/>
        <w:gridCol w:w="529"/>
        <w:gridCol w:w="529"/>
        <w:gridCol w:w="654"/>
        <w:gridCol w:w="654"/>
        <w:gridCol w:w="1059"/>
      </w:tblGrid>
      <w:tr w:rsidR="003569B9" w14:paraId="3A1D2B89" w14:textId="77777777" w:rsidTr="009F293D">
        <w:trPr>
          <w:trHeight w:val="1145"/>
        </w:trPr>
        <w:tc>
          <w:tcPr>
            <w:tcW w:w="1016" w:type="dxa"/>
          </w:tcPr>
          <w:p w14:paraId="00000094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Antibody</w:t>
            </w:r>
            <w:proofErr w:type="spellEnd"/>
          </w:p>
        </w:tc>
        <w:tc>
          <w:tcPr>
            <w:tcW w:w="919" w:type="dxa"/>
          </w:tcPr>
          <w:p w14:paraId="0000009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Diag</w:t>
            </w:r>
            <w:proofErr w:type="spellEnd"/>
            <w:r>
              <w:rPr>
                <w:b/>
                <w:sz w:val="20"/>
                <w:szCs w:val="20"/>
              </w:rPr>
              <w:t>+/</w:t>
            </w:r>
          </w:p>
          <w:p w14:paraId="0000009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Sero-</w:t>
            </w:r>
          </w:p>
        </w:tc>
        <w:tc>
          <w:tcPr>
            <w:tcW w:w="1044" w:type="dxa"/>
          </w:tcPr>
          <w:p w14:paraId="0000009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Pre-pandemic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14:paraId="0000009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Sero</w:t>
            </w:r>
            <w:proofErr w:type="spellEnd"/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044" w:type="dxa"/>
          </w:tcPr>
          <w:p w14:paraId="0000009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Pre-pandemic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14:paraId="0000009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Sero-</w:t>
            </w:r>
          </w:p>
        </w:tc>
        <w:tc>
          <w:tcPr>
            <w:tcW w:w="919" w:type="dxa"/>
          </w:tcPr>
          <w:p w14:paraId="0000009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Diag</w:t>
            </w:r>
            <w:proofErr w:type="spellEnd"/>
            <w:r>
              <w:rPr>
                <w:b/>
                <w:sz w:val="20"/>
                <w:szCs w:val="20"/>
              </w:rPr>
              <w:t>+/</w:t>
            </w:r>
          </w:p>
          <w:p w14:paraId="0000009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Sero</w:t>
            </w:r>
            <w:proofErr w:type="spellEnd"/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654" w:type="dxa"/>
          </w:tcPr>
          <w:p w14:paraId="0000009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529" w:type="dxa"/>
          </w:tcPr>
          <w:p w14:paraId="0000009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(%)</w:t>
            </w:r>
          </w:p>
        </w:tc>
        <w:tc>
          <w:tcPr>
            <w:tcW w:w="529" w:type="dxa"/>
          </w:tcPr>
          <w:p w14:paraId="0000009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 (%)</w:t>
            </w:r>
          </w:p>
        </w:tc>
        <w:tc>
          <w:tcPr>
            <w:tcW w:w="654" w:type="dxa"/>
          </w:tcPr>
          <w:p w14:paraId="000000A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PPV (%)</w:t>
            </w:r>
          </w:p>
        </w:tc>
        <w:tc>
          <w:tcPr>
            <w:tcW w:w="654" w:type="dxa"/>
          </w:tcPr>
          <w:p w14:paraId="000000A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NPV (%)</w:t>
            </w:r>
          </w:p>
        </w:tc>
        <w:tc>
          <w:tcPr>
            <w:tcW w:w="1058" w:type="dxa"/>
          </w:tcPr>
          <w:p w14:paraId="000000A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since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onset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symptoms</w:t>
            </w:r>
            <w:proofErr w:type="spellEnd"/>
          </w:p>
        </w:tc>
      </w:tr>
      <w:tr w:rsidR="003569B9" w14:paraId="0C1BFB4B" w14:textId="77777777" w:rsidTr="009F293D">
        <w:trPr>
          <w:trHeight w:val="500"/>
        </w:trPr>
        <w:tc>
          <w:tcPr>
            <w:tcW w:w="1016" w:type="dxa"/>
          </w:tcPr>
          <w:p w14:paraId="000000A3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919" w:type="dxa"/>
          </w:tcPr>
          <w:p w14:paraId="000000A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</w:tcPr>
          <w:p w14:paraId="000000A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000000A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19" w:type="dxa"/>
          </w:tcPr>
          <w:p w14:paraId="000000A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654" w:type="dxa"/>
          </w:tcPr>
          <w:p w14:paraId="000000A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529" w:type="dxa"/>
          </w:tcPr>
          <w:p w14:paraId="000000A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529" w:type="dxa"/>
          </w:tcPr>
          <w:p w14:paraId="000000A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54" w:type="dxa"/>
          </w:tcPr>
          <w:p w14:paraId="000000A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54" w:type="dxa"/>
          </w:tcPr>
          <w:p w14:paraId="000000A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1058" w:type="dxa"/>
          </w:tcPr>
          <w:p w14:paraId="000000A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</w:t>
            </w:r>
          </w:p>
        </w:tc>
      </w:tr>
      <w:tr w:rsidR="003569B9" w14:paraId="28841B87" w14:textId="77777777" w:rsidTr="009F293D">
        <w:trPr>
          <w:trHeight w:val="500"/>
        </w:trPr>
        <w:tc>
          <w:tcPr>
            <w:tcW w:w="1016" w:type="dxa"/>
          </w:tcPr>
          <w:p w14:paraId="000000AE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919" w:type="dxa"/>
          </w:tcPr>
          <w:p w14:paraId="000000A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44" w:type="dxa"/>
          </w:tcPr>
          <w:p w14:paraId="000000B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14:paraId="000000B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919" w:type="dxa"/>
          </w:tcPr>
          <w:p w14:paraId="000000B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654" w:type="dxa"/>
          </w:tcPr>
          <w:p w14:paraId="000000B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529" w:type="dxa"/>
          </w:tcPr>
          <w:p w14:paraId="000000B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529" w:type="dxa"/>
          </w:tcPr>
          <w:p w14:paraId="000000B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54" w:type="dxa"/>
          </w:tcPr>
          <w:p w14:paraId="000000B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54" w:type="dxa"/>
          </w:tcPr>
          <w:p w14:paraId="000000B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058" w:type="dxa"/>
          </w:tcPr>
          <w:p w14:paraId="000000B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</w:t>
            </w:r>
          </w:p>
        </w:tc>
      </w:tr>
      <w:tr w:rsidR="003569B9" w14:paraId="6F20D51E" w14:textId="77777777" w:rsidTr="009F293D">
        <w:trPr>
          <w:trHeight w:val="500"/>
        </w:trPr>
        <w:tc>
          <w:tcPr>
            <w:tcW w:w="1016" w:type="dxa"/>
          </w:tcPr>
          <w:p w14:paraId="000000B9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IgM+IgG</w:t>
            </w:r>
            <w:proofErr w:type="spellEnd"/>
          </w:p>
        </w:tc>
        <w:tc>
          <w:tcPr>
            <w:tcW w:w="919" w:type="dxa"/>
          </w:tcPr>
          <w:p w14:paraId="000000B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44" w:type="dxa"/>
          </w:tcPr>
          <w:p w14:paraId="000000B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14:paraId="000000B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919" w:type="dxa"/>
          </w:tcPr>
          <w:p w14:paraId="000000B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654" w:type="dxa"/>
          </w:tcPr>
          <w:p w14:paraId="000000B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529" w:type="dxa"/>
          </w:tcPr>
          <w:p w14:paraId="000000B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529" w:type="dxa"/>
          </w:tcPr>
          <w:p w14:paraId="000000C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54" w:type="dxa"/>
          </w:tcPr>
          <w:p w14:paraId="000000C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54" w:type="dxa"/>
          </w:tcPr>
          <w:p w14:paraId="000000C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058" w:type="dxa"/>
          </w:tcPr>
          <w:p w14:paraId="000000C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</w:t>
            </w:r>
          </w:p>
        </w:tc>
      </w:tr>
      <w:tr w:rsidR="003569B9" w14:paraId="599CE040" w14:textId="77777777" w:rsidTr="009F293D">
        <w:trPr>
          <w:trHeight w:val="500"/>
        </w:trPr>
        <w:tc>
          <w:tcPr>
            <w:tcW w:w="1016" w:type="dxa"/>
          </w:tcPr>
          <w:p w14:paraId="000000C4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919" w:type="dxa"/>
          </w:tcPr>
          <w:p w14:paraId="000000C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44" w:type="dxa"/>
          </w:tcPr>
          <w:p w14:paraId="000000C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000000C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19" w:type="dxa"/>
          </w:tcPr>
          <w:p w14:paraId="000000C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54" w:type="dxa"/>
          </w:tcPr>
          <w:p w14:paraId="000000C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529" w:type="dxa"/>
          </w:tcPr>
          <w:p w14:paraId="000000C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529" w:type="dxa"/>
          </w:tcPr>
          <w:p w14:paraId="000000C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54" w:type="dxa"/>
          </w:tcPr>
          <w:p w14:paraId="000000C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654" w:type="dxa"/>
          </w:tcPr>
          <w:p w14:paraId="000000C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058" w:type="dxa"/>
          </w:tcPr>
          <w:p w14:paraId="000000C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14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7253D6EE" w14:textId="77777777" w:rsidTr="009F293D">
        <w:trPr>
          <w:trHeight w:val="500"/>
        </w:trPr>
        <w:tc>
          <w:tcPr>
            <w:tcW w:w="1016" w:type="dxa"/>
          </w:tcPr>
          <w:p w14:paraId="000000CF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919" w:type="dxa"/>
          </w:tcPr>
          <w:p w14:paraId="000000D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14:paraId="000000D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14:paraId="000000D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919" w:type="dxa"/>
          </w:tcPr>
          <w:p w14:paraId="000000D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54" w:type="dxa"/>
          </w:tcPr>
          <w:p w14:paraId="000000D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</w:t>
            </w:r>
          </w:p>
        </w:tc>
        <w:tc>
          <w:tcPr>
            <w:tcW w:w="529" w:type="dxa"/>
          </w:tcPr>
          <w:p w14:paraId="000000D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529" w:type="dxa"/>
          </w:tcPr>
          <w:p w14:paraId="000000D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54" w:type="dxa"/>
          </w:tcPr>
          <w:p w14:paraId="000000D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54" w:type="dxa"/>
          </w:tcPr>
          <w:p w14:paraId="000000D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058" w:type="dxa"/>
          </w:tcPr>
          <w:p w14:paraId="000000D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14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156966F1" w14:textId="77777777" w:rsidTr="009F293D">
        <w:trPr>
          <w:trHeight w:val="500"/>
        </w:trPr>
        <w:tc>
          <w:tcPr>
            <w:tcW w:w="1016" w:type="dxa"/>
          </w:tcPr>
          <w:p w14:paraId="000000DA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IgM+IgG</w:t>
            </w:r>
            <w:proofErr w:type="spellEnd"/>
          </w:p>
        </w:tc>
        <w:tc>
          <w:tcPr>
            <w:tcW w:w="919" w:type="dxa"/>
          </w:tcPr>
          <w:p w14:paraId="000000D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14:paraId="000000D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14:paraId="000000D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919" w:type="dxa"/>
          </w:tcPr>
          <w:p w14:paraId="000000D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54" w:type="dxa"/>
          </w:tcPr>
          <w:p w14:paraId="000000D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529" w:type="dxa"/>
          </w:tcPr>
          <w:p w14:paraId="000000E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529" w:type="dxa"/>
          </w:tcPr>
          <w:p w14:paraId="000000E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54" w:type="dxa"/>
          </w:tcPr>
          <w:p w14:paraId="000000E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54" w:type="dxa"/>
          </w:tcPr>
          <w:p w14:paraId="000000E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058" w:type="dxa"/>
          </w:tcPr>
          <w:p w14:paraId="000000E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14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079EF668" w14:textId="77777777" w:rsidTr="009F293D">
        <w:trPr>
          <w:trHeight w:val="500"/>
        </w:trPr>
        <w:tc>
          <w:tcPr>
            <w:tcW w:w="1016" w:type="dxa"/>
          </w:tcPr>
          <w:p w14:paraId="000000E5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919" w:type="dxa"/>
          </w:tcPr>
          <w:p w14:paraId="000000E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44" w:type="dxa"/>
          </w:tcPr>
          <w:p w14:paraId="000000E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44" w:type="dxa"/>
          </w:tcPr>
          <w:p w14:paraId="000000E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19" w:type="dxa"/>
          </w:tcPr>
          <w:p w14:paraId="000000E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54" w:type="dxa"/>
          </w:tcPr>
          <w:p w14:paraId="000000E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529" w:type="dxa"/>
          </w:tcPr>
          <w:p w14:paraId="000000EB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529" w:type="dxa"/>
          </w:tcPr>
          <w:p w14:paraId="000000E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54" w:type="dxa"/>
          </w:tcPr>
          <w:p w14:paraId="000000E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54" w:type="dxa"/>
          </w:tcPr>
          <w:p w14:paraId="000000E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058" w:type="dxa"/>
          </w:tcPr>
          <w:p w14:paraId="000000E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21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785FB8DD" w14:textId="77777777" w:rsidTr="009F293D">
        <w:trPr>
          <w:trHeight w:val="500"/>
        </w:trPr>
        <w:tc>
          <w:tcPr>
            <w:tcW w:w="1016" w:type="dxa"/>
          </w:tcPr>
          <w:p w14:paraId="000000F0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919" w:type="dxa"/>
          </w:tcPr>
          <w:p w14:paraId="000000F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14:paraId="000000F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14:paraId="000000F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919" w:type="dxa"/>
          </w:tcPr>
          <w:p w14:paraId="000000F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54" w:type="dxa"/>
          </w:tcPr>
          <w:p w14:paraId="000000F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529" w:type="dxa"/>
          </w:tcPr>
          <w:p w14:paraId="000000F6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529" w:type="dxa"/>
          </w:tcPr>
          <w:p w14:paraId="000000F7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54" w:type="dxa"/>
          </w:tcPr>
          <w:p w14:paraId="000000F8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654" w:type="dxa"/>
          </w:tcPr>
          <w:p w14:paraId="000000F9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058" w:type="dxa"/>
          </w:tcPr>
          <w:p w14:paraId="000000FA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21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  <w:tr w:rsidR="003569B9" w14:paraId="0B43E243" w14:textId="77777777" w:rsidTr="009F293D">
        <w:trPr>
          <w:trHeight w:val="500"/>
        </w:trPr>
        <w:tc>
          <w:tcPr>
            <w:tcW w:w="1016" w:type="dxa"/>
          </w:tcPr>
          <w:p w14:paraId="000000FB" w14:textId="77777777" w:rsidR="003569B9" w:rsidRDefault="008A6ED1">
            <w:pPr>
              <w:spacing w:before="240" w:after="24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IgM+IgG</w:t>
            </w:r>
            <w:proofErr w:type="spellEnd"/>
          </w:p>
        </w:tc>
        <w:tc>
          <w:tcPr>
            <w:tcW w:w="919" w:type="dxa"/>
          </w:tcPr>
          <w:p w14:paraId="000000FC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4" w:type="dxa"/>
          </w:tcPr>
          <w:p w14:paraId="000000FD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4" w:type="dxa"/>
          </w:tcPr>
          <w:p w14:paraId="000000FE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919" w:type="dxa"/>
          </w:tcPr>
          <w:p w14:paraId="000000FF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54" w:type="dxa"/>
          </w:tcPr>
          <w:p w14:paraId="00000100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529" w:type="dxa"/>
          </w:tcPr>
          <w:p w14:paraId="00000101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529" w:type="dxa"/>
          </w:tcPr>
          <w:p w14:paraId="00000102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54" w:type="dxa"/>
          </w:tcPr>
          <w:p w14:paraId="00000103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54" w:type="dxa"/>
          </w:tcPr>
          <w:p w14:paraId="00000104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058" w:type="dxa"/>
          </w:tcPr>
          <w:p w14:paraId="00000105" w14:textId="77777777" w:rsidR="003569B9" w:rsidRDefault="008A6ED1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&gt;= 21 </w:t>
            </w:r>
            <w:proofErr w:type="spellStart"/>
            <w:r>
              <w:rPr>
                <w:b/>
                <w:sz w:val="20"/>
                <w:szCs w:val="20"/>
              </w:rPr>
              <w:t>days</w:t>
            </w:r>
            <w:proofErr w:type="spellEnd"/>
          </w:p>
        </w:tc>
      </w:tr>
    </w:tbl>
    <w:p w14:paraId="00000106" w14:textId="77777777" w:rsidR="003569B9" w:rsidRDefault="003569B9">
      <w:pPr>
        <w:rPr>
          <w:b/>
        </w:rPr>
      </w:pPr>
    </w:p>
    <w:p w14:paraId="00000107" w14:textId="77777777" w:rsidR="003569B9" w:rsidRDefault="003569B9">
      <w:pPr>
        <w:rPr>
          <w:b/>
        </w:rPr>
      </w:pPr>
    </w:p>
    <w:p w14:paraId="00000108" w14:textId="2E165711" w:rsidR="003569B9" w:rsidRDefault="00356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A16F75A" w14:textId="71FD2F0A" w:rsidR="009F293D" w:rsidRDefault="009F2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9027B76" w14:textId="0F4715D8" w:rsidR="009F293D" w:rsidRDefault="009F2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51DA6E2" w14:textId="77777777" w:rsidR="009F293D" w:rsidRDefault="009F2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224F11F" w14:textId="77777777" w:rsidR="009F293D" w:rsidRDefault="009F2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109" w14:textId="77777777" w:rsidR="003569B9" w:rsidRPr="009F293D" w:rsidRDefault="008A6ED1">
      <w:pPr>
        <w:spacing w:line="360" w:lineRule="auto"/>
        <w:rPr>
          <w:b/>
        </w:rPr>
      </w:pPr>
      <w:proofErr w:type="spellStart"/>
      <w:r w:rsidRPr="009F293D">
        <w:rPr>
          <w:b/>
        </w:rPr>
        <w:lastRenderedPageBreak/>
        <w:t>Table</w:t>
      </w:r>
      <w:proofErr w:type="spellEnd"/>
      <w:r w:rsidRPr="009F293D">
        <w:rPr>
          <w:b/>
        </w:rPr>
        <w:t xml:space="preserve"> 2. </w:t>
      </w:r>
      <w:proofErr w:type="spellStart"/>
      <w:r w:rsidRPr="009F293D">
        <w:rPr>
          <w:b/>
        </w:rPr>
        <w:t>Interpretation</w:t>
      </w:r>
      <w:proofErr w:type="spellEnd"/>
      <w:r w:rsidRPr="009F293D">
        <w:rPr>
          <w:b/>
        </w:rPr>
        <w:t xml:space="preserve"> of SARS-CoV-2 </w:t>
      </w:r>
      <w:proofErr w:type="spellStart"/>
      <w:r w:rsidRPr="009F293D">
        <w:rPr>
          <w:b/>
        </w:rPr>
        <w:t>serologic</w:t>
      </w:r>
      <w:proofErr w:type="spellEnd"/>
      <w:r w:rsidRPr="009F293D">
        <w:rPr>
          <w:b/>
        </w:rPr>
        <w:t xml:space="preserve"> test  </w:t>
      </w:r>
    </w:p>
    <w:tbl>
      <w:tblPr>
        <w:tblStyle w:val="Tablanormal2"/>
        <w:tblW w:w="9128" w:type="dxa"/>
        <w:tblLayout w:type="fixed"/>
        <w:tblLook w:val="04A0" w:firstRow="1" w:lastRow="0" w:firstColumn="1" w:lastColumn="0" w:noHBand="0" w:noVBand="1"/>
      </w:tblPr>
      <w:tblGrid>
        <w:gridCol w:w="1370"/>
        <w:gridCol w:w="1894"/>
        <w:gridCol w:w="2270"/>
        <w:gridCol w:w="3594"/>
      </w:tblGrid>
      <w:tr w:rsidR="003569B9" w14:paraId="464BCE13" w14:textId="77777777" w:rsidTr="009F2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0000010A" w14:textId="77777777" w:rsidR="003569B9" w:rsidRDefault="008A6ED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Day-0</w:t>
            </w:r>
          </w:p>
        </w:tc>
        <w:tc>
          <w:tcPr>
            <w:tcW w:w="1894" w:type="dxa"/>
          </w:tcPr>
          <w:p w14:paraId="0000010B" w14:textId="77777777" w:rsidR="003569B9" w:rsidRDefault="008A6E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Day-14</w:t>
            </w:r>
          </w:p>
        </w:tc>
        <w:tc>
          <w:tcPr>
            <w:tcW w:w="2270" w:type="dxa"/>
          </w:tcPr>
          <w:p w14:paraId="0000010C" w14:textId="77777777" w:rsidR="003569B9" w:rsidRDefault="008A6E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Interpretation</w:t>
            </w:r>
            <w:proofErr w:type="spellEnd"/>
          </w:p>
        </w:tc>
        <w:tc>
          <w:tcPr>
            <w:tcW w:w="3594" w:type="dxa"/>
          </w:tcPr>
          <w:p w14:paraId="0000010D" w14:textId="77777777" w:rsidR="003569B9" w:rsidRDefault="008A6E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Recommendation</w:t>
            </w:r>
            <w:proofErr w:type="spellEnd"/>
          </w:p>
        </w:tc>
      </w:tr>
      <w:tr w:rsidR="003569B9" w14:paraId="652D8F68" w14:textId="77777777" w:rsidTr="009F2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0000010E" w14:textId="77777777" w:rsidR="003569B9" w:rsidRDefault="008A6ED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+</w:t>
            </w:r>
          </w:p>
          <w:p w14:paraId="0000010F" w14:textId="77777777" w:rsidR="003569B9" w:rsidRDefault="003569B9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4" w:type="dxa"/>
          </w:tcPr>
          <w:p w14:paraId="00000110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+</w:t>
            </w:r>
          </w:p>
        </w:tc>
        <w:tc>
          <w:tcPr>
            <w:tcW w:w="2270" w:type="dxa"/>
          </w:tcPr>
          <w:p w14:paraId="00000111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Past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cured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infection</w:t>
            </w:r>
            <w:proofErr w:type="spellEnd"/>
          </w:p>
        </w:tc>
        <w:tc>
          <w:tcPr>
            <w:tcW w:w="3594" w:type="dxa"/>
          </w:tcPr>
          <w:p w14:paraId="00000112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isolate</w:t>
            </w:r>
            <w:proofErr w:type="spellEnd"/>
          </w:p>
        </w:tc>
      </w:tr>
      <w:tr w:rsidR="003569B9" w14:paraId="1FE38730" w14:textId="77777777" w:rsidTr="009F293D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00000113" w14:textId="77777777" w:rsidR="003569B9" w:rsidRDefault="008A6ED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-</w:t>
            </w:r>
          </w:p>
        </w:tc>
        <w:tc>
          <w:tcPr>
            <w:tcW w:w="1894" w:type="dxa"/>
          </w:tcPr>
          <w:p w14:paraId="00000114" w14:textId="77777777" w:rsidR="003569B9" w:rsidRDefault="008A6E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-</w:t>
            </w:r>
          </w:p>
        </w:tc>
        <w:tc>
          <w:tcPr>
            <w:tcW w:w="2270" w:type="dxa"/>
          </w:tcPr>
          <w:p w14:paraId="00000115" w14:textId="77777777" w:rsidR="003569B9" w:rsidRDefault="008A6E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infected</w:t>
            </w:r>
            <w:proofErr w:type="spellEnd"/>
          </w:p>
        </w:tc>
        <w:tc>
          <w:tcPr>
            <w:tcW w:w="3594" w:type="dxa"/>
          </w:tcPr>
          <w:p w14:paraId="00000116" w14:textId="77777777" w:rsidR="003569B9" w:rsidRDefault="008A6E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isolate</w:t>
            </w:r>
            <w:proofErr w:type="spellEnd"/>
          </w:p>
        </w:tc>
      </w:tr>
      <w:tr w:rsidR="003569B9" w14:paraId="76C60052" w14:textId="77777777" w:rsidTr="009F2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00000117" w14:textId="77777777" w:rsidR="003569B9" w:rsidRDefault="008A6ED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+</w:t>
            </w:r>
          </w:p>
        </w:tc>
        <w:tc>
          <w:tcPr>
            <w:tcW w:w="1894" w:type="dxa"/>
          </w:tcPr>
          <w:p w14:paraId="00000118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+</w:t>
            </w:r>
          </w:p>
        </w:tc>
        <w:tc>
          <w:tcPr>
            <w:tcW w:w="2270" w:type="dxa"/>
          </w:tcPr>
          <w:p w14:paraId="00000119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Past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infection</w:t>
            </w:r>
            <w:proofErr w:type="spellEnd"/>
          </w:p>
        </w:tc>
        <w:tc>
          <w:tcPr>
            <w:tcW w:w="3594" w:type="dxa"/>
          </w:tcPr>
          <w:p w14:paraId="0000011A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Isolate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days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confirming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test RT-PCR</w:t>
            </w:r>
          </w:p>
        </w:tc>
      </w:tr>
      <w:tr w:rsidR="003569B9" w14:paraId="2507395C" w14:textId="77777777" w:rsidTr="009F293D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0000011B" w14:textId="77777777" w:rsidR="003569B9" w:rsidRDefault="008A6ED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-</w:t>
            </w:r>
          </w:p>
        </w:tc>
        <w:tc>
          <w:tcPr>
            <w:tcW w:w="1894" w:type="dxa"/>
          </w:tcPr>
          <w:p w14:paraId="0000011C" w14:textId="77777777" w:rsidR="003569B9" w:rsidRDefault="008A6E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+</w:t>
            </w:r>
          </w:p>
        </w:tc>
        <w:tc>
          <w:tcPr>
            <w:tcW w:w="2270" w:type="dxa"/>
          </w:tcPr>
          <w:p w14:paraId="0000011D" w14:textId="77777777" w:rsidR="003569B9" w:rsidRDefault="008A6E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Recent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infection</w:t>
            </w:r>
            <w:proofErr w:type="spellEnd"/>
          </w:p>
        </w:tc>
        <w:tc>
          <w:tcPr>
            <w:tcW w:w="3594" w:type="dxa"/>
          </w:tcPr>
          <w:p w14:paraId="0000011E" w14:textId="77777777" w:rsidR="003569B9" w:rsidRDefault="008A6E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Isolate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days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confirming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test RT-PCR</w:t>
            </w:r>
          </w:p>
        </w:tc>
      </w:tr>
      <w:tr w:rsidR="003569B9" w14:paraId="213043BC" w14:textId="77777777" w:rsidTr="009F2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0000011F" w14:textId="77777777" w:rsidR="003569B9" w:rsidRDefault="008A6ED1">
            <w:pP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-</w:t>
            </w:r>
          </w:p>
        </w:tc>
        <w:tc>
          <w:tcPr>
            <w:tcW w:w="1894" w:type="dxa"/>
          </w:tcPr>
          <w:p w14:paraId="00000120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IgG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-</w:t>
            </w:r>
          </w:p>
        </w:tc>
        <w:tc>
          <w:tcPr>
            <w:tcW w:w="2270" w:type="dxa"/>
          </w:tcPr>
          <w:p w14:paraId="00000121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Acute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infection</w:t>
            </w:r>
            <w:proofErr w:type="spellEnd"/>
          </w:p>
        </w:tc>
        <w:tc>
          <w:tcPr>
            <w:tcW w:w="3594" w:type="dxa"/>
          </w:tcPr>
          <w:p w14:paraId="00000122" w14:textId="77777777" w:rsidR="003569B9" w:rsidRDefault="008A6E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Isolate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days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confirming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test RT-PCR</w:t>
            </w:r>
          </w:p>
        </w:tc>
      </w:tr>
    </w:tbl>
    <w:p w14:paraId="00000123" w14:textId="77777777" w:rsidR="003569B9" w:rsidRDefault="003569B9">
      <w:pPr>
        <w:spacing w:line="360" w:lineRule="auto"/>
        <w:rPr>
          <w:b/>
        </w:rPr>
      </w:pPr>
    </w:p>
    <w:p w14:paraId="754440AF" w14:textId="77777777" w:rsidR="009F293D" w:rsidRDefault="009F293D" w:rsidP="009F293D">
      <w:pPr>
        <w:rPr>
          <w:b/>
        </w:rPr>
      </w:pPr>
    </w:p>
    <w:p w14:paraId="017FDB88" w14:textId="77777777" w:rsidR="009F293D" w:rsidRDefault="009F293D" w:rsidP="009F293D">
      <w:pPr>
        <w:rPr>
          <w:b/>
        </w:rPr>
      </w:pPr>
    </w:p>
    <w:p w14:paraId="54121FBC" w14:textId="77777777" w:rsidR="009F293D" w:rsidRDefault="009F293D" w:rsidP="009F293D">
      <w:pPr>
        <w:rPr>
          <w:b/>
        </w:rPr>
      </w:pPr>
    </w:p>
    <w:p w14:paraId="1418C3FF" w14:textId="77777777" w:rsidR="009F293D" w:rsidRDefault="009F293D" w:rsidP="009F293D">
      <w:pPr>
        <w:rPr>
          <w:b/>
        </w:rPr>
      </w:pPr>
    </w:p>
    <w:p w14:paraId="4FDF4DD3" w14:textId="6D26847B" w:rsidR="009F293D" w:rsidRDefault="009F293D" w:rsidP="009F293D">
      <w:pPr>
        <w:rPr>
          <w:b/>
        </w:rPr>
      </w:pPr>
      <w:proofErr w:type="spellStart"/>
      <w:r>
        <w:rPr>
          <w:b/>
        </w:rPr>
        <w:t>Table</w:t>
      </w:r>
      <w:proofErr w:type="spellEnd"/>
      <w:r>
        <w:rPr>
          <w:b/>
        </w:rPr>
        <w:t xml:space="preserve"> 3.  Regional </w:t>
      </w:r>
      <w:proofErr w:type="spellStart"/>
      <w:r>
        <w:rPr>
          <w:b/>
        </w:rPr>
        <w:t>distribution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seasonal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worker</w:t>
      </w:r>
      <w:proofErr w:type="spellEnd"/>
      <w:r>
        <w:rPr>
          <w:b/>
        </w:rPr>
        <w:t xml:space="preserve"> </w:t>
      </w:r>
    </w:p>
    <w:p w14:paraId="44B96979" w14:textId="77777777" w:rsidR="009F293D" w:rsidRDefault="009F293D" w:rsidP="009F293D"/>
    <w:p w14:paraId="18102E49" w14:textId="77777777" w:rsidR="009F293D" w:rsidRDefault="009F293D" w:rsidP="009F293D"/>
    <w:tbl>
      <w:tblPr>
        <w:tblStyle w:val="Tabladelista2"/>
        <w:tblW w:w="9020" w:type="dxa"/>
        <w:tblLayout w:type="fixed"/>
        <w:tblLook w:val="0600" w:firstRow="0" w:lastRow="0" w:firstColumn="0" w:lastColumn="0" w:noHBand="1" w:noVBand="1"/>
      </w:tblPr>
      <w:tblGrid>
        <w:gridCol w:w="2255"/>
        <w:gridCol w:w="2255"/>
        <w:gridCol w:w="2255"/>
        <w:gridCol w:w="2255"/>
      </w:tblGrid>
      <w:tr w:rsidR="009F293D" w:rsidRPr="009F293D" w14:paraId="26676860" w14:textId="77777777" w:rsidTr="00907282">
        <w:tc>
          <w:tcPr>
            <w:tcW w:w="2255" w:type="dxa"/>
          </w:tcPr>
          <w:p w14:paraId="3FCC6C81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>Parish</w:t>
            </w:r>
            <w:proofErr w:type="spellEnd"/>
          </w:p>
        </w:tc>
        <w:tc>
          <w:tcPr>
            <w:tcW w:w="2255" w:type="dxa"/>
          </w:tcPr>
          <w:p w14:paraId="206B5D5E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>Seasonal</w:t>
            </w:r>
            <w:proofErr w:type="spellEnd"/>
          </w:p>
          <w:p w14:paraId="51E9A415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>worker</w:t>
            </w:r>
            <w:proofErr w:type="spellEnd"/>
          </w:p>
        </w:tc>
        <w:tc>
          <w:tcPr>
            <w:tcW w:w="2255" w:type="dxa"/>
          </w:tcPr>
          <w:p w14:paraId="0B4897AB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  <w:p w14:paraId="7AEF2D05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>seasonal</w:t>
            </w:r>
            <w:proofErr w:type="spellEnd"/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>workers</w:t>
            </w:r>
            <w:proofErr w:type="spellEnd"/>
          </w:p>
        </w:tc>
        <w:tc>
          <w:tcPr>
            <w:tcW w:w="2255" w:type="dxa"/>
          </w:tcPr>
          <w:p w14:paraId="449F17F8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 xml:space="preserve">p- </w:t>
            </w:r>
            <w:proofErr w:type="spellStart"/>
            <w:r w:rsidRPr="009F293D">
              <w:rPr>
                <w:rFonts w:ascii="Arial" w:eastAsia="Arial" w:hAnsi="Arial" w:cs="Arial"/>
                <w:b/>
                <w:sz w:val="16"/>
                <w:szCs w:val="16"/>
              </w:rPr>
              <w:t>value</w:t>
            </w:r>
            <w:proofErr w:type="spellEnd"/>
          </w:p>
        </w:tc>
      </w:tr>
      <w:tr w:rsidR="009F293D" w:rsidRPr="009F293D" w14:paraId="2C8D4A8E" w14:textId="77777777" w:rsidTr="00907282">
        <w:tc>
          <w:tcPr>
            <w:tcW w:w="2255" w:type="dxa"/>
          </w:tcPr>
          <w:p w14:paraId="681BF833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Andorra la vella</w:t>
            </w:r>
          </w:p>
        </w:tc>
        <w:tc>
          <w:tcPr>
            <w:tcW w:w="2255" w:type="dxa"/>
          </w:tcPr>
          <w:p w14:paraId="140DA7C1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240 ( 1.1%)</w:t>
            </w:r>
          </w:p>
        </w:tc>
        <w:tc>
          <w:tcPr>
            <w:tcW w:w="2255" w:type="dxa"/>
          </w:tcPr>
          <w:p w14:paraId="6AE947D0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20789 (98.9%)</w:t>
            </w:r>
          </w:p>
        </w:tc>
        <w:tc>
          <w:tcPr>
            <w:tcW w:w="2255" w:type="dxa"/>
          </w:tcPr>
          <w:p w14:paraId="1274F951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&lt; 0.0001</w:t>
            </w:r>
          </w:p>
        </w:tc>
      </w:tr>
      <w:tr w:rsidR="009F293D" w:rsidRPr="009F293D" w14:paraId="06BA298C" w14:textId="77777777" w:rsidTr="00907282">
        <w:tc>
          <w:tcPr>
            <w:tcW w:w="2255" w:type="dxa"/>
          </w:tcPr>
          <w:p w14:paraId="4371F0EB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Canillo</w:t>
            </w:r>
          </w:p>
        </w:tc>
        <w:tc>
          <w:tcPr>
            <w:tcW w:w="2255" w:type="dxa"/>
          </w:tcPr>
          <w:p w14:paraId="05343E38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1117 (23.7%)</w:t>
            </w:r>
          </w:p>
        </w:tc>
        <w:tc>
          <w:tcPr>
            <w:tcW w:w="2255" w:type="dxa"/>
          </w:tcPr>
          <w:p w14:paraId="40438B76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3606 (76.3%)</w:t>
            </w:r>
          </w:p>
        </w:tc>
        <w:tc>
          <w:tcPr>
            <w:tcW w:w="2255" w:type="dxa"/>
          </w:tcPr>
          <w:p w14:paraId="7A4A12A4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322F6F79" w14:textId="77777777" w:rsidTr="00907282">
        <w:tc>
          <w:tcPr>
            <w:tcW w:w="2255" w:type="dxa"/>
          </w:tcPr>
          <w:p w14:paraId="2ED89F06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Encamp</w:t>
            </w:r>
          </w:p>
        </w:tc>
        <w:tc>
          <w:tcPr>
            <w:tcW w:w="2255" w:type="dxa"/>
          </w:tcPr>
          <w:p w14:paraId="475987BD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787 ( 7.0%)</w:t>
            </w:r>
          </w:p>
        </w:tc>
        <w:tc>
          <w:tcPr>
            <w:tcW w:w="2255" w:type="dxa"/>
          </w:tcPr>
          <w:p w14:paraId="50B94057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10419 (93.0%)</w:t>
            </w:r>
          </w:p>
        </w:tc>
        <w:tc>
          <w:tcPr>
            <w:tcW w:w="2255" w:type="dxa"/>
          </w:tcPr>
          <w:p w14:paraId="6DE62BE9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011CC735" w14:textId="77777777" w:rsidTr="00907282">
        <w:tc>
          <w:tcPr>
            <w:tcW w:w="2255" w:type="dxa"/>
          </w:tcPr>
          <w:p w14:paraId="60D4491A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Escaldes d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engordany</w:t>
            </w:r>
            <w:proofErr w:type="spellEnd"/>
          </w:p>
        </w:tc>
        <w:tc>
          <w:tcPr>
            <w:tcW w:w="2255" w:type="dxa"/>
          </w:tcPr>
          <w:p w14:paraId="4B05439C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213 ( 1.6%)</w:t>
            </w:r>
          </w:p>
        </w:tc>
        <w:tc>
          <w:tcPr>
            <w:tcW w:w="2255" w:type="dxa"/>
          </w:tcPr>
          <w:p w14:paraId="23FF975B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13102 (98.4%)</w:t>
            </w:r>
          </w:p>
        </w:tc>
        <w:tc>
          <w:tcPr>
            <w:tcW w:w="2255" w:type="dxa"/>
          </w:tcPr>
          <w:p w14:paraId="1F5E562D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2F2A836D" w14:textId="77777777" w:rsidTr="00907282">
        <w:tc>
          <w:tcPr>
            <w:tcW w:w="2255" w:type="dxa"/>
          </w:tcPr>
          <w:p w14:paraId="4812DAF9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La Massana</w:t>
            </w:r>
          </w:p>
        </w:tc>
        <w:tc>
          <w:tcPr>
            <w:tcW w:w="2255" w:type="dxa"/>
          </w:tcPr>
          <w:p w14:paraId="16676E6F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399 ( 4.3%)</w:t>
            </w:r>
          </w:p>
        </w:tc>
        <w:tc>
          <w:tcPr>
            <w:tcW w:w="2255" w:type="dxa"/>
          </w:tcPr>
          <w:p w14:paraId="19044D73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8786 (95.7%)</w:t>
            </w:r>
          </w:p>
        </w:tc>
        <w:tc>
          <w:tcPr>
            <w:tcW w:w="2255" w:type="dxa"/>
          </w:tcPr>
          <w:p w14:paraId="551C064C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6987849A" w14:textId="77777777" w:rsidTr="00907282">
        <w:tc>
          <w:tcPr>
            <w:tcW w:w="2255" w:type="dxa"/>
          </w:tcPr>
          <w:p w14:paraId="0D00C311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Ordino</w:t>
            </w:r>
          </w:p>
        </w:tc>
        <w:tc>
          <w:tcPr>
            <w:tcW w:w="2255" w:type="dxa"/>
          </w:tcPr>
          <w:p w14:paraId="71482E2D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77 ( 1.8%)</w:t>
            </w:r>
          </w:p>
        </w:tc>
        <w:tc>
          <w:tcPr>
            <w:tcW w:w="2255" w:type="dxa"/>
          </w:tcPr>
          <w:p w14:paraId="79206DBA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4244 (98.2%)</w:t>
            </w:r>
          </w:p>
        </w:tc>
        <w:tc>
          <w:tcPr>
            <w:tcW w:w="2255" w:type="dxa"/>
          </w:tcPr>
          <w:p w14:paraId="6C1E82A9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4985E23F" w14:textId="77777777" w:rsidTr="00907282">
        <w:tc>
          <w:tcPr>
            <w:tcW w:w="2255" w:type="dxa"/>
          </w:tcPr>
          <w:p w14:paraId="0EF707DA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Sant Julia</w:t>
            </w:r>
          </w:p>
        </w:tc>
        <w:tc>
          <w:tcPr>
            <w:tcW w:w="2255" w:type="dxa"/>
          </w:tcPr>
          <w:p w14:paraId="35F4EBFF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36 ( 0.4%)</w:t>
            </w:r>
          </w:p>
        </w:tc>
        <w:tc>
          <w:tcPr>
            <w:tcW w:w="2255" w:type="dxa"/>
          </w:tcPr>
          <w:p w14:paraId="100E5926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8807 (99.6%)</w:t>
            </w:r>
          </w:p>
        </w:tc>
        <w:tc>
          <w:tcPr>
            <w:tcW w:w="2255" w:type="dxa"/>
          </w:tcPr>
          <w:p w14:paraId="117ED389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0646AD55" w14:textId="77777777" w:rsidTr="00907282">
        <w:tc>
          <w:tcPr>
            <w:tcW w:w="2255" w:type="dxa"/>
          </w:tcPr>
          <w:p w14:paraId="30455C8F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Ski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Areas</w:t>
            </w:r>
            <w:proofErr w:type="spellEnd"/>
          </w:p>
        </w:tc>
        <w:tc>
          <w:tcPr>
            <w:tcW w:w="2255" w:type="dxa"/>
          </w:tcPr>
          <w:p w14:paraId="6FFCB356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55" w:type="dxa"/>
          </w:tcPr>
          <w:p w14:paraId="4C78DED5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55" w:type="dxa"/>
          </w:tcPr>
          <w:p w14:paraId="54095D21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&lt; 0.0001</w:t>
            </w:r>
          </w:p>
        </w:tc>
      </w:tr>
      <w:tr w:rsidR="009F293D" w:rsidRPr="009F293D" w14:paraId="78B6E3D3" w14:textId="77777777" w:rsidTr="00907282">
        <w:tc>
          <w:tcPr>
            <w:tcW w:w="2255" w:type="dxa"/>
          </w:tcPr>
          <w:p w14:paraId="60745065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Ski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area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Vallnord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(Ordino/La Massana)</w:t>
            </w:r>
          </w:p>
        </w:tc>
        <w:tc>
          <w:tcPr>
            <w:tcW w:w="2255" w:type="dxa"/>
          </w:tcPr>
          <w:p w14:paraId="693D2D92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476 ( 3.5%)</w:t>
            </w:r>
          </w:p>
        </w:tc>
        <w:tc>
          <w:tcPr>
            <w:tcW w:w="2255" w:type="dxa"/>
          </w:tcPr>
          <w:p w14:paraId="6B0A360B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13030 (96.5%)</w:t>
            </w:r>
          </w:p>
        </w:tc>
        <w:tc>
          <w:tcPr>
            <w:tcW w:w="2255" w:type="dxa"/>
          </w:tcPr>
          <w:p w14:paraId="01C83571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73EF4710" w14:textId="77777777" w:rsidTr="00907282">
        <w:tc>
          <w:tcPr>
            <w:tcW w:w="2255" w:type="dxa"/>
          </w:tcPr>
          <w:p w14:paraId="1B4F0334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Ski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area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Grandvalira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(Canillo/Encamp)</w:t>
            </w:r>
          </w:p>
        </w:tc>
        <w:tc>
          <w:tcPr>
            <w:tcW w:w="2255" w:type="dxa"/>
          </w:tcPr>
          <w:p w14:paraId="413A9B83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1904 (12.0%)</w:t>
            </w:r>
          </w:p>
        </w:tc>
        <w:tc>
          <w:tcPr>
            <w:tcW w:w="2255" w:type="dxa"/>
          </w:tcPr>
          <w:p w14:paraId="006CBE38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14025 (88.0%)</w:t>
            </w:r>
          </w:p>
        </w:tc>
        <w:tc>
          <w:tcPr>
            <w:tcW w:w="2255" w:type="dxa"/>
          </w:tcPr>
          <w:p w14:paraId="66CA24B6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293D" w:rsidRPr="009F293D" w14:paraId="7C12F7E6" w14:textId="77777777" w:rsidTr="00907282">
        <w:tc>
          <w:tcPr>
            <w:tcW w:w="2255" w:type="dxa"/>
          </w:tcPr>
          <w:p w14:paraId="3D861A2A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None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ski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area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F293D">
              <w:rPr>
                <w:rFonts w:ascii="Arial" w:eastAsia="Arial" w:hAnsi="Arial" w:cs="Arial"/>
                <w:sz w:val="16"/>
                <w:szCs w:val="16"/>
              </w:rPr>
              <w:t>others</w:t>
            </w:r>
            <w:proofErr w:type="spellEnd"/>
            <w:r w:rsidRPr="009F293D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255" w:type="dxa"/>
          </w:tcPr>
          <w:p w14:paraId="5CA67FB8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489 ( 1.1%)</w:t>
            </w:r>
          </w:p>
        </w:tc>
        <w:tc>
          <w:tcPr>
            <w:tcW w:w="2255" w:type="dxa"/>
          </w:tcPr>
          <w:p w14:paraId="7A7E941A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F293D">
              <w:rPr>
                <w:rFonts w:ascii="Arial" w:eastAsia="Arial" w:hAnsi="Arial" w:cs="Arial"/>
                <w:sz w:val="16"/>
                <w:szCs w:val="16"/>
              </w:rPr>
              <w:t>42698 (98.9%)</w:t>
            </w:r>
          </w:p>
        </w:tc>
        <w:tc>
          <w:tcPr>
            <w:tcW w:w="2255" w:type="dxa"/>
          </w:tcPr>
          <w:p w14:paraId="6504969D" w14:textId="77777777" w:rsidR="009F293D" w:rsidRPr="009F293D" w:rsidRDefault="009F293D" w:rsidP="00907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EBD1DD9" w14:textId="77777777" w:rsidR="009F293D" w:rsidRPr="009F293D" w:rsidRDefault="009F293D" w:rsidP="009F293D">
      <w:pPr>
        <w:spacing w:line="36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382F123B" w14:textId="77777777" w:rsidR="009F293D" w:rsidRPr="009F293D" w:rsidRDefault="009F293D" w:rsidP="009F293D">
      <w:pPr>
        <w:spacing w:line="36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00000124" w14:textId="3BF90EBC" w:rsidR="003569B9" w:rsidRDefault="003569B9">
      <w:pPr>
        <w:spacing w:line="360" w:lineRule="auto"/>
        <w:rPr>
          <w:b/>
        </w:rPr>
      </w:pPr>
    </w:p>
    <w:p w14:paraId="5CB709DA" w14:textId="7501DBF0" w:rsidR="009F293D" w:rsidRDefault="009F293D">
      <w:pPr>
        <w:spacing w:line="360" w:lineRule="auto"/>
        <w:rPr>
          <w:b/>
        </w:rPr>
      </w:pPr>
    </w:p>
    <w:p w14:paraId="635F8E08" w14:textId="63D8AEE2" w:rsidR="009F293D" w:rsidRDefault="009F293D">
      <w:pPr>
        <w:spacing w:line="360" w:lineRule="auto"/>
        <w:rPr>
          <w:b/>
        </w:rPr>
      </w:pPr>
    </w:p>
    <w:p w14:paraId="0AB9F61D" w14:textId="1B235A21" w:rsidR="009F293D" w:rsidRDefault="009F293D">
      <w:pPr>
        <w:spacing w:line="360" w:lineRule="auto"/>
        <w:rPr>
          <w:b/>
        </w:rPr>
      </w:pPr>
    </w:p>
    <w:p w14:paraId="3645622E" w14:textId="1ED44F69" w:rsidR="009F293D" w:rsidRDefault="009F293D">
      <w:pPr>
        <w:spacing w:line="360" w:lineRule="auto"/>
        <w:rPr>
          <w:b/>
        </w:rPr>
      </w:pPr>
    </w:p>
    <w:p w14:paraId="51F73AAC" w14:textId="1492B5EC" w:rsidR="009F293D" w:rsidRDefault="009F293D">
      <w:pPr>
        <w:spacing w:line="360" w:lineRule="auto"/>
        <w:rPr>
          <w:b/>
        </w:rPr>
      </w:pPr>
    </w:p>
    <w:p w14:paraId="5B59E59D" w14:textId="77777777" w:rsidR="009F293D" w:rsidRDefault="009F293D">
      <w:pPr>
        <w:spacing w:line="360" w:lineRule="auto"/>
        <w:rPr>
          <w:b/>
        </w:rPr>
      </w:pPr>
    </w:p>
    <w:p w14:paraId="00000125" w14:textId="77777777" w:rsidR="003569B9" w:rsidRDefault="003569B9">
      <w:pPr>
        <w:spacing w:line="360" w:lineRule="auto"/>
        <w:rPr>
          <w:b/>
        </w:rPr>
      </w:pPr>
    </w:p>
    <w:p w14:paraId="00000126" w14:textId="79B55133" w:rsidR="003569B9" w:rsidRDefault="009A64D6">
      <w:pPr>
        <w:spacing w:line="360" w:lineRule="auto"/>
        <w:rPr>
          <w:b/>
        </w:rPr>
      </w:pPr>
      <w:sdt>
        <w:sdtPr>
          <w:tag w:val="goog_rdk_0"/>
          <w:id w:val="-414404856"/>
          <w:showingPlcHdr/>
        </w:sdtPr>
        <w:sdtEndPr/>
        <w:sdtContent>
          <w:r w:rsidR="009F293D">
            <w:t xml:space="preserve">     </w:t>
          </w:r>
        </w:sdtContent>
      </w:sdt>
      <w:proofErr w:type="spellStart"/>
      <w:r w:rsidR="008A6ED1">
        <w:rPr>
          <w:b/>
        </w:rPr>
        <w:t>Figure</w:t>
      </w:r>
      <w:proofErr w:type="spellEnd"/>
      <w:r w:rsidR="008A6ED1">
        <w:rPr>
          <w:b/>
        </w:rPr>
        <w:t xml:space="preserve"> 1. </w:t>
      </w:r>
      <w:proofErr w:type="spellStart"/>
      <w:r w:rsidR="008A6ED1">
        <w:rPr>
          <w:b/>
        </w:rPr>
        <w:t>Survey</w:t>
      </w:r>
      <w:proofErr w:type="spellEnd"/>
      <w:r w:rsidR="008A6ED1">
        <w:rPr>
          <w:b/>
        </w:rPr>
        <w:t xml:space="preserve"> </w:t>
      </w:r>
      <w:proofErr w:type="spellStart"/>
      <w:r w:rsidR="008A6ED1">
        <w:rPr>
          <w:b/>
        </w:rPr>
        <w:t>algorithm</w:t>
      </w:r>
      <w:proofErr w:type="spellEnd"/>
    </w:p>
    <w:p w14:paraId="00000127" w14:textId="77777777" w:rsidR="003569B9" w:rsidRDefault="008A6ED1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09B59AE2" wp14:editId="17038514">
            <wp:extent cx="2895794" cy="45672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794" cy="456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128" w14:textId="77777777" w:rsidR="003569B9" w:rsidRDefault="003569B9">
      <w:pPr>
        <w:spacing w:line="360" w:lineRule="auto"/>
        <w:rPr>
          <w:b/>
        </w:rPr>
      </w:pPr>
    </w:p>
    <w:p w14:paraId="00000129" w14:textId="77777777" w:rsidR="003569B9" w:rsidRDefault="003569B9">
      <w:pPr>
        <w:spacing w:line="360" w:lineRule="auto"/>
        <w:rPr>
          <w:b/>
        </w:rPr>
      </w:pPr>
    </w:p>
    <w:p w14:paraId="0000012A" w14:textId="77777777" w:rsidR="003569B9" w:rsidRDefault="003569B9">
      <w:pPr>
        <w:spacing w:line="360" w:lineRule="auto"/>
        <w:rPr>
          <w:b/>
        </w:rPr>
      </w:pPr>
    </w:p>
    <w:p w14:paraId="00000133" w14:textId="1669F92C" w:rsidR="003569B9" w:rsidRDefault="003569B9">
      <w:pPr>
        <w:spacing w:line="360" w:lineRule="auto"/>
        <w:rPr>
          <w:b/>
        </w:rPr>
      </w:pPr>
    </w:p>
    <w:p w14:paraId="00000134" w14:textId="22CAB1CC" w:rsidR="003569B9" w:rsidRDefault="003569B9">
      <w:pPr>
        <w:spacing w:line="360" w:lineRule="auto"/>
        <w:rPr>
          <w:b/>
        </w:rPr>
      </w:pPr>
    </w:p>
    <w:p w14:paraId="551398F4" w14:textId="6BDFAB2B" w:rsidR="009F293D" w:rsidRDefault="009F293D">
      <w:pPr>
        <w:spacing w:line="360" w:lineRule="auto"/>
        <w:rPr>
          <w:b/>
        </w:rPr>
      </w:pPr>
    </w:p>
    <w:p w14:paraId="7EB68B5A" w14:textId="3C0CE9EA" w:rsidR="009F293D" w:rsidRDefault="009F293D">
      <w:pPr>
        <w:spacing w:line="360" w:lineRule="auto"/>
        <w:rPr>
          <w:b/>
        </w:rPr>
      </w:pPr>
    </w:p>
    <w:p w14:paraId="56769757" w14:textId="1E98BC93" w:rsidR="009F293D" w:rsidRDefault="009F293D">
      <w:pPr>
        <w:spacing w:line="360" w:lineRule="auto"/>
        <w:rPr>
          <w:b/>
        </w:rPr>
      </w:pPr>
    </w:p>
    <w:p w14:paraId="64871051" w14:textId="2C89E71E" w:rsidR="009F293D" w:rsidRDefault="009F293D">
      <w:pPr>
        <w:spacing w:line="360" w:lineRule="auto"/>
        <w:rPr>
          <w:b/>
        </w:rPr>
      </w:pPr>
    </w:p>
    <w:p w14:paraId="41742EC2" w14:textId="21329F8C" w:rsidR="009F293D" w:rsidRDefault="009F293D">
      <w:pPr>
        <w:spacing w:line="360" w:lineRule="auto"/>
        <w:rPr>
          <w:b/>
        </w:rPr>
      </w:pPr>
    </w:p>
    <w:p w14:paraId="2E1F73E2" w14:textId="07AD7D85" w:rsidR="009F293D" w:rsidRDefault="009F293D">
      <w:pPr>
        <w:spacing w:line="360" w:lineRule="auto"/>
        <w:rPr>
          <w:b/>
        </w:rPr>
      </w:pPr>
    </w:p>
    <w:p w14:paraId="25B517AF" w14:textId="2F5A492D" w:rsidR="009F293D" w:rsidRDefault="009F293D">
      <w:pPr>
        <w:spacing w:line="360" w:lineRule="auto"/>
        <w:rPr>
          <w:b/>
        </w:rPr>
      </w:pPr>
    </w:p>
    <w:p w14:paraId="35B60A75" w14:textId="23BBEC71" w:rsidR="009F293D" w:rsidRDefault="009F293D">
      <w:pPr>
        <w:spacing w:line="360" w:lineRule="auto"/>
        <w:rPr>
          <w:b/>
        </w:rPr>
      </w:pPr>
    </w:p>
    <w:p w14:paraId="7B6A7EE4" w14:textId="77777777" w:rsidR="009F293D" w:rsidRDefault="009F293D">
      <w:pPr>
        <w:spacing w:line="360" w:lineRule="auto"/>
        <w:rPr>
          <w:b/>
        </w:rPr>
      </w:pPr>
    </w:p>
    <w:p w14:paraId="00000135" w14:textId="77777777" w:rsidR="003569B9" w:rsidRDefault="008A6ED1">
      <w:pPr>
        <w:rPr>
          <w:b/>
        </w:rPr>
      </w:pPr>
      <w:proofErr w:type="spellStart"/>
      <w:r>
        <w:rPr>
          <w:b/>
        </w:rPr>
        <w:lastRenderedPageBreak/>
        <w:t>Figure</w:t>
      </w:r>
      <w:proofErr w:type="spellEnd"/>
      <w:r>
        <w:rPr>
          <w:b/>
        </w:rPr>
        <w:t xml:space="preserve"> 2. Regional </w:t>
      </w:r>
      <w:proofErr w:type="spellStart"/>
      <w:r>
        <w:rPr>
          <w:b/>
        </w:rPr>
        <w:t>distribution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seasonal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worker</w:t>
      </w:r>
      <w:proofErr w:type="spellEnd"/>
      <w:r>
        <w:rPr>
          <w:b/>
        </w:rPr>
        <w:t xml:space="preserve"> </w:t>
      </w:r>
    </w:p>
    <w:p w14:paraId="00000136" w14:textId="77777777" w:rsidR="003569B9" w:rsidRDefault="003569B9">
      <w:pPr>
        <w:rPr>
          <w:b/>
        </w:rPr>
      </w:pPr>
    </w:p>
    <w:p w14:paraId="00000137" w14:textId="77777777" w:rsidR="003569B9" w:rsidRDefault="003569B9">
      <w:pPr>
        <w:rPr>
          <w:b/>
        </w:rPr>
      </w:pPr>
    </w:p>
    <w:p w14:paraId="00000138" w14:textId="77777777" w:rsidR="003569B9" w:rsidRDefault="003569B9">
      <w:pPr>
        <w:rPr>
          <w:b/>
        </w:rPr>
      </w:pPr>
    </w:p>
    <w:p w14:paraId="00000139" w14:textId="77777777" w:rsidR="003569B9" w:rsidRDefault="008A6ED1">
      <w:pPr>
        <w:jc w:val="center"/>
      </w:pPr>
      <w:r>
        <w:rPr>
          <w:noProof/>
        </w:rPr>
        <w:drawing>
          <wp:inline distT="114300" distB="114300" distL="114300" distR="114300" wp14:anchorId="7D1513D9" wp14:editId="2CA765E4">
            <wp:extent cx="4300538" cy="2648940"/>
            <wp:effectExtent l="0" t="0" r="0" b="0"/>
            <wp:docPr id="1" name="image1.png" descr="Chart">
              <a:extLst xmlns:a="http://schemas.openxmlformats.org/drawingml/2006/main">
                <a:ext uri="http://customooxmlschemas.google.com/">
                  <go:docsCustomData xmlns="" xmlns:o="urn:schemas-microsoft-com:office:office" xmlns:v="urn:schemas-microsoft-com:vml" xmlns:w10="urn:schemas-microsoft-com:office:word" xmlns:w="http://schemas.openxmlformats.org/wordprocessingml/2006/main" xmlns:sl="http://schemas.openxmlformats.org/schemaLibrary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go="http://customooxmlschemas.google.com/" xmlns:w16="http://schemas.microsoft.com/office/word/2018/wordml" xmlns:w16cex="http://schemas.microsoft.com/office/word/2018/wordml/cex" roundtripId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0538" cy="264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13A" w14:textId="77777777" w:rsidR="003569B9" w:rsidRDefault="003569B9"/>
    <w:p w14:paraId="00000172" w14:textId="77777777" w:rsidR="003569B9" w:rsidRPr="009F293D" w:rsidRDefault="003569B9" w:rsidP="009F293D">
      <w:pPr>
        <w:spacing w:line="36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00000176" w14:textId="272CA393" w:rsidR="003569B9" w:rsidRPr="009F293D" w:rsidRDefault="003569B9" w:rsidP="009F293D">
      <w:pPr>
        <w:spacing w:line="360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00000177" w14:textId="77777777" w:rsidR="003569B9" w:rsidRDefault="003569B9"/>
    <w:p w14:paraId="00000178" w14:textId="77777777" w:rsidR="003569B9" w:rsidRDefault="003569B9">
      <w:pPr>
        <w:rPr>
          <w:b/>
        </w:rPr>
      </w:pPr>
    </w:p>
    <w:p w14:paraId="00000179" w14:textId="5118818B" w:rsidR="003569B9" w:rsidRPr="00E45C53" w:rsidRDefault="008A6ED1">
      <w:pPr>
        <w:rPr>
          <w:b/>
        </w:rPr>
      </w:pPr>
      <w:proofErr w:type="spellStart"/>
      <w:r w:rsidRPr="00E45C53">
        <w:rPr>
          <w:b/>
        </w:rPr>
        <w:t>Table</w:t>
      </w:r>
      <w:proofErr w:type="spellEnd"/>
      <w:r w:rsidRPr="00E45C53">
        <w:rPr>
          <w:b/>
        </w:rPr>
        <w:t xml:space="preserve"> 3. Participants </w:t>
      </w:r>
      <w:proofErr w:type="spellStart"/>
      <w:r w:rsidRPr="00E45C53">
        <w:rPr>
          <w:b/>
        </w:rPr>
        <w:t>situation</w:t>
      </w:r>
      <w:proofErr w:type="spellEnd"/>
      <w:r w:rsidRPr="00E45C53">
        <w:rPr>
          <w:b/>
        </w:rPr>
        <w:t xml:space="preserve"> in front of </w:t>
      </w:r>
      <w:proofErr w:type="spellStart"/>
      <w:r w:rsidRPr="00E45C53">
        <w:rPr>
          <w:b/>
        </w:rPr>
        <w:t>infection</w:t>
      </w:r>
      <w:proofErr w:type="spellEnd"/>
      <w:r w:rsidRPr="00E45C53">
        <w:rPr>
          <w:b/>
        </w:rPr>
        <w:t xml:space="preserve"> in </w:t>
      </w:r>
      <w:proofErr w:type="spellStart"/>
      <w:r w:rsidRPr="00E45C53">
        <w:rPr>
          <w:b/>
        </w:rPr>
        <w:t>each</w:t>
      </w:r>
      <w:proofErr w:type="spellEnd"/>
      <w:r w:rsidRPr="00E45C53">
        <w:rPr>
          <w:b/>
        </w:rPr>
        <w:t xml:space="preserve"> </w:t>
      </w:r>
      <w:proofErr w:type="spellStart"/>
      <w:r w:rsidRPr="00E45C53">
        <w:rPr>
          <w:b/>
        </w:rPr>
        <w:t>contact</w:t>
      </w:r>
      <w:proofErr w:type="spellEnd"/>
      <w:r w:rsidRPr="00E45C53">
        <w:rPr>
          <w:b/>
        </w:rPr>
        <w:t xml:space="preserve">  </w:t>
      </w:r>
    </w:p>
    <w:p w14:paraId="342E893D" w14:textId="77777777" w:rsidR="00E45C53" w:rsidRDefault="00E45C53">
      <w:pPr>
        <w:rPr>
          <w:b/>
          <w:highlight w:val="yellow"/>
        </w:rPr>
      </w:pPr>
    </w:p>
    <w:p w14:paraId="0000017A" w14:textId="77777777" w:rsidR="003569B9" w:rsidRDefault="003569B9">
      <w:pPr>
        <w:rPr>
          <w:b/>
        </w:rPr>
      </w:pPr>
    </w:p>
    <w:tbl>
      <w:tblPr>
        <w:tblStyle w:val="Tablanormal2"/>
        <w:tblW w:w="9989" w:type="dxa"/>
        <w:tblLook w:val="04A0" w:firstRow="1" w:lastRow="0" w:firstColumn="1" w:lastColumn="0" w:noHBand="0" w:noVBand="1"/>
      </w:tblPr>
      <w:tblGrid>
        <w:gridCol w:w="4563"/>
        <w:gridCol w:w="2249"/>
        <w:gridCol w:w="3177"/>
      </w:tblGrid>
      <w:tr w:rsidR="00E45C53" w:rsidRPr="005D246C" w14:paraId="7658662E" w14:textId="77777777" w:rsidTr="00E4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  <w:noWrap/>
            <w:hideMark/>
          </w:tcPr>
          <w:p w14:paraId="6A0D8C45" w14:textId="1F77F8BA" w:rsidR="00E45C53" w:rsidRPr="005D246C" w:rsidRDefault="00E45C53" w:rsidP="00E45C53">
            <w:pPr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5D246C">
              <w:rPr>
                <w:rFonts w:eastAsia="Times New Roman"/>
                <w:color w:val="000000"/>
                <w:lang w:eastAsia="en-GB"/>
              </w:rPr>
              <w:t>Serological</w:t>
            </w:r>
            <w:proofErr w:type="spellEnd"/>
            <w:r w:rsidRPr="005D246C">
              <w:rPr>
                <w:rFonts w:eastAsia="Times New Roman"/>
                <w:color w:val="000000"/>
                <w:lang w:eastAsia="en-GB"/>
              </w:rPr>
              <w:t xml:space="preserve"> Test</w:t>
            </w:r>
            <w:r>
              <w:rPr>
                <w:rFonts w:eastAsia="Times New Roman"/>
                <w:b w:val="0"/>
                <w:bCs w:val="0"/>
                <w:color w:val="000000"/>
                <w:lang w:eastAsia="en-GB"/>
              </w:rPr>
              <w:t xml:space="preserve"> </w:t>
            </w:r>
            <w:proofErr w:type="spellStart"/>
            <w:r w:rsidRPr="005D246C">
              <w:rPr>
                <w:rFonts w:eastAsia="Times New Roman"/>
                <w:color w:val="000000"/>
                <w:lang w:eastAsia="en-GB"/>
              </w:rPr>
              <w:t>Combination</w:t>
            </w:r>
            <w:proofErr w:type="spellEnd"/>
          </w:p>
        </w:tc>
        <w:tc>
          <w:tcPr>
            <w:tcW w:w="2249" w:type="dxa"/>
            <w:noWrap/>
            <w:hideMark/>
          </w:tcPr>
          <w:p w14:paraId="7750F9AE" w14:textId="4E82606F" w:rsidR="00E45C53" w:rsidRDefault="00E45C53" w:rsidP="00E45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lang w:eastAsia="en-GB"/>
              </w:rPr>
            </w:pPr>
            <w:proofErr w:type="spellStart"/>
            <w:r w:rsidRPr="005D246C">
              <w:rPr>
                <w:rFonts w:eastAsia="Times New Roman"/>
                <w:color w:val="000000"/>
                <w:lang w:eastAsia="en-GB"/>
              </w:rPr>
              <w:t>First</w:t>
            </w:r>
            <w:proofErr w:type="spellEnd"/>
            <w:r w:rsidRPr="005D246C">
              <w:rPr>
                <w:rFonts w:eastAsia="Times New Roman"/>
                <w:color w:val="000000"/>
                <w:lang w:eastAsia="en-GB"/>
              </w:rPr>
              <w:t xml:space="preserve"> Cross</w:t>
            </w:r>
          </w:p>
          <w:p w14:paraId="24CB24E2" w14:textId="0BE5343D" w:rsidR="00E45C53" w:rsidRPr="005D246C" w:rsidRDefault="00E45C53" w:rsidP="00E45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5D246C">
              <w:rPr>
                <w:rFonts w:eastAsia="Times New Roman"/>
                <w:color w:val="000000"/>
                <w:lang w:eastAsia="en-GB"/>
              </w:rPr>
              <w:t>N=</w:t>
            </w:r>
            <w:r w:rsidR="004E7760" w:rsidRPr="004E7760">
              <w:rPr>
                <w:rFonts w:eastAsia="Times New Roman"/>
                <w:color w:val="000000"/>
                <w:lang w:eastAsia="en-GB"/>
              </w:rPr>
              <w:t>70,500</w:t>
            </w:r>
          </w:p>
        </w:tc>
        <w:tc>
          <w:tcPr>
            <w:tcW w:w="3177" w:type="dxa"/>
            <w:noWrap/>
            <w:hideMark/>
          </w:tcPr>
          <w:p w14:paraId="7F3082CA" w14:textId="7ABA61EE" w:rsidR="00E45C53" w:rsidRDefault="00E45C53" w:rsidP="00E45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/>
                <w:lang w:eastAsia="en-GB"/>
              </w:rPr>
            </w:pPr>
            <w:r w:rsidRPr="005D246C">
              <w:rPr>
                <w:rFonts w:eastAsia="Times New Roman"/>
                <w:color w:val="000000"/>
                <w:lang w:eastAsia="en-GB"/>
              </w:rPr>
              <w:t>Second Cross</w:t>
            </w:r>
          </w:p>
          <w:p w14:paraId="22E5540B" w14:textId="0E125BE5" w:rsidR="00E45C53" w:rsidRPr="005D246C" w:rsidRDefault="00E45C53" w:rsidP="00E45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5D246C">
              <w:rPr>
                <w:rFonts w:eastAsia="Times New Roman"/>
                <w:color w:val="000000"/>
                <w:lang w:eastAsia="en-GB"/>
              </w:rPr>
              <w:t>N=</w:t>
            </w:r>
            <w:r w:rsidR="004E7760" w:rsidRPr="004E7760">
              <w:rPr>
                <w:rFonts w:eastAsia="Times New Roman"/>
                <w:color w:val="000000"/>
                <w:lang w:eastAsia="en-GB"/>
              </w:rPr>
              <w:t>63,735</w:t>
            </w:r>
          </w:p>
        </w:tc>
      </w:tr>
      <w:tr w:rsidR="00E45C53" w:rsidRPr="005D246C" w14:paraId="405F9E91" w14:textId="77777777" w:rsidTr="00E4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  <w:noWrap/>
          </w:tcPr>
          <w:p w14:paraId="3854E9D9" w14:textId="6F0DC8EB" w:rsidR="00E45C53" w:rsidRPr="005D246C" w:rsidRDefault="00E45C53" w:rsidP="00E45C53">
            <w:pPr>
              <w:rPr>
                <w:rFonts w:eastAsia="Times New Roman"/>
                <w:b w:val="0"/>
                <w:bCs w:val="0"/>
                <w:color w:val="000000"/>
                <w:lang w:eastAsia="en-GB"/>
              </w:rPr>
            </w:pP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IgM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-/</w:t>
            </w: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IgG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-</w:t>
            </w:r>
          </w:p>
        </w:tc>
        <w:tc>
          <w:tcPr>
            <w:tcW w:w="2249" w:type="dxa"/>
            <w:noWrap/>
            <w:hideMark/>
          </w:tcPr>
          <w:p w14:paraId="2C9BFC7B" w14:textId="30E2B35D" w:rsidR="00E45C53" w:rsidRPr="005D246C" w:rsidRDefault="004E7760" w:rsidP="00E45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63,584 (90.19%)</w:t>
            </w:r>
          </w:p>
        </w:tc>
        <w:tc>
          <w:tcPr>
            <w:tcW w:w="3177" w:type="dxa"/>
            <w:noWrap/>
            <w:hideMark/>
          </w:tcPr>
          <w:p w14:paraId="49F5B56B" w14:textId="102507A9" w:rsidR="00E45C53" w:rsidRPr="005D246C" w:rsidRDefault="004E7760" w:rsidP="00E45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58,281 (91.44%)</w:t>
            </w:r>
          </w:p>
        </w:tc>
      </w:tr>
      <w:tr w:rsidR="00E45C53" w:rsidRPr="005D246C" w14:paraId="7A0B5CB7" w14:textId="77777777" w:rsidTr="00E45C53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  <w:noWrap/>
          </w:tcPr>
          <w:p w14:paraId="2F52FE1D" w14:textId="77E939A4" w:rsidR="00E45C53" w:rsidRPr="005D246C" w:rsidRDefault="00E45C53" w:rsidP="00E45C53">
            <w:pPr>
              <w:rPr>
                <w:rFonts w:eastAsia="Times New Roman"/>
                <w:b w:val="0"/>
                <w:bCs w:val="0"/>
                <w:color w:val="000000"/>
                <w:lang w:eastAsia="en-GB"/>
              </w:rPr>
            </w:pP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IgM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+/</w:t>
            </w: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IgG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-</w:t>
            </w:r>
          </w:p>
        </w:tc>
        <w:tc>
          <w:tcPr>
            <w:tcW w:w="2249" w:type="dxa"/>
            <w:noWrap/>
          </w:tcPr>
          <w:p w14:paraId="1DEB656B" w14:textId="0D7DB475" w:rsidR="00E45C53" w:rsidRPr="005D246C" w:rsidRDefault="004E7760" w:rsidP="00E45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ES"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4,277 (6.07%)</w:t>
            </w:r>
          </w:p>
        </w:tc>
        <w:tc>
          <w:tcPr>
            <w:tcW w:w="3177" w:type="dxa"/>
            <w:noWrap/>
          </w:tcPr>
          <w:p w14:paraId="5F9E49E9" w14:textId="614422C4" w:rsidR="00E45C53" w:rsidRPr="005D246C" w:rsidRDefault="004E7760" w:rsidP="00E45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ES"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3,541 (5.56%)</w:t>
            </w:r>
          </w:p>
        </w:tc>
      </w:tr>
      <w:tr w:rsidR="00E45C53" w:rsidRPr="005D246C" w14:paraId="075CAB08" w14:textId="77777777" w:rsidTr="00E4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  <w:noWrap/>
          </w:tcPr>
          <w:p w14:paraId="20F0C68D" w14:textId="7025F4F7" w:rsidR="00E45C53" w:rsidRPr="005D246C" w:rsidRDefault="00E45C53" w:rsidP="00E45C53">
            <w:pPr>
              <w:rPr>
                <w:rFonts w:eastAsia="Times New Roman"/>
                <w:b w:val="0"/>
                <w:bCs w:val="0"/>
                <w:color w:val="000000"/>
                <w:lang w:eastAsia="en-GB"/>
              </w:rPr>
            </w:pP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IgM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+/</w:t>
            </w: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IgG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+</w:t>
            </w:r>
          </w:p>
        </w:tc>
        <w:tc>
          <w:tcPr>
            <w:tcW w:w="2249" w:type="dxa"/>
            <w:noWrap/>
          </w:tcPr>
          <w:p w14:paraId="4FFDE29E" w14:textId="535C4A27" w:rsidR="00E45C53" w:rsidRPr="005D246C" w:rsidRDefault="004E7760" w:rsidP="00E45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ES"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1,683 (2.39%)</w:t>
            </w:r>
          </w:p>
        </w:tc>
        <w:tc>
          <w:tcPr>
            <w:tcW w:w="3177" w:type="dxa"/>
            <w:noWrap/>
          </w:tcPr>
          <w:p w14:paraId="4089C7D7" w14:textId="315881DC" w:rsidR="00E45C53" w:rsidRPr="005D246C" w:rsidRDefault="004E7760" w:rsidP="00E45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ES"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1,234 (1.94%)</w:t>
            </w:r>
          </w:p>
        </w:tc>
      </w:tr>
      <w:tr w:rsidR="00E45C53" w:rsidRPr="005D246C" w14:paraId="18901A12" w14:textId="77777777" w:rsidTr="00E45C53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  <w:noWrap/>
            <w:hideMark/>
          </w:tcPr>
          <w:p w14:paraId="0919FEDE" w14:textId="77777777" w:rsidR="00E45C53" w:rsidRPr="005D246C" w:rsidRDefault="00E45C53" w:rsidP="00E45C53">
            <w:pPr>
              <w:rPr>
                <w:rFonts w:eastAsia="Times New Roman"/>
                <w:b w:val="0"/>
                <w:bCs w:val="0"/>
                <w:color w:val="000000"/>
                <w:lang w:eastAsia="en-GB"/>
              </w:rPr>
            </w:pP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IgM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-/</w:t>
            </w:r>
            <w:proofErr w:type="spellStart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IgG</w:t>
            </w:r>
            <w:proofErr w:type="spellEnd"/>
            <w:r w:rsidRPr="005D246C">
              <w:rPr>
                <w:rFonts w:eastAsia="Times New Roman"/>
                <w:b w:val="0"/>
                <w:bCs w:val="0"/>
                <w:color w:val="000000"/>
                <w:lang w:eastAsia="en-GB"/>
              </w:rPr>
              <w:t>+</w:t>
            </w:r>
          </w:p>
        </w:tc>
        <w:tc>
          <w:tcPr>
            <w:tcW w:w="2249" w:type="dxa"/>
            <w:noWrap/>
            <w:hideMark/>
          </w:tcPr>
          <w:p w14:paraId="45534907" w14:textId="5269ADA0" w:rsidR="00E45C53" w:rsidRPr="005D246C" w:rsidRDefault="004E7760" w:rsidP="00E45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ES"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837 (1.19%)</w:t>
            </w:r>
          </w:p>
        </w:tc>
        <w:tc>
          <w:tcPr>
            <w:tcW w:w="3177" w:type="dxa"/>
            <w:noWrap/>
            <w:hideMark/>
          </w:tcPr>
          <w:p w14:paraId="5FF3230D" w14:textId="64D5A468" w:rsidR="00E45C53" w:rsidRPr="005D246C" w:rsidRDefault="004E7760" w:rsidP="00E45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ES"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649 (1.02%)</w:t>
            </w:r>
          </w:p>
        </w:tc>
      </w:tr>
      <w:tr w:rsidR="004E7760" w:rsidRPr="005D246C" w14:paraId="247B93B8" w14:textId="77777777" w:rsidTr="00E4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  <w:noWrap/>
          </w:tcPr>
          <w:p w14:paraId="20430912" w14:textId="1E981A3F" w:rsidR="004E7760" w:rsidRPr="004E7760" w:rsidRDefault="004E7760" w:rsidP="004E7760">
            <w:pPr>
              <w:rPr>
                <w:rFonts w:eastAsia="Times New Roman"/>
                <w:b w:val="0"/>
                <w:bCs w:val="0"/>
                <w:color w:val="000000"/>
                <w:lang w:eastAsia="en-GB"/>
              </w:rPr>
            </w:pPr>
            <w:proofErr w:type="spellStart"/>
            <w:r w:rsidRPr="004E7760">
              <w:rPr>
                <w:rFonts w:eastAsia="Times New Roman"/>
                <w:b w:val="0"/>
                <w:bCs w:val="0"/>
                <w:color w:val="000000"/>
                <w:lang w:eastAsia="en-GB"/>
              </w:rPr>
              <w:t>Not</w:t>
            </w:r>
            <w:proofErr w:type="spellEnd"/>
            <w:r w:rsidRPr="004E7760">
              <w:rPr>
                <w:rFonts w:eastAsia="Times New Roman"/>
                <w:b w:val="0"/>
                <w:bCs w:val="0"/>
                <w:color w:val="000000"/>
                <w:lang w:eastAsia="en-GB"/>
              </w:rPr>
              <w:t xml:space="preserve"> </w:t>
            </w:r>
            <w:proofErr w:type="spellStart"/>
            <w:r w:rsidRPr="004E7760">
              <w:rPr>
                <w:rFonts w:eastAsia="Times New Roman"/>
                <w:b w:val="0"/>
                <w:bCs w:val="0"/>
                <w:color w:val="000000"/>
                <w:lang w:eastAsia="en-GB"/>
              </w:rPr>
              <w:t>conclusive</w:t>
            </w:r>
            <w:proofErr w:type="spellEnd"/>
            <w:r w:rsidRPr="004E7760">
              <w:rPr>
                <w:rFonts w:eastAsia="Times New Roman"/>
                <w:b w:val="0"/>
                <w:bCs w:val="0"/>
                <w:color w:val="000000"/>
                <w:lang w:eastAsia="en-GB"/>
              </w:rPr>
              <w:t xml:space="preserve"> or miss </w:t>
            </w:r>
            <w:proofErr w:type="spellStart"/>
            <w:r w:rsidRPr="004E7760">
              <w:rPr>
                <w:rFonts w:eastAsia="Times New Roman"/>
                <w:b w:val="0"/>
                <w:bCs w:val="0"/>
                <w:color w:val="000000"/>
                <w:lang w:eastAsia="en-GB"/>
              </w:rPr>
              <w:t>value</w:t>
            </w:r>
            <w:proofErr w:type="spellEnd"/>
            <w:r w:rsidRPr="004E7760">
              <w:rPr>
                <w:rFonts w:eastAsia="Times New Roman"/>
                <w:b w:val="0"/>
                <w:bCs w:val="0"/>
                <w:color w:val="000000"/>
                <w:lang w:eastAsia="en-GB"/>
              </w:rPr>
              <w:t xml:space="preserve"> </w:t>
            </w:r>
          </w:p>
        </w:tc>
        <w:tc>
          <w:tcPr>
            <w:tcW w:w="2249" w:type="dxa"/>
            <w:noWrap/>
          </w:tcPr>
          <w:p w14:paraId="46BFC8B0" w14:textId="2DA9DD1B" w:rsidR="004E7760" w:rsidRPr="004E7760" w:rsidRDefault="004E7760" w:rsidP="00E45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 xml:space="preserve">119 (0.17%)   </w:t>
            </w:r>
          </w:p>
        </w:tc>
        <w:tc>
          <w:tcPr>
            <w:tcW w:w="3177" w:type="dxa"/>
            <w:noWrap/>
          </w:tcPr>
          <w:p w14:paraId="4682D6E9" w14:textId="274F67B9" w:rsidR="004E7760" w:rsidRPr="005D246C" w:rsidRDefault="004E7760" w:rsidP="00E45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4E7760">
              <w:rPr>
                <w:rFonts w:eastAsia="Times New Roman"/>
                <w:color w:val="000000"/>
                <w:lang w:eastAsia="en-GB"/>
              </w:rPr>
              <w:t>30 (0.05%)</w:t>
            </w:r>
          </w:p>
        </w:tc>
      </w:tr>
    </w:tbl>
    <w:p w14:paraId="000001F1" w14:textId="77777777" w:rsidR="003569B9" w:rsidRDefault="003569B9">
      <w:pPr>
        <w:rPr>
          <w:b/>
        </w:rPr>
      </w:pPr>
    </w:p>
    <w:p w14:paraId="000001F2" w14:textId="77777777" w:rsidR="003569B9" w:rsidRDefault="003569B9">
      <w:pPr>
        <w:rPr>
          <w:b/>
        </w:rPr>
      </w:pPr>
    </w:p>
    <w:p w14:paraId="00000201" w14:textId="77777777" w:rsidR="003569B9" w:rsidRDefault="003569B9">
      <w:pPr>
        <w:spacing w:line="360" w:lineRule="auto"/>
        <w:rPr>
          <w:b/>
        </w:rPr>
      </w:pPr>
    </w:p>
    <w:sectPr w:rsidR="003569B9">
      <w:pgSz w:w="11900" w:h="16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54A"/>
    <w:multiLevelType w:val="multilevel"/>
    <w:tmpl w:val="25A22F94"/>
    <w:lvl w:ilvl="0">
      <w:start w:val="1"/>
      <w:numFmt w:val="decimal"/>
      <w:lvlText w:val="%1."/>
      <w:lvlJc w:val="left"/>
      <w:pPr>
        <w:ind w:left="340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B9"/>
    <w:rsid w:val="003569B9"/>
    <w:rsid w:val="004E7760"/>
    <w:rsid w:val="005D246C"/>
    <w:rsid w:val="006C6259"/>
    <w:rsid w:val="0085287F"/>
    <w:rsid w:val="008A6ED1"/>
    <w:rsid w:val="009A64D6"/>
    <w:rsid w:val="009E20B3"/>
    <w:rsid w:val="009F293D"/>
    <w:rsid w:val="00B4260E"/>
    <w:rsid w:val="00CF0403"/>
    <w:rsid w:val="00E234B1"/>
    <w:rsid w:val="00E4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17D7"/>
  <w15:docId w15:val="{670AD313-B516-4FF7-9108-807684E0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10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108"/>
    <w:rPr>
      <w:rFonts w:ascii="Times New Roman" w:hAnsi="Times New Roman" w:cs="Times New Roman"/>
      <w:sz w:val="18"/>
      <w:szCs w:val="18"/>
      <w:lang w:val="ca-ES"/>
    </w:rPr>
  </w:style>
  <w:style w:type="character" w:styleId="Hipervnculo">
    <w:name w:val="Hyperlink"/>
    <w:basedOn w:val="Fuentedeprrafopredeter"/>
    <w:uiPriority w:val="99"/>
    <w:unhideWhenUsed/>
    <w:rsid w:val="007311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26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Nmerodelnea">
    <w:name w:val="line number"/>
    <w:basedOn w:val="Fuentedeprrafopredeter"/>
    <w:uiPriority w:val="99"/>
    <w:semiHidden/>
    <w:unhideWhenUsed/>
    <w:rsid w:val="00187FE7"/>
  </w:style>
  <w:style w:type="paragraph" w:styleId="Prrafodelista">
    <w:name w:val="List Paragraph"/>
    <w:basedOn w:val="Normal"/>
    <w:uiPriority w:val="34"/>
    <w:qFormat/>
    <w:rsid w:val="00AE598B"/>
    <w:pPr>
      <w:ind w:left="720"/>
      <w:contextualSpacing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E598B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2D58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05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50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509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5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5095"/>
    <w:rPr>
      <w:b/>
      <w:bCs/>
      <w:sz w:val="20"/>
      <w:szCs w:val="20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delista2">
    <w:name w:val="List Table 2"/>
    <w:basedOn w:val="Tablanormal"/>
    <w:uiPriority w:val="47"/>
    <w:rsid w:val="009F293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3">
    <w:name w:val="Plain Table 3"/>
    <w:basedOn w:val="Tablanormal"/>
    <w:uiPriority w:val="43"/>
    <w:rsid w:val="00E45C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ZTL2l6wBCEvf0xo4B8B108MafQ==">AMUW2mU7oDY3dNdTmmXRfP+egW93Xxe3A1Qh5DLxb+c0f+EF38e9ONbSu3HkJUlP1nvCcnV3OWHNgkRGcKMkARJ3CyMQd+Qcasth6JZUF57O/oLsnOZ8S8dxENCUO2W8r6B717jPbgMFRds5gqlunq+Fawl9nQPX+rHW/ibRrvA98VpQS7cfk6GkST+miILnLnIvjtxRXJynn97dAO4SEizgHgbwycLPFhOFDT0HF5ff3e98XLAFjyIUGoNNRBQ5+FpE+s3vyb8MLMz2EJUPPdr1mLzgSDsqtDGkW8Uu/ruISwAX9dVkkJmsbsolS0V3IhBIE0brSVjLEI2N/RalTsjgXuUxIodhXz6AF9J79huCG/YojxzySWXOe88ovixlIGUJxjXRPcHZ7PtHdd8Ur2wEs1qtDbs1lcVUCz4HWj41qxWv2zwXdmsMa3XOjAVTMjk4UrTvzApLZWf6RR8pD8s48+b/K9trbzHlZwrl70Ss31F9UCfYzKFPOO/ikq4NeAqzPA4ii8NoB4gCb3ABqZmndd6FOMGRFQWOjibV+nUbliJKRfu6LSBqeCD7CwY7OfmUzf9ygEEu3dKNeSlAPF/Ls5OirGFOUrP8CyCR+5+LswLp8z5yePTrM1Ez9XK/t0MTv6GY6LWS+XMDJJeA0nIQyPgNg85U/5LPphRtjrGxG6BYJGUgP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Crisis Royo Cebrecos</dc:creator>
  <cp:lastModifiedBy>Alberto Garcia-Basteiro</cp:lastModifiedBy>
  <cp:revision>2</cp:revision>
  <dcterms:created xsi:type="dcterms:W3CDTF">2020-11-13T10:45:00Z</dcterms:created>
  <dcterms:modified xsi:type="dcterms:W3CDTF">2020-11-13T10:45:00Z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