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FD1446" w14:textId="77777777" w:rsidR="00BF4C85" w:rsidRPr="00F75D74" w:rsidRDefault="00BF4C85" w:rsidP="00BF4C85">
      <w:pPr>
        <w:spacing w:line="480" w:lineRule="auto"/>
        <w:rPr>
          <w:b/>
          <w:sz w:val="28"/>
          <w:szCs w:val="28"/>
        </w:rPr>
      </w:pPr>
      <w:bookmarkStart w:id="0" w:name="_Hlk56705383"/>
      <w:bookmarkEnd w:id="0"/>
      <w:r w:rsidRPr="00F75D74">
        <w:rPr>
          <w:b/>
          <w:sz w:val="28"/>
          <w:szCs w:val="28"/>
        </w:rPr>
        <w:t xml:space="preserve">Biological </w:t>
      </w:r>
      <w:r>
        <w:rPr>
          <w:b/>
          <w:sz w:val="28"/>
          <w:szCs w:val="28"/>
        </w:rPr>
        <w:t>a</w:t>
      </w:r>
      <w:r w:rsidRPr="00F75D74">
        <w:rPr>
          <w:b/>
          <w:sz w:val="28"/>
          <w:szCs w:val="28"/>
        </w:rPr>
        <w:t xml:space="preserve">ge </w:t>
      </w:r>
      <w:r>
        <w:rPr>
          <w:b/>
          <w:sz w:val="28"/>
          <w:szCs w:val="28"/>
        </w:rPr>
        <w:t>in healthy elderly predicts dementia in the absence of a brain marker</w:t>
      </w:r>
    </w:p>
    <w:p w14:paraId="39FFB1F9" w14:textId="77777777" w:rsidR="00BF4C85" w:rsidRPr="0040022C" w:rsidRDefault="00BF4C85" w:rsidP="00BF4C85">
      <w:pPr>
        <w:spacing w:line="480" w:lineRule="auto"/>
        <w:jc w:val="center"/>
        <w:rPr>
          <w:sz w:val="32"/>
          <w:szCs w:val="32"/>
        </w:rPr>
      </w:pPr>
    </w:p>
    <w:p w14:paraId="215B708E" w14:textId="77777777" w:rsidR="00BF4C85" w:rsidRPr="00F75D74" w:rsidRDefault="00BF4C85" w:rsidP="00BF4C85">
      <w:pPr>
        <w:spacing w:line="480" w:lineRule="auto"/>
        <w:rPr>
          <w:vertAlign w:val="superscript"/>
        </w:rPr>
      </w:pPr>
      <w:r w:rsidRPr="00F75D74">
        <w:t>Julia W</w:t>
      </w:r>
      <w:r>
        <w:t>.</w:t>
      </w:r>
      <w:r w:rsidRPr="00F75D74">
        <w:t xml:space="preserve"> Wu</w:t>
      </w:r>
      <w:r w:rsidRPr="00F75D74">
        <w:rPr>
          <w:vertAlign w:val="superscript"/>
        </w:rPr>
        <w:t>1,2</w:t>
      </w:r>
      <w:r>
        <w:rPr>
          <w:vertAlign w:val="superscript"/>
        </w:rPr>
        <w:t>*</w:t>
      </w:r>
      <w:r w:rsidRPr="00F75D74">
        <w:t>, Amber Yaqub</w:t>
      </w:r>
      <w:r w:rsidRPr="00F75D74">
        <w:rPr>
          <w:vertAlign w:val="superscript"/>
        </w:rPr>
        <w:t>2</w:t>
      </w:r>
      <w:r w:rsidRPr="00F75D74">
        <w:t>,</w:t>
      </w:r>
      <w:r>
        <w:t xml:space="preserve"> </w:t>
      </w:r>
      <w:r w:rsidRPr="00F75D74">
        <w:t>Yuan Ma</w:t>
      </w:r>
      <w:r w:rsidRPr="00F75D74">
        <w:rPr>
          <w:vertAlign w:val="superscript"/>
        </w:rPr>
        <w:t>1,2</w:t>
      </w:r>
      <w:r w:rsidRPr="00F75D74">
        <w:t>, Wouter Koudstaal</w:t>
      </w:r>
      <w:r w:rsidRPr="00F75D74">
        <w:rPr>
          <w:vertAlign w:val="superscript"/>
        </w:rPr>
        <w:t>4,</w:t>
      </w:r>
      <w:r w:rsidRPr="00F75D74">
        <w:t xml:space="preserve"> Albert Hofman</w:t>
      </w:r>
      <w:r w:rsidRPr="00F75D74">
        <w:rPr>
          <w:vertAlign w:val="superscript"/>
        </w:rPr>
        <w:t>1,</w:t>
      </w:r>
      <w:r w:rsidRPr="00F75D74">
        <w:rPr>
          <w:rFonts w:hint="eastAsia"/>
          <w:vertAlign w:val="superscript"/>
        </w:rPr>
        <w:t>2</w:t>
      </w:r>
      <w:r w:rsidRPr="00F75D74">
        <w:t>, M</w:t>
      </w:r>
      <w:r>
        <w:t>.</w:t>
      </w:r>
      <w:r w:rsidRPr="00F75D74">
        <w:t xml:space="preserve"> Arfan Ikram</w:t>
      </w:r>
      <w:r w:rsidRPr="00F75D74">
        <w:rPr>
          <w:vertAlign w:val="superscript"/>
        </w:rPr>
        <w:t>2</w:t>
      </w:r>
      <w:r w:rsidRPr="00F75D74">
        <w:t>, Mohsen Ghanbari</w:t>
      </w:r>
      <w:r w:rsidRPr="00F75D74">
        <w:rPr>
          <w:vertAlign w:val="superscript"/>
        </w:rPr>
        <w:t>2</w:t>
      </w:r>
      <w:r w:rsidRPr="00CA685D">
        <w:rPr>
          <w:sz w:val="20"/>
          <w:szCs w:val="20"/>
          <w:vertAlign w:val="superscript"/>
        </w:rPr>
        <w:t>#</w:t>
      </w:r>
      <w:r>
        <w:t>, J</w:t>
      </w:r>
      <w:r w:rsidRPr="00F75D74">
        <w:t>aap Goudsmit</w:t>
      </w:r>
      <w:r w:rsidRPr="00F75D74">
        <w:rPr>
          <w:vertAlign w:val="superscript"/>
        </w:rPr>
        <w:t>1,3</w:t>
      </w:r>
      <w:r w:rsidRPr="00CA685D">
        <w:rPr>
          <w:sz w:val="20"/>
          <w:szCs w:val="20"/>
          <w:vertAlign w:val="superscript"/>
        </w:rPr>
        <w:t>#</w:t>
      </w:r>
    </w:p>
    <w:p w14:paraId="4BF9BBEC" w14:textId="77777777" w:rsidR="00BF4C85" w:rsidRDefault="00BF4C85" w:rsidP="00BF4C85">
      <w:pPr>
        <w:spacing w:line="480" w:lineRule="auto"/>
        <w:jc w:val="both"/>
        <w:rPr>
          <w:vertAlign w:val="superscript"/>
        </w:rPr>
      </w:pPr>
    </w:p>
    <w:p w14:paraId="46AB1963" w14:textId="77777777" w:rsidR="00BF4C85" w:rsidRPr="001C0160" w:rsidRDefault="00BF4C85" w:rsidP="00BF4C85">
      <w:pPr>
        <w:spacing w:line="480" w:lineRule="auto"/>
        <w:jc w:val="both"/>
      </w:pPr>
      <w:r w:rsidRPr="001C0160">
        <w:rPr>
          <w:vertAlign w:val="superscript"/>
        </w:rPr>
        <w:t>1</w:t>
      </w:r>
      <w:r w:rsidRPr="001C0160">
        <w:t>Department of Epidemiology, Harvard T.H. Chan School of Public Health, Boston, USA</w:t>
      </w:r>
    </w:p>
    <w:p w14:paraId="2CF9BDD6" w14:textId="77777777" w:rsidR="00BF4C85" w:rsidRPr="001C0160" w:rsidRDefault="00BF4C85" w:rsidP="00BF4C85">
      <w:pPr>
        <w:spacing w:line="480" w:lineRule="auto"/>
        <w:jc w:val="both"/>
      </w:pPr>
      <w:r w:rsidRPr="001C0160">
        <w:rPr>
          <w:vertAlign w:val="superscript"/>
        </w:rPr>
        <w:t>2</w:t>
      </w:r>
      <w:r w:rsidRPr="001C0160">
        <w:t xml:space="preserve">Department of Epidemiology, </w:t>
      </w:r>
      <w:bookmarkStart w:id="1" w:name="_Hlk527649468"/>
      <w:r w:rsidRPr="001C0160">
        <w:t>Erasmus MC University Medical Center</w:t>
      </w:r>
      <w:bookmarkEnd w:id="1"/>
      <w:r w:rsidRPr="001C0160">
        <w:t>, Rotterdam, The Netherlands</w:t>
      </w:r>
    </w:p>
    <w:p w14:paraId="03F4908A" w14:textId="77777777" w:rsidR="00BF4C85" w:rsidRPr="001C0160" w:rsidRDefault="00BF4C85" w:rsidP="00BF4C85">
      <w:pPr>
        <w:spacing w:line="480" w:lineRule="auto"/>
        <w:jc w:val="both"/>
      </w:pPr>
      <w:r w:rsidRPr="001C0160">
        <w:rPr>
          <w:vertAlign w:val="superscript"/>
        </w:rPr>
        <w:t>3</w:t>
      </w:r>
      <w:r w:rsidRPr="001C0160">
        <w:t>Department of Immunology &amp; Infectious Diseases, Harvard T. H. Chan School of Public Health, Boston, USA</w:t>
      </w:r>
    </w:p>
    <w:p w14:paraId="5859B0C8" w14:textId="77777777" w:rsidR="00BF4C85" w:rsidRPr="001C0160" w:rsidRDefault="00BF4C85" w:rsidP="00BF4C85">
      <w:pPr>
        <w:autoSpaceDE w:val="0"/>
        <w:autoSpaceDN w:val="0"/>
        <w:adjustRightInd w:val="0"/>
        <w:spacing w:line="480" w:lineRule="auto"/>
        <w:jc w:val="both"/>
      </w:pPr>
      <w:r w:rsidRPr="001C0160">
        <w:rPr>
          <w:vertAlign w:val="superscript"/>
        </w:rPr>
        <w:t xml:space="preserve">4 </w:t>
      </w:r>
      <w:r w:rsidRPr="001C0160">
        <w:t>Human Vaccines Project, New York (NY), USA</w:t>
      </w:r>
    </w:p>
    <w:p w14:paraId="03DFE0C5" w14:textId="77777777" w:rsidR="00BF4C85" w:rsidRPr="001C0160" w:rsidRDefault="00BF4C85" w:rsidP="00BF4C85">
      <w:pPr>
        <w:spacing w:line="480" w:lineRule="auto"/>
        <w:jc w:val="both"/>
      </w:pPr>
      <w:r w:rsidRPr="001C0160">
        <w:rPr>
          <w:vertAlign w:val="superscript"/>
        </w:rPr>
        <w:t>#</w:t>
      </w:r>
      <w:r>
        <w:rPr>
          <w:vertAlign w:val="superscript"/>
        </w:rPr>
        <w:t xml:space="preserve"> </w:t>
      </w:r>
      <w:r w:rsidRPr="001C0160">
        <w:t>These authors contributed equally</w:t>
      </w:r>
      <w:r>
        <w:t>.</w:t>
      </w:r>
    </w:p>
    <w:p w14:paraId="3EBE9F90" w14:textId="77777777" w:rsidR="00BF4C85" w:rsidRPr="001C0160" w:rsidRDefault="00BF4C85" w:rsidP="00BF4C85">
      <w:pPr>
        <w:spacing w:line="480" w:lineRule="auto"/>
        <w:jc w:val="both"/>
      </w:pPr>
    </w:p>
    <w:p w14:paraId="31FC216B" w14:textId="77777777" w:rsidR="00BF4C85" w:rsidRPr="001C0160" w:rsidRDefault="00BF4C85" w:rsidP="00BF4C85">
      <w:pPr>
        <w:spacing w:line="360" w:lineRule="auto"/>
      </w:pPr>
      <w:r w:rsidRPr="001C0160">
        <w:rPr>
          <w:vertAlign w:val="superscript"/>
        </w:rPr>
        <w:t xml:space="preserve">* </w:t>
      </w:r>
      <w:r w:rsidRPr="001C0160">
        <w:t>Corresponding author: Julia W. Wu (wew758@mail.harvard.edu)</w:t>
      </w:r>
    </w:p>
    <w:p w14:paraId="309AD200" w14:textId="77777777" w:rsidR="00BF4C85" w:rsidRDefault="00BF4C85" w:rsidP="00BF4C85"/>
    <w:p w14:paraId="3E771275" w14:textId="77777777" w:rsidR="00BF4C85" w:rsidRDefault="00BF4C85" w:rsidP="00BF4C85">
      <w:pPr>
        <w:spacing w:line="480" w:lineRule="auto"/>
        <w:jc w:val="both"/>
        <w:rPr>
          <w:b/>
        </w:rPr>
      </w:pPr>
    </w:p>
    <w:p w14:paraId="790BDEC7" w14:textId="77777777" w:rsidR="00BF4C85" w:rsidRDefault="00BF4C85" w:rsidP="00BF4C85">
      <w:pPr>
        <w:rPr>
          <w:b/>
        </w:rPr>
      </w:pPr>
      <w:r>
        <w:rPr>
          <w:b/>
        </w:rPr>
        <w:br w:type="page"/>
      </w:r>
    </w:p>
    <w:p w14:paraId="7C5CC66B" w14:textId="77777777" w:rsidR="00BF4C85" w:rsidRDefault="00BF4C85" w:rsidP="00BF4C85">
      <w:pPr>
        <w:rPr>
          <w:b/>
        </w:rPr>
      </w:pPr>
      <w:r w:rsidRPr="005B0909">
        <w:rPr>
          <w:b/>
        </w:rPr>
        <w:lastRenderedPageBreak/>
        <w:t>SUPPLEMENTAL INFORMATION</w:t>
      </w:r>
    </w:p>
    <w:p w14:paraId="0E34FC79" w14:textId="77777777" w:rsidR="00BF4C85" w:rsidRDefault="00BF4C85" w:rsidP="00BF4C85">
      <w:pPr>
        <w:rPr>
          <w:b/>
        </w:rPr>
      </w:pPr>
    </w:p>
    <w:p w14:paraId="21C65C57" w14:textId="77777777" w:rsidR="00BF4C85" w:rsidRDefault="00BF4C85" w:rsidP="00BF4C85">
      <w:pPr>
        <w:rPr>
          <w:b/>
        </w:rPr>
      </w:pPr>
    </w:p>
    <w:p w14:paraId="51D139CA" w14:textId="77777777" w:rsidR="00BF4C85" w:rsidRDefault="00BF4C85" w:rsidP="00BF4C85">
      <w:pPr>
        <w:rPr>
          <w:b/>
        </w:rPr>
      </w:pPr>
    </w:p>
    <w:p w14:paraId="62A2DF76" w14:textId="77777777" w:rsidR="00BF4C85" w:rsidRDefault="00BF4C85" w:rsidP="00BF4C85">
      <w:pPr>
        <w:rPr>
          <w:b/>
        </w:rPr>
      </w:pPr>
    </w:p>
    <w:p w14:paraId="1D638CFC" w14:textId="77777777" w:rsidR="00BF4C85" w:rsidRDefault="00BF4C85" w:rsidP="00BF4C85">
      <w:pPr>
        <w:widowControl w:val="0"/>
        <w:autoSpaceDE w:val="0"/>
        <w:autoSpaceDN w:val="0"/>
        <w:adjustRightInd w:val="0"/>
        <w:spacing w:line="480" w:lineRule="auto"/>
        <w:rPr>
          <w:rFonts w:eastAsia="SimSun"/>
          <w:b/>
        </w:rPr>
      </w:pPr>
      <w:r>
        <w:rPr>
          <w:noProof/>
          <w:lang w:val="nl-NL" w:eastAsia="nl-NL"/>
        </w:rPr>
        <w:drawing>
          <wp:inline distT="0" distB="0" distL="0" distR="0" wp14:anchorId="42112D56" wp14:editId="28050F57">
            <wp:extent cx="4923065" cy="4014862"/>
            <wp:effectExtent l="0" t="0" r="508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Manuscript_miRNA_FIgure 1_modified_V2.pdf"/>
                    <pic:cNvPicPr/>
                  </pic:nvPicPr>
                  <pic:blipFill rotWithShape="1">
                    <a:blip r:embed="rId4"/>
                    <a:srcRect l="24593" t="10012" r="23352" b="14516"/>
                    <a:stretch/>
                  </pic:blipFill>
                  <pic:spPr bwMode="auto">
                    <a:xfrm>
                      <a:off x="0" y="0"/>
                      <a:ext cx="4977131" cy="40589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244E3B" w14:textId="77777777" w:rsidR="00BF4C85" w:rsidRDefault="00BF4C85" w:rsidP="00BF4C85">
      <w:pPr>
        <w:widowControl w:val="0"/>
        <w:autoSpaceDE w:val="0"/>
        <w:autoSpaceDN w:val="0"/>
        <w:adjustRightInd w:val="0"/>
        <w:spacing w:line="480" w:lineRule="auto"/>
        <w:rPr>
          <w:rFonts w:eastAsia="SimSun"/>
          <w:b/>
        </w:rPr>
      </w:pPr>
    </w:p>
    <w:p w14:paraId="7ED9E720" w14:textId="77777777" w:rsidR="00BF4C85" w:rsidRDefault="00BF4C85" w:rsidP="00BF4C85">
      <w:pPr>
        <w:widowControl w:val="0"/>
        <w:autoSpaceDE w:val="0"/>
        <w:autoSpaceDN w:val="0"/>
        <w:adjustRightInd w:val="0"/>
        <w:spacing w:line="480" w:lineRule="auto"/>
        <w:rPr>
          <w:rFonts w:eastAsia="SimSun"/>
          <w:bCs/>
        </w:rPr>
      </w:pPr>
      <w:r w:rsidRPr="0040022C">
        <w:rPr>
          <w:rFonts w:eastAsia="SimSun"/>
          <w:b/>
        </w:rPr>
        <w:t xml:space="preserve">Figure </w:t>
      </w:r>
      <w:r>
        <w:rPr>
          <w:rFonts w:eastAsia="SimSun"/>
          <w:b/>
        </w:rPr>
        <w:t>S</w:t>
      </w:r>
      <w:r w:rsidRPr="0040022C">
        <w:rPr>
          <w:rFonts w:eastAsia="SimSun"/>
          <w:b/>
        </w:rPr>
        <w:t xml:space="preserve">1. </w:t>
      </w:r>
      <w:r w:rsidRPr="000F4BD7">
        <w:rPr>
          <w:rFonts w:eastAsia="SimSun"/>
          <w:bCs/>
        </w:rPr>
        <w:t>Study flow chart</w:t>
      </w:r>
      <w:r>
        <w:rPr>
          <w:rFonts w:eastAsia="SimSun"/>
          <w:bCs/>
        </w:rPr>
        <w:t>.</w:t>
      </w:r>
    </w:p>
    <w:p w14:paraId="0884B196" w14:textId="77777777" w:rsidR="00BF4C85" w:rsidRPr="004C1A3D" w:rsidRDefault="00BF4C85" w:rsidP="00BF4C85">
      <w:pPr>
        <w:spacing w:line="480" w:lineRule="auto"/>
        <w:rPr>
          <w:b/>
        </w:rPr>
      </w:pPr>
    </w:p>
    <w:p w14:paraId="659D7DD0" w14:textId="77777777" w:rsidR="00BF4C85" w:rsidRDefault="00BF4C85" w:rsidP="00BF4C85">
      <w:pPr>
        <w:spacing w:line="480" w:lineRule="auto"/>
      </w:pPr>
      <w:r w:rsidRPr="004C1A3D">
        <w:t>Illustration of the study population selection: 2,000 individuals were randomly selected from the fourth round of Rotterdam Study-I (RS-I-4) and second round of Rotterdam Study-II (RS-II-2) between 2002-2005. The criteria for inclusion included the availability of informed consent and valid plasma samples at the rounds. Data analyzed in this study included 1,930 participants with physiological</w:t>
      </w:r>
      <w:r>
        <w:t xml:space="preserve"> and </w:t>
      </w:r>
      <w:r w:rsidRPr="004C1A3D">
        <w:t>clinical information available.</w:t>
      </w:r>
      <w:r>
        <w:br w:type="page"/>
      </w:r>
    </w:p>
    <w:p w14:paraId="65F088D9" w14:textId="77777777" w:rsidR="00BF4C85" w:rsidRDefault="00BF4C85" w:rsidP="00BF4C85">
      <w:r>
        <w:rPr>
          <w:noProof/>
        </w:rPr>
        <w:lastRenderedPageBreak/>
        <w:drawing>
          <wp:inline distT="0" distB="0" distL="0" distR="0" wp14:anchorId="652A40F0" wp14:editId="210A2A34">
            <wp:extent cx="5943600" cy="4214041"/>
            <wp:effectExtent l="0" t="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orest_Plot_BioAge2_Dec1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55"/>
                    <a:stretch/>
                  </pic:blipFill>
                  <pic:spPr bwMode="auto">
                    <a:xfrm>
                      <a:off x="0" y="0"/>
                      <a:ext cx="5943600" cy="42140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BEE970" w14:textId="77777777" w:rsidR="00BF4C85" w:rsidRDefault="00BF4C85" w:rsidP="00BF4C85">
      <w:pPr>
        <w:spacing w:line="480" w:lineRule="auto"/>
        <w:ind w:right="-90"/>
        <w:jc w:val="both"/>
        <w:rPr>
          <w:b/>
        </w:rPr>
      </w:pPr>
    </w:p>
    <w:p w14:paraId="520E4A26" w14:textId="77777777" w:rsidR="00BF4C85" w:rsidRDefault="00BF4C85" w:rsidP="00BF4C85">
      <w:pPr>
        <w:spacing w:line="480" w:lineRule="auto"/>
        <w:ind w:right="-90"/>
        <w:jc w:val="both"/>
      </w:pPr>
      <w:r w:rsidRPr="0040022C">
        <w:rPr>
          <w:b/>
        </w:rPr>
        <w:t xml:space="preserve">Figure </w:t>
      </w:r>
      <w:r>
        <w:rPr>
          <w:b/>
        </w:rPr>
        <w:t>S2</w:t>
      </w:r>
      <w:r w:rsidRPr="0040022C">
        <w:rPr>
          <w:b/>
        </w:rPr>
        <w:t>.</w:t>
      </w:r>
      <w:r w:rsidRPr="0040022C">
        <w:t xml:space="preserve"> Association of BioAge</w:t>
      </w:r>
      <w:r>
        <w:t>2</w:t>
      </w:r>
      <w:r w:rsidRPr="0040022C">
        <w:t xml:space="preserve"> and risk of morbidities /mortality, with adjustment for chronological age, </w:t>
      </w:r>
      <w:r w:rsidRPr="00EC7C6D">
        <w:rPr>
          <w:i/>
        </w:rPr>
        <w:t>APOE</w:t>
      </w:r>
      <w:r w:rsidRPr="0040022C">
        <w:t xml:space="preserve">4 and gender, the Rotterdam Study, 2002–2012. </w:t>
      </w:r>
    </w:p>
    <w:p w14:paraId="093F7331" w14:textId="77777777" w:rsidR="00BF4C85" w:rsidRDefault="00BF4C85" w:rsidP="00BF4C85"/>
    <w:p w14:paraId="6232DB0B" w14:textId="77777777" w:rsidR="00BF4C85" w:rsidRDefault="00BF4C85" w:rsidP="00BF4C85">
      <w:r>
        <w:br w:type="page"/>
      </w:r>
    </w:p>
    <w:tbl>
      <w:tblPr>
        <w:tblW w:w="19759" w:type="dxa"/>
        <w:tblInd w:w="-1224" w:type="dxa"/>
        <w:tblLayout w:type="fixed"/>
        <w:tblLook w:val="04A0" w:firstRow="1" w:lastRow="0" w:firstColumn="1" w:lastColumn="0" w:noHBand="0" w:noVBand="1"/>
      </w:tblPr>
      <w:tblGrid>
        <w:gridCol w:w="10782"/>
        <w:gridCol w:w="270"/>
        <w:gridCol w:w="2369"/>
        <w:gridCol w:w="2327"/>
        <w:gridCol w:w="1769"/>
        <w:gridCol w:w="2242"/>
      </w:tblGrid>
      <w:tr w:rsidR="00BF4C85" w:rsidRPr="00992036" w14:paraId="3E8A9CF8" w14:textId="77777777" w:rsidTr="00E56B49">
        <w:trPr>
          <w:trHeight w:val="300"/>
        </w:trPr>
        <w:tc>
          <w:tcPr>
            <w:tcW w:w="107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0A1055" w14:textId="77777777" w:rsidR="00BF4C85" w:rsidRDefault="00BF4C85" w:rsidP="00E56B49">
            <w:pPr>
              <w:spacing w:line="480" w:lineRule="auto"/>
              <w:jc w:val="both"/>
              <w:rPr>
                <w:b/>
                <w:color w:val="000000"/>
              </w:rPr>
            </w:pPr>
          </w:p>
          <w:p w14:paraId="212176D4" w14:textId="77777777" w:rsidR="00BF4C85" w:rsidRDefault="00BF4C85" w:rsidP="00E56B49">
            <w:pPr>
              <w:spacing w:line="480" w:lineRule="auto"/>
              <w:ind w:left="1224"/>
              <w:jc w:val="both"/>
              <w:rPr>
                <w:b/>
                <w:color w:val="000000"/>
              </w:rPr>
            </w:pPr>
          </w:p>
          <w:p w14:paraId="1BD876B7" w14:textId="77777777" w:rsidR="00BF4C85" w:rsidRPr="008A4B41" w:rsidRDefault="00BF4C85" w:rsidP="00E56B49">
            <w:pPr>
              <w:spacing w:line="480" w:lineRule="auto"/>
              <w:ind w:left="1224"/>
              <w:jc w:val="both"/>
              <w:rPr>
                <w:color w:val="000000"/>
              </w:rPr>
            </w:pPr>
            <w:r w:rsidRPr="00223E13">
              <w:rPr>
                <w:b/>
                <w:color w:val="000000"/>
              </w:rPr>
              <w:t>Table S</w:t>
            </w:r>
            <w:r>
              <w:rPr>
                <w:b/>
                <w:color w:val="000000"/>
              </w:rPr>
              <w:t>1</w:t>
            </w:r>
            <w:r w:rsidRPr="000F4BD7">
              <w:rPr>
                <w:b/>
                <w:color w:val="000000"/>
              </w:rPr>
              <w:t>.  MicroRNA aging signature according to chronological age</w:t>
            </w:r>
            <w:r>
              <w:rPr>
                <w:color w:val="000000"/>
              </w:rPr>
              <w:t xml:space="preserve">. </w:t>
            </w:r>
            <w:r w:rsidRPr="004C6423">
              <w:t>The top 20 miRNAs that were most significantly as</w:t>
            </w:r>
            <w:r>
              <w:t>sociated with PhenoAge</w:t>
            </w:r>
            <w:r w:rsidRPr="004C6423">
              <w:t xml:space="preserve"> with gender adjustment, among the 591 well-expressed miRNAs in the n=1930 study population.</w:t>
            </w:r>
          </w:p>
        </w:tc>
        <w:tc>
          <w:tcPr>
            <w:tcW w:w="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A4EF9D5" w14:textId="77777777" w:rsidR="00BF4C85" w:rsidRPr="00992036" w:rsidRDefault="00BF4C85" w:rsidP="00E56B49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2D358CA" w14:textId="77777777" w:rsidR="00BF4C85" w:rsidRPr="00992036" w:rsidRDefault="00BF4C85" w:rsidP="00E56B49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021341" w14:textId="77777777" w:rsidR="00BF4C85" w:rsidRPr="00992036" w:rsidRDefault="00BF4C85" w:rsidP="00E56B49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17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7A95E3B" w14:textId="77777777" w:rsidR="00BF4C85" w:rsidRPr="00992036" w:rsidRDefault="00BF4C85" w:rsidP="00E56B49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2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790F16C" w14:textId="77777777" w:rsidR="00BF4C85" w:rsidRPr="00992036" w:rsidRDefault="00BF4C85" w:rsidP="00E56B49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F4C85" w:rsidRPr="008A7A3C" w14:paraId="4DC07EE4" w14:textId="77777777" w:rsidTr="00E56B49">
        <w:trPr>
          <w:trHeight w:val="300"/>
        </w:trPr>
        <w:tc>
          <w:tcPr>
            <w:tcW w:w="1078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6B49CAD" w14:textId="77777777" w:rsidR="00BF4C85" w:rsidRPr="008A7A3C" w:rsidRDefault="00BF4C85" w:rsidP="00E56B49">
            <w:pPr>
              <w:ind w:right="120"/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7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9EB76BC" w14:textId="77777777" w:rsidR="00BF4C85" w:rsidRPr="008A7A3C" w:rsidRDefault="00BF4C85" w:rsidP="00E56B49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936D4A1" w14:textId="77777777" w:rsidR="00BF4C85" w:rsidRPr="008A7A3C" w:rsidRDefault="00BF4C85" w:rsidP="00E56B49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2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787DF28" w14:textId="77777777" w:rsidR="00BF4C85" w:rsidRPr="008A7A3C" w:rsidRDefault="00BF4C85" w:rsidP="00E56B49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176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288E3FC" w14:textId="77777777" w:rsidR="00BF4C85" w:rsidRPr="008A7A3C" w:rsidRDefault="00BF4C85" w:rsidP="00E56B49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24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89F2E50" w14:textId="77777777" w:rsidR="00BF4C85" w:rsidRPr="008A7A3C" w:rsidRDefault="00BF4C85" w:rsidP="00E56B49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</w:tbl>
    <w:p w14:paraId="6CD0C3C5" w14:textId="77777777" w:rsidR="00BF4C85" w:rsidRDefault="00BF4C85" w:rsidP="00BF4C85">
      <w:pPr>
        <w:rPr>
          <w:b/>
          <w:color w:val="000000"/>
        </w:rPr>
      </w:pPr>
    </w:p>
    <w:p w14:paraId="1FF35FB1" w14:textId="77777777" w:rsidR="00BF4C85" w:rsidRDefault="00BF4C85" w:rsidP="00BF4C85">
      <w:pPr>
        <w:rPr>
          <w:b/>
          <w:color w:val="000000"/>
        </w:rPr>
      </w:pPr>
    </w:p>
    <w:tbl>
      <w:tblPr>
        <w:tblW w:w="8360" w:type="dxa"/>
        <w:jc w:val="center"/>
        <w:tblLook w:val="04A0" w:firstRow="1" w:lastRow="0" w:firstColumn="1" w:lastColumn="0" w:noHBand="0" w:noVBand="1"/>
      </w:tblPr>
      <w:tblGrid>
        <w:gridCol w:w="1480"/>
        <w:gridCol w:w="1640"/>
        <w:gridCol w:w="1149"/>
        <w:gridCol w:w="1460"/>
        <w:gridCol w:w="1211"/>
        <w:gridCol w:w="1420"/>
      </w:tblGrid>
      <w:tr w:rsidR="00BF4C85" w:rsidRPr="00527BD3" w14:paraId="6AE0BD14" w14:textId="77777777" w:rsidTr="00E56B49">
        <w:trPr>
          <w:trHeight w:val="320"/>
          <w:jc w:val="center"/>
        </w:trPr>
        <w:tc>
          <w:tcPr>
            <w:tcW w:w="14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56AADE58" w14:textId="77777777" w:rsidR="00BF4C85" w:rsidRPr="00527BD3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27BD3">
              <w:rPr>
                <w:b/>
                <w:bCs/>
                <w:color w:val="000000"/>
                <w:sz w:val="20"/>
                <w:szCs w:val="20"/>
              </w:rPr>
              <w:t>miRNA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20B606" w14:textId="77777777" w:rsidR="00BF4C85" w:rsidRPr="00527BD3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27BD3">
              <w:rPr>
                <w:b/>
                <w:bCs/>
                <w:color w:val="000000"/>
                <w:sz w:val="20"/>
                <w:szCs w:val="20"/>
              </w:rPr>
              <w:t>Mean Expression</w:t>
            </w:r>
          </w:p>
        </w:tc>
        <w:tc>
          <w:tcPr>
            <w:tcW w:w="111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25F3FF24" w14:textId="77777777" w:rsidR="00BF4C85" w:rsidRPr="00527BD3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27BD3">
              <w:rPr>
                <w:b/>
                <w:bCs/>
                <w:color w:val="000000"/>
                <w:sz w:val="20"/>
                <w:szCs w:val="20"/>
              </w:rPr>
              <w:t>Coefficient (Log2)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8FBE67" w14:textId="77777777" w:rsidR="00BF4C85" w:rsidRPr="00527BD3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27BD3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125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51884358" w14:textId="77777777" w:rsidR="00BF4C85" w:rsidRPr="00527BD3" w:rsidRDefault="00BF4C85" w:rsidP="00E56B4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527BD3">
              <w:rPr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738C5D35" w14:textId="77777777" w:rsidR="00BF4C85" w:rsidRPr="00527BD3" w:rsidRDefault="00BF4C85" w:rsidP="00E56B4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527BD3">
              <w:rPr>
                <w:b/>
                <w:bCs/>
                <w:color w:val="000000"/>
                <w:sz w:val="20"/>
                <w:szCs w:val="20"/>
              </w:rPr>
              <w:t>FDR-adjusted P-Value</w:t>
            </w:r>
          </w:p>
        </w:tc>
      </w:tr>
      <w:tr w:rsidR="00BF4C85" w:rsidRPr="00527BD3" w14:paraId="5F64656B" w14:textId="77777777" w:rsidTr="00E56B49">
        <w:trPr>
          <w:trHeight w:val="340"/>
          <w:jc w:val="center"/>
        </w:trPr>
        <w:tc>
          <w:tcPr>
            <w:tcW w:w="14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C287CD" w14:textId="77777777" w:rsidR="00BF4C85" w:rsidRPr="00527BD3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3E08DBB" w14:textId="77777777" w:rsidR="00BF4C85" w:rsidRPr="00527BD3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27BD3">
              <w:rPr>
                <w:b/>
                <w:bCs/>
                <w:color w:val="000000"/>
                <w:sz w:val="20"/>
                <w:szCs w:val="20"/>
              </w:rPr>
              <w:t>(Log2)</w:t>
            </w:r>
          </w:p>
        </w:tc>
        <w:tc>
          <w:tcPr>
            <w:tcW w:w="111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A9F2A2" w14:textId="77777777" w:rsidR="00BF4C85" w:rsidRPr="00527BD3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ACE176E" w14:textId="77777777" w:rsidR="00BF4C85" w:rsidRPr="00527BD3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27BD3">
              <w:rPr>
                <w:b/>
                <w:bCs/>
                <w:color w:val="000000"/>
                <w:sz w:val="20"/>
                <w:szCs w:val="20"/>
              </w:rPr>
              <w:t>/40 Years</w:t>
            </w:r>
          </w:p>
        </w:tc>
        <w:tc>
          <w:tcPr>
            <w:tcW w:w="125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65A410" w14:textId="77777777" w:rsidR="00BF4C85" w:rsidRPr="00527BD3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53D021" w14:textId="77777777" w:rsidR="00BF4C85" w:rsidRPr="00527BD3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F4C85" w:rsidRPr="00527BD3" w14:paraId="0B5E57B3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9523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miR-19b-3p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1C56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11.17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C0B1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-0.039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4201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E1C4B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4.27E-79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53DF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2.52E-76</w:t>
            </w:r>
          </w:p>
        </w:tc>
      </w:tr>
      <w:tr w:rsidR="00BF4C85" w:rsidRPr="00527BD3" w14:paraId="400B6BC1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571EA8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miR-3141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3FE873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10.20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C56050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0CC36A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2.03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FB19824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1.33E-66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2686BA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3.93E-64</w:t>
            </w:r>
          </w:p>
        </w:tc>
      </w:tr>
      <w:tr w:rsidR="00BF4C85" w:rsidRPr="00527BD3" w14:paraId="21EDDD96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B165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miR-197-5p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20D8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12.12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DE4D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1606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5CD27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1.23E-62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3D71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2.41E-60</w:t>
            </w:r>
          </w:p>
        </w:tc>
      </w:tr>
      <w:tr w:rsidR="00BF4C85" w:rsidRPr="00527BD3" w14:paraId="108252F4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5A8C8C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miR-19a-3p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CEB485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9.22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F02E1A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-0.023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2588D8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CFF8170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5.64E-59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157DA7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8.33E-57</w:t>
            </w:r>
          </w:p>
        </w:tc>
      </w:tr>
      <w:tr w:rsidR="00BF4C85" w:rsidRPr="00527BD3" w14:paraId="74A746BF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019A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miR-93-5p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5C2B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10.38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B4C3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8031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CD275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9.21E-59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B99C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1.09E-56</w:t>
            </w:r>
          </w:p>
        </w:tc>
      </w:tr>
      <w:tr w:rsidR="00BF4C85" w:rsidRPr="00527BD3" w14:paraId="57F4B9F6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520C9D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miR-658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BACD5B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9.85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651298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8738D7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D9C9867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1.62E-57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8F6A7A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1.60E-55</w:t>
            </w:r>
          </w:p>
        </w:tc>
      </w:tr>
      <w:tr w:rsidR="00BF4C85" w:rsidRPr="00527BD3" w14:paraId="07FBDC65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04EE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miR-17-3p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1440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8.23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A368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-0.020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A38C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218BD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3.22E-57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CD32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2.72E-55</w:t>
            </w:r>
          </w:p>
        </w:tc>
      </w:tr>
      <w:tr w:rsidR="00BF4C85" w:rsidRPr="00527BD3" w14:paraId="602CB7D7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42D160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miR-6887-5p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674309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7.66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83B770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21379B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2.21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B5EE8C8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5.10E-54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1538B2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3.76E-52</w:t>
            </w:r>
          </w:p>
        </w:tc>
      </w:tr>
      <w:tr w:rsidR="00BF4C85" w:rsidRPr="00527BD3" w14:paraId="06D1ECF3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8F45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miR-106b-5p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2495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9.75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2BCB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-0.017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BF0C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000F4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1.11E-49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896D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7.30E-48</w:t>
            </w:r>
          </w:p>
        </w:tc>
      </w:tr>
      <w:tr w:rsidR="00BF4C85" w:rsidRPr="00527BD3" w14:paraId="77BEA82C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7BCB4B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miR-146a-5p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32CBBF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10.88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BF2D82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-0.039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41CD3C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96B5E20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1.34E-49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06B79C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7.94E-48</w:t>
            </w:r>
          </w:p>
        </w:tc>
      </w:tr>
      <w:tr w:rsidR="00BF4C85" w:rsidRPr="00527BD3" w14:paraId="18CAE23F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8B48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miR-185-5p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2730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10.72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5B12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-0.032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741E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B6DAE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1.39E-48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6A54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7.47E-47</w:t>
            </w:r>
          </w:p>
        </w:tc>
      </w:tr>
      <w:tr w:rsidR="00BF4C85" w:rsidRPr="00527BD3" w14:paraId="39B8C946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565A89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miR-92a-3p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DC16D5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11.14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64B3C9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51E7A7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230F65D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5.12E-47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684201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2.52E-45</w:t>
            </w:r>
          </w:p>
        </w:tc>
      </w:tr>
      <w:tr w:rsidR="00BF4C85" w:rsidRPr="00527BD3" w14:paraId="25758B11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6304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miR-4447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491A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8.29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2A36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2EB4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2.24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2595A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1.86E-45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A0BF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8.44E-44</w:t>
            </w:r>
          </w:p>
        </w:tc>
      </w:tr>
      <w:tr w:rsidR="00BF4C85" w:rsidRPr="00527BD3" w14:paraId="334BFAB3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64D030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miR-150-5p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938015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12.19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A5536A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-0.020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7DBC4F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3AE0262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3.53E-45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9E41B7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1.39E-43</w:t>
            </w:r>
          </w:p>
        </w:tc>
      </w:tr>
      <w:tr w:rsidR="00BF4C85" w:rsidRPr="00527BD3" w14:paraId="406AE124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6A1D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miR-425-5p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A025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9.07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7B77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-0.020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5DC5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B2ABB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3.49E-45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0B72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1.39E-43</w:t>
            </w:r>
          </w:p>
        </w:tc>
      </w:tr>
      <w:tr w:rsidR="00BF4C85" w:rsidRPr="00527BD3" w14:paraId="4419DB8B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4BFBEA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miR-324-3p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0C380C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8.96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CED763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29BF31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A989204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4.04E-45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268DC7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1.49E-43</w:t>
            </w:r>
          </w:p>
        </w:tc>
      </w:tr>
      <w:tr w:rsidR="00BF4C85" w:rsidRPr="00527BD3" w14:paraId="68EF0109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2B94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miR-1287-5p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9C90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12.12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2B50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5E3A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2.34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49976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1.46E-44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F4CB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5.06E-43</w:t>
            </w:r>
          </w:p>
        </w:tc>
      </w:tr>
      <w:tr w:rsidR="00BF4C85" w:rsidRPr="00527BD3" w14:paraId="46C90DA4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07A8B0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miR-6722-3p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DF296D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7.65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450AFF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C3AEA8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5102A96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6.14E-44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3EA83D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2.02E-42</w:t>
            </w:r>
          </w:p>
        </w:tc>
      </w:tr>
      <w:tr w:rsidR="00BF4C85" w:rsidRPr="00527BD3" w14:paraId="198691A4" w14:textId="77777777" w:rsidTr="00E56B49">
        <w:trPr>
          <w:trHeight w:val="32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327B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miR-25-3p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73B9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9.72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4E49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0456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D2B75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4.57E-43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2E01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1.42E-41</w:t>
            </w:r>
          </w:p>
        </w:tc>
      </w:tr>
      <w:tr w:rsidR="00BF4C85" w:rsidRPr="00527BD3" w14:paraId="5C558945" w14:textId="77777777" w:rsidTr="00E56B49">
        <w:trPr>
          <w:trHeight w:val="340"/>
          <w:jc w:val="center"/>
        </w:trPr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A8DF9AC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miR-652-3p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3B02510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8.47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78A87AA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-0.018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8836F15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754948CD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5.25E-41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77AC7F4" w14:textId="77777777" w:rsidR="00BF4C85" w:rsidRPr="00527BD3" w:rsidRDefault="00BF4C85" w:rsidP="00E56B49">
            <w:pPr>
              <w:jc w:val="center"/>
              <w:rPr>
                <w:color w:val="000000"/>
                <w:sz w:val="20"/>
                <w:szCs w:val="20"/>
              </w:rPr>
            </w:pPr>
            <w:r w:rsidRPr="00527BD3">
              <w:rPr>
                <w:color w:val="000000"/>
                <w:sz w:val="20"/>
                <w:szCs w:val="20"/>
              </w:rPr>
              <w:t>1.55E-39</w:t>
            </w:r>
          </w:p>
        </w:tc>
      </w:tr>
    </w:tbl>
    <w:p w14:paraId="58800DA8" w14:textId="77777777" w:rsidR="00BF4C85" w:rsidRDefault="00BF4C85" w:rsidP="00BF4C85">
      <w:pPr>
        <w:rPr>
          <w:b/>
          <w:color w:val="000000"/>
        </w:rPr>
      </w:pPr>
      <w:r>
        <w:rPr>
          <w:b/>
          <w:color w:val="000000"/>
        </w:rPr>
        <w:br w:type="page"/>
      </w:r>
    </w:p>
    <w:p w14:paraId="4398CDF5" w14:textId="77777777" w:rsidR="00BF4C85" w:rsidRPr="00890A76" w:rsidRDefault="00BF4C85" w:rsidP="00BF4C85">
      <w:pPr>
        <w:spacing w:line="480" w:lineRule="auto"/>
        <w:jc w:val="both"/>
        <w:rPr>
          <w:b/>
          <w:bCs/>
          <w:color w:val="000000"/>
        </w:rPr>
      </w:pPr>
      <w:r w:rsidRPr="00223E13">
        <w:rPr>
          <w:b/>
          <w:color w:val="000000"/>
        </w:rPr>
        <w:lastRenderedPageBreak/>
        <w:t>Table S</w:t>
      </w:r>
      <w:r>
        <w:rPr>
          <w:b/>
          <w:color w:val="000000"/>
        </w:rPr>
        <w:t xml:space="preserve">2. </w:t>
      </w:r>
      <w:r w:rsidRPr="00890A76">
        <w:rPr>
          <w:b/>
          <w:bCs/>
          <w:color w:val="000000"/>
        </w:rPr>
        <w:t>MicroRNA aging signature according to BioAge1</w:t>
      </w:r>
      <w:r>
        <w:rPr>
          <w:b/>
          <w:bCs/>
          <w:color w:val="000000"/>
        </w:rPr>
        <w:t xml:space="preserve">. </w:t>
      </w:r>
      <w:r w:rsidRPr="002F170C">
        <w:t>The top 20 miRNAs that were most significantly associated with BioAge1 with</w:t>
      </w:r>
      <w:r>
        <w:rPr>
          <w:b/>
          <w:bCs/>
          <w:color w:val="000000"/>
        </w:rPr>
        <w:t xml:space="preserve"> </w:t>
      </w:r>
      <w:r w:rsidRPr="002F170C">
        <w:t xml:space="preserve">gender adjustment, among the 591 well-expressed miRNAs in the n=1930 study population. </w:t>
      </w:r>
    </w:p>
    <w:p w14:paraId="5822075F" w14:textId="77777777" w:rsidR="00BF4C85" w:rsidRDefault="00BF4C85" w:rsidP="00BF4C85">
      <w:pPr>
        <w:rPr>
          <w:rFonts w:ascii="Calibri" w:hAnsi="Calibri"/>
          <w:color w:val="000000"/>
        </w:rPr>
      </w:pPr>
    </w:p>
    <w:p w14:paraId="2C819969" w14:textId="77777777" w:rsidR="00BF4C85" w:rsidRDefault="00BF4C85" w:rsidP="00BF4C85">
      <w:pPr>
        <w:ind w:left="522"/>
        <w:rPr>
          <w:rFonts w:ascii="Calibri" w:hAnsi="Calibri"/>
          <w:color w:val="000000"/>
        </w:rPr>
      </w:pPr>
    </w:p>
    <w:tbl>
      <w:tblPr>
        <w:tblW w:w="7660" w:type="dxa"/>
        <w:jc w:val="center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160"/>
      </w:tblGrid>
      <w:tr w:rsidR="00BF4C85" w:rsidRPr="00933C4F" w14:paraId="7BB01463" w14:textId="77777777" w:rsidTr="00E56B49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02E71914" w14:textId="77777777" w:rsidR="00BF4C85" w:rsidRPr="00933C4F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miRNA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B9D620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Mean Expression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52587CDE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Coefficient (Log2)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BB2924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52261169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1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1976BFFD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FDR-adjusted P-Value</w:t>
            </w:r>
          </w:p>
        </w:tc>
      </w:tr>
      <w:tr w:rsidR="00BF4C85" w:rsidRPr="00933C4F" w14:paraId="6DBE5FE6" w14:textId="77777777" w:rsidTr="00E56B49">
        <w:trPr>
          <w:trHeight w:val="340"/>
          <w:jc w:val="center"/>
        </w:trPr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0B251C" w14:textId="77777777" w:rsidR="00BF4C85" w:rsidRPr="00933C4F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F9B627D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(Log2)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1E1B8B" w14:textId="77777777" w:rsidR="00BF4C85" w:rsidRPr="00933C4F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9137DEF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/40 Years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D31CE2" w14:textId="77777777" w:rsidR="00BF4C85" w:rsidRPr="00933C4F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07C286" w14:textId="77777777" w:rsidR="00BF4C85" w:rsidRPr="00933C4F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F4C85" w:rsidRPr="00933C4F" w14:paraId="3CAB6011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F6DD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miR-19b-3p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3CF3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11.17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06C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D0BD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A619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2.20E-112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D2D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1.30E-109</w:t>
            </w:r>
          </w:p>
        </w:tc>
      </w:tr>
      <w:tr w:rsidR="00BF4C85" w:rsidRPr="00933C4F" w14:paraId="1408DD3C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913D7A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miR-3141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F027DD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10.19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36527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0702A4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FD0BC4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4.56E-105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B95543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1.35E-102</w:t>
            </w:r>
          </w:p>
        </w:tc>
      </w:tr>
      <w:tr w:rsidR="00BF4C85" w:rsidRPr="00933C4F" w14:paraId="4729607F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FDDF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miR-197-5p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1AE5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12.12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9696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D8B3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2D8F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1.29E-84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9B52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2.54E-82</w:t>
            </w:r>
          </w:p>
        </w:tc>
      </w:tr>
      <w:tr w:rsidR="00BF4C85" w:rsidRPr="00933C4F" w14:paraId="1F64CC39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67BB76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miR-93-5p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8F50B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10.39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196FA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DE13D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AC10B3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1.60E-80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09649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2.37E-78</w:t>
            </w:r>
          </w:p>
        </w:tc>
      </w:tr>
      <w:tr w:rsidR="00BF4C85" w:rsidRPr="00933C4F" w14:paraId="13859954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789A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miR-106b-5p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9A3D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9.75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FE62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E8D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680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1.63E-77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D24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1.93E-75</w:t>
            </w:r>
          </w:p>
        </w:tc>
      </w:tr>
      <w:tr w:rsidR="00BF4C85" w:rsidRPr="00933C4F" w14:paraId="735AEF32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57F374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miR-19a-3p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235024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9.22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C6509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0F0C1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4FE0FD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1.28E-76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7735E2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1.26E-74</w:t>
            </w:r>
          </w:p>
        </w:tc>
      </w:tr>
      <w:tr w:rsidR="00BF4C85" w:rsidRPr="00933C4F" w14:paraId="2AF23156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580A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miR-6887-5p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2950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A5F2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3B7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B8B9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7.33E-74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5F4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6.19E-72</w:t>
            </w:r>
          </w:p>
        </w:tc>
      </w:tr>
      <w:tr w:rsidR="00BF4C85" w:rsidRPr="00933C4F" w14:paraId="61E0E8BC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5B848A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miR-17-3p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F862DF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8.23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F5DC74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17270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403B89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2.05E-68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38DF72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1.52E-66</w:t>
            </w:r>
          </w:p>
        </w:tc>
      </w:tr>
      <w:tr w:rsidR="00BF4C85" w:rsidRPr="00933C4F" w14:paraId="18DF52A8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69B7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miR-658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36CC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9.86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F51F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64E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C60F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5.61E-68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2CF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3.68E-66</w:t>
            </w:r>
          </w:p>
        </w:tc>
      </w:tr>
      <w:tr w:rsidR="00BF4C85" w:rsidRPr="00933C4F" w14:paraId="274FA81F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72B6B8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miR-146a-5p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D899D2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10.88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91D31F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5D313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34F1F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5.64E-67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33E11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3.33E-65</w:t>
            </w:r>
          </w:p>
        </w:tc>
      </w:tr>
      <w:tr w:rsidR="00BF4C85" w:rsidRPr="00933C4F" w14:paraId="77220E68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6289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miR-6870-5p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013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7.70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F7A6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4C2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84D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8.44E-66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95BC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4.53E-64</w:t>
            </w:r>
          </w:p>
        </w:tc>
      </w:tr>
      <w:tr w:rsidR="00BF4C85" w:rsidRPr="00933C4F" w14:paraId="7749F2CD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8FA610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miR-92a-3p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E29E6F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11.14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E4F47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829760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F60F52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1.77E-65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B6A7A4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8.73E-64</w:t>
            </w:r>
          </w:p>
        </w:tc>
      </w:tr>
      <w:tr w:rsidR="00BF4C85" w:rsidRPr="00933C4F" w14:paraId="2EF0F328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9376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miR-16-5p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12C6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12.68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07F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D7B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5AE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1.67E-64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DD5D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7.58E-63</w:t>
            </w:r>
          </w:p>
        </w:tc>
      </w:tr>
      <w:tr w:rsidR="00BF4C85" w:rsidRPr="00933C4F" w14:paraId="695F3832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AD0C1C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miR-25-3p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B6926C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9.72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1C03A4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C46C3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78585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1.77E-63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E0E933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7.46E-62</w:t>
            </w:r>
          </w:p>
        </w:tc>
      </w:tr>
      <w:tr w:rsidR="00BF4C85" w:rsidRPr="00933C4F" w14:paraId="1AADDEBE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BADF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miR-185-5p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CB54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10.73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74C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E106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6305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5.72E-63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875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2.25E-61</w:t>
            </w:r>
          </w:p>
        </w:tc>
      </w:tr>
      <w:tr w:rsidR="00BF4C85" w:rsidRPr="00933C4F" w14:paraId="34142F27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46DE57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miR-1287-5p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CC75B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12.12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CDAE1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9CD823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1C958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3.79E-57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A020B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1.40E-55</w:t>
            </w:r>
          </w:p>
        </w:tc>
      </w:tr>
      <w:tr w:rsidR="00BF4C85" w:rsidRPr="00933C4F" w14:paraId="0E2FB135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ABC3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miR-4681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FAFC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6.78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504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104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6FF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5.61E-57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BC89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1.95E-55</w:t>
            </w:r>
          </w:p>
        </w:tc>
      </w:tr>
      <w:tr w:rsidR="00BF4C85" w:rsidRPr="00933C4F" w14:paraId="175CFB84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AE0523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miR-6722-3p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07E31C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A0896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C330C5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32C9F0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6.94E-56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79C3E4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2.28E-54</w:t>
            </w:r>
          </w:p>
        </w:tc>
      </w:tr>
      <w:tr w:rsidR="00BF4C85" w:rsidRPr="00933C4F" w14:paraId="41DE0BC1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A9D4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miR-6810-3p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10AC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8.89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441D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FE20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F98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1.32E-55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6D9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4.10E-54</w:t>
            </w:r>
          </w:p>
        </w:tc>
      </w:tr>
      <w:tr w:rsidR="00BF4C85" w:rsidRPr="00933C4F" w14:paraId="165F0212" w14:textId="77777777" w:rsidTr="00E56B49">
        <w:trPr>
          <w:trHeight w:val="340"/>
          <w:jc w:val="center"/>
        </w:trPr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E75B30A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miR-7107-5p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462953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9.64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50378A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138B3C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7559E99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1.31E-54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AB25476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3.86E-53</w:t>
            </w:r>
          </w:p>
        </w:tc>
      </w:tr>
    </w:tbl>
    <w:p w14:paraId="55DF1FCA" w14:textId="77777777" w:rsidR="00BF4C85" w:rsidRDefault="00BF4C85" w:rsidP="00BF4C85"/>
    <w:p w14:paraId="6BD36B83" w14:textId="77777777" w:rsidR="00BF4C85" w:rsidRDefault="00BF4C85" w:rsidP="00BF4C85">
      <w:pPr>
        <w:rPr>
          <w:b/>
          <w:color w:val="000000"/>
        </w:rPr>
      </w:pPr>
      <w:r>
        <w:rPr>
          <w:b/>
          <w:color w:val="000000"/>
        </w:rPr>
        <w:br w:type="page"/>
      </w:r>
    </w:p>
    <w:p w14:paraId="28D06658" w14:textId="77777777" w:rsidR="00BF4C85" w:rsidRDefault="00BF4C85" w:rsidP="00BF4C85">
      <w:pPr>
        <w:spacing w:line="480" w:lineRule="auto"/>
        <w:jc w:val="both"/>
      </w:pPr>
      <w:r w:rsidRPr="002F170C">
        <w:rPr>
          <w:b/>
          <w:color w:val="000000"/>
        </w:rPr>
        <w:lastRenderedPageBreak/>
        <w:t>Table S</w:t>
      </w:r>
      <w:r>
        <w:rPr>
          <w:b/>
          <w:color w:val="000000"/>
        </w:rPr>
        <w:t xml:space="preserve">3. </w:t>
      </w:r>
      <w:r w:rsidRPr="00890A76">
        <w:rPr>
          <w:b/>
          <w:color w:val="000000"/>
        </w:rPr>
        <w:t>MicroRNA aging signature according to PhenoAge</w:t>
      </w:r>
      <w:r>
        <w:rPr>
          <w:bCs/>
          <w:color w:val="000000"/>
        </w:rPr>
        <w:t xml:space="preserve">. </w:t>
      </w:r>
      <w:r w:rsidRPr="004C6423">
        <w:t>The top 20 miRNAs that were most significantly as</w:t>
      </w:r>
      <w:r>
        <w:t>sociated with PhenoAge</w:t>
      </w:r>
      <w:r w:rsidRPr="004C6423">
        <w:t xml:space="preserve"> with gender adjustment, among the 591 well-expressed miRNAs in the n=1930 study population.</w:t>
      </w:r>
    </w:p>
    <w:tbl>
      <w:tblPr>
        <w:tblW w:w="21694" w:type="dxa"/>
        <w:tblLayout w:type="fixed"/>
        <w:tblLook w:val="04A0" w:firstRow="1" w:lastRow="0" w:firstColumn="1" w:lastColumn="0" w:noHBand="0" w:noVBand="1"/>
      </w:tblPr>
      <w:tblGrid>
        <w:gridCol w:w="21694"/>
      </w:tblGrid>
      <w:tr w:rsidR="00BF4C85" w:rsidRPr="00195808" w14:paraId="50024799" w14:textId="77777777" w:rsidTr="00E56B49">
        <w:trPr>
          <w:trHeight w:val="300"/>
        </w:trPr>
        <w:tc>
          <w:tcPr>
            <w:tcW w:w="21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DF30B38" w14:textId="77777777" w:rsidR="00BF4C85" w:rsidRPr="00195808" w:rsidRDefault="00BF4C85" w:rsidP="00E56B49">
            <w:pPr>
              <w:rPr>
                <w:rFonts w:ascii="SimSun" w:hAnsi="SimSun" w:cs="SimSun"/>
                <w:color w:val="000000"/>
              </w:rPr>
            </w:pPr>
          </w:p>
        </w:tc>
      </w:tr>
    </w:tbl>
    <w:p w14:paraId="028193C6" w14:textId="77777777" w:rsidR="00BF4C85" w:rsidRDefault="00BF4C85" w:rsidP="00BF4C85"/>
    <w:tbl>
      <w:tblPr>
        <w:tblW w:w="8320" w:type="dxa"/>
        <w:jc w:val="center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820"/>
      </w:tblGrid>
      <w:tr w:rsidR="00BF4C85" w:rsidRPr="00933C4F" w14:paraId="46BFD309" w14:textId="77777777" w:rsidTr="00E56B49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400EC894" w14:textId="77777777" w:rsidR="00BF4C85" w:rsidRPr="00933C4F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miRNA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31B1B5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Mean Expression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177B325D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Coefficient (Log2)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47E9CE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1DE183BE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8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6F87C5E5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FDR-adjusted P-Value</w:t>
            </w:r>
          </w:p>
        </w:tc>
      </w:tr>
      <w:tr w:rsidR="00BF4C85" w:rsidRPr="00933C4F" w14:paraId="18A6F1C4" w14:textId="77777777" w:rsidTr="00E56B49">
        <w:trPr>
          <w:trHeight w:val="340"/>
          <w:jc w:val="center"/>
        </w:trPr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0FC906" w14:textId="77777777" w:rsidR="00BF4C85" w:rsidRPr="00933C4F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09FD355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(Log2)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7B29CA" w14:textId="77777777" w:rsidR="00BF4C85" w:rsidRPr="00933C4F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5FEEFEB" w14:textId="77777777" w:rsidR="00BF4C85" w:rsidRPr="00933C4F" w:rsidRDefault="00BF4C85" w:rsidP="00E56B4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33C4F">
              <w:rPr>
                <w:b/>
                <w:bCs/>
                <w:color w:val="000000"/>
                <w:sz w:val="20"/>
                <w:szCs w:val="20"/>
              </w:rPr>
              <w:t>/40 Years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46D36D" w14:textId="77777777" w:rsidR="00BF4C85" w:rsidRPr="00933C4F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29DA43" w14:textId="77777777" w:rsidR="00BF4C85" w:rsidRPr="00933C4F" w:rsidRDefault="00BF4C85" w:rsidP="00E56B4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F4C85" w:rsidRPr="00933C4F" w14:paraId="64BAE88D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B33C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miR-19b-3p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9E62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11.17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57F5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0EEC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4110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1.80E-109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C7AC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1.06E-106</w:t>
            </w:r>
          </w:p>
        </w:tc>
      </w:tr>
      <w:tr w:rsidR="00BF4C85" w:rsidRPr="00933C4F" w14:paraId="6722FA01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78459B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miR-3141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134A1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10.19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0E14B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3DB1C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DB194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3.18E-100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66ADB5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9.39E-98</w:t>
            </w:r>
          </w:p>
        </w:tc>
      </w:tr>
      <w:tr w:rsidR="00BF4C85" w:rsidRPr="00933C4F" w14:paraId="449F3D83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DEF1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miR-197-5p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9094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12.12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4D1D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3916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DC0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3.67E-80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ECF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7.23E-78</w:t>
            </w:r>
          </w:p>
        </w:tc>
      </w:tr>
      <w:tr w:rsidR="00BF4C85" w:rsidRPr="00933C4F" w14:paraId="2150C822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07ACBF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miR-93-5p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7AF34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10.39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D3C71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8A284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37307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2.33E-76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4AF974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3.44E-74</w:t>
            </w:r>
          </w:p>
        </w:tc>
      </w:tr>
      <w:tr w:rsidR="00BF4C85" w:rsidRPr="00933C4F" w14:paraId="469AC01B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96E5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miR-19a-3p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BA12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9.22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9729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BDA2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E37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4.51E-75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3090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5.33E-73</w:t>
            </w:r>
          </w:p>
        </w:tc>
      </w:tr>
      <w:tr w:rsidR="00BF4C85" w:rsidRPr="00933C4F" w14:paraId="6F10177A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C8A3B4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miR-106b-5p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3CFD5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9.75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CFE159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04FF00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B7A3F3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1.39E-73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199259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1.37E-71</w:t>
            </w:r>
          </w:p>
        </w:tc>
      </w:tr>
      <w:tr w:rsidR="00BF4C85" w:rsidRPr="00933C4F" w14:paraId="21450A87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9788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miR-6887-5p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321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9073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66A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6E42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3.46E-71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C665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2.92E-69</w:t>
            </w:r>
          </w:p>
        </w:tc>
      </w:tr>
      <w:tr w:rsidR="00BF4C85" w:rsidRPr="00933C4F" w14:paraId="1B8F491A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B19DDA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miR-16-5p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01B8F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12.68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21D6D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3BBA4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668DF6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7.20E-67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61087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5.32E-65</w:t>
            </w:r>
          </w:p>
        </w:tc>
      </w:tr>
      <w:tr w:rsidR="00BF4C85" w:rsidRPr="00933C4F" w14:paraId="2CD2D155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2C01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miR-6870-5p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201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7.70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0A9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1755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D9BD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8.64E-65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61AE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5.10E-63</w:t>
            </w:r>
          </w:p>
        </w:tc>
      </w:tr>
      <w:tr w:rsidR="00BF4C85" w:rsidRPr="00933C4F" w14:paraId="2B13FE82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B5734F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miR-92a-3p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1577D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11.14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A33A4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FFF1C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EBB91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8.37E-65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28E633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5.10E-63</w:t>
            </w:r>
          </w:p>
        </w:tc>
      </w:tr>
      <w:tr w:rsidR="00BF4C85" w:rsidRPr="00933C4F" w14:paraId="11123C59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7BBF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miR-146a-5p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22E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10.88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F3ED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962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1656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3.77E-64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C0D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2.03E-62</w:t>
            </w:r>
          </w:p>
        </w:tc>
      </w:tr>
      <w:tr w:rsidR="00BF4C85" w:rsidRPr="00933C4F" w14:paraId="56234323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A1CAF2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miR-17-3p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F36A9F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8.23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4E454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C3B33D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C02930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1.31E-63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F90434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6.43E-62</w:t>
            </w:r>
          </w:p>
        </w:tc>
      </w:tr>
      <w:tr w:rsidR="00BF4C85" w:rsidRPr="00933C4F" w14:paraId="7FAFFC60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867C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miR-658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B04AF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9.86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8BE9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376C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F28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4.54E-63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7CD6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2.07E-61</w:t>
            </w:r>
          </w:p>
        </w:tc>
      </w:tr>
      <w:tr w:rsidR="00BF4C85" w:rsidRPr="00933C4F" w14:paraId="1CFE3886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71D887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miR-25-3p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8C6B04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9.72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F2463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7D0DBD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84F05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1.70E-61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05FE6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7.18E-60</w:t>
            </w:r>
          </w:p>
        </w:tc>
      </w:tr>
      <w:tr w:rsidR="00BF4C85" w:rsidRPr="00933C4F" w14:paraId="0845351D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2480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miR-185-5p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28B5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10.73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A51F0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4825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72C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3.08E-59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429D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1.21E-57</w:t>
            </w:r>
          </w:p>
        </w:tc>
      </w:tr>
      <w:tr w:rsidR="00BF4C85" w:rsidRPr="00933C4F" w14:paraId="77CF5089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13563A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miR-4681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DFCDD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6.78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E91BC9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-0.024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DB9D9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39DD89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3.57E-55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F49A46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1.32E-53</w:t>
            </w:r>
          </w:p>
        </w:tc>
      </w:tr>
      <w:tr w:rsidR="00BF4C85" w:rsidRPr="00933C4F" w14:paraId="7CAAAD67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8131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miR-6810-3p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2485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8.89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D57C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E7B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2016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1.34E-53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C636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4.65E-52</w:t>
            </w:r>
          </w:p>
        </w:tc>
      </w:tr>
      <w:tr w:rsidR="00BF4C85" w:rsidRPr="00933C4F" w14:paraId="7706A409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CB3391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miR-4459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861D5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9.44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1F6585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8688E4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3E6A0B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2.33E-53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771252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7.65E-52</w:t>
            </w:r>
          </w:p>
        </w:tc>
      </w:tr>
      <w:tr w:rsidR="00BF4C85" w:rsidRPr="00933C4F" w14:paraId="4F872A45" w14:textId="77777777" w:rsidTr="00E56B49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DBB7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miR-7107-5p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CB6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9.64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0D8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FAB1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1B70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1.46E-52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67F0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4.54E-51</w:t>
            </w:r>
          </w:p>
        </w:tc>
      </w:tr>
      <w:tr w:rsidR="00BF4C85" w:rsidRPr="00933C4F" w14:paraId="43D78ACB" w14:textId="77777777" w:rsidTr="00E56B49">
        <w:trPr>
          <w:trHeight w:val="340"/>
          <w:jc w:val="center"/>
        </w:trPr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F6D68DE" w14:textId="77777777" w:rsidR="00BF4C85" w:rsidRPr="00933C4F" w:rsidRDefault="00BF4C85" w:rsidP="00E56B49">
            <w:pPr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miR-6722-3p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35CD14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7.65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AD59FAE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05BBF0A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1.69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ABC9A87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1.83E-52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0811A38" w14:textId="77777777" w:rsidR="00BF4C85" w:rsidRPr="00933C4F" w:rsidRDefault="00BF4C85" w:rsidP="00E56B49">
            <w:pPr>
              <w:jc w:val="right"/>
              <w:rPr>
                <w:color w:val="000000"/>
                <w:sz w:val="20"/>
                <w:szCs w:val="20"/>
              </w:rPr>
            </w:pPr>
            <w:r w:rsidRPr="00933C4F">
              <w:rPr>
                <w:color w:val="000000"/>
                <w:sz w:val="20"/>
                <w:szCs w:val="20"/>
              </w:rPr>
              <w:t>5.41E-51</w:t>
            </w:r>
          </w:p>
        </w:tc>
      </w:tr>
    </w:tbl>
    <w:p w14:paraId="3EF46D48" w14:textId="77777777" w:rsidR="00BF4C85" w:rsidRPr="00933C4F" w:rsidRDefault="00BF4C85" w:rsidP="00BF4C85">
      <w:pPr>
        <w:rPr>
          <w:sz w:val="20"/>
          <w:szCs w:val="20"/>
        </w:rPr>
      </w:pPr>
    </w:p>
    <w:p w14:paraId="2FD6AB97" w14:textId="77777777" w:rsidR="00B130F5" w:rsidRPr="00BF4C85" w:rsidRDefault="00B130F5" w:rsidP="00BF4C85">
      <w:bookmarkStart w:id="2" w:name="_GoBack"/>
      <w:bookmarkEnd w:id="2"/>
    </w:p>
    <w:sectPr w:rsidR="00B130F5" w:rsidRPr="00BF4C85" w:rsidSect="00BF26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C85"/>
    <w:rsid w:val="00106FBC"/>
    <w:rsid w:val="001B6376"/>
    <w:rsid w:val="001E7247"/>
    <w:rsid w:val="00263C64"/>
    <w:rsid w:val="00297A2B"/>
    <w:rsid w:val="002A3915"/>
    <w:rsid w:val="002C59A1"/>
    <w:rsid w:val="00402EBF"/>
    <w:rsid w:val="00451D80"/>
    <w:rsid w:val="005E4B8D"/>
    <w:rsid w:val="00897826"/>
    <w:rsid w:val="008F5FB0"/>
    <w:rsid w:val="0099019B"/>
    <w:rsid w:val="0099625F"/>
    <w:rsid w:val="00AE4BC3"/>
    <w:rsid w:val="00B11CD0"/>
    <w:rsid w:val="00B130F5"/>
    <w:rsid w:val="00BF26A7"/>
    <w:rsid w:val="00BF4C85"/>
    <w:rsid w:val="00C84FD1"/>
    <w:rsid w:val="00D1693A"/>
    <w:rsid w:val="00D56485"/>
    <w:rsid w:val="00E2693F"/>
    <w:rsid w:val="00EA40CE"/>
    <w:rsid w:val="00F2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B943F6"/>
  <w15:chartTrackingRefBased/>
  <w15:docId w15:val="{55C7CA71-3545-524A-BF6B-6D624069E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4C8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89782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82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center">
    <w:name w:val="center"/>
    <w:basedOn w:val="Normal"/>
    <w:rsid w:val="0089782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778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1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83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14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198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5701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962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67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768</Words>
  <Characters>4380</Characters>
  <Application>Microsoft Office Word</Application>
  <DocSecurity>0</DocSecurity>
  <Lines>36</Lines>
  <Paragraphs>10</Paragraphs>
  <ScaleCrop>false</ScaleCrop>
  <Company/>
  <LinksUpToDate>false</LinksUpToDate>
  <CharactersWithSpaces>5138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Wu</dc:creator>
  <cp:keywords/>
  <dc:description/>
  <cp:lastModifiedBy>Julia Wu</cp:lastModifiedBy>
  <cp:revision>1</cp:revision>
  <dcterms:created xsi:type="dcterms:W3CDTF">2020-12-01T21:53:00Z</dcterms:created>
  <dcterms:modified xsi:type="dcterms:W3CDTF">2020-12-01T21:56:00Z</dcterms:modified>
</cp:coreProperties>
</file>