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F7951" w14:textId="77777777" w:rsidR="007C7AA4" w:rsidRPr="007C7AA4" w:rsidRDefault="007C7AA4" w:rsidP="007C7AA4">
      <w:pPr>
        <w:pStyle w:val="TableTitle"/>
        <w:spacing w:line="240" w:lineRule="auto"/>
        <w:rPr>
          <w:rFonts w:asciiTheme="majorHAnsi" w:hAnsiTheme="majorHAnsi" w:cstheme="majorHAnsi"/>
          <w:b/>
        </w:rPr>
      </w:pPr>
      <w:r w:rsidRPr="007C7AA4">
        <w:rPr>
          <w:rFonts w:asciiTheme="majorHAnsi" w:hAnsiTheme="majorHAnsi" w:cstheme="majorHAnsi"/>
          <w:b/>
        </w:rPr>
        <w:t xml:space="preserve">PRISMA-P (Preferred Reporting Items for Systematic review and Meta-Analysis Protocols) 2015 checklist: recommended items to address in a systematic review protocol* </w:t>
      </w:r>
    </w:p>
    <w:p w14:paraId="556F8CD7" w14:textId="337AF451" w:rsidR="00DF5E28" w:rsidRPr="007C7AA4" w:rsidRDefault="00DF5E28">
      <w:pPr>
        <w:rPr>
          <w:rFonts w:asciiTheme="majorHAnsi" w:hAnsiTheme="majorHAnsi" w:cstheme="majorHAnsi"/>
        </w:rPr>
      </w:pPr>
    </w:p>
    <w:p w14:paraId="073AF908" w14:textId="2158EDD0" w:rsidR="00A27F52" w:rsidRPr="007C7AA4" w:rsidRDefault="00DF5E28" w:rsidP="00A27F52">
      <w:pPr>
        <w:pStyle w:val="NormalWeb"/>
        <w:ind w:left="640" w:hanging="640"/>
        <w:rPr>
          <w:rFonts w:asciiTheme="majorHAnsi" w:hAnsiTheme="majorHAnsi" w:cstheme="majorHAnsi"/>
        </w:rPr>
      </w:pPr>
      <w:r w:rsidRPr="007C7AA4">
        <w:rPr>
          <w:rFonts w:asciiTheme="majorHAnsi" w:hAnsiTheme="majorHAnsi" w:cstheme="majorHAnsi"/>
        </w:rPr>
        <w:t xml:space="preserve">This checklist has been adapted for use with the </w:t>
      </w:r>
      <w:r w:rsidR="00933216" w:rsidRPr="007C7AA4">
        <w:rPr>
          <w:rFonts w:asciiTheme="majorHAnsi" w:hAnsiTheme="majorHAnsi" w:cstheme="majorHAnsi"/>
        </w:rPr>
        <w:t>systematic</w:t>
      </w:r>
      <w:r w:rsidRPr="007C7AA4">
        <w:rPr>
          <w:rFonts w:asciiTheme="majorHAnsi" w:hAnsiTheme="majorHAnsi" w:cstheme="majorHAnsi"/>
        </w:rPr>
        <w:t xml:space="preserve"> review protocol submissions to BioMed Central Journals from Table 3 </w:t>
      </w:r>
      <w:r w:rsidR="00A27F52" w:rsidRPr="007C7AA4">
        <w:rPr>
          <w:rFonts w:asciiTheme="majorHAnsi" w:hAnsiTheme="majorHAnsi" w:cstheme="majorHAnsi"/>
        </w:rPr>
        <w:t>i</w:t>
      </w:r>
      <w:r w:rsidRPr="007C7AA4">
        <w:rPr>
          <w:rFonts w:asciiTheme="majorHAnsi" w:hAnsiTheme="majorHAnsi" w:cstheme="majorHAnsi"/>
        </w:rPr>
        <w:t>n</w:t>
      </w:r>
      <w:r w:rsidR="00A27F52" w:rsidRPr="007C7AA4">
        <w:rPr>
          <w:rFonts w:asciiTheme="majorHAnsi" w:hAnsiTheme="majorHAnsi" w:cstheme="majorHAnsi"/>
        </w:rPr>
        <w:t xml:space="preserve">: </w:t>
      </w:r>
      <w:r w:rsidR="00A27F52" w:rsidRPr="007C7AA4">
        <w:rPr>
          <w:rFonts w:asciiTheme="majorHAnsi" w:hAnsiTheme="majorHAnsi" w:cstheme="majorHAnsi"/>
        </w:rPr>
        <w:br/>
        <w:t>Moher D, Shamseer L, Clarke M, Ghersi D, Liberati A, Petticrew M, et al. Preferred reporting items for systematic review and meta-analysis protocols (PRISMA-P) 2015 statement. Syst Rev [Internet]. 2015;4 (1):1. Available from: https://doi.org/10.1186/2046-4053-4-1</w:t>
      </w:r>
    </w:p>
    <w:p w14:paraId="6293E24B" w14:textId="5DF73812" w:rsidR="00015CED" w:rsidRPr="007C7AA4" w:rsidRDefault="00447CF7" w:rsidP="007C7AA4">
      <w:pPr>
        <w:pStyle w:val="NormalWeb"/>
        <w:ind w:left="640" w:hanging="640"/>
        <w:rPr>
          <w:rFonts w:asciiTheme="majorHAnsi" w:hAnsiTheme="majorHAnsi" w:cstheme="majorHAnsi"/>
        </w:rPr>
      </w:pPr>
      <w:r w:rsidRPr="007C7AA4">
        <w:rPr>
          <w:rFonts w:asciiTheme="majorHAnsi" w:hAnsiTheme="majorHAnsi" w:cstheme="majorHAnsi"/>
        </w:rPr>
        <w:t>It was adapted following guidelines from the editors-in-chief</w:t>
      </w:r>
      <w:r w:rsidR="001421CD" w:rsidRPr="007C7AA4">
        <w:rPr>
          <w:rFonts w:asciiTheme="majorHAnsi" w:hAnsiTheme="majorHAnsi" w:cstheme="majorHAnsi"/>
        </w:rPr>
        <w:t xml:space="preserve"> of </w:t>
      </w:r>
      <w:r w:rsidR="001421CD" w:rsidRPr="007C7AA4">
        <w:rPr>
          <w:rFonts w:asciiTheme="majorHAnsi" w:hAnsiTheme="majorHAnsi" w:cstheme="majorHAnsi"/>
          <w:i/>
          <w:iCs/>
        </w:rPr>
        <w:t>Systematic Reviews</w:t>
      </w:r>
      <w:r w:rsidR="00A27F52" w:rsidRPr="007C7AA4">
        <w:rPr>
          <w:rFonts w:asciiTheme="majorHAnsi" w:hAnsiTheme="majorHAnsi" w:cstheme="majorHAnsi"/>
        </w:rPr>
        <w:t xml:space="preserve">: </w:t>
      </w:r>
      <w:r w:rsidR="00A27F52" w:rsidRPr="007C7AA4">
        <w:rPr>
          <w:rFonts w:asciiTheme="majorHAnsi" w:hAnsiTheme="majorHAnsi" w:cstheme="majorHAnsi"/>
        </w:rPr>
        <w:br/>
        <w:t>Moher D, Stewart L, Shekelle P. Implementing PRISMA-P: Recommendations for prospective authors. Syst Rev [Internet]. 2016;5(1):4–5. Available from: http://dx.doi.org/10.1186/s13643-016-0191-y</w:t>
      </w:r>
    </w:p>
    <w:p w14:paraId="4370317B" w14:textId="77777777" w:rsidR="00015CED" w:rsidRPr="007C7AA4" w:rsidRDefault="00015CED" w:rsidP="00015CED">
      <w:pPr>
        <w:pStyle w:val="TableTitle"/>
        <w:spacing w:line="240" w:lineRule="auto"/>
        <w:rPr>
          <w:rFonts w:asciiTheme="majorHAnsi" w:hAnsiTheme="majorHAnsi" w:cstheme="majorHAnsi"/>
          <w:b/>
        </w:rPr>
      </w:pP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416"/>
        <w:gridCol w:w="519"/>
        <w:gridCol w:w="4012"/>
        <w:gridCol w:w="4009"/>
        <w:gridCol w:w="4004"/>
      </w:tblGrid>
      <w:tr w:rsidR="00E12393" w:rsidRPr="007C7AA4" w14:paraId="3341238A" w14:textId="4CD5F137" w:rsidTr="00E12393">
        <w:tc>
          <w:tcPr>
            <w:tcW w:w="507" w:type="pct"/>
            <w:tcBorders>
              <w:top w:val="single" w:sz="4" w:space="0" w:color="auto"/>
              <w:bottom w:val="single" w:sz="12" w:space="0" w:color="auto"/>
            </w:tcBorders>
          </w:tcPr>
          <w:p w14:paraId="5E5D49A9" w14:textId="77777777" w:rsidR="00E12393" w:rsidRPr="007C7AA4" w:rsidRDefault="00E12393" w:rsidP="007B3E61">
            <w:pPr>
              <w:pStyle w:val="TableHeader"/>
              <w:spacing w:after="8"/>
              <w:rPr>
                <w:rFonts w:asciiTheme="majorHAnsi" w:hAnsiTheme="majorHAnsi" w:cstheme="majorHAnsi"/>
                <w:sz w:val="20"/>
              </w:rPr>
            </w:pPr>
            <w:r w:rsidRPr="007C7AA4">
              <w:rPr>
                <w:rFonts w:asciiTheme="majorHAnsi" w:hAnsiTheme="majorHAnsi" w:cstheme="majorHAnsi"/>
                <w:sz w:val="20"/>
              </w:rPr>
              <w:t>Section and topic</w:t>
            </w:r>
          </w:p>
        </w:tc>
        <w:tc>
          <w:tcPr>
            <w:tcW w:w="186" w:type="pct"/>
            <w:tcBorders>
              <w:top w:val="single" w:sz="4" w:space="0" w:color="auto"/>
              <w:bottom w:val="single" w:sz="12" w:space="0" w:color="auto"/>
            </w:tcBorders>
          </w:tcPr>
          <w:p w14:paraId="3BDFC03F" w14:textId="77777777" w:rsidR="00E12393" w:rsidRPr="007C7AA4" w:rsidRDefault="00E12393" w:rsidP="007B3E61">
            <w:pPr>
              <w:pStyle w:val="TableHeader"/>
              <w:spacing w:after="8"/>
              <w:jc w:val="center"/>
              <w:rPr>
                <w:rFonts w:asciiTheme="majorHAnsi" w:hAnsiTheme="majorHAnsi" w:cstheme="majorHAnsi"/>
                <w:sz w:val="20"/>
              </w:rPr>
            </w:pPr>
            <w:r w:rsidRPr="007C7AA4">
              <w:rPr>
                <w:rFonts w:asciiTheme="majorHAnsi" w:hAnsiTheme="majorHAnsi" w:cstheme="majorHAnsi"/>
                <w:sz w:val="20"/>
              </w:rPr>
              <w:t>Item No</w:t>
            </w:r>
          </w:p>
        </w:tc>
        <w:tc>
          <w:tcPr>
            <w:tcW w:w="1436" w:type="pct"/>
            <w:tcBorders>
              <w:top w:val="single" w:sz="4" w:space="0" w:color="auto"/>
              <w:bottom w:val="single" w:sz="12" w:space="0" w:color="auto"/>
            </w:tcBorders>
          </w:tcPr>
          <w:p w14:paraId="11DF014A" w14:textId="77777777" w:rsidR="00E12393" w:rsidRPr="007C7AA4" w:rsidRDefault="00E12393" w:rsidP="007B3E61">
            <w:pPr>
              <w:pStyle w:val="TableHeader"/>
              <w:spacing w:after="8"/>
              <w:jc w:val="center"/>
              <w:rPr>
                <w:rFonts w:asciiTheme="majorHAnsi" w:hAnsiTheme="majorHAnsi" w:cstheme="majorHAnsi"/>
                <w:sz w:val="20"/>
              </w:rPr>
            </w:pPr>
            <w:r w:rsidRPr="007C7AA4">
              <w:rPr>
                <w:rFonts w:asciiTheme="majorHAnsi" w:hAnsiTheme="majorHAnsi" w:cstheme="majorHAnsi"/>
                <w:sz w:val="20"/>
              </w:rPr>
              <w:t>Checklist item</w:t>
            </w:r>
          </w:p>
        </w:tc>
        <w:tc>
          <w:tcPr>
            <w:tcW w:w="1436" w:type="pct"/>
            <w:tcBorders>
              <w:top w:val="single" w:sz="4" w:space="0" w:color="auto"/>
              <w:bottom w:val="single" w:sz="12" w:space="0" w:color="auto"/>
            </w:tcBorders>
          </w:tcPr>
          <w:p w14:paraId="548F7745" w14:textId="424C3910" w:rsidR="00E12393" w:rsidRPr="007C7AA4" w:rsidRDefault="00E12393" w:rsidP="007B3E61">
            <w:pPr>
              <w:pStyle w:val="TableHeader"/>
              <w:spacing w:after="8"/>
              <w:jc w:val="center"/>
              <w:rPr>
                <w:rFonts w:asciiTheme="majorHAnsi" w:hAnsiTheme="majorHAnsi" w:cstheme="majorHAnsi"/>
                <w:sz w:val="20"/>
              </w:rPr>
            </w:pPr>
            <w:r>
              <w:rPr>
                <w:rFonts w:asciiTheme="majorHAnsi" w:hAnsiTheme="majorHAnsi" w:cstheme="majorHAnsi"/>
                <w:sz w:val="20"/>
              </w:rPr>
              <w:t>Information reported</w:t>
            </w:r>
            <w:r w:rsidR="004E2474">
              <w:rPr>
                <w:rFonts w:asciiTheme="majorHAnsi" w:hAnsiTheme="majorHAnsi" w:cstheme="majorHAnsi"/>
                <w:sz w:val="20"/>
              </w:rPr>
              <w:t xml:space="preserve"> (Y/N)</w:t>
            </w:r>
          </w:p>
        </w:tc>
        <w:tc>
          <w:tcPr>
            <w:tcW w:w="1435" w:type="pct"/>
            <w:tcBorders>
              <w:top w:val="single" w:sz="4" w:space="0" w:color="auto"/>
              <w:bottom w:val="single" w:sz="12" w:space="0" w:color="auto"/>
            </w:tcBorders>
          </w:tcPr>
          <w:p w14:paraId="4693A425" w14:textId="3EE42857" w:rsidR="00E12393" w:rsidRPr="007C7AA4" w:rsidRDefault="00E12393" w:rsidP="007B3E61">
            <w:pPr>
              <w:pStyle w:val="TableHeader"/>
              <w:spacing w:after="8"/>
              <w:jc w:val="center"/>
              <w:rPr>
                <w:rFonts w:asciiTheme="majorHAnsi" w:hAnsiTheme="majorHAnsi" w:cstheme="majorHAnsi"/>
                <w:sz w:val="20"/>
              </w:rPr>
            </w:pPr>
            <w:r>
              <w:rPr>
                <w:rFonts w:asciiTheme="majorHAnsi" w:hAnsiTheme="majorHAnsi" w:cstheme="majorHAnsi"/>
                <w:sz w:val="20"/>
              </w:rPr>
              <w:t>Line number(s)</w:t>
            </w:r>
          </w:p>
        </w:tc>
      </w:tr>
      <w:tr w:rsidR="00E12393" w:rsidRPr="007C7AA4" w14:paraId="5FA847AF" w14:textId="290CFF20" w:rsidTr="00E12393">
        <w:trPr>
          <w:trHeight w:val="253"/>
        </w:trPr>
        <w:tc>
          <w:tcPr>
            <w:tcW w:w="2130" w:type="pct"/>
            <w:gridSpan w:val="3"/>
            <w:tcBorders>
              <w:top w:val="single" w:sz="4" w:space="0" w:color="auto"/>
              <w:bottom w:val="single" w:sz="4" w:space="0" w:color="auto"/>
            </w:tcBorders>
          </w:tcPr>
          <w:p w14:paraId="64FD2CB0" w14:textId="77777777" w:rsidR="00E12393" w:rsidRPr="007C7AA4" w:rsidRDefault="00E12393" w:rsidP="007B3E61">
            <w:pPr>
              <w:pStyle w:val="TableSubHead"/>
              <w:spacing w:after="8"/>
              <w:rPr>
                <w:rFonts w:asciiTheme="majorHAnsi" w:hAnsiTheme="majorHAnsi" w:cstheme="majorHAnsi"/>
                <w:sz w:val="20"/>
              </w:rPr>
            </w:pPr>
            <w:r w:rsidRPr="007C7AA4">
              <w:rPr>
                <w:rFonts w:asciiTheme="majorHAnsi" w:hAnsiTheme="majorHAnsi" w:cstheme="majorHAnsi"/>
                <w:sz w:val="20"/>
              </w:rPr>
              <w:t>ADMINISTRATIVE INFORMATION</w:t>
            </w:r>
          </w:p>
        </w:tc>
        <w:tc>
          <w:tcPr>
            <w:tcW w:w="1436" w:type="pct"/>
            <w:tcBorders>
              <w:top w:val="single" w:sz="4" w:space="0" w:color="auto"/>
              <w:bottom w:val="single" w:sz="4" w:space="0" w:color="auto"/>
            </w:tcBorders>
          </w:tcPr>
          <w:p w14:paraId="7E048063" w14:textId="77777777" w:rsidR="00E12393" w:rsidRPr="007C7AA4" w:rsidRDefault="00E12393" w:rsidP="004E2474">
            <w:pPr>
              <w:pStyle w:val="TableSubHead"/>
              <w:spacing w:after="8"/>
              <w:jc w:val="center"/>
              <w:rPr>
                <w:rFonts w:asciiTheme="majorHAnsi" w:hAnsiTheme="majorHAnsi" w:cstheme="majorHAnsi"/>
                <w:sz w:val="20"/>
              </w:rPr>
            </w:pPr>
          </w:p>
        </w:tc>
        <w:tc>
          <w:tcPr>
            <w:tcW w:w="1435" w:type="pct"/>
            <w:tcBorders>
              <w:top w:val="single" w:sz="4" w:space="0" w:color="auto"/>
              <w:bottom w:val="single" w:sz="4" w:space="0" w:color="auto"/>
            </w:tcBorders>
          </w:tcPr>
          <w:p w14:paraId="72A446BD" w14:textId="77777777" w:rsidR="00E12393" w:rsidRPr="007C7AA4" w:rsidRDefault="00E12393" w:rsidP="004E2474">
            <w:pPr>
              <w:pStyle w:val="TableSubHead"/>
              <w:spacing w:after="8"/>
              <w:jc w:val="center"/>
              <w:rPr>
                <w:rFonts w:asciiTheme="majorHAnsi" w:hAnsiTheme="majorHAnsi" w:cstheme="majorHAnsi"/>
                <w:sz w:val="20"/>
              </w:rPr>
            </w:pPr>
          </w:p>
        </w:tc>
      </w:tr>
      <w:tr w:rsidR="00E12393" w:rsidRPr="007C7AA4" w14:paraId="5AD4585A" w14:textId="233AB1E1" w:rsidTr="00E12393">
        <w:tc>
          <w:tcPr>
            <w:tcW w:w="507" w:type="pct"/>
            <w:tcBorders>
              <w:top w:val="single" w:sz="12" w:space="0" w:color="auto"/>
              <w:bottom w:val="nil"/>
            </w:tcBorders>
          </w:tcPr>
          <w:p w14:paraId="55D2E60E"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Title:</w:t>
            </w:r>
          </w:p>
        </w:tc>
        <w:tc>
          <w:tcPr>
            <w:tcW w:w="186" w:type="pct"/>
            <w:tcBorders>
              <w:top w:val="single" w:sz="12" w:space="0" w:color="auto"/>
              <w:bottom w:val="nil"/>
            </w:tcBorders>
          </w:tcPr>
          <w:p w14:paraId="16D08CFE" w14:textId="77777777" w:rsidR="00E12393" w:rsidRPr="007C7AA4" w:rsidRDefault="00E12393" w:rsidP="007B3E61">
            <w:pPr>
              <w:spacing w:after="8"/>
              <w:jc w:val="center"/>
              <w:rPr>
                <w:rFonts w:asciiTheme="majorHAnsi" w:hAnsiTheme="majorHAnsi" w:cstheme="majorHAnsi"/>
                <w:sz w:val="20"/>
              </w:rPr>
            </w:pPr>
          </w:p>
        </w:tc>
        <w:tc>
          <w:tcPr>
            <w:tcW w:w="1436" w:type="pct"/>
            <w:tcBorders>
              <w:top w:val="single" w:sz="12" w:space="0" w:color="auto"/>
              <w:bottom w:val="nil"/>
            </w:tcBorders>
          </w:tcPr>
          <w:p w14:paraId="59BDA0F2" w14:textId="77777777" w:rsidR="00E12393" w:rsidRPr="007C7AA4" w:rsidRDefault="00E12393" w:rsidP="007B3E61">
            <w:pPr>
              <w:spacing w:after="8"/>
              <w:rPr>
                <w:rFonts w:asciiTheme="majorHAnsi" w:hAnsiTheme="majorHAnsi" w:cstheme="majorHAnsi"/>
                <w:sz w:val="20"/>
              </w:rPr>
            </w:pPr>
          </w:p>
        </w:tc>
        <w:tc>
          <w:tcPr>
            <w:tcW w:w="1436" w:type="pct"/>
            <w:tcBorders>
              <w:top w:val="single" w:sz="12" w:space="0" w:color="auto"/>
              <w:bottom w:val="nil"/>
            </w:tcBorders>
          </w:tcPr>
          <w:p w14:paraId="5975675F" w14:textId="77777777" w:rsidR="00E12393" w:rsidRPr="007C7AA4" w:rsidRDefault="00E12393" w:rsidP="004E2474">
            <w:pPr>
              <w:spacing w:after="8"/>
              <w:jc w:val="center"/>
              <w:rPr>
                <w:rFonts w:asciiTheme="majorHAnsi" w:hAnsiTheme="majorHAnsi" w:cstheme="majorHAnsi"/>
                <w:sz w:val="20"/>
              </w:rPr>
            </w:pPr>
          </w:p>
        </w:tc>
        <w:tc>
          <w:tcPr>
            <w:tcW w:w="1435" w:type="pct"/>
            <w:tcBorders>
              <w:top w:val="single" w:sz="12" w:space="0" w:color="auto"/>
              <w:bottom w:val="nil"/>
            </w:tcBorders>
          </w:tcPr>
          <w:p w14:paraId="1DC6C9E6" w14:textId="77777777" w:rsidR="00E12393" w:rsidRPr="007C7AA4" w:rsidRDefault="00E12393" w:rsidP="004E2474">
            <w:pPr>
              <w:spacing w:after="8"/>
              <w:jc w:val="center"/>
              <w:rPr>
                <w:rFonts w:asciiTheme="majorHAnsi" w:hAnsiTheme="majorHAnsi" w:cstheme="majorHAnsi"/>
                <w:sz w:val="20"/>
              </w:rPr>
            </w:pPr>
          </w:p>
        </w:tc>
      </w:tr>
      <w:tr w:rsidR="00E12393" w:rsidRPr="007C7AA4" w14:paraId="0E1E0843" w14:textId="6E3C4921" w:rsidTr="00E12393">
        <w:tc>
          <w:tcPr>
            <w:tcW w:w="507" w:type="pct"/>
            <w:tcBorders>
              <w:top w:val="nil"/>
            </w:tcBorders>
          </w:tcPr>
          <w:p w14:paraId="1F4E58E0"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Identification</w:t>
            </w:r>
          </w:p>
        </w:tc>
        <w:tc>
          <w:tcPr>
            <w:tcW w:w="186" w:type="pct"/>
            <w:tcBorders>
              <w:top w:val="nil"/>
            </w:tcBorders>
          </w:tcPr>
          <w:p w14:paraId="1BB45D99"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1a</w:t>
            </w:r>
          </w:p>
        </w:tc>
        <w:tc>
          <w:tcPr>
            <w:tcW w:w="1436" w:type="pct"/>
            <w:tcBorders>
              <w:top w:val="nil"/>
            </w:tcBorders>
          </w:tcPr>
          <w:p w14:paraId="71777059"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Identify the report as a protocol of a systematic review</w:t>
            </w:r>
          </w:p>
        </w:tc>
        <w:tc>
          <w:tcPr>
            <w:tcW w:w="1436" w:type="pct"/>
            <w:tcBorders>
              <w:top w:val="nil"/>
            </w:tcBorders>
          </w:tcPr>
          <w:p w14:paraId="3CA4C8E9" w14:textId="0135E4FF" w:rsidR="00E12393" w:rsidRPr="007C7AA4" w:rsidRDefault="004E2474" w:rsidP="004E247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tcBorders>
          </w:tcPr>
          <w:p w14:paraId="19CE6942" w14:textId="6BBE3BA2" w:rsidR="00E12393" w:rsidRPr="00AA7584" w:rsidRDefault="00C1755A" w:rsidP="004E2474">
            <w:pPr>
              <w:spacing w:after="8"/>
              <w:jc w:val="center"/>
              <w:rPr>
                <w:rFonts w:asciiTheme="majorHAnsi" w:hAnsiTheme="majorHAnsi" w:cstheme="majorHAnsi"/>
                <w:sz w:val="20"/>
                <w:highlight w:val="yellow"/>
              </w:rPr>
            </w:pPr>
            <w:r w:rsidRPr="00C1755A">
              <w:rPr>
                <w:rFonts w:asciiTheme="majorHAnsi" w:hAnsiTheme="majorHAnsi" w:cstheme="majorHAnsi"/>
                <w:sz w:val="20"/>
              </w:rPr>
              <w:t>1-3</w:t>
            </w:r>
          </w:p>
        </w:tc>
      </w:tr>
      <w:tr w:rsidR="00E12393" w:rsidRPr="007C7AA4" w14:paraId="4824BD70" w14:textId="1EA8BC9B" w:rsidTr="00E12393">
        <w:tc>
          <w:tcPr>
            <w:tcW w:w="507" w:type="pct"/>
            <w:tcBorders>
              <w:bottom w:val="single" w:sz="4" w:space="0" w:color="auto"/>
            </w:tcBorders>
          </w:tcPr>
          <w:p w14:paraId="312FA49E"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Update</w:t>
            </w:r>
          </w:p>
        </w:tc>
        <w:tc>
          <w:tcPr>
            <w:tcW w:w="186" w:type="pct"/>
            <w:tcBorders>
              <w:bottom w:val="single" w:sz="4" w:space="0" w:color="auto"/>
            </w:tcBorders>
          </w:tcPr>
          <w:p w14:paraId="0BCB16AC"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1b</w:t>
            </w:r>
          </w:p>
        </w:tc>
        <w:tc>
          <w:tcPr>
            <w:tcW w:w="1436" w:type="pct"/>
            <w:tcBorders>
              <w:bottom w:val="single" w:sz="4" w:space="0" w:color="auto"/>
            </w:tcBorders>
          </w:tcPr>
          <w:p w14:paraId="09316CB9"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If the protocol is for an update of a previous systematic review, identify as such</w:t>
            </w:r>
          </w:p>
        </w:tc>
        <w:tc>
          <w:tcPr>
            <w:tcW w:w="1436" w:type="pct"/>
            <w:tcBorders>
              <w:bottom w:val="single" w:sz="4" w:space="0" w:color="auto"/>
            </w:tcBorders>
          </w:tcPr>
          <w:p w14:paraId="0F4D0637" w14:textId="1C25D271"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t>N/A</w:t>
            </w:r>
          </w:p>
        </w:tc>
        <w:tc>
          <w:tcPr>
            <w:tcW w:w="1435" w:type="pct"/>
            <w:tcBorders>
              <w:bottom w:val="single" w:sz="4" w:space="0" w:color="auto"/>
            </w:tcBorders>
          </w:tcPr>
          <w:p w14:paraId="4A583F8E" w14:textId="7B99A41A" w:rsidR="00E12393" w:rsidRPr="007C7AA4" w:rsidRDefault="004E2474" w:rsidP="004E2474">
            <w:pPr>
              <w:spacing w:after="8"/>
              <w:jc w:val="center"/>
              <w:rPr>
                <w:rFonts w:asciiTheme="majorHAnsi" w:hAnsiTheme="majorHAnsi" w:cstheme="majorHAnsi"/>
                <w:sz w:val="20"/>
              </w:rPr>
            </w:pPr>
            <w:r>
              <w:rPr>
                <w:rFonts w:asciiTheme="majorHAnsi" w:hAnsiTheme="majorHAnsi" w:cstheme="majorHAnsi"/>
                <w:sz w:val="20"/>
              </w:rPr>
              <w:t>N/A</w:t>
            </w:r>
          </w:p>
        </w:tc>
      </w:tr>
      <w:tr w:rsidR="00E12393" w:rsidRPr="007C7AA4" w14:paraId="478977C8" w14:textId="368AFBBC" w:rsidTr="00E12393">
        <w:tc>
          <w:tcPr>
            <w:tcW w:w="507" w:type="pct"/>
            <w:tcBorders>
              <w:top w:val="single" w:sz="4" w:space="0" w:color="auto"/>
              <w:bottom w:val="single" w:sz="4" w:space="0" w:color="auto"/>
            </w:tcBorders>
          </w:tcPr>
          <w:p w14:paraId="44844F6C"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Registration</w:t>
            </w:r>
          </w:p>
        </w:tc>
        <w:tc>
          <w:tcPr>
            <w:tcW w:w="186" w:type="pct"/>
            <w:tcBorders>
              <w:top w:val="single" w:sz="4" w:space="0" w:color="auto"/>
              <w:bottom w:val="single" w:sz="4" w:space="0" w:color="auto"/>
            </w:tcBorders>
          </w:tcPr>
          <w:p w14:paraId="22E7C4FE"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2</w:t>
            </w:r>
          </w:p>
        </w:tc>
        <w:tc>
          <w:tcPr>
            <w:tcW w:w="1436" w:type="pct"/>
            <w:tcBorders>
              <w:top w:val="single" w:sz="4" w:space="0" w:color="auto"/>
              <w:bottom w:val="single" w:sz="4" w:space="0" w:color="auto"/>
            </w:tcBorders>
          </w:tcPr>
          <w:p w14:paraId="307D0730"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If registered, provide the name of the registry (such as PROSPERO) and registration number</w:t>
            </w:r>
          </w:p>
        </w:tc>
        <w:tc>
          <w:tcPr>
            <w:tcW w:w="1436" w:type="pct"/>
            <w:tcBorders>
              <w:top w:val="single" w:sz="4" w:space="0" w:color="auto"/>
              <w:bottom w:val="single" w:sz="4" w:space="0" w:color="auto"/>
            </w:tcBorders>
          </w:tcPr>
          <w:p w14:paraId="67C3C48C" w14:textId="2C25AC3A"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0CE82A46" w14:textId="05D02B4E" w:rsidR="00E12393" w:rsidRPr="007C7AA4" w:rsidRDefault="00C1755A" w:rsidP="004E2474">
            <w:pPr>
              <w:spacing w:after="8"/>
              <w:jc w:val="center"/>
              <w:rPr>
                <w:rFonts w:asciiTheme="majorHAnsi" w:hAnsiTheme="majorHAnsi" w:cstheme="majorHAnsi"/>
                <w:sz w:val="20"/>
              </w:rPr>
            </w:pPr>
            <w:r>
              <w:rPr>
                <w:rFonts w:asciiTheme="majorHAnsi" w:hAnsiTheme="majorHAnsi" w:cstheme="majorHAnsi"/>
                <w:sz w:val="20"/>
              </w:rPr>
              <w:t>54</w:t>
            </w:r>
          </w:p>
        </w:tc>
      </w:tr>
      <w:tr w:rsidR="00E12393" w:rsidRPr="007C7AA4" w14:paraId="6DCDE838" w14:textId="41AA8424" w:rsidTr="00E12393">
        <w:tc>
          <w:tcPr>
            <w:tcW w:w="507" w:type="pct"/>
            <w:tcBorders>
              <w:top w:val="single" w:sz="4" w:space="0" w:color="auto"/>
              <w:bottom w:val="nil"/>
            </w:tcBorders>
          </w:tcPr>
          <w:p w14:paraId="7FC50819"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Authors:</w:t>
            </w:r>
          </w:p>
        </w:tc>
        <w:tc>
          <w:tcPr>
            <w:tcW w:w="186" w:type="pct"/>
            <w:tcBorders>
              <w:top w:val="single" w:sz="4" w:space="0" w:color="auto"/>
              <w:bottom w:val="nil"/>
            </w:tcBorders>
          </w:tcPr>
          <w:p w14:paraId="44D49C1F" w14:textId="77777777" w:rsidR="00E12393" w:rsidRPr="007C7AA4" w:rsidRDefault="00E12393" w:rsidP="007B3E61">
            <w:pPr>
              <w:spacing w:after="8"/>
              <w:jc w:val="center"/>
              <w:rPr>
                <w:rFonts w:asciiTheme="majorHAnsi" w:hAnsiTheme="majorHAnsi" w:cstheme="majorHAnsi"/>
                <w:sz w:val="20"/>
              </w:rPr>
            </w:pPr>
          </w:p>
        </w:tc>
        <w:tc>
          <w:tcPr>
            <w:tcW w:w="1436" w:type="pct"/>
            <w:tcBorders>
              <w:top w:val="single" w:sz="4" w:space="0" w:color="auto"/>
              <w:bottom w:val="nil"/>
            </w:tcBorders>
          </w:tcPr>
          <w:p w14:paraId="2B76209D" w14:textId="77777777" w:rsidR="00E12393" w:rsidRPr="007C7AA4" w:rsidRDefault="00E12393" w:rsidP="007B3E61">
            <w:pPr>
              <w:spacing w:after="8"/>
              <w:rPr>
                <w:rFonts w:asciiTheme="majorHAnsi" w:hAnsiTheme="majorHAnsi" w:cstheme="majorHAnsi"/>
                <w:sz w:val="20"/>
              </w:rPr>
            </w:pPr>
          </w:p>
        </w:tc>
        <w:tc>
          <w:tcPr>
            <w:tcW w:w="1436" w:type="pct"/>
            <w:tcBorders>
              <w:top w:val="single" w:sz="4" w:space="0" w:color="auto"/>
              <w:bottom w:val="nil"/>
            </w:tcBorders>
          </w:tcPr>
          <w:p w14:paraId="38F66554" w14:textId="77777777" w:rsidR="00E12393" w:rsidRPr="007C7AA4" w:rsidRDefault="00E12393" w:rsidP="004E2474">
            <w:pPr>
              <w:spacing w:after="8"/>
              <w:jc w:val="center"/>
              <w:rPr>
                <w:rFonts w:asciiTheme="majorHAnsi" w:hAnsiTheme="majorHAnsi" w:cstheme="majorHAnsi"/>
                <w:sz w:val="20"/>
              </w:rPr>
            </w:pPr>
          </w:p>
        </w:tc>
        <w:tc>
          <w:tcPr>
            <w:tcW w:w="1435" w:type="pct"/>
            <w:tcBorders>
              <w:top w:val="single" w:sz="4" w:space="0" w:color="auto"/>
              <w:bottom w:val="nil"/>
            </w:tcBorders>
          </w:tcPr>
          <w:p w14:paraId="459C2235" w14:textId="77777777" w:rsidR="00E12393" w:rsidRPr="007C7AA4" w:rsidRDefault="00E12393" w:rsidP="004E2474">
            <w:pPr>
              <w:spacing w:after="8"/>
              <w:jc w:val="center"/>
              <w:rPr>
                <w:rFonts w:asciiTheme="majorHAnsi" w:hAnsiTheme="majorHAnsi" w:cstheme="majorHAnsi"/>
                <w:sz w:val="20"/>
              </w:rPr>
            </w:pPr>
          </w:p>
        </w:tc>
      </w:tr>
      <w:tr w:rsidR="00E12393" w:rsidRPr="007C7AA4" w14:paraId="1D6EC711" w14:textId="11D92FE3" w:rsidTr="00E12393">
        <w:tc>
          <w:tcPr>
            <w:tcW w:w="507" w:type="pct"/>
            <w:tcBorders>
              <w:top w:val="nil"/>
            </w:tcBorders>
          </w:tcPr>
          <w:p w14:paraId="0F52AD99"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Contact</w:t>
            </w:r>
          </w:p>
        </w:tc>
        <w:tc>
          <w:tcPr>
            <w:tcW w:w="186" w:type="pct"/>
            <w:tcBorders>
              <w:top w:val="nil"/>
            </w:tcBorders>
          </w:tcPr>
          <w:p w14:paraId="71DA86CB"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3a</w:t>
            </w:r>
          </w:p>
        </w:tc>
        <w:tc>
          <w:tcPr>
            <w:tcW w:w="1436" w:type="pct"/>
            <w:tcBorders>
              <w:top w:val="nil"/>
            </w:tcBorders>
          </w:tcPr>
          <w:p w14:paraId="67720D22"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Provide name, institutional affiliation, e-mail address of all protocol authors; provide physical mailing address of corresponding author</w:t>
            </w:r>
          </w:p>
        </w:tc>
        <w:tc>
          <w:tcPr>
            <w:tcW w:w="1436" w:type="pct"/>
            <w:tcBorders>
              <w:top w:val="nil"/>
            </w:tcBorders>
          </w:tcPr>
          <w:p w14:paraId="36381AA8" w14:textId="3C4CE558"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tcBorders>
          </w:tcPr>
          <w:p w14:paraId="540EC8C4" w14:textId="2164006C" w:rsidR="00E12393" w:rsidRPr="007C7AA4" w:rsidRDefault="00C1755A" w:rsidP="004E2474">
            <w:pPr>
              <w:spacing w:after="8"/>
              <w:jc w:val="center"/>
              <w:rPr>
                <w:rFonts w:asciiTheme="majorHAnsi" w:hAnsiTheme="majorHAnsi" w:cstheme="majorHAnsi"/>
                <w:sz w:val="20"/>
              </w:rPr>
            </w:pPr>
            <w:r>
              <w:rPr>
                <w:rFonts w:asciiTheme="majorHAnsi" w:hAnsiTheme="majorHAnsi" w:cstheme="majorHAnsi"/>
                <w:sz w:val="20"/>
              </w:rPr>
              <w:t>5-17</w:t>
            </w:r>
          </w:p>
        </w:tc>
      </w:tr>
      <w:tr w:rsidR="00E12393" w:rsidRPr="007C7AA4" w14:paraId="66E7BDF7" w14:textId="5638F4F9" w:rsidTr="00E12393">
        <w:tc>
          <w:tcPr>
            <w:tcW w:w="507" w:type="pct"/>
            <w:tcBorders>
              <w:bottom w:val="single" w:sz="4" w:space="0" w:color="auto"/>
            </w:tcBorders>
          </w:tcPr>
          <w:p w14:paraId="3DD7985D"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Contributions</w:t>
            </w:r>
          </w:p>
        </w:tc>
        <w:tc>
          <w:tcPr>
            <w:tcW w:w="186" w:type="pct"/>
            <w:tcBorders>
              <w:bottom w:val="single" w:sz="4" w:space="0" w:color="auto"/>
            </w:tcBorders>
          </w:tcPr>
          <w:p w14:paraId="12FD02AD"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3b</w:t>
            </w:r>
          </w:p>
        </w:tc>
        <w:tc>
          <w:tcPr>
            <w:tcW w:w="1436" w:type="pct"/>
            <w:tcBorders>
              <w:bottom w:val="single" w:sz="4" w:space="0" w:color="auto"/>
            </w:tcBorders>
          </w:tcPr>
          <w:p w14:paraId="0F5C66FD"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contributions of protocol authors and identify the guarantor of the review</w:t>
            </w:r>
          </w:p>
        </w:tc>
        <w:tc>
          <w:tcPr>
            <w:tcW w:w="1436" w:type="pct"/>
            <w:tcBorders>
              <w:bottom w:val="single" w:sz="4" w:space="0" w:color="auto"/>
            </w:tcBorders>
          </w:tcPr>
          <w:p w14:paraId="7CAE5C62" w14:textId="6D072440"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bottom w:val="single" w:sz="4" w:space="0" w:color="auto"/>
            </w:tcBorders>
          </w:tcPr>
          <w:p w14:paraId="621AD244" w14:textId="326C5A7E" w:rsidR="00E12393" w:rsidRPr="007C7AA4" w:rsidRDefault="00216FFD" w:rsidP="004E2474">
            <w:pPr>
              <w:spacing w:after="8"/>
              <w:jc w:val="center"/>
              <w:rPr>
                <w:rFonts w:asciiTheme="majorHAnsi" w:hAnsiTheme="majorHAnsi" w:cstheme="majorHAnsi"/>
                <w:sz w:val="20"/>
              </w:rPr>
            </w:pPr>
            <w:r>
              <w:rPr>
                <w:rFonts w:asciiTheme="majorHAnsi" w:hAnsiTheme="majorHAnsi" w:cstheme="majorHAnsi"/>
                <w:sz w:val="20"/>
              </w:rPr>
              <w:t>2</w:t>
            </w:r>
            <w:r w:rsidR="00932B00">
              <w:rPr>
                <w:rFonts w:asciiTheme="majorHAnsi" w:hAnsiTheme="majorHAnsi" w:cstheme="majorHAnsi"/>
                <w:sz w:val="20"/>
              </w:rPr>
              <w:t>7</w:t>
            </w:r>
            <w:r w:rsidR="007E2469">
              <w:rPr>
                <w:rFonts w:asciiTheme="majorHAnsi" w:hAnsiTheme="majorHAnsi" w:cstheme="majorHAnsi"/>
                <w:sz w:val="20"/>
              </w:rPr>
              <w:t>6</w:t>
            </w:r>
            <w:r>
              <w:rPr>
                <w:rFonts w:asciiTheme="majorHAnsi" w:hAnsiTheme="majorHAnsi" w:cstheme="majorHAnsi"/>
                <w:sz w:val="20"/>
              </w:rPr>
              <w:t>-2</w:t>
            </w:r>
            <w:r w:rsidR="007E2469">
              <w:rPr>
                <w:rFonts w:asciiTheme="majorHAnsi" w:hAnsiTheme="majorHAnsi" w:cstheme="majorHAnsi"/>
                <w:sz w:val="20"/>
              </w:rPr>
              <w:t>79</w:t>
            </w:r>
          </w:p>
        </w:tc>
      </w:tr>
      <w:tr w:rsidR="00E12393" w:rsidRPr="007C7AA4" w14:paraId="2B1CB309" w14:textId="3A01646D" w:rsidTr="00E12393">
        <w:tc>
          <w:tcPr>
            <w:tcW w:w="507" w:type="pct"/>
            <w:tcBorders>
              <w:top w:val="single" w:sz="4" w:space="0" w:color="auto"/>
              <w:bottom w:val="single" w:sz="4" w:space="0" w:color="auto"/>
            </w:tcBorders>
          </w:tcPr>
          <w:p w14:paraId="636FA690"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Amendments</w:t>
            </w:r>
          </w:p>
        </w:tc>
        <w:tc>
          <w:tcPr>
            <w:tcW w:w="186" w:type="pct"/>
            <w:tcBorders>
              <w:top w:val="single" w:sz="4" w:space="0" w:color="auto"/>
              <w:bottom w:val="single" w:sz="4" w:space="0" w:color="auto"/>
            </w:tcBorders>
          </w:tcPr>
          <w:p w14:paraId="4D55C97D"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4</w:t>
            </w:r>
          </w:p>
        </w:tc>
        <w:tc>
          <w:tcPr>
            <w:tcW w:w="1436" w:type="pct"/>
            <w:tcBorders>
              <w:top w:val="single" w:sz="4" w:space="0" w:color="auto"/>
              <w:bottom w:val="single" w:sz="4" w:space="0" w:color="auto"/>
            </w:tcBorders>
          </w:tcPr>
          <w:p w14:paraId="6F1F9ED1"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 xml:space="preserve">If the protocol represents an amendment of a previously completed or published protocol, </w:t>
            </w:r>
            <w:r w:rsidRPr="007C7AA4">
              <w:rPr>
                <w:rFonts w:asciiTheme="majorHAnsi" w:hAnsiTheme="majorHAnsi" w:cstheme="majorHAnsi"/>
                <w:sz w:val="20"/>
              </w:rPr>
              <w:lastRenderedPageBreak/>
              <w:t>identify as such and list changes; otherwise, state plan for documenting important protocol amendments</w:t>
            </w:r>
          </w:p>
        </w:tc>
        <w:tc>
          <w:tcPr>
            <w:tcW w:w="1436" w:type="pct"/>
            <w:tcBorders>
              <w:top w:val="single" w:sz="4" w:space="0" w:color="auto"/>
              <w:bottom w:val="single" w:sz="4" w:space="0" w:color="auto"/>
            </w:tcBorders>
          </w:tcPr>
          <w:p w14:paraId="52D5A1DB" w14:textId="0157E86E"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lastRenderedPageBreak/>
              <w:t>NA</w:t>
            </w:r>
          </w:p>
        </w:tc>
        <w:tc>
          <w:tcPr>
            <w:tcW w:w="1435" w:type="pct"/>
            <w:tcBorders>
              <w:top w:val="single" w:sz="4" w:space="0" w:color="auto"/>
              <w:bottom w:val="single" w:sz="4" w:space="0" w:color="auto"/>
            </w:tcBorders>
          </w:tcPr>
          <w:p w14:paraId="62768EC0" w14:textId="354CD4AA" w:rsidR="00E12393" w:rsidRPr="007C7AA4" w:rsidRDefault="00AA7584" w:rsidP="004E2474">
            <w:pPr>
              <w:spacing w:after="8"/>
              <w:jc w:val="center"/>
              <w:rPr>
                <w:rFonts w:asciiTheme="majorHAnsi" w:hAnsiTheme="majorHAnsi" w:cstheme="majorHAnsi"/>
                <w:sz w:val="20"/>
              </w:rPr>
            </w:pPr>
            <w:r>
              <w:rPr>
                <w:rFonts w:asciiTheme="majorHAnsi" w:hAnsiTheme="majorHAnsi" w:cstheme="majorHAnsi"/>
                <w:sz w:val="20"/>
              </w:rPr>
              <w:t>N/A</w:t>
            </w:r>
          </w:p>
        </w:tc>
      </w:tr>
      <w:tr w:rsidR="00E12393" w:rsidRPr="007C7AA4" w14:paraId="4E0F03C0" w14:textId="794F3DD4" w:rsidTr="00E12393">
        <w:tc>
          <w:tcPr>
            <w:tcW w:w="507" w:type="pct"/>
            <w:tcBorders>
              <w:top w:val="single" w:sz="4" w:space="0" w:color="auto"/>
              <w:bottom w:val="nil"/>
            </w:tcBorders>
          </w:tcPr>
          <w:p w14:paraId="070D2488"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Support:</w:t>
            </w:r>
          </w:p>
        </w:tc>
        <w:tc>
          <w:tcPr>
            <w:tcW w:w="186" w:type="pct"/>
            <w:tcBorders>
              <w:top w:val="single" w:sz="4" w:space="0" w:color="auto"/>
              <w:bottom w:val="nil"/>
            </w:tcBorders>
          </w:tcPr>
          <w:p w14:paraId="1E3F3B18" w14:textId="77777777" w:rsidR="00E12393" w:rsidRPr="007C7AA4" w:rsidRDefault="00E12393" w:rsidP="007B3E61">
            <w:pPr>
              <w:spacing w:after="8"/>
              <w:jc w:val="center"/>
              <w:rPr>
                <w:rFonts w:asciiTheme="majorHAnsi" w:hAnsiTheme="majorHAnsi" w:cstheme="majorHAnsi"/>
                <w:sz w:val="20"/>
              </w:rPr>
            </w:pPr>
          </w:p>
        </w:tc>
        <w:tc>
          <w:tcPr>
            <w:tcW w:w="1436" w:type="pct"/>
            <w:tcBorders>
              <w:top w:val="single" w:sz="4" w:space="0" w:color="auto"/>
              <w:bottom w:val="nil"/>
            </w:tcBorders>
          </w:tcPr>
          <w:p w14:paraId="7ACAB858" w14:textId="77777777" w:rsidR="00E12393" w:rsidRPr="007C7AA4" w:rsidRDefault="00E12393" w:rsidP="007B3E61">
            <w:pPr>
              <w:spacing w:after="8"/>
              <w:rPr>
                <w:rFonts w:asciiTheme="majorHAnsi" w:hAnsiTheme="majorHAnsi" w:cstheme="majorHAnsi"/>
                <w:sz w:val="20"/>
              </w:rPr>
            </w:pPr>
          </w:p>
        </w:tc>
        <w:tc>
          <w:tcPr>
            <w:tcW w:w="1436" w:type="pct"/>
            <w:tcBorders>
              <w:top w:val="single" w:sz="4" w:space="0" w:color="auto"/>
              <w:bottom w:val="nil"/>
            </w:tcBorders>
          </w:tcPr>
          <w:p w14:paraId="23B336F6" w14:textId="77777777" w:rsidR="00E12393" w:rsidRPr="007C7AA4" w:rsidRDefault="00E12393" w:rsidP="00AA7584">
            <w:pPr>
              <w:spacing w:after="8"/>
              <w:jc w:val="center"/>
              <w:rPr>
                <w:rFonts w:asciiTheme="majorHAnsi" w:hAnsiTheme="majorHAnsi" w:cstheme="majorHAnsi"/>
                <w:sz w:val="20"/>
              </w:rPr>
            </w:pPr>
          </w:p>
        </w:tc>
        <w:tc>
          <w:tcPr>
            <w:tcW w:w="1435" w:type="pct"/>
            <w:tcBorders>
              <w:top w:val="single" w:sz="4" w:space="0" w:color="auto"/>
              <w:bottom w:val="nil"/>
            </w:tcBorders>
          </w:tcPr>
          <w:p w14:paraId="7003E54D" w14:textId="77777777" w:rsidR="00E12393" w:rsidRPr="007C7AA4" w:rsidRDefault="00E12393" w:rsidP="00AA7584">
            <w:pPr>
              <w:spacing w:after="8"/>
              <w:jc w:val="center"/>
              <w:rPr>
                <w:rFonts w:asciiTheme="majorHAnsi" w:hAnsiTheme="majorHAnsi" w:cstheme="majorHAnsi"/>
                <w:sz w:val="20"/>
              </w:rPr>
            </w:pPr>
          </w:p>
        </w:tc>
      </w:tr>
      <w:tr w:rsidR="00E12393" w:rsidRPr="007C7AA4" w14:paraId="1B520BDA" w14:textId="60809B67" w:rsidTr="00E12393">
        <w:tc>
          <w:tcPr>
            <w:tcW w:w="507" w:type="pct"/>
            <w:tcBorders>
              <w:top w:val="nil"/>
            </w:tcBorders>
          </w:tcPr>
          <w:p w14:paraId="310FB94A"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Sources</w:t>
            </w:r>
          </w:p>
        </w:tc>
        <w:tc>
          <w:tcPr>
            <w:tcW w:w="186" w:type="pct"/>
            <w:tcBorders>
              <w:top w:val="nil"/>
            </w:tcBorders>
          </w:tcPr>
          <w:p w14:paraId="43440BDF"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5a</w:t>
            </w:r>
          </w:p>
        </w:tc>
        <w:tc>
          <w:tcPr>
            <w:tcW w:w="1436" w:type="pct"/>
            <w:tcBorders>
              <w:top w:val="nil"/>
            </w:tcBorders>
          </w:tcPr>
          <w:p w14:paraId="24884880"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Indicate sources of financial or other support for the review</w:t>
            </w:r>
          </w:p>
        </w:tc>
        <w:tc>
          <w:tcPr>
            <w:tcW w:w="1436" w:type="pct"/>
            <w:tcBorders>
              <w:top w:val="nil"/>
            </w:tcBorders>
          </w:tcPr>
          <w:p w14:paraId="795B380A" w14:textId="1100BA1D" w:rsidR="00E12393" w:rsidRPr="007C7AA4" w:rsidRDefault="00C8275F" w:rsidP="00AA758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tcBorders>
          </w:tcPr>
          <w:p w14:paraId="40D6B5EE" w14:textId="357C6CB2" w:rsidR="00E12393" w:rsidRPr="007C7AA4" w:rsidRDefault="00216FFD" w:rsidP="00AA7584">
            <w:pPr>
              <w:spacing w:after="8"/>
              <w:jc w:val="center"/>
              <w:rPr>
                <w:rFonts w:asciiTheme="majorHAnsi" w:hAnsiTheme="majorHAnsi" w:cstheme="majorHAnsi"/>
                <w:sz w:val="20"/>
              </w:rPr>
            </w:pPr>
            <w:r>
              <w:rPr>
                <w:rFonts w:asciiTheme="majorHAnsi" w:hAnsiTheme="majorHAnsi" w:cstheme="majorHAnsi"/>
                <w:sz w:val="20"/>
              </w:rPr>
              <w:t>2</w:t>
            </w:r>
            <w:r w:rsidR="00E75B37">
              <w:rPr>
                <w:rFonts w:asciiTheme="majorHAnsi" w:hAnsiTheme="majorHAnsi" w:cstheme="majorHAnsi"/>
                <w:sz w:val="20"/>
              </w:rPr>
              <w:t>69</w:t>
            </w:r>
            <w:r>
              <w:rPr>
                <w:rFonts w:asciiTheme="majorHAnsi" w:hAnsiTheme="majorHAnsi" w:cstheme="majorHAnsi"/>
                <w:sz w:val="20"/>
              </w:rPr>
              <w:t>-2</w:t>
            </w:r>
            <w:r w:rsidR="00764B86">
              <w:rPr>
                <w:rFonts w:asciiTheme="majorHAnsi" w:hAnsiTheme="majorHAnsi" w:cstheme="majorHAnsi"/>
                <w:sz w:val="20"/>
              </w:rPr>
              <w:t>7</w:t>
            </w:r>
            <w:r w:rsidR="00E75B37">
              <w:rPr>
                <w:rFonts w:asciiTheme="majorHAnsi" w:hAnsiTheme="majorHAnsi" w:cstheme="majorHAnsi"/>
                <w:sz w:val="20"/>
              </w:rPr>
              <w:t>3</w:t>
            </w:r>
          </w:p>
        </w:tc>
      </w:tr>
      <w:tr w:rsidR="00E12393" w:rsidRPr="007C7AA4" w14:paraId="42471219" w14:textId="080E3A70" w:rsidTr="00E12393">
        <w:tc>
          <w:tcPr>
            <w:tcW w:w="507" w:type="pct"/>
            <w:tcBorders>
              <w:bottom w:val="nil"/>
            </w:tcBorders>
          </w:tcPr>
          <w:p w14:paraId="359D6A43"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Sponsor</w:t>
            </w:r>
          </w:p>
        </w:tc>
        <w:tc>
          <w:tcPr>
            <w:tcW w:w="186" w:type="pct"/>
            <w:tcBorders>
              <w:bottom w:val="nil"/>
            </w:tcBorders>
          </w:tcPr>
          <w:p w14:paraId="73024B6D"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5b</w:t>
            </w:r>
          </w:p>
        </w:tc>
        <w:tc>
          <w:tcPr>
            <w:tcW w:w="1436" w:type="pct"/>
            <w:tcBorders>
              <w:bottom w:val="nil"/>
            </w:tcBorders>
          </w:tcPr>
          <w:p w14:paraId="3A14928E"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Provide name for the review funder and/or sponsor</w:t>
            </w:r>
          </w:p>
        </w:tc>
        <w:tc>
          <w:tcPr>
            <w:tcW w:w="1436" w:type="pct"/>
            <w:tcBorders>
              <w:bottom w:val="nil"/>
            </w:tcBorders>
          </w:tcPr>
          <w:p w14:paraId="00DD0C13" w14:textId="7DB4F92A" w:rsidR="00E12393" w:rsidRPr="007C7AA4" w:rsidRDefault="00834B4D" w:rsidP="00AA758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bottom w:val="nil"/>
            </w:tcBorders>
          </w:tcPr>
          <w:p w14:paraId="24E49F66" w14:textId="6C527A7C" w:rsidR="00E12393" w:rsidRPr="007C7AA4" w:rsidRDefault="00827FD1" w:rsidP="00AA7584">
            <w:pPr>
              <w:spacing w:after="8"/>
              <w:jc w:val="center"/>
              <w:rPr>
                <w:rFonts w:asciiTheme="majorHAnsi" w:hAnsiTheme="majorHAnsi" w:cstheme="majorHAnsi"/>
                <w:sz w:val="20"/>
              </w:rPr>
            </w:pPr>
            <w:r>
              <w:rPr>
                <w:rFonts w:asciiTheme="majorHAnsi" w:hAnsiTheme="majorHAnsi" w:cstheme="majorHAnsi"/>
                <w:sz w:val="20"/>
              </w:rPr>
              <w:t>2</w:t>
            </w:r>
            <w:r w:rsidR="00E75B37">
              <w:rPr>
                <w:rFonts w:asciiTheme="majorHAnsi" w:hAnsiTheme="majorHAnsi" w:cstheme="majorHAnsi"/>
                <w:sz w:val="20"/>
              </w:rPr>
              <w:t>69</w:t>
            </w:r>
            <w:r>
              <w:rPr>
                <w:rFonts w:asciiTheme="majorHAnsi" w:hAnsiTheme="majorHAnsi" w:cstheme="majorHAnsi"/>
                <w:sz w:val="20"/>
              </w:rPr>
              <w:t>-27</w:t>
            </w:r>
            <w:r w:rsidR="00E75B37">
              <w:rPr>
                <w:rFonts w:asciiTheme="majorHAnsi" w:hAnsiTheme="majorHAnsi" w:cstheme="majorHAnsi"/>
                <w:sz w:val="20"/>
              </w:rPr>
              <w:t>3</w:t>
            </w:r>
          </w:p>
        </w:tc>
      </w:tr>
      <w:tr w:rsidR="00E12393" w:rsidRPr="007C7AA4" w14:paraId="7AAB42F6" w14:textId="71C3D52F" w:rsidTr="00E12393">
        <w:tc>
          <w:tcPr>
            <w:tcW w:w="507" w:type="pct"/>
            <w:tcBorders>
              <w:top w:val="nil"/>
              <w:bottom w:val="single" w:sz="12" w:space="0" w:color="auto"/>
            </w:tcBorders>
          </w:tcPr>
          <w:p w14:paraId="3B8E31FB"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Role of sponsor or funder</w:t>
            </w:r>
          </w:p>
        </w:tc>
        <w:tc>
          <w:tcPr>
            <w:tcW w:w="186" w:type="pct"/>
            <w:tcBorders>
              <w:top w:val="nil"/>
              <w:bottom w:val="single" w:sz="12" w:space="0" w:color="auto"/>
            </w:tcBorders>
          </w:tcPr>
          <w:p w14:paraId="59204F69"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5c</w:t>
            </w:r>
          </w:p>
        </w:tc>
        <w:tc>
          <w:tcPr>
            <w:tcW w:w="1436" w:type="pct"/>
            <w:tcBorders>
              <w:top w:val="nil"/>
              <w:bottom w:val="single" w:sz="12" w:space="0" w:color="auto"/>
            </w:tcBorders>
          </w:tcPr>
          <w:p w14:paraId="47935832"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roles of funder(s), sponsor(s), and/or institution(s), if any, in developing the protocol</w:t>
            </w:r>
          </w:p>
        </w:tc>
        <w:tc>
          <w:tcPr>
            <w:tcW w:w="1436" w:type="pct"/>
            <w:tcBorders>
              <w:top w:val="nil"/>
              <w:bottom w:val="single" w:sz="12" w:space="0" w:color="auto"/>
            </w:tcBorders>
          </w:tcPr>
          <w:p w14:paraId="11E54390" w14:textId="44AABB00" w:rsidR="00E12393" w:rsidRPr="007C7AA4" w:rsidRDefault="00C8275F" w:rsidP="00AA758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bottom w:val="single" w:sz="12" w:space="0" w:color="auto"/>
            </w:tcBorders>
          </w:tcPr>
          <w:p w14:paraId="00D650B5" w14:textId="3DABF590" w:rsidR="00E12393" w:rsidRPr="007C7AA4" w:rsidRDefault="00827FD1" w:rsidP="00AA7584">
            <w:pPr>
              <w:spacing w:after="8"/>
              <w:jc w:val="center"/>
              <w:rPr>
                <w:rFonts w:asciiTheme="majorHAnsi" w:hAnsiTheme="majorHAnsi" w:cstheme="majorHAnsi"/>
                <w:sz w:val="20"/>
              </w:rPr>
            </w:pPr>
            <w:r>
              <w:rPr>
                <w:rFonts w:asciiTheme="majorHAnsi" w:hAnsiTheme="majorHAnsi" w:cstheme="majorHAnsi"/>
                <w:sz w:val="20"/>
              </w:rPr>
              <w:t>27</w:t>
            </w:r>
            <w:r w:rsidR="00573316">
              <w:rPr>
                <w:rFonts w:asciiTheme="majorHAnsi" w:hAnsiTheme="majorHAnsi" w:cstheme="majorHAnsi"/>
                <w:sz w:val="20"/>
              </w:rPr>
              <w:t>4</w:t>
            </w:r>
          </w:p>
        </w:tc>
      </w:tr>
      <w:tr w:rsidR="00E12393" w:rsidRPr="007C7AA4" w14:paraId="624A21AF" w14:textId="38E2E122" w:rsidTr="00E12393">
        <w:tc>
          <w:tcPr>
            <w:tcW w:w="2130" w:type="pct"/>
            <w:gridSpan w:val="3"/>
            <w:tcBorders>
              <w:top w:val="single" w:sz="12" w:space="0" w:color="auto"/>
              <w:bottom w:val="single" w:sz="12" w:space="0" w:color="auto"/>
            </w:tcBorders>
          </w:tcPr>
          <w:p w14:paraId="1734DE8A" w14:textId="77777777" w:rsidR="00E12393" w:rsidRPr="007C7AA4" w:rsidRDefault="00E12393" w:rsidP="007B3E61">
            <w:pPr>
              <w:pStyle w:val="TableSubHead"/>
              <w:spacing w:after="8"/>
              <w:rPr>
                <w:rFonts w:asciiTheme="majorHAnsi" w:hAnsiTheme="majorHAnsi" w:cstheme="majorHAnsi"/>
                <w:sz w:val="20"/>
              </w:rPr>
            </w:pPr>
            <w:r w:rsidRPr="007C7AA4">
              <w:rPr>
                <w:rFonts w:asciiTheme="majorHAnsi" w:hAnsiTheme="majorHAnsi" w:cstheme="majorHAnsi"/>
                <w:sz w:val="20"/>
              </w:rPr>
              <w:t>INTRODUCTION</w:t>
            </w:r>
          </w:p>
        </w:tc>
        <w:tc>
          <w:tcPr>
            <w:tcW w:w="1436" w:type="pct"/>
            <w:tcBorders>
              <w:top w:val="single" w:sz="12" w:space="0" w:color="auto"/>
              <w:bottom w:val="single" w:sz="12" w:space="0" w:color="auto"/>
            </w:tcBorders>
          </w:tcPr>
          <w:p w14:paraId="589EC8B1" w14:textId="77777777" w:rsidR="00E12393" w:rsidRPr="007C7AA4" w:rsidRDefault="00E12393" w:rsidP="00AA7584">
            <w:pPr>
              <w:pStyle w:val="TableSubHead"/>
              <w:spacing w:after="8"/>
              <w:jc w:val="center"/>
              <w:rPr>
                <w:rFonts w:asciiTheme="majorHAnsi" w:hAnsiTheme="majorHAnsi" w:cstheme="majorHAnsi"/>
                <w:sz w:val="20"/>
              </w:rPr>
            </w:pPr>
          </w:p>
        </w:tc>
        <w:tc>
          <w:tcPr>
            <w:tcW w:w="1435" w:type="pct"/>
            <w:tcBorders>
              <w:top w:val="single" w:sz="12" w:space="0" w:color="auto"/>
              <w:bottom w:val="single" w:sz="12" w:space="0" w:color="auto"/>
            </w:tcBorders>
          </w:tcPr>
          <w:p w14:paraId="72E3A3BA" w14:textId="77777777" w:rsidR="00E12393" w:rsidRPr="007C7AA4" w:rsidRDefault="00E12393" w:rsidP="00AA7584">
            <w:pPr>
              <w:pStyle w:val="TableSubHead"/>
              <w:spacing w:after="8"/>
              <w:jc w:val="center"/>
              <w:rPr>
                <w:rFonts w:asciiTheme="majorHAnsi" w:hAnsiTheme="majorHAnsi" w:cstheme="majorHAnsi"/>
                <w:sz w:val="20"/>
              </w:rPr>
            </w:pPr>
          </w:p>
        </w:tc>
      </w:tr>
      <w:tr w:rsidR="00E12393" w:rsidRPr="007C7AA4" w14:paraId="0BF90D79" w14:textId="220CFBBA" w:rsidTr="00E12393">
        <w:tc>
          <w:tcPr>
            <w:tcW w:w="507" w:type="pct"/>
            <w:tcBorders>
              <w:top w:val="single" w:sz="12" w:space="0" w:color="auto"/>
              <w:bottom w:val="single" w:sz="4" w:space="0" w:color="auto"/>
            </w:tcBorders>
          </w:tcPr>
          <w:p w14:paraId="50FB1056"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Rationale</w:t>
            </w:r>
          </w:p>
        </w:tc>
        <w:tc>
          <w:tcPr>
            <w:tcW w:w="186" w:type="pct"/>
            <w:tcBorders>
              <w:top w:val="single" w:sz="12" w:space="0" w:color="auto"/>
              <w:bottom w:val="single" w:sz="4" w:space="0" w:color="auto"/>
            </w:tcBorders>
          </w:tcPr>
          <w:p w14:paraId="4AAEA44F"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6</w:t>
            </w:r>
          </w:p>
        </w:tc>
        <w:tc>
          <w:tcPr>
            <w:tcW w:w="1436" w:type="pct"/>
            <w:tcBorders>
              <w:top w:val="single" w:sz="12" w:space="0" w:color="auto"/>
              <w:bottom w:val="single" w:sz="4" w:space="0" w:color="auto"/>
            </w:tcBorders>
          </w:tcPr>
          <w:p w14:paraId="28E24836"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the rationale for the review in the context of what is already known</w:t>
            </w:r>
          </w:p>
        </w:tc>
        <w:tc>
          <w:tcPr>
            <w:tcW w:w="1436" w:type="pct"/>
            <w:tcBorders>
              <w:top w:val="single" w:sz="12" w:space="0" w:color="auto"/>
              <w:bottom w:val="single" w:sz="4" w:space="0" w:color="auto"/>
            </w:tcBorders>
          </w:tcPr>
          <w:p w14:paraId="5AB8F34C" w14:textId="15AEE7CE" w:rsidR="00E12393" w:rsidRPr="007C7AA4" w:rsidRDefault="00262CCB" w:rsidP="00AA758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12" w:space="0" w:color="auto"/>
              <w:bottom w:val="single" w:sz="4" w:space="0" w:color="auto"/>
            </w:tcBorders>
          </w:tcPr>
          <w:p w14:paraId="6721CA70" w14:textId="0655439C" w:rsidR="00E12393" w:rsidRPr="007C7AA4" w:rsidRDefault="00827FD1" w:rsidP="00AA7584">
            <w:pPr>
              <w:spacing w:after="8"/>
              <w:jc w:val="center"/>
              <w:rPr>
                <w:rFonts w:asciiTheme="majorHAnsi" w:hAnsiTheme="majorHAnsi" w:cstheme="majorHAnsi"/>
                <w:sz w:val="20"/>
              </w:rPr>
            </w:pPr>
            <w:r>
              <w:rPr>
                <w:rFonts w:asciiTheme="majorHAnsi" w:hAnsiTheme="majorHAnsi" w:cstheme="majorHAnsi"/>
                <w:sz w:val="20"/>
              </w:rPr>
              <w:t>81-115</w:t>
            </w:r>
          </w:p>
        </w:tc>
      </w:tr>
      <w:tr w:rsidR="00E12393" w:rsidRPr="007C7AA4" w14:paraId="5C8C6F1F" w14:textId="1660098D" w:rsidTr="00E12393">
        <w:tc>
          <w:tcPr>
            <w:tcW w:w="507" w:type="pct"/>
            <w:tcBorders>
              <w:top w:val="single" w:sz="4" w:space="0" w:color="auto"/>
              <w:bottom w:val="single" w:sz="12" w:space="0" w:color="auto"/>
            </w:tcBorders>
          </w:tcPr>
          <w:p w14:paraId="6C8683DE"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Objectives</w:t>
            </w:r>
          </w:p>
        </w:tc>
        <w:tc>
          <w:tcPr>
            <w:tcW w:w="186" w:type="pct"/>
            <w:tcBorders>
              <w:top w:val="single" w:sz="4" w:space="0" w:color="auto"/>
              <w:bottom w:val="single" w:sz="12" w:space="0" w:color="auto"/>
            </w:tcBorders>
          </w:tcPr>
          <w:p w14:paraId="7F7DBC3A"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7</w:t>
            </w:r>
          </w:p>
        </w:tc>
        <w:tc>
          <w:tcPr>
            <w:tcW w:w="1436" w:type="pct"/>
            <w:tcBorders>
              <w:top w:val="single" w:sz="4" w:space="0" w:color="auto"/>
              <w:bottom w:val="single" w:sz="12" w:space="0" w:color="auto"/>
            </w:tcBorders>
          </w:tcPr>
          <w:p w14:paraId="15AB0285"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Provide an explicit statement of the question(s) the review will address with reference to participants, interventions, comparators, and outcomes (PICO)</w:t>
            </w:r>
          </w:p>
        </w:tc>
        <w:tc>
          <w:tcPr>
            <w:tcW w:w="1436" w:type="pct"/>
            <w:tcBorders>
              <w:top w:val="single" w:sz="4" w:space="0" w:color="auto"/>
              <w:bottom w:val="single" w:sz="12" w:space="0" w:color="auto"/>
            </w:tcBorders>
          </w:tcPr>
          <w:p w14:paraId="1EFCC86F" w14:textId="71FF76B7" w:rsidR="00E12393" w:rsidRPr="007C7AA4" w:rsidRDefault="00262CCB" w:rsidP="00AA7584">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12" w:space="0" w:color="auto"/>
            </w:tcBorders>
          </w:tcPr>
          <w:p w14:paraId="7D5B180C" w14:textId="0B7DB6FA" w:rsidR="00E12393" w:rsidRPr="007C7AA4" w:rsidRDefault="00827FD1" w:rsidP="00AA7584">
            <w:pPr>
              <w:spacing w:after="8"/>
              <w:jc w:val="center"/>
              <w:rPr>
                <w:rFonts w:asciiTheme="majorHAnsi" w:hAnsiTheme="majorHAnsi" w:cstheme="majorHAnsi"/>
                <w:sz w:val="20"/>
              </w:rPr>
            </w:pPr>
            <w:r>
              <w:rPr>
                <w:rFonts w:asciiTheme="majorHAnsi" w:hAnsiTheme="majorHAnsi" w:cstheme="majorHAnsi"/>
                <w:sz w:val="20"/>
              </w:rPr>
              <w:t>117-138</w:t>
            </w:r>
          </w:p>
        </w:tc>
      </w:tr>
      <w:tr w:rsidR="00E12393" w:rsidRPr="007C7AA4" w14:paraId="3639360D" w14:textId="2AB67C8C" w:rsidTr="00E12393">
        <w:tc>
          <w:tcPr>
            <w:tcW w:w="2130" w:type="pct"/>
            <w:gridSpan w:val="3"/>
            <w:tcBorders>
              <w:top w:val="single" w:sz="12" w:space="0" w:color="auto"/>
              <w:bottom w:val="single" w:sz="12" w:space="0" w:color="auto"/>
            </w:tcBorders>
          </w:tcPr>
          <w:p w14:paraId="128FEB0E" w14:textId="77777777" w:rsidR="00E12393" w:rsidRPr="007C7AA4" w:rsidRDefault="00E12393" w:rsidP="007B3E61">
            <w:pPr>
              <w:pStyle w:val="TableSubHead"/>
              <w:spacing w:after="8"/>
              <w:rPr>
                <w:rFonts w:asciiTheme="majorHAnsi" w:hAnsiTheme="majorHAnsi" w:cstheme="majorHAnsi"/>
                <w:sz w:val="20"/>
              </w:rPr>
            </w:pPr>
            <w:r w:rsidRPr="007C7AA4">
              <w:rPr>
                <w:rFonts w:asciiTheme="majorHAnsi" w:hAnsiTheme="majorHAnsi" w:cstheme="majorHAnsi"/>
                <w:sz w:val="20"/>
              </w:rPr>
              <w:t>METHODS</w:t>
            </w:r>
          </w:p>
        </w:tc>
        <w:tc>
          <w:tcPr>
            <w:tcW w:w="1436" w:type="pct"/>
            <w:tcBorders>
              <w:top w:val="single" w:sz="12" w:space="0" w:color="auto"/>
              <w:bottom w:val="single" w:sz="12" w:space="0" w:color="auto"/>
            </w:tcBorders>
          </w:tcPr>
          <w:p w14:paraId="001BBEE7" w14:textId="77777777" w:rsidR="00E12393" w:rsidRPr="007C7AA4" w:rsidRDefault="00E12393" w:rsidP="007B3E61">
            <w:pPr>
              <w:pStyle w:val="TableSubHead"/>
              <w:spacing w:after="8"/>
              <w:rPr>
                <w:rFonts w:asciiTheme="majorHAnsi" w:hAnsiTheme="majorHAnsi" w:cstheme="majorHAnsi"/>
                <w:sz w:val="20"/>
              </w:rPr>
            </w:pPr>
          </w:p>
        </w:tc>
        <w:tc>
          <w:tcPr>
            <w:tcW w:w="1435" w:type="pct"/>
            <w:tcBorders>
              <w:top w:val="single" w:sz="12" w:space="0" w:color="auto"/>
              <w:bottom w:val="single" w:sz="12" w:space="0" w:color="auto"/>
            </w:tcBorders>
          </w:tcPr>
          <w:p w14:paraId="35D4C7D3" w14:textId="77777777" w:rsidR="00E12393" w:rsidRPr="007C7AA4" w:rsidRDefault="00E12393" w:rsidP="007B3E61">
            <w:pPr>
              <w:pStyle w:val="TableSubHead"/>
              <w:spacing w:after="8"/>
              <w:rPr>
                <w:rFonts w:asciiTheme="majorHAnsi" w:hAnsiTheme="majorHAnsi" w:cstheme="majorHAnsi"/>
                <w:sz w:val="20"/>
              </w:rPr>
            </w:pPr>
          </w:p>
        </w:tc>
      </w:tr>
      <w:tr w:rsidR="00E12393" w:rsidRPr="007C7AA4" w14:paraId="3F7D96EC" w14:textId="3F02AFA3" w:rsidTr="00E12393">
        <w:tc>
          <w:tcPr>
            <w:tcW w:w="507" w:type="pct"/>
            <w:tcBorders>
              <w:top w:val="single" w:sz="12" w:space="0" w:color="auto"/>
              <w:bottom w:val="single" w:sz="4" w:space="0" w:color="auto"/>
            </w:tcBorders>
          </w:tcPr>
          <w:p w14:paraId="4BDB72E1"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Eligibility criteria</w:t>
            </w:r>
          </w:p>
        </w:tc>
        <w:tc>
          <w:tcPr>
            <w:tcW w:w="186" w:type="pct"/>
            <w:tcBorders>
              <w:top w:val="single" w:sz="12" w:space="0" w:color="auto"/>
              <w:bottom w:val="single" w:sz="4" w:space="0" w:color="auto"/>
            </w:tcBorders>
          </w:tcPr>
          <w:p w14:paraId="3CD2F9A1"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8</w:t>
            </w:r>
          </w:p>
        </w:tc>
        <w:tc>
          <w:tcPr>
            <w:tcW w:w="1436" w:type="pct"/>
            <w:tcBorders>
              <w:top w:val="single" w:sz="12" w:space="0" w:color="auto"/>
              <w:bottom w:val="single" w:sz="4" w:space="0" w:color="auto"/>
            </w:tcBorders>
          </w:tcPr>
          <w:p w14:paraId="04BF71CE"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Specify the study characteristics (such as PICO, study design, setting, time frame) and report characteristics (such as years considered, language, publication status) to be used as criteria for eligibility for the review</w:t>
            </w:r>
          </w:p>
        </w:tc>
        <w:tc>
          <w:tcPr>
            <w:tcW w:w="1436" w:type="pct"/>
            <w:tcBorders>
              <w:top w:val="single" w:sz="12" w:space="0" w:color="auto"/>
              <w:bottom w:val="single" w:sz="4" w:space="0" w:color="auto"/>
            </w:tcBorders>
          </w:tcPr>
          <w:p w14:paraId="5204EA86" w14:textId="707A431D"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12" w:space="0" w:color="auto"/>
              <w:bottom w:val="single" w:sz="4" w:space="0" w:color="auto"/>
            </w:tcBorders>
          </w:tcPr>
          <w:p w14:paraId="6518CCB7" w14:textId="2139A4CD" w:rsidR="00E12393" w:rsidRPr="007C7AA4" w:rsidRDefault="00827FD1" w:rsidP="00262CCB">
            <w:pPr>
              <w:spacing w:after="8"/>
              <w:jc w:val="center"/>
              <w:rPr>
                <w:rFonts w:asciiTheme="majorHAnsi" w:hAnsiTheme="majorHAnsi" w:cstheme="majorHAnsi"/>
                <w:sz w:val="20"/>
              </w:rPr>
            </w:pPr>
            <w:r>
              <w:rPr>
                <w:rFonts w:asciiTheme="majorHAnsi" w:hAnsiTheme="majorHAnsi" w:cstheme="majorHAnsi"/>
                <w:sz w:val="20"/>
              </w:rPr>
              <w:t>147-168</w:t>
            </w:r>
          </w:p>
        </w:tc>
      </w:tr>
      <w:tr w:rsidR="00E12393" w:rsidRPr="007C7AA4" w14:paraId="2C9E55AF" w14:textId="037273C8" w:rsidTr="00E12393">
        <w:tc>
          <w:tcPr>
            <w:tcW w:w="507" w:type="pct"/>
            <w:tcBorders>
              <w:top w:val="single" w:sz="4" w:space="0" w:color="auto"/>
              <w:bottom w:val="single" w:sz="4" w:space="0" w:color="auto"/>
            </w:tcBorders>
          </w:tcPr>
          <w:p w14:paraId="5013A038"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Information sources</w:t>
            </w:r>
          </w:p>
        </w:tc>
        <w:tc>
          <w:tcPr>
            <w:tcW w:w="186" w:type="pct"/>
            <w:tcBorders>
              <w:top w:val="single" w:sz="4" w:space="0" w:color="auto"/>
              <w:bottom w:val="single" w:sz="4" w:space="0" w:color="auto"/>
            </w:tcBorders>
          </w:tcPr>
          <w:p w14:paraId="1BF65EEF"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9</w:t>
            </w:r>
          </w:p>
        </w:tc>
        <w:tc>
          <w:tcPr>
            <w:tcW w:w="1436" w:type="pct"/>
            <w:tcBorders>
              <w:top w:val="single" w:sz="4" w:space="0" w:color="auto"/>
              <w:bottom w:val="single" w:sz="4" w:space="0" w:color="auto"/>
            </w:tcBorders>
          </w:tcPr>
          <w:p w14:paraId="55A4C174"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all intended information sources (such as electronic databases, contact with study authors, trial registers or other grey literature sources) with planned dates of coverage</w:t>
            </w:r>
          </w:p>
        </w:tc>
        <w:tc>
          <w:tcPr>
            <w:tcW w:w="1436" w:type="pct"/>
            <w:tcBorders>
              <w:top w:val="single" w:sz="4" w:space="0" w:color="auto"/>
              <w:bottom w:val="single" w:sz="4" w:space="0" w:color="auto"/>
            </w:tcBorders>
          </w:tcPr>
          <w:p w14:paraId="7595F529" w14:textId="1D6D9A76"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58D07754" w14:textId="5DBB7F5F" w:rsidR="00E12393" w:rsidRPr="007C7AA4" w:rsidRDefault="00827FD1" w:rsidP="00262CCB">
            <w:pPr>
              <w:spacing w:after="8"/>
              <w:jc w:val="center"/>
              <w:rPr>
                <w:rFonts w:asciiTheme="majorHAnsi" w:hAnsiTheme="majorHAnsi" w:cstheme="majorHAnsi"/>
                <w:sz w:val="20"/>
              </w:rPr>
            </w:pPr>
            <w:r>
              <w:rPr>
                <w:rFonts w:asciiTheme="majorHAnsi" w:hAnsiTheme="majorHAnsi" w:cstheme="majorHAnsi"/>
                <w:sz w:val="20"/>
              </w:rPr>
              <w:t>169-178</w:t>
            </w:r>
          </w:p>
        </w:tc>
      </w:tr>
      <w:tr w:rsidR="00E12393" w:rsidRPr="007C7AA4" w14:paraId="44A2EC61" w14:textId="507EA9C8" w:rsidTr="00E12393">
        <w:tc>
          <w:tcPr>
            <w:tcW w:w="507" w:type="pct"/>
            <w:tcBorders>
              <w:top w:val="single" w:sz="4" w:space="0" w:color="auto"/>
              <w:bottom w:val="single" w:sz="4" w:space="0" w:color="auto"/>
            </w:tcBorders>
          </w:tcPr>
          <w:p w14:paraId="5149EC8C"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Search strategy</w:t>
            </w:r>
          </w:p>
        </w:tc>
        <w:tc>
          <w:tcPr>
            <w:tcW w:w="186" w:type="pct"/>
            <w:tcBorders>
              <w:top w:val="single" w:sz="4" w:space="0" w:color="auto"/>
              <w:bottom w:val="single" w:sz="4" w:space="0" w:color="auto"/>
            </w:tcBorders>
          </w:tcPr>
          <w:p w14:paraId="1C0485C3"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10</w:t>
            </w:r>
          </w:p>
        </w:tc>
        <w:tc>
          <w:tcPr>
            <w:tcW w:w="1436" w:type="pct"/>
            <w:tcBorders>
              <w:top w:val="single" w:sz="4" w:space="0" w:color="auto"/>
              <w:bottom w:val="single" w:sz="4" w:space="0" w:color="auto"/>
            </w:tcBorders>
          </w:tcPr>
          <w:p w14:paraId="748C4794"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Present draft of search strategy to be used for at least one electronic database, including planned limits, such that it could be repeated</w:t>
            </w:r>
          </w:p>
        </w:tc>
        <w:tc>
          <w:tcPr>
            <w:tcW w:w="1436" w:type="pct"/>
            <w:tcBorders>
              <w:top w:val="single" w:sz="4" w:space="0" w:color="auto"/>
              <w:bottom w:val="single" w:sz="4" w:space="0" w:color="auto"/>
            </w:tcBorders>
          </w:tcPr>
          <w:p w14:paraId="18054E2A" w14:textId="10CB5C24"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26443673" w14:textId="2363B6ED" w:rsidR="00E12393" w:rsidRPr="007C7AA4" w:rsidRDefault="00964DF9" w:rsidP="00262CCB">
            <w:pPr>
              <w:spacing w:after="8"/>
              <w:jc w:val="center"/>
              <w:rPr>
                <w:rFonts w:asciiTheme="majorHAnsi" w:hAnsiTheme="majorHAnsi" w:cstheme="majorHAnsi"/>
                <w:sz w:val="20"/>
              </w:rPr>
            </w:pPr>
            <w:r>
              <w:rPr>
                <w:rFonts w:asciiTheme="majorHAnsi" w:hAnsiTheme="majorHAnsi" w:cstheme="majorHAnsi"/>
                <w:sz w:val="20"/>
              </w:rPr>
              <w:t>169-189</w:t>
            </w:r>
          </w:p>
        </w:tc>
      </w:tr>
      <w:tr w:rsidR="00E12393" w:rsidRPr="007C7AA4" w14:paraId="404C5361" w14:textId="21E9969F" w:rsidTr="00E12393">
        <w:tc>
          <w:tcPr>
            <w:tcW w:w="507" w:type="pct"/>
            <w:tcBorders>
              <w:top w:val="single" w:sz="4" w:space="0" w:color="auto"/>
            </w:tcBorders>
          </w:tcPr>
          <w:p w14:paraId="39532991"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Study records:</w:t>
            </w:r>
          </w:p>
        </w:tc>
        <w:tc>
          <w:tcPr>
            <w:tcW w:w="186" w:type="pct"/>
            <w:tcBorders>
              <w:top w:val="single" w:sz="4" w:space="0" w:color="auto"/>
            </w:tcBorders>
          </w:tcPr>
          <w:p w14:paraId="466E81D5" w14:textId="77777777" w:rsidR="00E12393" w:rsidRPr="007C7AA4" w:rsidRDefault="00E12393" w:rsidP="007B3E61">
            <w:pPr>
              <w:spacing w:after="8"/>
              <w:jc w:val="center"/>
              <w:rPr>
                <w:rFonts w:asciiTheme="majorHAnsi" w:hAnsiTheme="majorHAnsi" w:cstheme="majorHAnsi"/>
                <w:sz w:val="20"/>
              </w:rPr>
            </w:pPr>
          </w:p>
        </w:tc>
        <w:tc>
          <w:tcPr>
            <w:tcW w:w="1436" w:type="pct"/>
            <w:tcBorders>
              <w:top w:val="single" w:sz="4" w:space="0" w:color="auto"/>
            </w:tcBorders>
          </w:tcPr>
          <w:p w14:paraId="1877A046" w14:textId="77777777" w:rsidR="00E12393" w:rsidRPr="007C7AA4" w:rsidRDefault="00E12393" w:rsidP="007B3E61">
            <w:pPr>
              <w:spacing w:after="8"/>
              <w:rPr>
                <w:rFonts w:asciiTheme="majorHAnsi" w:hAnsiTheme="majorHAnsi" w:cstheme="majorHAnsi"/>
                <w:sz w:val="20"/>
              </w:rPr>
            </w:pPr>
          </w:p>
        </w:tc>
        <w:tc>
          <w:tcPr>
            <w:tcW w:w="1436" w:type="pct"/>
            <w:tcBorders>
              <w:top w:val="single" w:sz="4" w:space="0" w:color="auto"/>
            </w:tcBorders>
          </w:tcPr>
          <w:p w14:paraId="3E4F41C4" w14:textId="77777777" w:rsidR="00E12393" w:rsidRPr="007C7AA4" w:rsidRDefault="00E12393" w:rsidP="007B3E61">
            <w:pPr>
              <w:spacing w:after="8"/>
              <w:rPr>
                <w:rFonts w:asciiTheme="majorHAnsi" w:hAnsiTheme="majorHAnsi" w:cstheme="majorHAnsi"/>
                <w:sz w:val="20"/>
              </w:rPr>
            </w:pPr>
          </w:p>
        </w:tc>
        <w:tc>
          <w:tcPr>
            <w:tcW w:w="1435" w:type="pct"/>
            <w:tcBorders>
              <w:top w:val="single" w:sz="4" w:space="0" w:color="auto"/>
            </w:tcBorders>
          </w:tcPr>
          <w:p w14:paraId="1944181F" w14:textId="77777777" w:rsidR="00E12393" w:rsidRPr="007C7AA4" w:rsidRDefault="00E12393" w:rsidP="007B3E61">
            <w:pPr>
              <w:spacing w:after="8"/>
              <w:rPr>
                <w:rFonts w:asciiTheme="majorHAnsi" w:hAnsiTheme="majorHAnsi" w:cstheme="majorHAnsi"/>
                <w:sz w:val="20"/>
              </w:rPr>
            </w:pPr>
          </w:p>
        </w:tc>
      </w:tr>
      <w:tr w:rsidR="00E12393" w:rsidRPr="007C7AA4" w14:paraId="7EEB7747" w14:textId="645E263D" w:rsidTr="00E12393">
        <w:tc>
          <w:tcPr>
            <w:tcW w:w="507" w:type="pct"/>
          </w:tcPr>
          <w:p w14:paraId="4B2781AF"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lastRenderedPageBreak/>
              <w:t> </w:t>
            </w:r>
            <w:r w:rsidRPr="007C7AA4">
              <w:rPr>
                <w:rFonts w:asciiTheme="majorHAnsi" w:hAnsiTheme="majorHAnsi" w:cstheme="majorHAnsi"/>
                <w:sz w:val="20"/>
              </w:rPr>
              <w:t>Data management</w:t>
            </w:r>
          </w:p>
        </w:tc>
        <w:tc>
          <w:tcPr>
            <w:tcW w:w="186" w:type="pct"/>
          </w:tcPr>
          <w:p w14:paraId="45A7016C"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11a</w:t>
            </w:r>
          </w:p>
        </w:tc>
        <w:tc>
          <w:tcPr>
            <w:tcW w:w="1436" w:type="pct"/>
          </w:tcPr>
          <w:p w14:paraId="32EE66D3"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the mechanism(s) that will be used to manage records and data throughout the review</w:t>
            </w:r>
          </w:p>
        </w:tc>
        <w:tc>
          <w:tcPr>
            <w:tcW w:w="1436" w:type="pct"/>
          </w:tcPr>
          <w:p w14:paraId="2D73C5C3" w14:textId="649A7830"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Pr>
          <w:p w14:paraId="0AEDEF38" w14:textId="3AE54B42" w:rsidR="00E12393" w:rsidRPr="007C7AA4" w:rsidRDefault="00964DF9" w:rsidP="00262CCB">
            <w:pPr>
              <w:spacing w:after="8"/>
              <w:jc w:val="center"/>
              <w:rPr>
                <w:rFonts w:asciiTheme="majorHAnsi" w:hAnsiTheme="majorHAnsi" w:cstheme="majorHAnsi"/>
                <w:sz w:val="20"/>
              </w:rPr>
            </w:pPr>
            <w:r>
              <w:rPr>
                <w:rFonts w:asciiTheme="majorHAnsi" w:hAnsiTheme="majorHAnsi" w:cstheme="majorHAnsi"/>
                <w:sz w:val="20"/>
              </w:rPr>
              <w:t>180-189</w:t>
            </w:r>
          </w:p>
        </w:tc>
      </w:tr>
      <w:tr w:rsidR="00E12393" w:rsidRPr="007C7AA4" w14:paraId="0D356F8E" w14:textId="64FEF0E3" w:rsidTr="00E12393">
        <w:tc>
          <w:tcPr>
            <w:tcW w:w="507" w:type="pct"/>
          </w:tcPr>
          <w:p w14:paraId="2A4BDBB3"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Selection process</w:t>
            </w:r>
          </w:p>
        </w:tc>
        <w:tc>
          <w:tcPr>
            <w:tcW w:w="186" w:type="pct"/>
          </w:tcPr>
          <w:p w14:paraId="3B383413"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11b</w:t>
            </w:r>
          </w:p>
        </w:tc>
        <w:tc>
          <w:tcPr>
            <w:tcW w:w="1436" w:type="pct"/>
          </w:tcPr>
          <w:p w14:paraId="763292C4"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State the process that will be used for selecting studies (such as two independent reviewers) through each phase of the review (that is, screening, eligibility and inclusion in meta-analysis)</w:t>
            </w:r>
          </w:p>
        </w:tc>
        <w:tc>
          <w:tcPr>
            <w:tcW w:w="1436" w:type="pct"/>
          </w:tcPr>
          <w:p w14:paraId="5A279641" w14:textId="1501C299"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Pr>
          <w:p w14:paraId="236C217D" w14:textId="5AB98E5D" w:rsidR="00E12393" w:rsidRPr="007C7AA4" w:rsidRDefault="00964DF9" w:rsidP="00262CCB">
            <w:pPr>
              <w:spacing w:after="8"/>
              <w:jc w:val="center"/>
              <w:rPr>
                <w:rFonts w:asciiTheme="majorHAnsi" w:hAnsiTheme="majorHAnsi" w:cstheme="majorHAnsi"/>
                <w:sz w:val="20"/>
              </w:rPr>
            </w:pPr>
            <w:r>
              <w:rPr>
                <w:rFonts w:asciiTheme="majorHAnsi" w:hAnsiTheme="majorHAnsi" w:cstheme="majorHAnsi"/>
                <w:sz w:val="20"/>
              </w:rPr>
              <w:t>180-189</w:t>
            </w:r>
          </w:p>
        </w:tc>
      </w:tr>
      <w:tr w:rsidR="00E12393" w:rsidRPr="007C7AA4" w14:paraId="2A298111" w14:textId="064D76E7" w:rsidTr="00E12393">
        <w:tc>
          <w:tcPr>
            <w:tcW w:w="507" w:type="pct"/>
            <w:tcBorders>
              <w:bottom w:val="nil"/>
            </w:tcBorders>
          </w:tcPr>
          <w:p w14:paraId="560541EC" w14:textId="77777777" w:rsidR="00E12393" w:rsidRPr="007C7AA4" w:rsidRDefault="00E12393" w:rsidP="007B3E61">
            <w:pPr>
              <w:spacing w:after="8"/>
              <w:ind w:left="284"/>
              <w:rPr>
                <w:rFonts w:asciiTheme="majorHAnsi" w:hAnsiTheme="majorHAnsi" w:cstheme="majorHAnsi"/>
                <w:sz w:val="20"/>
              </w:rPr>
            </w:pPr>
            <w:r w:rsidRPr="007C7AA4">
              <w:rPr>
                <w:rFonts w:asciiTheme="majorHAnsi" w:hAnsiTheme="majorHAnsi" w:cstheme="majorHAnsi"/>
                <w:sz w:val="20"/>
              </w:rPr>
              <w:t> </w:t>
            </w:r>
            <w:r w:rsidRPr="007C7AA4">
              <w:rPr>
                <w:rFonts w:asciiTheme="majorHAnsi" w:hAnsiTheme="majorHAnsi" w:cstheme="majorHAnsi"/>
                <w:sz w:val="20"/>
              </w:rPr>
              <w:t>Data collection process</w:t>
            </w:r>
          </w:p>
        </w:tc>
        <w:tc>
          <w:tcPr>
            <w:tcW w:w="186" w:type="pct"/>
            <w:tcBorders>
              <w:bottom w:val="nil"/>
            </w:tcBorders>
          </w:tcPr>
          <w:p w14:paraId="22BEE270"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11c</w:t>
            </w:r>
          </w:p>
        </w:tc>
        <w:tc>
          <w:tcPr>
            <w:tcW w:w="1436" w:type="pct"/>
            <w:tcBorders>
              <w:bottom w:val="nil"/>
            </w:tcBorders>
          </w:tcPr>
          <w:p w14:paraId="1001A527"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planned method of extracting data from reports (such as piloting forms, done independently, in duplicate), any processes for obtaining and confirming data from investigators</w:t>
            </w:r>
          </w:p>
        </w:tc>
        <w:tc>
          <w:tcPr>
            <w:tcW w:w="1436" w:type="pct"/>
            <w:tcBorders>
              <w:bottom w:val="nil"/>
            </w:tcBorders>
          </w:tcPr>
          <w:p w14:paraId="3DBA44D5" w14:textId="7F933667"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bottom w:val="nil"/>
            </w:tcBorders>
          </w:tcPr>
          <w:p w14:paraId="64D74220" w14:textId="19A8E7D1" w:rsidR="00E12393" w:rsidRPr="007C7AA4" w:rsidRDefault="00964DF9" w:rsidP="00262CCB">
            <w:pPr>
              <w:spacing w:after="8"/>
              <w:jc w:val="center"/>
              <w:rPr>
                <w:rFonts w:asciiTheme="majorHAnsi" w:hAnsiTheme="majorHAnsi" w:cstheme="majorHAnsi"/>
                <w:sz w:val="20"/>
              </w:rPr>
            </w:pPr>
            <w:r>
              <w:rPr>
                <w:rFonts w:asciiTheme="majorHAnsi" w:hAnsiTheme="majorHAnsi" w:cstheme="majorHAnsi"/>
                <w:sz w:val="20"/>
              </w:rPr>
              <w:t>191-202</w:t>
            </w:r>
          </w:p>
        </w:tc>
      </w:tr>
      <w:tr w:rsidR="00E12393" w:rsidRPr="007C7AA4" w14:paraId="238B172D" w14:textId="3110A708" w:rsidTr="00E12393">
        <w:tc>
          <w:tcPr>
            <w:tcW w:w="507" w:type="pct"/>
            <w:tcBorders>
              <w:top w:val="nil"/>
              <w:bottom w:val="single" w:sz="4" w:space="0" w:color="auto"/>
            </w:tcBorders>
          </w:tcPr>
          <w:p w14:paraId="15492FFC"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Data items</w:t>
            </w:r>
          </w:p>
        </w:tc>
        <w:tc>
          <w:tcPr>
            <w:tcW w:w="186" w:type="pct"/>
            <w:tcBorders>
              <w:top w:val="nil"/>
              <w:bottom w:val="single" w:sz="4" w:space="0" w:color="auto"/>
            </w:tcBorders>
          </w:tcPr>
          <w:p w14:paraId="33C2A2FA"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12</w:t>
            </w:r>
          </w:p>
        </w:tc>
        <w:tc>
          <w:tcPr>
            <w:tcW w:w="1436" w:type="pct"/>
            <w:tcBorders>
              <w:top w:val="nil"/>
              <w:bottom w:val="single" w:sz="4" w:space="0" w:color="auto"/>
            </w:tcBorders>
          </w:tcPr>
          <w:p w14:paraId="4CF30EC9"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List and define all variables for which data will be sought (such as PICO items, funding sources), any pre-planned data assumptions and simplifications</w:t>
            </w:r>
          </w:p>
        </w:tc>
        <w:tc>
          <w:tcPr>
            <w:tcW w:w="1436" w:type="pct"/>
            <w:tcBorders>
              <w:top w:val="nil"/>
              <w:bottom w:val="single" w:sz="4" w:space="0" w:color="auto"/>
            </w:tcBorders>
          </w:tcPr>
          <w:p w14:paraId="57D08217" w14:textId="4D9B10EB" w:rsidR="00E12393" w:rsidRPr="007C7AA4" w:rsidRDefault="00262CCB" w:rsidP="00262CCB">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bottom w:val="single" w:sz="4" w:space="0" w:color="auto"/>
            </w:tcBorders>
          </w:tcPr>
          <w:p w14:paraId="66E4BCD7" w14:textId="5057DF74" w:rsidR="00E12393" w:rsidRPr="007C7AA4" w:rsidRDefault="00964DF9" w:rsidP="00262CCB">
            <w:pPr>
              <w:spacing w:after="8"/>
              <w:jc w:val="center"/>
              <w:rPr>
                <w:rFonts w:asciiTheme="majorHAnsi" w:hAnsiTheme="majorHAnsi" w:cstheme="majorHAnsi"/>
                <w:sz w:val="20"/>
              </w:rPr>
            </w:pPr>
            <w:r>
              <w:rPr>
                <w:rFonts w:asciiTheme="majorHAnsi" w:hAnsiTheme="majorHAnsi" w:cstheme="majorHAnsi"/>
                <w:sz w:val="20"/>
              </w:rPr>
              <w:t>192-195</w:t>
            </w:r>
          </w:p>
        </w:tc>
      </w:tr>
      <w:tr w:rsidR="00E12393" w:rsidRPr="007C7AA4" w14:paraId="61135644" w14:textId="702D6343" w:rsidTr="00E12393">
        <w:tc>
          <w:tcPr>
            <w:tcW w:w="507" w:type="pct"/>
            <w:tcBorders>
              <w:top w:val="single" w:sz="4" w:space="0" w:color="auto"/>
              <w:bottom w:val="single" w:sz="4" w:space="0" w:color="auto"/>
            </w:tcBorders>
          </w:tcPr>
          <w:p w14:paraId="2A04F13D"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Outcomes and prioritization</w:t>
            </w:r>
          </w:p>
        </w:tc>
        <w:tc>
          <w:tcPr>
            <w:tcW w:w="186" w:type="pct"/>
            <w:tcBorders>
              <w:top w:val="single" w:sz="4" w:space="0" w:color="auto"/>
              <w:bottom w:val="single" w:sz="4" w:space="0" w:color="auto"/>
            </w:tcBorders>
          </w:tcPr>
          <w:p w14:paraId="1AA78D79"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13</w:t>
            </w:r>
          </w:p>
        </w:tc>
        <w:tc>
          <w:tcPr>
            <w:tcW w:w="1436" w:type="pct"/>
            <w:tcBorders>
              <w:top w:val="single" w:sz="4" w:space="0" w:color="auto"/>
              <w:bottom w:val="single" w:sz="4" w:space="0" w:color="auto"/>
            </w:tcBorders>
          </w:tcPr>
          <w:p w14:paraId="28EB2C68"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List and define all outcomes for which data will be sought, including prioritization of main and additional outcomes, with rationale</w:t>
            </w:r>
          </w:p>
        </w:tc>
        <w:tc>
          <w:tcPr>
            <w:tcW w:w="1436" w:type="pct"/>
            <w:tcBorders>
              <w:top w:val="single" w:sz="4" w:space="0" w:color="auto"/>
              <w:bottom w:val="single" w:sz="4" w:space="0" w:color="auto"/>
            </w:tcBorders>
          </w:tcPr>
          <w:p w14:paraId="3F47F7AF" w14:textId="2D318C54"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1845F568" w14:textId="4B8705D3" w:rsidR="00E12393" w:rsidRPr="007C7AA4" w:rsidRDefault="00A6416C" w:rsidP="004970B5">
            <w:pPr>
              <w:spacing w:after="8"/>
              <w:jc w:val="center"/>
              <w:rPr>
                <w:rFonts w:asciiTheme="majorHAnsi" w:hAnsiTheme="majorHAnsi" w:cstheme="majorHAnsi"/>
                <w:sz w:val="20"/>
              </w:rPr>
            </w:pPr>
            <w:r>
              <w:rPr>
                <w:rFonts w:asciiTheme="majorHAnsi" w:hAnsiTheme="majorHAnsi" w:cstheme="majorHAnsi"/>
                <w:sz w:val="20"/>
              </w:rPr>
              <w:t>191-209</w:t>
            </w:r>
          </w:p>
        </w:tc>
      </w:tr>
      <w:tr w:rsidR="00E12393" w:rsidRPr="007C7AA4" w14:paraId="7BCC6057" w14:textId="4EE45831" w:rsidTr="00E12393">
        <w:tc>
          <w:tcPr>
            <w:tcW w:w="507" w:type="pct"/>
            <w:tcBorders>
              <w:top w:val="single" w:sz="4" w:space="0" w:color="auto"/>
              <w:bottom w:val="single" w:sz="4" w:space="0" w:color="auto"/>
            </w:tcBorders>
          </w:tcPr>
          <w:p w14:paraId="3DE1494B"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Risk of bias in individual studies</w:t>
            </w:r>
          </w:p>
        </w:tc>
        <w:tc>
          <w:tcPr>
            <w:tcW w:w="186" w:type="pct"/>
            <w:tcBorders>
              <w:top w:val="single" w:sz="4" w:space="0" w:color="auto"/>
              <w:bottom w:val="single" w:sz="4" w:space="0" w:color="auto"/>
            </w:tcBorders>
          </w:tcPr>
          <w:p w14:paraId="06C58CE1"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14</w:t>
            </w:r>
          </w:p>
        </w:tc>
        <w:tc>
          <w:tcPr>
            <w:tcW w:w="1436" w:type="pct"/>
            <w:tcBorders>
              <w:top w:val="single" w:sz="4" w:space="0" w:color="auto"/>
              <w:bottom w:val="single" w:sz="4" w:space="0" w:color="auto"/>
            </w:tcBorders>
          </w:tcPr>
          <w:p w14:paraId="63BA43EA"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anticipated methods for assessing risk of bias of individual studies, including whether this will be done at the outcome or study level, or both; state how this information will be used in data synthesis</w:t>
            </w:r>
          </w:p>
        </w:tc>
        <w:tc>
          <w:tcPr>
            <w:tcW w:w="1436" w:type="pct"/>
            <w:tcBorders>
              <w:top w:val="single" w:sz="4" w:space="0" w:color="auto"/>
              <w:bottom w:val="single" w:sz="4" w:space="0" w:color="auto"/>
            </w:tcBorders>
          </w:tcPr>
          <w:p w14:paraId="60B73643" w14:textId="60E1405D"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29183F98" w14:textId="35869276" w:rsidR="00E12393" w:rsidRPr="007C7AA4" w:rsidRDefault="00A6416C" w:rsidP="004970B5">
            <w:pPr>
              <w:spacing w:after="8"/>
              <w:jc w:val="center"/>
              <w:rPr>
                <w:rFonts w:asciiTheme="majorHAnsi" w:hAnsiTheme="majorHAnsi" w:cstheme="majorHAnsi"/>
                <w:sz w:val="20"/>
              </w:rPr>
            </w:pPr>
            <w:r>
              <w:rPr>
                <w:rFonts w:asciiTheme="majorHAnsi" w:hAnsiTheme="majorHAnsi" w:cstheme="majorHAnsi"/>
                <w:sz w:val="20"/>
              </w:rPr>
              <w:t>204-209</w:t>
            </w:r>
          </w:p>
        </w:tc>
      </w:tr>
      <w:tr w:rsidR="00E12393" w:rsidRPr="007C7AA4" w14:paraId="583130EE" w14:textId="224C845C" w:rsidTr="00E12393">
        <w:tc>
          <w:tcPr>
            <w:tcW w:w="507" w:type="pct"/>
            <w:vMerge w:val="restart"/>
            <w:tcBorders>
              <w:top w:val="single" w:sz="4" w:space="0" w:color="auto"/>
              <w:bottom w:val="nil"/>
            </w:tcBorders>
          </w:tcPr>
          <w:p w14:paraId="6A98DEDE"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Data synthesis</w:t>
            </w:r>
          </w:p>
        </w:tc>
        <w:tc>
          <w:tcPr>
            <w:tcW w:w="186" w:type="pct"/>
            <w:tcBorders>
              <w:top w:val="single" w:sz="4" w:space="0" w:color="auto"/>
              <w:bottom w:val="nil"/>
            </w:tcBorders>
          </w:tcPr>
          <w:p w14:paraId="05AACED5"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15a</w:t>
            </w:r>
          </w:p>
        </w:tc>
        <w:tc>
          <w:tcPr>
            <w:tcW w:w="1436" w:type="pct"/>
            <w:tcBorders>
              <w:top w:val="single" w:sz="4" w:space="0" w:color="auto"/>
              <w:bottom w:val="nil"/>
            </w:tcBorders>
          </w:tcPr>
          <w:p w14:paraId="04CD6F3D"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criteria under which study data will be quantitatively synthesised</w:t>
            </w:r>
          </w:p>
        </w:tc>
        <w:tc>
          <w:tcPr>
            <w:tcW w:w="1436" w:type="pct"/>
            <w:tcBorders>
              <w:top w:val="single" w:sz="4" w:space="0" w:color="auto"/>
              <w:bottom w:val="nil"/>
            </w:tcBorders>
          </w:tcPr>
          <w:p w14:paraId="578352E5" w14:textId="3C6F256C"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nil"/>
            </w:tcBorders>
          </w:tcPr>
          <w:p w14:paraId="6C7E849A" w14:textId="71F443ED" w:rsidR="00E12393" w:rsidRPr="007C7AA4" w:rsidRDefault="00A6416C" w:rsidP="004970B5">
            <w:pPr>
              <w:spacing w:after="8"/>
              <w:jc w:val="center"/>
              <w:rPr>
                <w:rFonts w:asciiTheme="majorHAnsi" w:hAnsiTheme="majorHAnsi" w:cstheme="majorHAnsi"/>
                <w:sz w:val="20"/>
              </w:rPr>
            </w:pPr>
            <w:r>
              <w:rPr>
                <w:rFonts w:asciiTheme="majorHAnsi" w:hAnsiTheme="majorHAnsi" w:cstheme="majorHAnsi"/>
                <w:sz w:val="20"/>
              </w:rPr>
              <w:t>229-231</w:t>
            </w:r>
          </w:p>
        </w:tc>
      </w:tr>
      <w:tr w:rsidR="00E12393" w:rsidRPr="007C7AA4" w14:paraId="03493DA4" w14:textId="4CB1F737" w:rsidTr="00E12393">
        <w:tc>
          <w:tcPr>
            <w:tcW w:w="507" w:type="pct"/>
            <w:vMerge/>
            <w:tcBorders>
              <w:top w:val="nil"/>
              <w:bottom w:val="nil"/>
            </w:tcBorders>
          </w:tcPr>
          <w:p w14:paraId="722EF605" w14:textId="77777777" w:rsidR="00E12393" w:rsidRPr="007C7AA4" w:rsidRDefault="00E12393" w:rsidP="007B3E61">
            <w:pPr>
              <w:spacing w:after="8"/>
              <w:rPr>
                <w:rFonts w:asciiTheme="majorHAnsi" w:hAnsiTheme="majorHAnsi" w:cstheme="majorHAnsi"/>
                <w:sz w:val="20"/>
              </w:rPr>
            </w:pPr>
          </w:p>
        </w:tc>
        <w:tc>
          <w:tcPr>
            <w:tcW w:w="186" w:type="pct"/>
            <w:tcBorders>
              <w:top w:val="nil"/>
              <w:bottom w:val="nil"/>
            </w:tcBorders>
          </w:tcPr>
          <w:p w14:paraId="0EA11CAC"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15b</w:t>
            </w:r>
          </w:p>
        </w:tc>
        <w:tc>
          <w:tcPr>
            <w:tcW w:w="1436" w:type="pct"/>
            <w:tcBorders>
              <w:top w:val="nil"/>
              <w:bottom w:val="nil"/>
            </w:tcBorders>
          </w:tcPr>
          <w:p w14:paraId="55D5B9E4"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If data are appropriate for quantitative synthesis, describe planned summary measures, methods of handling data and methods of combining data from studies, including any planned exploration of consistency (such as I</w:t>
            </w:r>
            <w:r w:rsidRPr="007C7AA4">
              <w:rPr>
                <w:rFonts w:asciiTheme="majorHAnsi" w:hAnsiTheme="majorHAnsi" w:cstheme="majorHAnsi"/>
                <w:sz w:val="20"/>
                <w:vertAlign w:val="superscript"/>
              </w:rPr>
              <w:t>2</w:t>
            </w:r>
            <w:r w:rsidRPr="007C7AA4">
              <w:rPr>
                <w:rFonts w:asciiTheme="majorHAnsi" w:hAnsiTheme="majorHAnsi" w:cstheme="majorHAnsi"/>
                <w:sz w:val="20"/>
              </w:rPr>
              <w:t>, Kendall’s τ)</w:t>
            </w:r>
          </w:p>
        </w:tc>
        <w:tc>
          <w:tcPr>
            <w:tcW w:w="1436" w:type="pct"/>
            <w:tcBorders>
              <w:top w:val="nil"/>
              <w:bottom w:val="nil"/>
            </w:tcBorders>
          </w:tcPr>
          <w:p w14:paraId="5617E478" w14:textId="0EFB80D2"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bottom w:val="nil"/>
            </w:tcBorders>
          </w:tcPr>
          <w:p w14:paraId="6265C8C7" w14:textId="07033002" w:rsidR="00E12393" w:rsidRPr="007C7AA4" w:rsidRDefault="00A6416C" w:rsidP="004970B5">
            <w:pPr>
              <w:spacing w:after="8"/>
              <w:jc w:val="center"/>
              <w:rPr>
                <w:rFonts w:asciiTheme="majorHAnsi" w:hAnsiTheme="majorHAnsi" w:cstheme="majorHAnsi"/>
                <w:sz w:val="20"/>
              </w:rPr>
            </w:pPr>
            <w:r>
              <w:rPr>
                <w:rFonts w:asciiTheme="majorHAnsi" w:hAnsiTheme="majorHAnsi" w:cstheme="majorHAnsi"/>
                <w:sz w:val="20"/>
              </w:rPr>
              <w:t>228-240</w:t>
            </w:r>
          </w:p>
        </w:tc>
      </w:tr>
      <w:tr w:rsidR="00E12393" w:rsidRPr="007C7AA4" w14:paraId="3AEF3F28" w14:textId="75D4654A" w:rsidTr="00E12393">
        <w:tc>
          <w:tcPr>
            <w:tcW w:w="507" w:type="pct"/>
            <w:vMerge/>
            <w:tcBorders>
              <w:top w:val="nil"/>
              <w:bottom w:val="nil"/>
            </w:tcBorders>
          </w:tcPr>
          <w:p w14:paraId="2BCE7FF1" w14:textId="77777777" w:rsidR="00E12393" w:rsidRPr="007C7AA4" w:rsidRDefault="00E12393" w:rsidP="007B3E61">
            <w:pPr>
              <w:spacing w:after="8"/>
              <w:rPr>
                <w:rFonts w:asciiTheme="majorHAnsi" w:hAnsiTheme="majorHAnsi" w:cstheme="majorHAnsi"/>
                <w:sz w:val="20"/>
              </w:rPr>
            </w:pPr>
          </w:p>
        </w:tc>
        <w:tc>
          <w:tcPr>
            <w:tcW w:w="186" w:type="pct"/>
            <w:tcBorders>
              <w:top w:val="nil"/>
              <w:bottom w:val="nil"/>
            </w:tcBorders>
          </w:tcPr>
          <w:p w14:paraId="2C0EFF58"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15c</w:t>
            </w:r>
          </w:p>
        </w:tc>
        <w:tc>
          <w:tcPr>
            <w:tcW w:w="1436" w:type="pct"/>
            <w:tcBorders>
              <w:top w:val="nil"/>
              <w:bottom w:val="nil"/>
            </w:tcBorders>
          </w:tcPr>
          <w:p w14:paraId="5666A5B0"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any proposed additional analyses (such as sensitivity or subgroup analyses, meta-regression)</w:t>
            </w:r>
          </w:p>
        </w:tc>
        <w:tc>
          <w:tcPr>
            <w:tcW w:w="1436" w:type="pct"/>
            <w:tcBorders>
              <w:top w:val="nil"/>
              <w:bottom w:val="nil"/>
            </w:tcBorders>
          </w:tcPr>
          <w:p w14:paraId="63D378AA" w14:textId="6189B0EF"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bottom w:val="nil"/>
            </w:tcBorders>
          </w:tcPr>
          <w:p w14:paraId="703EB068" w14:textId="2BE97662" w:rsidR="00E12393" w:rsidRPr="007C7AA4" w:rsidRDefault="00A6416C" w:rsidP="00A6416C">
            <w:r>
              <w:rPr>
                <w:rFonts w:asciiTheme="majorHAnsi" w:hAnsiTheme="majorHAnsi" w:cstheme="majorHAnsi"/>
                <w:sz w:val="20"/>
              </w:rPr>
              <w:t xml:space="preserve">                                      127-135</w:t>
            </w:r>
          </w:p>
        </w:tc>
      </w:tr>
      <w:tr w:rsidR="00E12393" w:rsidRPr="007C7AA4" w14:paraId="67112087" w14:textId="30026E9B" w:rsidTr="00E12393">
        <w:tc>
          <w:tcPr>
            <w:tcW w:w="507" w:type="pct"/>
            <w:vMerge/>
            <w:tcBorders>
              <w:top w:val="nil"/>
              <w:bottom w:val="single" w:sz="4" w:space="0" w:color="auto"/>
            </w:tcBorders>
          </w:tcPr>
          <w:p w14:paraId="0756C2CB" w14:textId="77777777" w:rsidR="00E12393" w:rsidRPr="007C7AA4" w:rsidRDefault="00E12393" w:rsidP="007B3E61">
            <w:pPr>
              <w:spacing w:after="8"/>
              <w:rPr>
                <w:rFonts w:asciiTheme="majorHAnsi" w:hAnsiTheme="majorHAnsi" w:cstheme="majorHAnsi"/>
                <w:sz w:val="20"/>
              </w:rPr>
            </w:pPr>
          </w:p>
        </w:tc>
        <w:tc>
          <w:tcPr>
            <w:tcW w:w="186" w:type="pct"/>
            <w:tcBorders>
              <w:top w:val="nil"/>
              <w:bottom w:val="single" w:sz="4" w:space="0" w:color="auto"/>
            </w:tcBorders>
          </w:tcPr>
          <w:p w14:paraId="267B9062"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15d</w:t>
            </w:r>
          </w:p>
        </w:tc>
        <w:tc>
          <w:tcPr>
            <w:tcW w:w="1436" w:type="pct"/>
            <w:tcBorders>
              <w:top w:val="nil"/>
              <w:bottom w:val="single" w:sz="4" w:space="0" w:color="auto"/>
            </w:tcBorders>
          </w:tcPr>
          <w:p w14:paraId="6D5EC0A3"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If quantitative synthesis is not appropriate, describe the type of summary planned</w:t>
            </w:r>
          </w:p>
        </w:tc>
        <w:tc>
          <w:tcPr>
            <w:tcW w:w="1436" w:type="pct"/>
            <w:tcBorders>
              <w:top w:val="nil"/>
              <w:bottom w:val="single" w:sz="4" w:space="0" w:color="auto"/>
            </w:tcBorders>
          </w:tcPr>
          <w:p w14:paraId="31C69576" w14:textId="7A55A6F3" w:rsidR="00E12393" w:rsidRPr="007C7AA4" w:rsidRDefault="004970B5"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nil"/>
              <w:bottom w:val="single" w:sz="4" w:space="0" w:color="auto"/>
            </w:tcBorders>
          </w:tcPr>
          <w:p w14:paraId="685A0EA4" w14:textId="6A77B41F" w:rsidR="00E12393" w:rsidRPr="007C7AA4" w:rsidRDefault="00A6416C" w:rsidP="004970B5">
            <w:pPr>
              <w:spacing w:after="8"/>
              <w:jc w:val="center"/>
              <w:rPr>
                <w:rFonts w:asciiTheme="majorHAnsi" w:hAnsiTheme="majorHAnsi" w:cstheme="majorHAnsi"/>
                <w:sz w:val="20"/>
              </w:rPr>
            </w:pPr>
            <w:r>
              <w:rPr>
                <w:rFonts w:asciiTheme="majorHAnsi" w:hAnsiTheme="majorHAnsi" w:cstheme="majorHAnsi"/>
                <w:sz w:val="20"/>
              </w:rPr>
              <w:t>213-226</w:t>
            </w:r>
          </w:p>
        </w:tc>
      </w:tr>
      <w:tr w:rsidR="00E12393" w:rsidRPr="007C7AA4" w14:paraId="28BC0CCA" w14:textId="61F09DB7" w:rsidTr="00E12393">
        <w:tc>
          <w:tcPr>
            <w:tcW w:w="507" w:type="pct"/>
            <w:tcBorders>
              <w:top w:val="single" w:sz="4" w:space="0" w:color="auto"/>
              <w:bottom w:val="single" w:sz="4" w:space="0" w:color="auto"/>
            </w:tcBorders>
          </w:tcPr>
          <w:p w14:paraId="1719C9DD"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lastRenderedPageBreak/>
              <w:t>Meta-bias(es)</w:t>
            </w:r>
          </w:p>
        </w:tc>
        <w:tc>
          <w:tcPr>
            <w:tcW w:w="186" w:type="pct"/>
            <w:tcBorders>
              <w:top w:val="single" w:sz="4" w:space="0" w:color="auto"/>
              <w:bottom w:val="single" w:sz="4" w:space="0" w:color="auto"/>
            </w:tcBorders>
          </w:tcPr>
          <w:p w14:paraId="5361EF90"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16</w:t>
            </w:r>
          </w:p>
        </w:tc>
        <w:tc>
          <w:tcPr>
            <w:tcW w:w="1436" w:type="pct"/>
            <w:tcBorders>
              <w:top w:val="single" w:sz="4" w:space="0" w:color="auto"/>
              <w:bottom w:val="single" w:sz="4" w:space="0" w:color="auto"/>
            </w:tcBorders>
          </w:tcPr>
          <w:p w14:paraId="6F303DB4"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Specify any planned assessment of meta-bias(es) (such as publication bias across studies, selective reporting within studies)</w:t>
            </w:r>
          </w:p>
        </w:tc>
        <w:tc>
          <w:tcPr>
            <w:tcW w:w="1436" w:type="pct"/>
            <w:tcBorders>
              <w:top w:val="single" w:sz="4" w:space="0" w:color="auto"/>
              <w:bottom w:val="single" w:sz="4" w:space="0" w:color="auto"/>
            </w:tcBorders>
          </w:tcPr>
          <w:p w14:paraId="5789AB60" w14:textId="2DDE3931" w:rsidR="00E12393" w:rsidRPr="007C7AA4" w:rsidRDefault="00B42748"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4" w:space="0" w:color="auto"/>
            </w:tcBorders>
          </w:tcPr>
          <w:p w14:paraId="66DF6426" w14:textId="61A99414" w:rsidR="00E12393" w:rsidRPr="007C7AA4" w:rsidRDefault="00FA4A52" w:rsidP="004970B5">
            <w:pPr>
              <w:spacing w:after="8"/>
              <w:jc w:val="center"/>
              <w:rPr>
                <w:rFonts w:asciiTheme="majorHAnsi" w:hAnsiTheme="majorHAnsi" w:cstheme="majorHAnsi"/>
                <w:sz w:val="20"/>
              </w:rPr>
            </w:pPr>
            <w:r>
              <w:rPr>
                <w:rFonts w:asciiTheme="majorHAnsi" w:hAnsiTheme="majorHAnsi" w:cstheme="majorHAnsi"/>
                <w:sz w:val="20"/>
              </w:rPr>
              <w:t>2</w:t>
            </w:r>
            <w:r w:rsidR="00D82550">
              <w:rPr>
                <w:rFonts w:asciiTheme="majorHAnsi" w:hAnsiTheme="majorHAnsi" w:cstheme="majorHAnsi"/>
                <w:sz w:val="20"/>
              </w:rPr>
              <w:t>39</w:t>
            </w:r>
            <w:r>
              <w:rPr>
                <w:rFonts w:asciiTheme="majorHAnsi" w:hAnsiTheme="majorHAnsi" w:cstheme="majorHAnsi"/>
                <w:sz w:val="20"/>
              </w:rPr>
              <w:t>-2</w:t>
            </w:r>
            <w:r w:rsidR="00D82550">
              <w:rPr>
                <w:rFonts w:asciiTheme="majorHAnsi" w:hAnsiTheme="majorHAnsi" w:cstheme="majorHAnsi"/>
                <w:sz w:val="20"/>
              </w:rPr>
              <w:t>40</w:t>
            </w:r>
          </w:p>
        </w:tc>
      </w:tr>
      <w:tr w:rsidR="00E12393" w:rsidRPr="007C7AA4" w14:paraId="6A02E469" w14:textId="2311EA83" w:rsidTr="00E12393">
        <w:tc>
          <w:tcPr>
            <w:tcW w:w="507" w:type="pct"/>
            <w:tcBorders>
              <w:top w:val="single" w:sz="4" w:space="0" w:color="auto"/>
              <w:bottom w:val="single" w:sz="12" w:space="0" w:color="auto"/>
            </w:tcBorders>
          </w:tcPr>
          <w:p w14:paraId="51437886"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Confidence in cumulative evidence</w:t>
            </w:r>
          </w:p>
        </w:tc>
        <w:tc>
          <w:tcPr>
            <w:tcW w:w="186" w:type="pct"/>
            <w:tcBorders>
              <w:top w:val="single" w:sz="4" w:space="0" w:color="auto"/>
              <w:bottom w:val="single" w:sz="12" w:space="0" w:color="auto"/>
            </w:tcBorders>
          </w:tcPr>
          <w:p w14:paraId="24739009" w14:textId="77777777" w:rsidR="00E12393" w:rsidRPr="007C7AA4" w:rsidRDefault="00E12393" w:rsidP="007B3E61">
            <w:pPr>
              <w:spacing w:after="8"/>
              <w:jc w:val="center"/>
              <w:rPr>
                <w:rFonts w:asciiTheme="majorHAnsi" w:hAnsiTheme="majorHAnsi" w:cstheme="majorHAnsi"/>
                <w:sz w:val="20"/>
              </w:rPr>
            </w:pPr>
            <w:r w:rsidRPr="007C7AA4">
              <w:rPr>
                <w:rFonts w:asciiTheme="majorHAnsi" w:hAnsiTheme="majorHAnsi" w:cstheme="majorHAnsi"/>
                <w:sz w:val="20"/>
              </w:rPr>
              <w:t>17</w:t>
            </w:r>
          </w:p>
        </w:tc>
        <w:tc>
          <w:tcPr>
            <w:tcW w:w="1436" w:type="pct"/>
            <w:tcBorders>
              <w:top w:val="single" w:sz="4" w:space="0" w:color="auto"/>
              <w:bottom w:val="single" w:sz="12" w:space="0" w:color="auto"/>
            </w:tcBorders>
          </w:tcPr>
          <w:p w14:paraId="00697D91" w14:textId="77777777" w:rsidR="00E12393" w:rsidRPr="007C7AA4" w:rsidRDefault="00E12393" w:rsidP="007B3E61">
            <w:pPr>
              <w:spacing w:after="8"/>
              <w:rPr>
                <w:rFonts w:asciiTheme="majorHAnsi" w:hAnsiTheme="majorHAnsi" w:cstheme="majorHAnsi"/>
                <w:sz w:val="20"/>
              </w:rPr>
            </w:pPr>
            <w:r w:rsidRPr="007C7AA4">
              <w:rPr>
                <w:rFonts w:asciiTheme="majorHAnsi" w:hAnsiTheme="majorHAnsi" w:cstheme="majorHAnsi"/>
                <w:sz w:val="20"/>
              </w:rPr>
              <w:t>Describe how the strength of the body of evidence will be assessed (such as GRADE)</w:t>
            </w:r>
          </w:p>
        </w:tc>
        <w:tc>
          <w:tcPr>
            <w:tcW w:w="1436" w:type="pct"/>
            <w:tcBorders>
              <w:top w:val="single" w:sz="4" w:space="0" w:color="auto"/>
              <w:bottom w:val="single" w:sz="12" w:space="0" w:color="auto"/>
            </w:tcBorders>
          </w:tcPr>
          <w:p w14:paraId="748A3349" w14:textId="4144DEB3" w:rsidR="00E12393" w:rsidRPr="007C7AA4" w:rsidRDefault="00B42748" w:rsidP="004970B5">
            <w:pPr>
              <w:spacing w:after="8"/>
              <w:jc w:val="center"/>
              <w:rPr>
                <w:rFonts w:asciiTheme="majorHAnsi" w:hAnsiTheme="majorHAnsi" w:cstheme="majorHAnsi"/>
                <w:sz w:val="20"/>
              </w:rPr>
            </w:pPr>
            <w:r>
              <w:rPr>
                <w:rFonts w:asciiTheme="majorHAnsi" w:hAnsiTheme="majorHAnsi" w:cstheme="majorHAnsi"/>
                <w:sz w:val="20"/>
              </w:rPr>
              <w:t>Y</w:t>
            </w:r>
          </w:p>
        </w:tc>
        <w:tc>
          <w:tcPr>
            <w:tcW w:w="1435" w:type="pct"/>
            <w:tcBorders>
              <w:top w:val="single" w:sz="4" w:space="0" w:color="auto"/>
              <w:bottom w:val="single" w:sz="12" w:space="0" w:color="auto"/>
            </w:tcBorders>
          </w:tcPr>
          <w:p w14:paraId="015E5BDD" w14:textId="3F68CA39" w:rsidR="00E12393" w:rsidRPr="007C7AA4" w:rsidRDefault="00FA4A52" w:rsidP="004970B5">
            <w:pPr>
              <w:spacing w:after="8"/>
              <w:jc w:val="center"/>
              <w:rPr>
                <w:rFonts w:asciiTheme="majorHAnsi" w:hAnsiTheme="majorHAnsi" w:cstheme="majorHAnsi"/>
                <w:sz w:val="20"/>
              </w:rPr>
            </w:pPr>
            <w:r>
              <w:rPr>
                <w:rFonts w:asciiTheme="majorHAnsi" w:hAnsiTheme="majorHAnsi" w:cstheme="majorHAnsi"/>
                <w:sz w:val="20"/>
              </w:rPr>
              <w:t>204-209</w:t>
            </w:r>
          </w:p>
        </w:tc>
      </w:tr>
    </w:tbl>
    <w:p w14:paraId="0C018DF4" w14:textId="1429AF58" w:rsidR="00015CED" w:rsidRPr="007C7AA4" w:rsidRDefault="00015CED" w:rsidP="00015CED">
      <w:pPr>
        <w:pStyle w:val="EndnoteText"/>
        <w:rPr>
          <w:rFonts w:asciiTheme="majorHAnsi" w:hAnsiTheme="majorHAnsi" w:cstheme="majorHAnsi"/>
          <w:b/>
          <w:sz w:val="20"/>
          <w:szCs w:val="20"/>
          <w:vertAlign w:val="superscript"/>
        </w:rPr>
      </w:pPr>
      <w:r w:rsidRPr="007C7AA4">
        <w:rPr>
          <w:rFonts w:asciiTheme="majorHAnsi" w:hAnsiTheme="majorHAnsi" w:cstheme="majorHAnsi"/>
          <w:b/>
          <w:sz w:val="20"/>
          <w:szCs w:val="20"/>
        </w:rPr>
        <w:t>*</w:t>
      </w:r>
      <w:r w:rsidRPr="007C7AA4">
        <w:rPr>
          <w:rStyle w:val="EndnoteReference"/>
          <w:rFonts w:asciiTheme="majorHAnsi" w:hAnsiTheme="majorHAnsi" w:cstheme="majorHAnsi"/>
          <w:b/>
          <w:sz w:val="20"/>
          <w:szCs w:val="20"/>
        </w:rPr>
        <w:t xml:space="preserve"> </w:t>
      </w:r>
      <w:r w:rsidRPr="007C7AA4">
        <w:rPr>
          <w:rFonts w:asciiTheme="majorHAnsi" w:hAnsiTheme="majorHAnsi" w:cstheme="majorHAnsi"/>
          <w:b/>
          <w:sz w:val="20"/>
          <w:szCs w:val="20"/>
        </w:rPr>
        <w:t xml:space="preserve">The copyright for PRISMA-P (including checklist) is held by the PRISMA-P Group and is distributed under a Creative Commons Attribution Licence 4.0. </w:t>
      </w:r>
    </w:p>
    <w:p w14:paraId="32AF8A88" w14:textId="77777777" w:rsidR="00015CED" w:rsidRPr="007C7AA4" w:rsidRDefault="00015CED" w:rsidP="00015CED">
      <w:pPr>
        <w:pStyle w:val="EndnoteText"/>
        <w:rPr>
          <w:rFonts w:asciiTheme="majorHAnsi" w:hAnsiTheme="majorHAnsi" w:cstheme="majorHAnsi"/>
          <w:lang w:val="en-US"/>
        </w:rPr>
      </w:pPr>
    </w:p>
    <w:p w14:paraId="1362426D" w14:textId="77777777" w:rsidR="00015CED" w:rsidRPr="007C7AA4" w:rsidRDefault="00015CED" w:rsidP="00015CED">
      <w:pPr>
        <w:rPr>
          <w:rFonts w:asciiTheme="majorHAnsi" w:hAnsiTheme="majorHAnsi" w:cstheme="majorHAnsi"/>
          <w:i/>
          <w:sz w:val="20"/>
        </w:rPr>
      </w:pPr>
      <w:r w:rsidRPr="007C7AA4">
        <w:rPr>
          <w:rFonts w:asciiTheme="majorHAnsi" w:hAnsiTheme="majorHAnsi" w:cstheme="majorHAnsi"/>
          <w:i/>
          <w:sz w:val="20"/>
        </w:rPr>
        <w:t>From: Shamseer L, Moher D, Clarke M, Ghersi D, Liberati A, Petticrew M, Shekelle P, Stewart L, PRISMA-P Group. Preferred reporting items for systematic review and meta-analysis protocols (PRISMA-P) 2015: elaboration and explanation. BMJ. 2015 Jan 2;349(jan02 1):g7647.</w:t>
      </w:r>
    </w:p>
    <w:p w14:paraId="73E99206" w14:textId="77777777" w:rsidR="00015CED" w:rsidRPr="007C7AA4" w:rsidRDefault="00015CED">
      <w:pPr>
        <w:rPr>
          <w:rFonts w:asciiTheme="majorHAnsi" w:hAnsiTheme="majorHAnsi" w:cstheme="majorHAnsi"/>
        </w:rPr>
      </w:pPr>
    </w:p>
    <w:sectPr w:rsidR="00015CED" w:rsidRPr="007C7AA4" w:rsidSect="005C1792">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E28"/>
    <w:rsid w:val="00015CED"/>
    <w:rsid w:val="00133A0A"/>
    <w:rsid w:val="001421CD"/>
    <w:rsid w:val="001B582C"/>
    <w:rsid w:val="00216FFD"/>
    <w:rsid w:val="00262CCB"/>
    <w:rsid w:val="002E4C14"/>
    <w:rsid w:val="00447CF7"/>
    <w:rsid w:val="004970B5"/>
    <w:rsid w:val="004E2474"/>
    <w:rsid w:val="00573316"/>
    <w:rsid w:val="005A730D"/>
    <w:rsid w:val="005C1792"/>
    <w:rsid w:val="006B5617"/>
    <w:rsid w:val="00764B86"/>
    <w:rsid w:val="0078453C"/>
    <w:rsid w:val="007C7AA4"/>
    <w:rsid w:val="007E2469"/>
    <w:rsid w:val="00827FD1"/>
    <w:rsid w:val="00834B4D"/>
    <w:rsid w:val="008E52E1"/>
    <w:rsid w:val="009161CB"/>
    <w:rsid w:val="00932B00"/>
    <w:rsid w:val="00933216"/>
    <w:rsid w:val="00964DF9"/>
    <w:rsid w:val="009A56FD"/>
    <w:rsid w:val="00A27F52"/>
    <w:rsid w:val="00A45E6D"/>
    <w:rsid w:val="00A6416C"/>
    <w:rsid w:val="00AA7584"/>
    <w:rsid w:val="00B102A7"/>
    <w:rsid w:val="00B42748"/>
    <w:rsid w:val="00B97362"/>
    <w:rsid w:val="00C1755A"/>
    <w:rsid w:val="00C8275F"/>
    <w:rsid w:val="00D35432"/>
    <w:rsid w:val="00D82550"/>
    <w:rsid w:val="00D94EE3"/>
    <w:rsid w:val="00DB2748"/>
    <w:rsid w:val="00DF5E28"/>
    <w:rsid w:val="00E12393"/>
    <w:rsid w:val="00E75B37"/>
    <w:rsid w:val="00FA4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5237B"/>
  <w15:chartTrackingRefBased/>
  <w15:docId w15:val="{EEE0773A-986B-DA42-9EC2-10F569455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015CED"/>
    <w:rPr>
      <w:rFonts w:ascii="Arial" w:eastAsia="Times New Roman" w:hAnsi="Arial" w:cs="Arial"/>
    </w:rPr>
  </w:style>
  <w:style w:type="character" w:customStyle="1" w:styleId="EndnoteTextChar">
    <w:name w:val="Endnote Text Char"/>
    <w:basedOn w:val="DefaultParagraphFont"/>
    <w:link w:val="EndnoteText"/>
    <w:uiPriority w:val="99"/>
    <w:rsid w:val="00015CED"/>
    <w:rPr>
      <w:rFonts w:ascii="Arial" w:eastAsia="Times New Roman" w:hAnsi="Arial" w:cs="Arial"/>
    </w:rPr>
  </w:style>
  <w:style w:type="character" w:styleId="EndnoteReference">
    <w:name w:val="endnote reference"/>
    <w:uiPriority w:val="99"/>
    <w:unhideWhenUsed/>
    <w:rsid w:val="00015CED"/>
    <w:rPr>
      <w:rFonts w:cs="Times New Roman"/>
      <w:vertAlign w:val="superscript"/>
    </w:rPr>
  </w:style>
  <w:style w:type="paragraph" w:customStyle="1" w:styleId="TableTitle">
    <w:name w:val="TableTitle"/>
    <w:basedOn w:val="Normal"/>
    <w:rsid w:val="00015CED"/>
    <w:pPr>
      <w:spacing w:line="300" w:lineRule="exact"/>
    </w:pPr>
    <w:rPr>
      <w:rFonts w:ascii="Times New Roman" w:eastAsia="Times New Roman" w:hAnsi="Times New Roman" w:cs="Times New Roman"/>
      <w:szCs w:val="20"/>
    </w:rPr>
  </w:style>
  <w:style w:type="paragraph" w:customStyle="1" w:styleId="TableHeader">
    <w:name w:val="TableHeader"/>
    <w:basedOn w:val="Normal"/>
    <w:rsid w:val="00015CED"/>
    <w:pPr>
      <w:spacing w:before="120"/>
    </w:pPr>
    <w:rPr>
      <w:rFonts w:ascii="Times New Roman" w:eastAsia="Times New Roman" w:hAnsi="Times New Roman" w:cs="Times New Roman"/>
      <w:b/>
      <w:szCs w:val="20"/>
    </w:rPr>
  </w:style>
  <w:style w:type="paragraph" w:customStyle="1" w:styleId="TableSubHead">
    <w:name w:val="TableSubHead"/>
    <w:basedOn w:val="TableHeader"/>
    <w:rsid w:val="00015CED"/>
  </w:style>
  <w:style w:type="paragraph" w:styleId="NormalWeb">
    <w:name w:val="Normal (Web)"/>
    <w:basedOn w:val="Normal"/>
    <w:uiPriority w:val="99"/>
    <w:unhideWhenUsed/>
    <w:rsid w:val="00A27F5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124470">
      <w:bodyDiv w:val="1"/>
      <w:marLeft w:val="0"/>
      <w:marRight w:val="0"/>
      <w:marTop w:val="0"/>
      <w:marBottom w:val="0"/>
      <w:divBdr>
        <w:top w:val="none" w:sz="0" w:space="0" w:color="auto"/>
        <w:left w:val="none" w:sz="0" w:space="0" w:color="auto"/>
        <w:bottom w:val="none" w:sz="0" w:space="0" w:color="auto"/>
        <w:right w:val="none" w:sz="0" w:space="0" w:color="auto"/>
      </w:divBdr>
    </w:div>
    <w:div w:id="83776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212917-D69C-F942-BA36-E6FAD75F7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Borra, Catherine</dc:creator>
  <cp:keywords/>
  <dc:description/>
  <cp:lastModifiedBy>Borra, Catherine</cp:lastModifiedBy>
  <cp:revision>31</cp:revision>
  <dcterms:created xsi:type="dcterms:W3CDTF">2021-12-02T11:53:00Z</dcterms:created>
  <dcterms:modified xsi:type="dcterms:W3CDTF">2021-12-08T12:43:00Z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http://www.zotero.org/styles/biomed-research-international</vt:lpwstr>
  </property>
  <property fmtid="{D5CDD505-2E9C-101B-9397-08002B2CF9AE}" pid="9" name="Mendeley Recent Style Name 3_1">
    <vt:lpwstr>BioMed Research International</vt:lpwstr>
  </property>
  <property fmtid="{D5CDD505-2E9C-101B-9397-08002B2CF9AE}" pid="10" name="Mendeley Recent Style Id 4_1">
    <vt:lpwstr>http://www.zotero.org/styles/chicago-fullnote-bibliography</vt:lpwstr>
  </property>
  <property fmtid="{D5CDD505-2E9C-101B-9397-08002B2CF9AE}" pid="11" name="Mendeley Recent Style Name 4_1">
    <vt:lpwstr>Chicago Manual of Style 17th edition (full note)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3464fd11-b277-3468-85e2-e029cd82beb7</vt:lpwstr>
  </property>
  <property fmtid="{D5CDD505-2E9C-101B-9397-08002B2CF9AE}" pid="24" name="Mendeley Citation Style_1">
    <vt:lpwstr>http://www.zotero.org/styles/vancouver</vt:lpwstr>
  </property>
</Properties>
</file>