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5D0A79" w14:textId="77777777" w:rsidR="00312E9E" w:rsidRPr="007D0A25" w:rsidRDefault="00312E9E" w:rsidP="00312E9E">
      <w:pPr>
        <w:spacing w:after="0" w:line="360" w:lineRule="auto"/>
        <w:ind w:rightChars="-27" w:right="-59"/>
        <w:jc w:val="center"/>
        <w:rPr>
          <w:rFonts w:ascii="Times New Roman" w:hAnsi="Times New Roman"/>
          <w:b/>
          <w:sz w:val="28"/>
          <w:szCs w:val="28"/>
        </w:rPr>
      </w:pPr>
      <w:r w:rsidRPr="007D0A25"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 wp14:anchorId="5FEA0621" wp14:editId="2FF9FB7A">
            <wp:extent cx="4680000" cy="2575608"/>
            <wp:effectExtent l="0" t="0" r="635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25756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678F1C" w14:textId="77777777" w:rsidR="00312E9E" w:rsidRPr="007D0A25" w:rsidRDefault="00312E9E" w:rsidP="00312E9E">
      <w:pPr>
        <w:spacing w:after="0" w:line="360" w:lineRule="auto"/>
        <w:ind w:rightChars="-27" w:right="-59"/>
        <w:jc w:val="both"/>
        <w:rPr>
          <w:rFonts w:ascii="Times New Roman" w:hAnsi="Times New Roman"/>
        </w:rPr>
      </w:pPr>
      <w:r w:rsidRPr="007D0A25">
        <w:rPr>
          <w:rFonts w:ascii="Times New Roman" w:hAnsi="Times New Roman"/>
          <w:b/>
        </w:rPr>
        <w:t>Scheme 1 |</w:t>
      </w:r>
      <w:bookmarkStart w:id="0" w:name="_Hlk55206920"/>
      <w:r w:rsidRPr="007D0A25">
        <w:rPr>
          <w:rFonts w:ascii="Times New Roman" w:hAnsi="Times New Roman"/>
          <w:b/>
        </w:rPr>
        <w:t xml:space="preserve"> S</w:t>
      </w:r>
      <w:r w:rsidRPr="007D0A25">
        <w:rPr>
          <w:rFonts w:ascii="Times New Roman" w:hAnsi="Times New Roman" w:hint="eastAsia"/>
          <w:b/>
        </w:rPr>
        <w:t>chematic</w:t>
      </w:r>
      <w:r w:rsidRPr="007D0A25">
        <w:rPr>
          <w:rFonts w:ascii="Times New Roman" w:hAnsi="Times New Roman"/>
          <w:b/>
        </w:rPr>
        <w:t xml:space="preserve"> illustration </w:t>
      </w:r>
      <w:bookmarkEnd w:id="0"/>
      <w:r w:rsidRPr="007D0A25">
        <w:rPr>
          <w:rFonts w:ascii="Times New Roman" w:hAnsi="Times New Roman"/>
          <w:b/>
        </w:rPr>
        <w:t>of the alcohol oxidation reactions (AOR) process. a</w:t>
      </w:r>
      <w:r w:rsidRPr="007D0A25">
        <w:rPr>
          <w:rFonts w:ascii="Times New Roman" w:hAnsi="Times New Roman"/>
        </w:rPr>
        <w:t>, Traditional AOR process with low alcohol concentration</w:t>
      </w:r>
      <w:r w:rsidRPr="007D0A25">
        <w:rPr>
          <w:rFonts w:ascii="Times New Roman" w:hAnsi="Times New Roman" w:cs="Times New Roman"/>
          <w:lang w:val="en-US"/>
        </w:rPr>
        <w:t xml:space="preserve"> in the vicinity of</w:t>
      </w:r>
      <w:r w:rsidRPr="007D0A25">
        <w:rPr>
          <w:rFonts w:ascii="Times New Roman" w:hAnsi="Times New Roman"/>
        </w:rPr>
        <w:t xml:space="preserve"> the </w:t>
      </w:r>
      <w:proofErr w:type="spellStart"/>
      <w:r w:rsidRPr="007D0A25">
        <w:rPr>
          <w:rFonts w:ascii="Times New Roman" w:hAnsi="Times New Roman"/>
        </w:rPr>
        <w:t>CoOOH</w:t>
      </w:r>
      <w:proofErr w:type="spellEnd"/>
      <w:r w:rsidRPr="007D0A25">
        <w:rPr>
          <w:rFonts w:ascii="Times New Roman" w:hAnsi="Times New Roman"/>
        </w:rPr>
        <w:t xml:space="preserve"> catalyst at anode.</w:t>
      </w:r>
      <w:r w:rsidRPr="007D0A25">
        <w:rPr>
          <w:rFonts w:ascii="Times New Roman" w:hAnsi="Times New Roman"/>
          <w:b/>
        </w:rPr>
        <w:t xml:space="preserve"> b</w:t>
      </w:r>
      <w:r w:rsidRPr="007D0A25">
        <w:rPr>
          <w:rFonts w:ascii="Times New Roman" w:hAnsi="Times New Roman"/>
        </w:rPr>
        <w:t xml:space="preserve">, Enrichment of alcohols in local environment </w:t>
      </w:r>
      <w:r w:rsidRPr="007D0A25">
        <w:rPr>
          <w:rFonts w:ascii="Times New Roman" w:hAnsi="Times New Roman" w:hint="eastAsia"/>
        </w:rPr>
        <w:t>with</w:t>
      </w:r>
      <w:r w:rsidRPr="007D0A25">
        <w:rPr>
          <w:rFonts w:ascii="Times New Roman" w:hAnsi="Times New Roman"/>
        </w:rPr>
        <w:t xml:space="preserve"> </w:t>
      </w:r>
      <w:r w:rsidRPr="007D0A25">
        <w:rPr>
          <w:rFonts w:ascii="Times New Roman" w:hAnsi="Times New Roman" w:hint="eastAsia"/>
        </w:rPr>
        <w:t>en</w:t>
      </w:r>
      <w:r w:rsidRPr="007D0A25">
        <w:rPr>
          <w:rFonts w:ascii="Times New Roman" w:hAnsi="Times New Roman"/>
        </w:rPr>
        <w:t xml:space="preserve">hanced AOR current density over </w:t>
      </w:r>
      <w:r w:rsidRPr="007D0A25">
        <w:rPr>
          <w:rFonts w:ascii="Times New Roman" w:hAnsi="Times New Roman" w:cs="Times New Roman"/>
          <w:bCs/>
          <w:lang w:val="en-US"/>
        </w:rPr>
        <w:t>a cooperative Au/</w:t>
      </w:r>
      <w:proofErr w:type="spellStart"/>
      <w:r w:rsidRPr="007D0A25">
        <w:rPr>
          <w:rFonts w:ascii="Times New Roman" w:hAnsi="Times New Roman" w:cs="Times New Roman"/>
          <w:bCs/>
          <w:lang w:val="en-US"/>
        </w:rPr>
        <w:t>CoOOH</w:t>
      </w:r>
      <w:proofErr w:type="spellEnd"/>
      <w:r w:rsidRPr="007D0A25">
        <w:rPr>
          <w:rFonts w:ascii="Times New Roman" w:hAnsi="Times New Roman" w:cs="Times New Roman"/>
          <w:bCs/>
          <w:lang w:val="en-US"/>
        </w:rPr>
        <w:t xml:space="preserve"> catalyst.</w:t>
      </w:r>
    </w:p>
    <w:p w14:paraId="5A5DEDF3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E9E"/>
    <w:rsid w:val="00312E9E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AF6C90"/>
  <w15:chartTrackingRefBased/>
  <w15:docId w15:val="{CFBE4BA7-EEF9-42A2-8052-A079E53BB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2E9E"/>
    <w:pPr>
      <w:spacing w:after="200" w:line="276" w:lineRule="auto"/>
    </w:pPr>
    <w:rPr>
      <w:rFonts w:eastAsiaTheme="minorEastAsia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2020-12-24T03:04:00Z</dcterms:created>
  <dcterms:modified xsi:type="dcterms:W3CDTF">2020-12-24T03:04:00Z</dcterms:modified>
</cp:coreProperties>
</file>