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FD708" w14:textId="5966C0FF" w:rsidR="00973CF7" w:rsidRDefault="00973CF7" w:rsidP="00973CF7">
      <w:pPr>
        <w:pStyle w:val="Heading2"/>
      </w:pPr>
      <w:r>
        <w:t>Appendix 1</w:t>
      </w:r>
      <w:r w:rsidR="001029A5">
        <w:t xml:space="preserve"> </w:t>
      </w:r>
      <w:r w:rsidR="001029A5">
        <w:rPr>
          <w:szCs w:val="22"/>
        </w:rPr>
        <w:t>Specific demographic, medical, menopausal and lymphoedema details requested in the survey</w:t>
      </w:r>
    </w:p>
    <w:p w14:paraId="37571430" w14:textId="77777777" w:rsidR="00973CF7" w:rsidRDefault="00973CF7" w:rsidP="00973CF7">
      <w:pPr>
        <w:pStyle w:val="Heading2"/>
      </w:pPr>
    </w:p>
    <w:p w14:paraId="18923D62" w14:textId="4AB9073A" w:rsidR="00973CF7" w:rsidRPr="00FA30B7" w:rsidRDefault="00973CF7" w:rsidP="00973CF7">
      <w:pPr>
        <w:pStyle w:val="Heading2"/>
        <w:rPr>
          <w:b w:val="0"/>
          <w:i w:val="0"/>
        </w:rPr>
      </w:pPr>
      <w:r>
        <w:t>Demographic c</w:t>
      </w:r>
      <w:r w:rsidRPr="00B87E75">
        <w:t xml:space="preserve">haracteristics </w:t>
      </w:r>
    </w:p>
    <w:p w14:paraId="3D499452" w14:textId="77777777" w:rsidR="00973CF7" w:rsidRPr="00E01E10" w:rsidRDefault="00973CF7" w:rsidP="00973CF7">
      <w:r>
        <w:t xml:space="preserve">State of residence, </w:t>
      </w:r>
      <w:r w:rsidRPr="00E01E10">
        <w:t xml:space="preserve">highest level </w:t>
      </w:r>
      <w:r>
        <w:t xml:space="preserve">of education, </w:t>
      </w:r>
      <w:r w:rsidRPr="00E01E10">
        <w:t xml:space="preserve">ethnicity, employment status, relationship status, </w:t>
      </w:r>
      <w:r>
        <w:t xml:space="preserve">current age </w:t>
      </w:r>
      <w:r w:rsidRPr="00E01E10">
        <w:t>and age at diagnosis</w:t>
      </w:r>
      <w:r>
        <w:t xml:space="preserve"> were included to describe the characteristics of women. </w:t>
      </w:r>
    </w:p>
    <w:p w14:paraId="4ACBDEB6" w14:textId="77777777" w:rsidR="00973CF7" w:rsidRDefault="00973CF7" w:rsidP="00973CF7">
      <w:pPr>
        <w:rPr>
          <w:b/>
          <w:i/>
        </w:rPr>
      </w:pPr>
    </w:p>
    <w:p w14:paraId="0A2BCC8E" w14:textId="77777777" w:rsidR="00973CF7" w:rsidRPr="00B07BED" w:rsidRDefault="00973CF7" w:rsidP="00973CF7">
      <w:pPr>
        <w:pStyle w:val="Heading2"/>
      </w:pPr>
      <w:r w:rsidRPr="00B87E75">
        <w:t>Medical details</w:t>
      </w:r>
    </w:p>
    <w:p w14:paraId="4D530E4B" w14:textId="77777777" w:rsidR="00973CF7" w:rsidRDefault="00973CF7" w:rsidP="00973CF7">
      <w:r>
        <w:t>Women were asked about</w:t>
      </w:r>
      <w:r w:rsidRPr="00E01E10">
        <w:t xml:space="preserve"> their diagnosis, treatments received</w:t>
      </w:r>
      <w:r>
        <w:t xml:space="preserve"> including </w:t>
      </w:r>
      <w:r w:rsidRPr="00E01E10">
        <w:t xml:space="preserve">treatments received to </w:t>
      </w:r>
      <w:r>
        <w:t>the axilla</w:t>
      </w:r>
      <w:r w:rsidRPr="00E01E10">
        <w:t xml:space="preserve">, </w:t>
      </w:r>
      <w:r>
        <w:t xml:space="preserve">the </w:t>
      </w:r>
      <w:r w:rsidRPr="00E01E10">
        <w:t>number of lymph nodes removed, whether they had a reconstruction, use of hormonal treatments, menopausal state (at diagnosis and current), presence of other medical conditions and symptoms such as hot flushes</w:t>
      </w:r>
      <w:r>
        <w:t xml:space="preserve"> and the </w:t>
      </w:r>
      <w:r w:rsidRPr="00E01E10">
        <w:t>presence and severity of lymphoedema</w:t>
      </w:r>
      <w:r>
        <w:t xml:space="preserve">. </w:t>
      </w:r>
    </w:p>
    <w:p w14:paraId="0658419F" w14:textId="77777777" w:rsidR="00973CF7" w:rsidRDefault="00973CF7" w:rsidP="00973CF7"/>
    <w:p w14:paraId="02DA133C" w14:textId="739EF7A2" w:rsidR="00973CF7" w:rsidRDefault="00973CF7" w:rsidP="00973CF7">
      <w:r>
        <w:t>Women were asked to describe the type of breast cancer they were diagnosed with as either "ductal cancer in-situ (DCIS)", "</w:t>
      </w:r>
      <w:proofErr w:type="spellStart"/>
      <w:r>
        <w:t>localised</w:t>
      </w:r>
      <w:proofErr w:type="spellEnd"/>
      <w:r>
        <w:t xml:space="preserve"> stage breast cancer (where your breast cancer is contained within your breast and/or lymph nodes), "metastatic breast cancer (breast cancer that has spread beyond the breast tissue and lymph nodes to distant parts of the body, such as the bones, liver and lungs; also called advanced, secondary or stage four)" or "inflammatory breast cancer".  For convenience, inflammatory breast cancer and metastatic breast cancer were then combined and referred to as advanced breast cancer. Women were also asked to indicate the treatments they received such as “Lumpectomy alone”, “Lumpectomy and radiation”, “mastectomy alone”, “mastectomy and radiation”, “removal of lymph nodes”, “chemotherapy”, “hormonal therapy”, “targeted therapy (Herceptin)”, and “other”. As chemotherapy is invariably not provided to women with DCIS, we recoded the diagnosis as "</w:t>
      </w:r>
      <w:proofErr w:type="spellStart"/>
      <w:r>
        <w:t>localised</w:t>
      </w:r>
      <w:proofErr w:type="spellEnd"/>
      <w:r>
        <w:t xml:space="preserve">" if a woman indicated that she had received chemotherapy. </w:t>
      </w:r>
    </w:p>
    <w:p w14:paraId="03208731" w14:textId="77777777" w:rsidR="00973CF7" w:rsidRDefault="00973CF7" w:rsidP="00973CF7"/>
    <w:p w14:paraId="11EF2498" w14:textId="77777777" w:rsidR="00973CF7" w:rsidRDefault="00973CF7" w:rsidP="00973CF7">
      <w:r>
        <w:t xml:space="preserve">Menopausal state at the time of diagnosis was assessed as either “Premenopausal (regular periods with no menopausal symptoms such as hot flushes)”, “Perimenopausal/in the menopausal transition (no </w:t>
      </w:r>
      <w:r>
        <w:lastRenderedPageBreak/>
        <w:t xml:space="preserve">periods for at least 2 months, plus hot flushes)”, “Postmenopausal (no periods for at least 12 months)” or “Previous surgical menopausal (both ovaries or uterus/womb had been removed).” Participants who indicated they were premenopausal or perimenopausal at the time of diagnosis were asked if they were having periods before breast cancer treatment and to describe  what has happened to their periods now; “they have stopped”, “they stopped and then started again”, “they have become more irregular”, “no change” or “other”. </w:t>
      </w:r>
    </w:p>
    <w:p w14:paraId="1E5B91C4" w14:textId="77777777" w:rsidR="00973CF7" w:rsidRDefault="00973CF7" w:rsidP="00973CF7"/>
    <w:p w14:paraId="39F3C10C" w14:textId="6C0B127E" w:rsidR="00973CF7" w:rsidRDefault="00973CF7" w:rsidP="00973CF7">
      <w:r>
        <w:t>Lymphoedema severity was defined as either “no problem (no noticeable swelling)”, “mild (soft swelling that is not obvious to others and comes and goes)”, “moderate (swelling with occasional hardness in some areas that is obvious to  others and is always present)”, “severe (profuse swelling with thickened skin, constant hardness, and a very large, heavy arm that is extremely obvious to others and is always present) as described elsewhere</w:t>
      </w:r>
      <w:r>
        <w:fldChar w:fldCharType="begin"/>
      </w:r>
      <w:r>
        <w:instrText xml:space="preserve"> ADDIN EN.CITE &lt;EndNote&gt;&lt;Cite&gt;&lt;Author&gt;Boyages&lt;/Author&gt;&lt;Year&gt;2016&lt;/Year&gt;&lt;RecNum&gt;4104&lt;/RecNum&gt;&lt;DisplayText&gt;[7]&lt;/DisplayText&gt;&lt;record&gt;&lt;rec-number&gt;4104&lt;/rec-number&gt;&lt;foreign-keys&gt;&lt;key app="EN" db-id="vet9sarwwr5f5xe5a9ixpwvpwwf9wxtvrtda" timestamp="1547498274"&gt;4104&lt;/key&gt;&lt;/foreign-keys&gt;&lt;ref-type name="Journal Article"&gt;17&lt;/ref-type&gt;&lt;contributors&gt;&lt;authors&gt;&lt;author&gt;Boyages, John&lt;/author&gt;&lt;author&gt;Kalfa, Senia&lt;/author&gt;&lt;author&gt;Xu, Ying&lt;/author&gt;&lt;author&gt;Koelmeyer, Louise&lt;/author&gt;&lt;author&gt;Mackie, Helen&lt;/author&gt;&lt;author&gt;Viveros, Hector&lt;/author&gt;&lt;author&gt;Taksa, Lucy&lt;/author&gt;&lt;author&gt;Gollan, Paul&lt;/author&gt;&lt;/authors&gt;&lt;/contributors&gt;&lt;titles&gt;&lt;title&gt;Worse and worse off: the impact of lymphedema on work and career after breast cancer&lt;/title&gt;&lt;secondary-title&gt;SpringerPlus&lt;/secondary-title&gt;&lt;/titles&gt;&lt;periodical&gt;&lt;full-title&gt;SpringerPlus&lt;/full-title&gt;&lt;/periodical&gt;&lt;pages&gt;657-657&lt;/pages&gt;&lt;volume&gt;5&lt;/volume&gt;&lt;dates&gt;&lt;year&gt;2016&lt;/year&gt;&lt;/dates&gt;&lt;publisher&gt;Springer International Publishing&lt;/publisher&gt;&lt;isbn&gt;2193-1801&lt;/isbn&gt;&lt;accession-num&gt;27330922&lt;/accession-num&gt;&lt;urls&gt;&lt;related-urls&gt;&lt;url&gt;https://www.ncbi.nlm.nih.gov/pubmed/27330922&lt;/url&gt;&lt;url&gt;https://www.ncbi.nlm.nih.gov/pmc/PMC4870504/&lt;/url&gt;&lt;url&gt;https://www.ncbi.nlm.nih.gov/pmc/articles/PMC4870504/pdf/40064_2016_Article_2300.pdf&lt;/url&gt;&lt;/related-urls&gt;&lt;/urls&gt;&lt;electronic-resource-num&gt;10.1186/s40064-016-2300-8&lt;/electronic-resource-num&gt;&lt;remote-database-name&gt;PubMed&lt;/remote-database-name&gt;&lt;/record&gt;&lt;/Cite&gt;&lt;/EndNote&gt;</w:instrText>
      </w:r>
      <w:r>
        <w:fldChar w:fldCharType="separate"/>
      </w:r>
      <w:r>
        <w:rPr>
          <w:noProof/>
        </w:rPr>
        <w:t>[7]</w:t>
      </w:r>
      <w:r>
        <w:fldChar w:fldCharType="end"/>
      </w:r>
      <w:r>
        <w:t xml:space="preserve">.” </w:t>
      </w:r>
    </w:p>
    <w:p w14:paraId="7FD150A0" w14:textId="1C0EF6D9" w:rsidR="002907CB" w:rsidRDefault="002907CB" w:rsidP="00973CF7"/>
    <w:p w14:paraId="0520ABE4" w14:textId="478FA98C" w:rsidR="002907CB" w:rsidRDefault="002907CB" w:rsidP="00973CF7">
      <w:r>
        <w:rPr>
          <w:b/>
          <w:bCs/>
          <w:i/>
          <w:iCs/>
        </w:rPr>
        <w:t>Lifestyle habits</w:t>
      </w:r>
    </w:p>
    <w:p w14:paraId="238AAA98" w14:textId="77777777" w:rsidR="002907CB" w:rsidRPr="00F05C15" w:rsidRDefault="002907CB" w:rsidP="002907CB">
      <w:pPr>
        <w:rPr>
          <w:szCs w:val="20"/>
        </w:rPr>
      </w:pPr>
      <w:r>
        <w:t xml:space="preserve">Women were asked if they had tried the following specific diets in the previous 12 months: Atkins diet (low carbohydrate), 5:2 diet (eat what you want 5 days a week, send your body into starvation mode for 2 days), Paleolithic diet, Dukan diet (High-protein, low-carb), Vegetarian diet, Vegan diet, Weight Watchers diet, Raw food diet, Ultra low-fat diet, </w:t>
      </w:r>
      <w:proofErr w:type="spellStart"/>
      <w:r>
        <w:t>Zon</w:t>
      </w:r>
      <w:proofErr w:type="spellEnd"/>
      <w:r>
        <w:t xml:space="preserve"> diet, Cambridge diet (very low calories), South Beach diet (low-GI), Other. They were asked if they ate at least the recommended serves of fruit and vegetables a day (2 fruit, five vegetable) with answer </w:t>
      </w:r>
      <w:proofErr w:type="spellStart"/>
      <w:r>
        <w:t xml:space="preserve">options </w:t>
      </w:r>
      <w:proofErr w:type="spellEnd"/>
      <w:r>
        <w:t xml:space="preserve">of Yes/No. Self-perceived diet quality was assessed as Excellent/Very Good/Good/Fair/Poor. Smoking was assessed as current </w:t>
      </w:r>
      <w:proofErr w:type="spellStart"/>
      <w:r>
        <w:t>cigarrete</w:t>
      </w:r>
      <w:proofErr w:type="spellEnd"/>
      <w:r>
        <w:t xml:space="preserve"> use (Never smoked/</w:t>
      </w:r>
      <w:proofErr w:type="spellStart"/>
      <w:r>
        <w:t>Ex smoker</w:t>
      </w:r>
      <w:proofErr w:type="spellEnd"/>
      <w:r>
        <w:t xml:space="preserve">/Recently quit </w:t>
      </w:r>
      <w:proofErr w:type="spellStart"/>
      <w:r>
        <w:t>ex smoker</w:t>
      </w:r>
      <w:proofErr w:type="spellEnd"/>
      <w:r>
        <w:t xml:space="preserve"> (smoked in the last 3 months)/Current smoker) and current smokers were asked to indicate the number of cigarettes they smoked each day. Alcohol intake was assessed as </w:t>
      </w:r>
      <w:proofErr w:type="spellStart"/>
      <w:proofErr w:type="gramStart"/>
      <w:r>
        <w:t>Non drinker</w:t>
      </w:r>
      <w:proofErr w:type="spellEnd"/>
      <w:proofErr w:type="gramEnd"/>
      <w:r>
        <w:t xml:space="preserve">/1-7 standard drinks a week/8-14 standard drinks a week/&gt;14 standard drinks a week) and a guide to standard drink sizes was provided. </w:t>
      </w:r>
      <w:r>
        <w:t>The validated Weight Self Efficacy S</w:t>
      </w:r>
      <w:r w:rsidRPr="00E01E10">
        <w:t>cale</w:t>
      </w:r>
      <w:r>
        <w:t xml:space="preserve"> (WEL-SF)</w:t>
      </w:r>
      <w:r>
        <w:fldChar w:fldCharType="begin">
          <w:fldData xml:space="preserve">PEVuZE5vdGU+PENpdGU+PEF1dGhvcj5BbWVzPC9BdXRob3I+PFllYXI+MjAxNTwvWWVhcj48UmVj
TnVtPjI1NjU8L1JlY051bT48RGlzcGxheVRleHQ+WzNdPC9EaXNwbGF5VGV4dD48cmVjb3JkPjxy
ZWMtbnVtYmVyPjI1NjU8L3JlYy1udW1iZXI+PGZvcmVpZ24ta2V5cz48a2V5IGFwcD0iRU4iIGRi
LWlkPSJ2ZXQ5c2Fyd3dyNWY1eGU1YTlpeHB3dnB3d2Y5d3h0dnJ0ZGEiIHRpbWVzdGFtcD0iMTQ2
OTQ5MDE4OCI+MjU2NTwva2V5PjwvZm9yZWlnbi1rZXlzPjxyZWYtdHlwZSBuYW1lPSJKb3VybmFs
IEFydGljbGUiPjE3PC9yZWYtdHlwZT48Y29udHJpYnV0b3JzPjxhdXRob3JzPjxhdXRob3I+QW1l
cywgRy4gRS48L2F1dGhvcj48YXV0aG9yPkhlY2ttYW4sIE0uIEcuPC9hdXRob3I+PGF1dGhvcj5E
aWVobCwgTi4gTi48L2F1dGhvcj48YXV0aG9yPkdyb3RoZSwgSy4gQi48L2F1dGhvcj48YXV0aG9y
PkNsYXJrLCBNLiBNLjwvYXV0aG9yPjwvYXV0aG9ycz48L2NvbnRyaWJ1dG9ycz48YXV0aC1hZGRy
ZXNzPkRlcGFydG1lbnQgb2YgUHN5Y2hpYXRyeSBhbmQgUHN5Y2hvbG9neSwgTWF5byBDbGluaWMs
IDQ1MDAgU2FuIFBhYmxvIFJvYWQsIEphY2tzb252aWxsZSwgRkwgMzIyMjQsIFVTQS4gRWxlY3Ry
b25pYyBhZGRyZXNzOiBhbWVzLmdyZXRjaGVuQG1heW8uZWR1LiYjeEQ7RGl2aXNpb24gb2YgQmlv
bWVkaWNhbCBTdGF0aXN0aWNzIGFuZCBJbmZvcm1hdGljcywgTWF5byBDbGluaWMsIDQ1MDAgU2Fu
IFBhYmxvIFJvYWQsIEphY2tzb252aWxsZSwgRkwgMzIyMjQsIFVTQS4gRWxlY3Ryb25pYyBhZGRy
ZXNzOiBoZWNrbWFuLm1pY2hhZWxAbWF5by5lZHUuJiN4RDtEaXZpc2lvbiBvZiBCaW9tZWRpY2Fs
IFN0YXRpc3RpY3MgYW5kIEluZm9ybWF0aWNzLCBNYXlvIENsaW5pYywgNDUwMCBTYW4gUGFibG8g
Um9hZCwgSmFja3NvbnZpbGxlLCBGTCAzMjIyNCwgVVNBLiBFbGVjdHJvbmljIGFkZHJlc3M6IGRp
ZWhsLm5hbmN5QG1heW8uZWR1LiYjeEQ7RGVwYXJ0bWVudCBvZiBQc3ljaGlhdHJ5IGFuZCBQc3lj
aG9sb2d5LCBNYXlvIENsaW5pYywgMjAwIEZpcnN0IFN0cmVldCwgU1csIFJvY2hlc3RlciwgTU4g
NTU5MDUsIFVTQS4gRWxlY3Ryb25pYyBhZGRyZXNzOiBncm90aGUua2FyZW5AbWF5by5lZHUuJiN4
RDtEZXBhcnRtZW50IG9mIFBzeWNoaWF0cnkgYW5kIFBzeWNob2xvZ3ksIE1heW8gQ2xpbmljLCAy
MDAgRmlyc3QgU3RyZWV0LCBTVywgUm9jaGVzdGVyLCBNTiA1NTkwNSwgVVNBLiBFbGVjdHJvbmlj
IGFkZHJlc3M6IGNsYXJrLm1hdHRoZXdAbWF5by5lZHUuPC9hdXRoLWFkZHJlc3M+PHRpdGxlcz48
dGl0bGU+RnVydGhlciBzdGF0aXN0aWNhbCBhbmQgY2xpbmljYWwgdmFsaWRpdHkgZm9yIHRoZSBX
ZWlnaHQgRWZmaWNhY3kgTGlmZXN0eWxlIFF1ZXN0aW9ubmFpcmUtU2hvcnQgRm9ybTwvdGl0bGU+
PHNlY29uZGFyeS10aXRsZT5FYXQgQmVoYXY8L3NlY29uZGFyeS10aXRsZT48YWx0LXRpdGxlPkVh
dGluZyBiZWhhdmlvcnM8L2FsdC10aXRsZT48L3RpdGxlcz48cGVyaW9kaWNhbD48ZnVsbC10aXRs
ZT5FYXQgQmVoYXY8L2Z1bGwtdGl0bGU+PGFiYnItMT5FYXRpbmcgYmVoYXZpb3JzPC9hYmJyLTE+
PC9wZXJpb2RpY2FsPjxhbHQtcGVyaW9kaWNhbD48ZnVsbC10aXRsZT5FYXQgQmVoYXY8L2Z1bGwt
dGl0bGU+PGFiYnItMT5FYXRpbmcgYmVoYXZpb3JzPC9hYmJyLTE+PC9hbHQtcGVyaW9kaWNhbD48
cGFnZXM+MTE1LTk8L3BhZ2VzPjx2b2x1bWU+MTg8L3ZvbHVtZT48ZWRpdGlvbj4yMDE1LzA2LzA1
PC9lZGl0aW9uPjxrZXl3b3Jkcz48a2V5d29yZD5BZHVsdDwva2V5d29yZD48a2V5d29yZD5BZ2Vk
PC9rZXl3b3JkPjxrZXl3b3JkPkJhcmlhdHJpYyBTdXJnZXJ5PC9rZXl3b3JkPjxrZXl3b3JkPkVh
dGluZy8qcHN5Y2hvbG9neTwva2V5d29yZD48a2V5d29yZD5GZW1hbGU8L2tleXdvcmQ+PGtleXdv
cmQ+SHVtYW5zPC9rZXl3b3JkPjxrZXl3b3JkPipMaWZlIFN0eWxlPC9rZXl3b3JkPjxrZXl3b3Jk
Pk1hbGU8L2tleXdvcmQ+PGtleXdvcmQ+TWlkZGxlIEFnZWQ8L2tleXdvcmQ+PGtleXdvcmQ+T2Jl
c2l0eS9wc3ljaG9sb2d5PC9rZXl3b3JkPjxrZXl3b3JkPlBzeWNob21ldHJpY3M8L2tleXdvcmQ+
PGtleXdvcmQ+UmVwcm9kdWNpYmlsaXR5IG9mIFJlc3VsdHM8L2tleXdvcmQ+PGtleXdvcmQ+KlNl
bGYgRWZmaWNhY3k8L2tleXdvcmQ+PGtleXdvcmQ+KlN1cnZleXMgYW5kIFF1ZXN0aW9ubmFpcmVz
PC9rZXl3b3JkPjxrZXl3b3JkPllvdW5nIEFkdWx0PC9rZXl3b3JkPjxrZXl3b3JkPkVhdGluZyBT
ZWxmLUVmZmljYWN5PC9rZXl3b3JkPjxrZXl3b3JkPk9iZXNpdHk8L2tleXdvcmQ+PGtleXdvcmQ+
V2VpZ2h0IExvc3M8L2tleXdvcmQ+PC9rZXl3b3Jkcz48ZGF0ZXM+PHllYXI+MjAxNTwveWVhcj48
cHViLWRhdGVzPjxkYXRlPkF1ZzwvZGF0ZT48L3B1Yi1kYXRlcz48L2RhdGVzPjxpc2JuPjE0NzEt
MDE1MzwvaXNibj48YWNjZXNzaW9uLW51bT4yNjA0MjkxODwvYWNjZXNzaW9uLW51bT48dXJscz48
L3VybHM+PGVsZWN0cm9uaWMtcmVzb3VyY2UtbnVtPjEwLjEwMTYvai5lYXRiZWguMjAxNS4wNS4w
MDM8L2VsZWN0cm9uaWMtcmVzb3VyY2UtbnVtPjxyZW1vdGUtZGF0YWJhc2UtcHJvdmlkZXI+TkxN
PC9yZW1vdGUtZGF0YWJhc2UtcHJvdmlkZXI+PGxhbmd1YWdlPmVuZzwvbGFuZ3VhZ2U+PC9yZWNv
cmQ+PC9DaXRlPjwvRW5kTm90ZT4A
</w:fldData>
        </w:fldChar>
      </w:r>
      <w:r>
        <w:instrText xml:space="preserve"> ADDIN EN.CITE </w:instrText>
      </w:r>
      <w:r>
        <w:fldChar w:fldCharType="begin">
          <w:fldData xml:space="preserve">PEVuZE5vdGU+PENpdGU+PEF1dGhvcj5BbWVzPC9BdXRob3I+PFllYXI+MjAxNTwvWWVhcj48UmVj
TnVtPjI1NjU8L1JlY051bT48RGlzcGxheVRleHQ+WzNdPC9EaXNwbGF5VGV4dD48cmVjb3JkPjxy
ZWMtbnVtYmVyPjI1NjU8L3JlYy1udW1iZXI+PGZvcmVpZ24ta2V5cz48a2V5IGFwcD0iRU4iIGRi
LWlkPSJ2ZXQ5c2Fyd3dyNWY1eGU1YTlpeHB3dnB3d2Y5d3h0dnJ0ZGEiIHRpbWVzdGFtcD0iMTQ2
OTQ5MDE4OCI+MjU2NTwva2V5PjwvZm9yZWlnbi1rZXlzPjxyZWYtdHlwZSBuYW1lPSJKb3VybmFs
IEFydGljbGUiPjE3PC9yZWYtdHlwZT48Y29udHJpYnV0b3JzPjxhdXRob3JzPjxhdXRob3I+QW1l
cywgRy4gRS48L2F1dGhvcj48YXV0aG9yPkhlY2ttYW4sIE0uIEcuPC9hdXRob3I+PGF1dGhvcj5E
aWVobCwgTi4gTi48L2F1dGhvcj48YXV0aG9yPkdyb3RoZSwgSy4gQi48L2F1dGhvcj48YXV0aG9y
PkNsYXJrLCBNLiBNLjwvYXV0aG9yPjwvYXV0aG9ycz48L2NvbnRyaWJ1dG9ycz48YXV0aC1hZGRy
ZXNzPkRlcGFydG1lbnQgb2YgUHN5Y2hpYXRyeSBhbmQgUHN5Y2hvbG9neSwgTWF5byBDbGluaWMs
IDQ1MDAgU2FuIFBhYmxvIFJvYWQsIEphY2tzb252aWxsZSwgRkwgMzIyMjQsIFVTQS4gRWxlY3Ry
b25pYyBhZGRyZXNzOiBhbWVzLmdyZXRjaGVuQG1heW8uZWR1LiYjeEQ7RGl2aXNpb24gb2YgQmlv
bWVkaWNhbCBTdGF0aXN0aWNzIGFuZCBJbmZvcm1hdGljcywgTWF5byBDbGluaWMsIDQ1MDAgU2Fu
IFBhYmxvIFJvYWQsIEphY2tzb252aWxsZSwgRkwgMzIyMjQsIFVTQS4gRWxlY3Ryb25pYyBhZGRy
ZXNzOiBoZWNrbWFuLm1pY2hhZWxAbWF5by5lZHUuJiN4RDtEaXZpc2lvbiBvZiBCaW9tZWRpY2Fs
IFN0YXRpc3RpY3MgYW5kIEluZm9ybWF0aWNzLCBNYXlvIENsaW5pYywgNDUwMCBTYW4gUGFibG8g
Um9hZCwgSmFja3NvbnZpbGxlLCBGTCAzMjIyNCwgVVNBLiBFbGVjdHJvbmljIGFkZHJlc3M6IGRp
ZWhsLm5hbmN5QG1heW8uZWR1LiYjeEQ7RGVwYXJ0bWVudCBvZiBQc3ljaGlhdHJ5IGFuZCBQc3lj
aG9sb2d5LCBNYXlvIENsaW5pYywgMjAwIEZpcnN0IFN0cmVldCwgU1csIFJvY2hlc3RlciwgTU4g
NTU5MDUsIFVTQS4gRWxlY3Ryb25pYyBhZGRyZXNzOiBncm90aGUua2FyZW5AbWF5by5lZHUuJiN4
RDtEZXBhcnRtZW50IG9mIFBzeWNoaWF0cnkgYW5kIFBzeWNob2xvZ3ksIE1heW8gQ2xpbmljLCAy
MDAgRmlyc3QgU3RyZWV0LCBTVywgUm9jaGVzdGVyLCBNTiA1NTkwNSwgVVNBLiBFbGVjdHJvbmlj
IGFkZHJlc3M6IGNsYXJrLm1hdHRoZXdAbWF5by5lZHUuPC9hdXRoLWFkZHJlc3M+PHRpdGxlcz48
dGl0bGU+RnVydGhlciBzdGF0aXN0aWNhbCBhbmQgY2xpbmljYWwgdmFsaWRpdHkgZm9yIHRoZSBX
ZWlnaHQgRWZmaWNhY3kgTGlmZXN0eWxlIFF1ZXN0aW9ubmFpcmUtU2hvcnQgRm9ybTwvdGl0bGU+
PHNlY29uZGFyeS10aXRsZT5FYXQgQmVoYXY8L3NlY29uZGFyeS10aXRsZT48YWx0LXRpdGxlPkVh
dGluZyBiZWhhdmlvcnM8L2FsdC10aXRsZT48L3RpdGxlcz48cGVyaW9kaWNhbD48ZnVsbC10aXRs
ZT5FYXQgQmVoYXY8L2Z1bGwtdGl0bGU+PGFiYnItMT5FYXRpbmcgYmVoYXZpb3JzPC9hYmJyLTE+
PC9wZXJpb2RpY2FsPjxhbHQtcGVyaW9kaWNhbD48ZnVsbC10aXRsZT5FYXQgQmVoYXY8L2Z1bGwt
dGl0bGU+PGFiYnItMT5FYXRpbmcgYmVoYXZpb3JzPC9hYmJyLTE+PC9hbHQtcGVyaW9kaWNhbD48
cGFnZXM+MTE1LTk8L3BhZ2VzPjx2b2x1bWU+MTg8L3ZvbHVtZT48ZWRpdGlvbj4yMDE1LzA2LzA1
PC9lZGl0aW9uPjxrZXl3b3Jkcz48a2V5d29yZD5BZHVsdDwva2V5d29yZD48a2V5d29yZD5BZ2Vk
PC9rZXl3b3JkPjxrZXl3b3JkPkJhcmlhdHJpYyBTdXJnZXJ5PC9rZXl3b3JkPjxrZXl3b3JkPkVh
dGluZy8qcHN5Y2hvbG9neTwva2V5d29yZD48a2V5d29yZD5GZW1hbGU8L2tleXdvcmQ+PGtleXdv
cmQ+SHVtYW5zPC9rZXl3b3JkPjxrZXl3b3JkPipMaWZlIFN0eWxlPC9rZXl3b3JkPjxrZXl3b3Jk
Pk1hbGU8L2tleXdvcmQ+PGtleXdvcmQ+TWlkZGxlIEFnZWQ8L2tleXdvcmQ+PGtleXdvcmQ+T2Jl
c2l0eS9wc3ljaG9sb2d5PC9rZXl3b3JkPjxrZXl3b3JkPlBzeWNob21ldHJpY3M8L2tleXdvcmQ+
PGtleXdvcmQ+UmVwcm9kdWNpYmlsaXR5IG9mIFJlc3VsdHM8L2tleXdvcmQ+PGtleXdvcmQ+KlNl
bGYgRWZmaWNhY3k8L2tleXdvcmQ+PGtleXdvcmQ+KlN1cnZleXMgYW5kIFF1ZXN0aW9ubmFpcmVz
PC9rZXl3b3JkPjxrZXl3b3JkPllvdW5nIEFkdWx0PC9rZXl3b3JkPjxrZXl3b3JkPkVhdGluZyBT
ZWxmLUVmZmljYWN5PC9rZXl3b3JkPjxrZXl3b3JkPk9iZXNpdHk8L2tleXdvcmQ+PGtleXdvcmQ+
V2VpZ2h0IExvc3M8L2tleXdvcmQ+PC9rZXl3b3Jkcz48ZGF0ZXM+PHllYXI+MjAxNTwveWVhcj48
cHViLWRhdGVzPjxkYXRlPkF1ZzwvZGF0ZT48L3B1Yi1kYXRlcz48L2RhdGVzPjxpc2JuPjE0NzEt
MDE1MzwvaXNibj48YWNjZXNzaW9uLW51bT4yNjA0MjkxODwvYWNjZXNzaW9uLW51bT48dXJscz48
L3VybHM+PGVsZWN0cm9uaWMtcmVzb3VyY2UtbnVtPjEwLjEwMTYvai5lYXRiZWguMjAxNS4wNS4w
MDM8L2VsZWN0cm9uaWMtcmVzb3VyY2UtbnVtPjxyZW1vdGUtZGF0YWJhc2UtcHJvdmlkZXI+TkxN
PC9yZW1vdGUtZGF0YWJhc2UtcHJvdmlkZXI+PGxhbmd1YWdlPmVuZzwvbGFuZ3VhZ2U+PC9yZWNv
cmQ+PC9DaXRlPjwvRW5kTm90ZT4A
</w:fldData>
        </w:fldChar>
      </w:r>
      <w:r>
        <w:instrText xml:space="preserve"> ADDIN EN.CITE.DATA </w:instrText>
      </w:r>
      <w:r>
        <w:fldChar w:fldCharType="end"/>
      </w:r>
      <w:r>
        <w:fldChar w:fldCharType="separate"/>
      </w:r>
      <w:r>
        <w:rPr>
          <w:noProof/>
        </w:rPr>
        <w:t>[3]</w:t>
      </w:r>
      <w:r>
        <w:fldChar w:fldCharType="end"/>
      </w:r>
      <w:r>
        <w:t xml:space="preserve"> was used to evaluate </w:t>
      </w:r>
      <w:r w:rsidRPr="007D3D9D">
        <w:rPr>
          <w:szCs w:val="22"/>
        </w:rPr>
        <w:t xml:space="preserve">how confident </w:t>
      </w:r>
      <w:r>
        <w:rPr>
          <w:szCs w:val="22"/>
        </w:rPr>
        <w:t xml:space="preserve">women now </w:t>
      </w:r>
      <w:r w:rsidRPr="007D3D9D">
        <w:rPr>
          <w:szCs w:val="22"/>
        </w:rPr>
        <w:t>felt</w:t>
      </w:r>
      <w:r>
        <w:rPr>
          <w:szCs w:val="22"/>
        </w:rPr>
        <w:t xml:space="preserve"> </w:t>
      </w:r>
      <w:r w:rsidRPr="007D3D9D">
        <w:rPr>
          <w:szCs w:val="22"/>
        </w:rPr>
        <w:t>about being able to successfully resist the desire to overeat in eight different situations</w:t>
      </w:r>
      <w:r>
        <w:t xml:space="preserve"> </w:t>
      </w:r>
      <w:r w:rsidRPr="007D3D9D">
        <w:rPr>
          <w:szCs w:val="22"/>
        </w:rPr>
        <w:t xml:space="preserve">on </w:t>
      </w:r>
      <w:r>
        <w:rPr>
          <w:szCs w:val="22"/>
        </w:rPr>
        <w:t>an 11-point Likert scale</w:t>
      </w:r>
      <w:r w:rsidRPr="007D3D9D">
        <w:rPr>
          <w:szCs w:val="22"/>
        </w:rPr>
        <w:t xml:space="preserve"> </w:t>
      </w:r>
      <w:r>
        <w:rPr>
          <w:szCs w:val="22"/>
        </w:rPr>
        <w:t>from 0 (</w:t>
      </w:r>
      <w:r w:rsidRPr="007D3D9D">
        <w:rPr>
          <w:szCs w:val="22"/>
        </w:rPr>
        <w:t>not confident at all</w:t>
      </w:r>
      <w:r>
        <w:rPr>
          <w:szCs w:val="22"/>
        </w:rPr>
        <w:t>) to 10 (</w:t>
      </w:r>
      <w:r w:rsidRPr="007D3D9D">
        <w:rPr>
          <w:szCs w:val="22"/>
        </w:rPr>
        <w:t>very confident</w:t>
      </w:r>
      <w:r>
        <w:rPr>
          <w:szCs w:val="22"/>
        </w:rPr>
        <w:t>)</w:t>
      </w:r>
      <w:r w:rsidRPr="007D3D9D">
        <w:rPr>
          <w:szCs w:val="22"/>
        </w:rPr>
        <w:t xml:space="preserve">. </w:t>
      </w:r>
      <w:r>
        <w:rPr>
          <w:szCs w:val="22"/>
        </w:rPr>
        <w:t xml:space="preserve">We further </w:t>
      </w:r>
      <w:proofErr w:type="spellStart"/>
      <w:r>
        <w:rPr>
          <w:szCs w:val="22"/>
        </w:rPr>
        <w:t>dichotomised</w:t>
      </w:r>
      <w:proofErr w:type="spellEnd"/>
      <w:r>
        <w:rPr>
          <w:szCs w:val="22"/>
        </w:rPr>
        <w:t xml:space="preserve"> the responses into "Not confident" </w:t>
      </w:r>
      <w:r>
        <w:rPr>
          <w:szCs w:val="22"/>
        </w:rPr>
        <w:lastRenderedPageBreak/>
        <w:t xml:space="preserve">(0-4) and "Confident" (5-10). </w:t>
      </w:r>
      <w:r w:rsidRPr="00F00132">
        <w:rPr>
          <w:szCs w:val="20"/>
        </w:rPr>
        <w:t>Physical activity levels</w:t>
      </w:r>
      <w:r>
        <w:rPr>
          <w:szCs w:val="20"/>
        </w:rPr>
        <w:t xml:space="preserve"> were calculated</w:t>
      </w:r>
      <w:r w:rsidRPr="00F00132">
        <w:rPr>
          <w:szCs w:val="20"/>
        </w:rPr>
        <w:t xml:space="preserve"> according to the number of </w:t>
      </w:r>
      <w:r>
        <w:rPr>
          <w:szCs w:val="20"/>
        </w:rPr>
        <w:t>20</w:t>
      </w:r>
      <w:r w:rsidRPr="00F00132">
        <w:rPr>
          <w:szCs w:val="20"/>
        </w:rPr>
        <w:t>-minute sessions of less vigorous exercise</w:t>
      </w:r>
      <w:r>
        <w:rPr>
          <w:szCs w:val="20"/>
        </w:rPr>
        <w:t xml:space="preserve"> or more vigorous exercise a week, given a weighting and described in terms of MET (metabolic cost) minutes where MET minutes less than 80 were coded as no physical activity, 80 to 400 as low, 400 to 560 as moderate and more than 560 as high. A value of 4 METs was given to moderate physical activity and 7.5 to vigorous physical activity</w:t>
      </w:r>
      <w:r>
        <w:rPr>
          <w:szCs w:val="20"/>
        </w:rPr>
        <w:fldChar w:fldCharType="begin"/>
      </w:r>
      <w:r>
        <w:rPr>
          <w:szCs w:val="20"/>
        </w:rPr>
        <w:instrText xml:space="preserve"> ADDIN EN.CITE &lt;EndNote&gt;&lt;Cite&gt;&lt;Author&gt;Russell&lt;/Author&gt;&lt;Year&gt;2006&lt;/Year&gt;&lt;RecNum&gt;4384&lt;/RecNum&gt;&lt;DisplayText&gt;[26]&lt;/DisplayText&gt;&lt;record&gt;&lt;rec-number&gt;4384&lt;/rec-number&gt;&lt;foreign-keys&gt;&lt;key app="EN" db-id="vet9sarwwr5f5xe5a9ixpwvpwwf9wxtvrtda" timestamp="1536707537"&gt;4384&lt;/key&gt;&lt;/foreign-keys&gt;&lt;ref-type name="Report"&gt;27&lt;/ref-type&gt;&lt;contributors&gt;&lt;authors&gt;&lt;author&gt;Russell, A.&lt;/author&gt;&lt;/authors&gt;&lt;/contributors&gt;&lt;titles&gt;&lt;title&gt;Data Technical Report of the ALSWH: Derived variables not included in datasets&lt;/title&gt;&lt;/titles&gt;&lt;dates&gt;&lt;year&gt;2006&lt;/year&gt;&lt;/dates&gt;&lt;urls&gt;&lt;related-urls&gt;&lt;url&gt;http://www.alswh.org.au/images/content/pdf/InfoData/data_technical_reports/DataTechRep_VariablesNOTinDatasets_Dec2006.pdf&lt;/url&gt;&lt;/related-urls&gt;&lt;/urls&gt;&lt;/record&gt;&lt;/Cite&gt;&lt;/EndNote&gt;</w:instrText>
      </w:r>
      <w:r>
        <w:rPr>
          <w:szCs w:val="20"/>
        </w:rPr>
        <w:fldChar w:fldCharType="separate"/>
      </w:r>
      <w:r>
        <w:rPr>
          <w:noProof/>
          <w:szCs w:val="20"/>
        </w:rPr>
        <w:t>[26]</w:t>
      </w:r>
      <w:r>
        <w:rPr>
          <w:szCs w:val="20"/>
        </w:rPr>
        <w:fldChar w:fldCharType="end"/>
      </w:r>
      <w:r>
        <w:rPr>
          <w:szCs w:val="20"/>
        </w:rPr>
        <w:t xml:space="preserve">. </w:t>
      </w:r>
    </w:p>
    <w:p w14:paraId="6D6830A1" w14:textId="48FA836B" w:rsidR="002907CB" w:rsidRPr="00342920" w:rsidRDefault="00342920" w:rsidP="00973CF7">
      <w:pPr>
        <w:rPr>
          <w:i/>
          <w:iCs/>
        </w:rPr>
      </w:pPr>
      <w:r w:rsidRPr="00342920">
        <w:rPr>
          <w:i/>
          <w:iCs/>
        </w:rPr>
        <w:t>Weight management</w:t>
      </w:r>
    </w:p>
    <w:p w14:paraId="393B5C91" w14:textId="6B07ADF5" w:rsidR="00342920" w:rsidRPr="00265DE4" w:rsidRDefault="00342920" w:rsidP="00265DE4">
      <w:r>
        <w:t xml:space="preserve">Experiences with a range of weight loss interventions </w:t>
      </w:r>
      <w:r w:rsidR="00265DE4">
        <w:t>(</w:t>
      </w:r>
      <w:r w:rsidR="00265DE4">
        <w:t>Exercise</w:t>
      </w:r>
      <w:r w:rsidR="00265DE4">
        <w:t xml:space="preserve">, </w:t>
      </w:r>
      <w:r w:rsidR="00265DE4">
        <w:t xml:space="preserve">Diet – various: Intermittent fasting, </w:t>
      </w:r>
      <w:proofErr w:type="spellStart"/>
      <w:r w:rsidR="00265DE4">
        <w:t>etc</w:t>
      </w:r>
      <w:proofErr w:type="spellEnd"/>
      <w:r w:rsidR="00265DE4">
        <w:t xml:space="preserve"> (please specify)</w:t>
      </w:r>
      <w:r w:rsidR="00265DE4">
        <w:t xml:space="preserve">, </w:t>
      </w:r>
      <w:r w:rsidR="00265DE4">
        <w:t>Meal replacements e.g. shakes</w:t>
      </w:r>
      <w:r w:rsidR="00265DE4">
        <w:t xml:space="preserve">, </w:t>
      </w:r>
      <w:r w:rsidR="00265DE4">
        <w:t>Medication</w:t>
      </w:r>
      <w:r w:rsidR="00265DE4">
        <w:t xml:space="preserve">, </w:t>
      </w:r>
      <w:r w:rsidR="00265DE4">
        <w:t>Weight loss supplements/products</w:t>
      </w:r>
      <w:r w:rsidR="00265DE4">
        <w:t xml:space="preserve">, </w:t>
      </w:r>
      <w:r w:rsidR="00265DE4">
        <w:t>Surgery (please specify)</w:t>
      </w:r>
      <w:r w:rsidR="00265DE4">
        <w:t xml:space="preserve">, </w:t>
      </w:r>
      <w:r w:rsidR="00265DE4">
        <w:t xml:space="preserve">Online program e.g. </w:t>
      </w:r>
      <w:proofErr w:type="gramStart"/>
      <w:r w:rsidR="00265DE4">
        <w:t>12 week</w:t>
      </w:r>
      <w:proofErr w:type="gramEnd"/>
      <w:r w:rsidR="00265DE4">
        <w:t xml:space="preserve"> Body Transformation</w:t>
      </w:r>
      <w:r w:rsidR="00265DE4">
        <w:t xml:space="preserve">, </w:t>
      </w:r>
      <w:r w:rsidR="00265DE4">
        <w:t xml:space="preserve">Social support </w:t>
      </w:r>
      <w:r w:rsidR="00265DE4">
        <w:t xml:space="preserve">, </w:t>
      </w:r>
      <w:r w:rsidR="00265DE4">
        <w:t>Weight loss program e.g. Jenny Craig</w:t>
      </w:r>
      <w:r w:rsidR="00265DE4">
        <w:t xml:space="preserve">, </w:t>
      </w:r>
      <w:r w:rsidR="00265DE4">
        <w:t xml:space="preserve">Psychological treatments such as CBT (Cognitive </w:t>
      </w:r>
      <w:proofErr w:type="spellStart"/>
      <w:r w:rsidR="00265DE4">
        <w:t>Behavioural</w:t>
      </w:r>
      <w:proofErr w:type="spellEnd"/>
      <w:r w:rsidR="00265DE4">
        <w:t xml:space="preserve"> Therapy)</w:t>
      </w:r>
      <w:r w:rsidR="00265DE4">
        <w:t xml:space="preserve"> </w:t>
      </w:r>
      <w:bookmarkStart w:id="0" w:name="_GoBack"/>
      <w:bookmarkEnd w:id="0"/>
      <w:r>
        <w:t xml:space="preserve">and the perceived effectiveness of the interventions </w:t>
      </w:r>
      <w:r w:rsidRPr="00E01E10">
        <w:t xml:space="preserve">on </w:t>
      </w:r>
      <w:r>
        <w:t>was described using a</w:t>
      </w:r>
      <w:r w:rsidRPr="00E01E10">
        <w:t xml:space="preserve"> </w:t>
      </w:r>
      <w:r>
        <w:t>five-</w:t>
      </w:r>
      <w:r w:rsidRPr="00E01E10">
        <w:t>point Likert scale</w:t>
      </w:r>
      <w:r>
        <w:t xml:space="preserve"> from 1</w:t>
      </w:r>
      <w:r w:rsidRPr="00E01E10">
        <w:t xml:space="preserve"> </w:t>
      </w:r>
      <w:r>
        <w:t>(n</w:t>
      </w:r>
      <w:r w:rsidRPr="00E01E10">
        <w:t>ot at all effective</w:t>
      </w:r>
      <w:r>
        <w:t xml:space="preserve">) </w:t>
      </w:r>
      <w:r w:rsidRPr="00E01E10">
        <w:t xml:space="preserve">to </w:t>
      </w:r>
      <w:r>
        <w:t>5 (v</w:t>
      </w:r>
      <w:r w:rsidRPr="00E01E10">
        <w:t>ery effective</w:t>
      </w:r>
      <w:r>
        <w:t>)</w:t>
      </w:r>
      <w:r w:rsidRPr="00E01E10">
        <w:t xml:space="preserve">. </w:t>
      </w:r>
      <w:r>
        <w:t>The responses were further dichotomized into 1 to 2 (not effective) and 3 to 5 (effective). Women were also asked</w:t>
      </w:r>
      <w:r w:rsidRPr="00E01E10">
        <w:t xml:space="preserve"> about</w:t>
      </w:r>
      <w:r>
        <w:t xml:space="preserve"> </w:t>
      </w:r>
      <w:r w:rsidRPr="00E01E10">
        <w:t xml:space="preserve">perceived barriers and facilitators to successful </w:t>
      </w:r>
      <w:r>
        <w:t>weight loss and weight maintenance</w:t>
      </w:r>
      <w:r w:rsidRPr="00E01E10">
        <w:t>, and what they believed should be r</w:t>
      </w:r>
      <w:r>
        <w:t xml:space="preserve">esearch priorities in this area. </w:t>
      </w:r>
    </w:p>
    <w:p w14:paraId="4D907092" w14:textId="77777777" w:rsidR="00342920" w:rsidRPr="002907CB" w:rsidRDefault="00342920" w:rsidP="00973CF7"/>
    <w:p w14:paraId="253C462C" w14:textId="485D1059" w:rsidR="0034385F" w:rsidRDefault="00265DE4"/>
    <w:sectPr w:rsidR="0034385F" w:rsidSect="001B453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C00DE"/>
    <w:multiLevelType w:val="multilevel"/>
    <w:tmpl w:val="CE5C31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AA7120F"/>
    <w:multiLevelType w:val="multilevel"/>
    <w:tmpl w:val="0F06DC9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7F0653D"/>
    <w:multiLevelType w:val="multilevel"/>
    <w:tmpl w:val="D856187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CF7"/>
    <w:rsid w:val="00020CB4"/>
    <w:rsid w:val="00022BF8"/>
    <w:rsid w:val="000300CA"/>
    <w:rsid w:val="00055FC7"/>
    <w:rsid w:val="000574E6"/>
    <w:rsid w:val="00095562"/>
    <w:rsid w:val="00097C0E"/>
    <w:rsid w:val="000A11EF"/>
    <w:rsid w:val="000A20C8"/>
    <w:rsid w:val="000A5D4A"/>
    <w:rsid w:val="000B41AD"/>
    <w:rsid w:val="000D0BAB"/>
    <w:rsid w:val="000E2E5C"/>
    <w:rsid w:val="000E38C1"/>
    <w:rsid w:val="000F1A09"/>
    <w:rsid w:val="000F5C3D"/>
    <w:rsid w:val="000F7E76"/>
    <w:rsid w:val="001029A5"/>
    <w:rsid w:val="00156AC4"/>
    <w:rsid w:val="00163F8B"/>
    <w:rsid w:val="00170715"/>
    <w:rsid w:val="00176BD6"/>
    <w:rsid w:val="001813B5"/>
    <w:rsid w:val="001844CC"/>
    <w:rsid w:val="001A3593"/>
    <w:rsid w:val="001B1DAA"/>
    <w:rsid w:val="001B27C0"/>
    <w:rsid w:val="001B453D"/>
    <w:rsid w:val="001D3822"/>
    <w:rsid w:val="001E0382"/>
    <w:rsid w:val="00225226"/>
    <w:rsid w:val="0023131A"/>
    <w:rsid w:val="002355DD"/>
    <w:rsid w:val="00236595"/>
    <w:rsid w:val="002529D1"/>
    <w:rsid w:val="0026082F"/>
    <w:rsid w:val="00265DE4"/>
    <w:rsid w:val="002907CB"/>
    <w:rsid w:val="002933F9"/>
    <w:rsid w:val="0029368D"/>
    <w:rsid w:val="00314E49"/>
    <w:rsid w:val="00321798"/>
    <w:rsid w:val="00327A15"/>
    <w:rsid w:val="00342920"/>
    <w:rsid w:val="003572AE"/>
    <w:rsid w:val="003632CA"/>
    <w:rsid w:val="00370F6F"/>
    <w:rsid w:val="00391042"/>
    <w:rsid w:val="00397612"/>
    <w:rsid w:val="003E6B04"/>
    <w:rsid w:val="003F6975"/>
    <w:rsid w:val="003F77F7"/>
    <w:rsid w:val="0040783D"/>
    <w:rsid w:val="00437645"/>
    <w:rsid w:val="00442AE4"/>
    <w:rsid w:val="004544F6"/>
    <w:rsid w:val="00455566"/>
    <w:rsid w:val="00476437"/>
    <w:rsid w:val="00487062"/>
    <w:rsid w:val="00487309"/>
    <w:rsid w:val="00492BC1"/>
    <w:rsid w:val="00495B4E"/>
    <w:rsid w:val="004C5BF4"/>
    <w:rsid w:val="004D5741"/>
    <w:rsid w:val="005036F4"/>
    <w:rsid w:val="00530645"/>
    <w:rsid w:val="0053789D"/>
    <w:rsid w:val="005443F8"/>
    <w:rsid w:val="00555C77"/>
    <w:rsid w:val="0055645D"/>
    <w:rsid w:val="00566251"/>
    <w:rsid w:val="00570791"/>
    <w:rsid w:val="00581E6E"/>
    <w:rsid w:val="005938C1"/>
    <w:rsid w:val="00594127"/>
    <w:rsid w:val="00594E59"/>
    <w:rsid w:val="00596CF3"/>
    <w:rsid w:val="005A6144"/>
    <w:rsid w:val="005B61C4"/>
    <w:rsid w:val="005C7CA2"/>
    <w:rsid w:val="005D5BB0"/>
    <w:rsid w:val="005F1247"/>
    <w:rsid w:val="005F6A50"/>
    <w:rsid w:val="00611430"/>
    <w:rsid w:val="006122A2"/>
    <w:rsid w:val="00630E35"/>
    <w:rsid w:val="00635916"/>
    <w:rsid w:val="00695E64"/>
    <w:rsid w:val="006C277E"/>
    <w:rsid w:val="006E4DF9"/>
    <w:rsid w:val="006F3A32"/>
    <w:rsid w:val="006F492C"/>
    <w:rsid w:val="00700A8A"/>
    <w:rsid w:val="00704657"/>
    <w:rsid w:val="00717FF6"/>
    <w:rsid w:val="00720B64"/>
    <w:rsid w:val="00726D22"/>
    <w:rsid w:val="00750EE4"/>
    <w:rsid w:val="00755A94"/>
    <w:rsid w:val="00793182"/>
    <w:rsid w:val="0079337D"/>
    <w:rsid w:val="007B0A07"/>
    <w:rsid w:val="007B354A"/>
    <w:rsid w:val="007F0E8D"/>
    <w:rsid w:val="008229AC"/>
    <w:rsid w:val="00830F6C"/>
    <w:rsid w:val="008759A8"/>
    <w:rsid w:val="00876178"/>
    <w:rsid w:val="00883A57"/>
    <w:rsid w:val="008845EC"/>
    <w:rsid w:val="008B05AE"/>
    <w:rsid w:val="008C650D"/>
    <w:rsid w:val="008C652C"/>
    <w:rsid w:val="008D6743"/>
    <w:rsid w:val="008E267C"/>
    <w:rsid w:val="008E30C9"/>
    <w:rsid w:val="00901719"/>
    <w:rsid w:val="0090317B"/>
    <w:rsid w:val="00910C52"/>
    <w:rsid w:val="00926020"/>
    <w:rsid w:val="00935171"/>
    <w:rsid w:val="0094676E"/>
    <w:rsid w:val="009632CF"/>
    <w:rsid w:val="00973CF7"/>
    <w:rsid w:val="00976C67"/>
    <w:rsid w:val="009B064F"/>
    <w:rsid w:val="009B37F8"/>
    <w:rsid w:val="00A04A43"/>
    <w:rsid w:val="00A2456D"/>
    <w:rsid w:val="00A306AB"/>
    <w:rsid w:val="00A32F17"/>
    <w:rsid w:val="00A612FF"/>
    <w:rsid w:val="00A67C74"/>
    <w:rsid w:val="00A70576"/>
    <w:rsid w:val="00A7222A"/>
    <w:rsid w:val="00A838CF"/>
    <w:rsid w:val="00AB1E72"/>
    <w:rsid w:val="00AD0717"/>
    <w:rsid w:val="00B02465"/>
    <w:rsid w:val="00B4615C"/>
    <w:rsid w:val="00B46418"/>
    <w:rsid w:val="00B50EA2"/>
    <w:rsid w:val="00B54CF4"/>
    <w:rsid w:val="00B566D8"/>
    <w:rsid w:val="00B67190"/>
    <w:rsid w:val="00B91E45"/>
    <w:rsid w:val="00BD47F0"/>
    <w:rsid w:val="00BE6B9D"/>
    <w:rsid w:val="00BF2813"/>
    <w:rsid w:val="00C00B9F"/>
    <w:rsid w:val="00C01E85"/>
    <w:rsid w:val="00C551B3"/>
    <w:rsid w:val="00C64B37"/>
    <w:rsid w:val="00CA1DAF"/>
    <w:rsid w:val="00CB55D3"/>
    <w:rsid w:val="00CC00DB"/>
    <w:rsid w:val="00CC1B9E"/>
    <w:rsid w:val="00CC5EE9"/>
    <w:rsid w:val="00CC71A2"/>
    <w:rsid w:val="00CD04B9"/>
    <w:rsid w:val="00CD1274"/>
    <w:rsid w:val="00CE3BE2"/>
    <w:rsid w:val="00CF4719"/>
    <w:rsid w:val="00CF4872"/>
    <w:rsid w:val="00D0201C"/>
    <w:rsid w:val="00D13EAE"/>
    <w:rsid w:val="00D1761E"/>
    <w:rsid w:val="00D3098D"/>
    <w:rsid w:val="00D31102"/>
    <w:rsid w:val="00D451D8"/>
    <w:rsid w:val="00D729A5"/>
    <w:rsid w:val="00D90952"/>
    <w:rsid w:val="00D9476F"/>
    <w:rsid w:val="00D955BF"/>
    <w:rsid w:val="00DB4AB1"/>
    <w:rsid w:val="00E048CF"/>
    <w:rsid w:val="00E054BC"/>
    <w:rsid w:val="00E13D64"/>
    <w:rsid w:val="00E13E91"/>
    <w:rsid w:val="00E16DFE"/>
    <w:rsid w:val="00E244E9"/>
    <w:rsid w:val="00E31F39"/>
    <w:rsid w:val="00E34385"/>
    <w:rsid w:val="00E35FC0"/>
    <w:rsid w:val="00E50C76"/>
    <w:rsid w:val="00E52C8A"/>
    <w:rsid w:val="00E6420F"/>
    <w:rsid w:val="00E753FD"/>
    <w:rsid w:val="00E86936"/>
    <w:rsid w:val="00EB432D"/>
    <w:rsid w:val="00EC6048"/>
    <w:rsid w:val="00ED3D27"/>
    <w:rsid w:val="00ED4907"/>
    <w:rsid w:val="00EE03CC"/>
    <w:rsid w:val="00EE577D"/>
    <w:rsid w:val="00EF59CF"/>
    <w:rsid w:val="00F16B06"/>
    <w:rsid w:val="00F20277"/>
    <w:rsid w:val="00F22DB6"/>
    <w:rsid w:val="00F52045"/>
    <w:rsid w:val="00F665C0"/>
    <w:rsid w:val="00F734F9"/>
    <w:rsid w:val="00F75344"/>
    <w:rsid w:val="00F91392"/>
    <w:rsid w:val="00FC055B"/>
    <w:rsid w:val="00FC1312"/>
    <w:rsid w:val="00FC3291"/>
    <w:rsid w:val="00FC65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850B2"/>
  <w14:defaultImageDpi w14:val="32767"/>
  <w15:chartTrackingRefBased/>
  <w15:docId w15:val="{FF0B5664-55D0-EA48-A186-B23C5EC94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973CF7"/>
    <w:pPr>
      <w:spacing w:line="480" w:lineRule="auto"/>
      <w:jc w:val="both"/>
    </w:pPr>
    <w:rPr>
      <w:rFonts w:ascii="Times New Roman" w:hAnsi="Times New Roman"/>
      <w:sz w:val="22"/>
      <w:lang w:val="en-US"/>
    </w:rPr>
  </w:style>
  <w:style w:type="paragraph" w:styleId="Heading2">
    <w:name w:val="heading 2"/>
    <w:basedOn w:val="Normal"/>
    <w:next w:val="Normal"/>
    <w:link w:val="Heading2Char"/>
    <w:uiPriority w:val="9"/>
    <w:unhideWhenUsed/>
    <w:qFormat/>
    <w:rsid w:val="00973CF7"/>
    <w:pPr>
      <w:keepNext/>
      <w:keepLines/>
      <w:spacing w:before="40"/>
      <w:outlineLvl w:val="1"/>
    </w:pPr>
    <w:rPr>
      <w:rFonts w:eastAsiaTheme="majorEastAsia" w:cstheme="majorBidi"/>
      <w:b/>
      <w:i/>
      <w:color w:val="000000" w:themeColor="text1"/>
      <w:szCs w:val="26"/>
    </w:rPr>
  </w:style>
  <w:style w:type="paragraph" w:styleId="Heading3">
    <w:name w:val="heading 3"/>
    <w:basedOn w:val="Normal"/>
    <w:next w:val="Normal"/>
    <w:link w:val="Heading3Char"/>
    <w:uiPriority w:val="9"/>
    <w:semiHidden/>
    <w:unhideWhenUsed/>
    <w:qFormat/>
    <w:rsid w:val="00170715"/>
    <w:pPr>
      <w:keepNext/>
      <w:keepLines/>
      <w:numPr>
        <w:ilvl w:val="2"/>
        <w:numId w:val="2"/>
      </w:numPr>
      <w:spacing w:before="40" w:line="240" w:lineRule="auto"/>
      <w:jc w:val="left"/>
      <w:outlineLvl w:val="2"/>
    </w:pPr>
    <w:rPr>
      <w:rFonts w:asciiTheme="majorHAnsi" w:eastAsiaTheme="majorEastAsia" w:hAnsiTheme="majorHAnsi" w:cstheme="majorBidi"/>
      <w:color w:val="1F3763" w:themeColor="accent1" w:themeShade="7F"/>
      <w:sz w:val="24"/>
      <w:lang w:val="en-GB"/>
    </w:rPr>
  </w:style>
  <w:style w:type="paragraph" w:styleId="Heading4">
    <w:name w:val="heading 4"/>
    <w:basedOn w:val="Normal"/>
    <w:next w:val="Normal"/>
    <w:link w:val="Heading4Char"/>
    <w:uiPriority w:val="9"/>
    <w:semiHidden/>
    <w:unhideWhenUsed/>
    <w:qFormat/>
    <w:rsid w:val="00170715"/>
    <w:pPr>
      <w:keepNext/>
      <w:keepLines/>
      <w:numPr>
        <w:ilvl w:val="3"/>
        <w:numId w:val="3"/>
      </w:numPr>
      <w:spacing w:before="40" w:line="240" w:lineRule="auto"/>
      <w:ind w:left="1728" w:hanging="648"/>
      <w:jc w:val="left"/>
      <w:outlineLvl w:val="3"/>
    </w:pPr>
    <w:rPr>
      <w:rFonts w:asciiTheme="majorHAnsi" w:eastAsiaTheme="majorEastAsia" w:hAnsiTheme="majorHAnsi" w:cstheme="majorBidi"/>
      <w:i/>
      <w:iCs/>
      <w:color w:val="2F5496" w:themeColor="accent1" w:themeShade="BF"/>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170715"/>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170715"/>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973CF7"/>
    <w:rPr>
      <w:rFonts w:ascii="Times New Roman" w:eastAsiaTheme="majorEastAsia" w:hAnsi="Times New Roman" w:cstheme="majorBidi"/>
      <w:b/>
      <w:i/>
      <w:color w:val="000000" w:themeColor="text1"/>
      <w:sz w:val="22"/>
      <w:szCs w:val="26"/>
      <w:lang w:val="en-US"/>
    </w:rPr>
  </w:style>
  <w:style w:type="paragraph" w:styleId="BalloonText">
    <w:name w:val="Balloon Text"/>
    <w:basedOn w:val="Normal"/>
    <w:link w:val="BalloonTextChar"/>
    <w:uiPriority w:val="99"/>
    <w:semiHidden/>
    <w:unhideWhenUsed/>
    <w:rsid w:val="002907CB"/>
    <w:pPr>
      <w:spacing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2907CB"/>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1178</Words>
  <Characters>6716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Ee</dc:creator>
  <cp:keywords/>
  <dc:description/>
  <cp:lastModifiedBy>Carolyn Ee</cp:lastModifiedBy>
  <cp:revision>5</cp:revision>
  <dcterms:created xsi:type="dcterms:W3CDTF">2019-01-22T20:22:00Z</dcterms:created>
  <dcterms:modified xsi:type="dcterms:W3CDTF">2019-10-07T21:18:00Z</dcterms:modified>
</cp:coreProperties>
</file>