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Default Extension="emf" ContentType="image/x-emf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38F20FF" w14:textId="0D9B0E9F" w:rsidR="00331D08" w:rsidRDefault="00331D08" w:rsidP="00331D08">
      <w:pPr>
        <w:rPr>
          <w:b/>
          <w:bCs/>
        </w:rPr>
      </w:pPr>
      <w:r w:rsidRPr="008C23ED">
        <w:rPr>
          <w:b/>
          <w:bCs/>
        </w:rPr>
        <w:t>Supplemental</w:t>
      </w:r>
      <w:r>
        <w:rPr>
          <w:b/>
          <w:bCs/>
        </w:rPr>
        <w:t xml:space="preserve"> Material</w:t>
      </w:r>
      <w:r w:rsidRPr="008C23ED">
        <w:rPr>
          <w:b/>
          <w:bCs/>
        </w:rPr>
        <w:t>s</w:t>
      </w:r>
    </w:p>
    <w:p w14:paraId="046112B8" w14:textId="77777777" w:rsidR="00331D08" w:rsidRDefault="00331D08" w:rsidP="007F0C79">
      <w:pPr>
        <w:rPr>
          <w:b/>
          <w:bCs/>
        </w:rPr>
      </w:pPr>
    </w:p>
    <w:p w14:paraId="1B69E056" w14:textId="77777777" w:rsidR="00213850" w:rsidRDefault="00213850" w:rsidP="007F0C79">
      <w:pPr>
        <w:rPr>
          <w:b/>
          <w:bCs/>
        </w:rPr>
      </w:pPr>
    </w:p>
    <w:p w14:paraId="47CFFD03" w14:textId="776E33E3" w:rsidR="00213850" w:rsidRDefault="00331D08" w:rsidP="007F0C79">
      <w:pPr>
        <w:rPr>
          <w:b/>
          <w:bCs/>
        </w:rPr>
      </w:pPr>
      <w:r>
        <w:rPr>
          <w:b/>
          <w:bCs/>
        </w:rPr>
        <w:t>Supplementary Figures 1-5</w:t>
      </w:r>
    </w:p>
    <w:p w14:paraId="59C98DC4" w14:textId="77777777" w:rsidR="00331D08" w:rsidRDefault="00331D08" w:rsidP="007F0C79">
      <w:pPr>
        <w:rPr>
          <w:b/>
          <w:bCs/>
        </w:rPr>
      </w:pPr>
    </w:p>
    <w:p w14:paraId="231E0EF0" w14:textId="0929C06A" w:rsidR="00331D08" w:rsidRDefault="00331D08" w:rsidP="007F0C79">
      <w:pPr>
        <w:rPr>
          <w:b/>
          <w:bCs/>
        </w:rPr>
      </w:pPr>
      <w:r>
        <w:rPr>
          <w:b/>
          <w:bCs/>
        </w:rPr>
        <w:t>Supplementary Tables 1-4</w:t>
      </w:r>
    </w:p>
    <w:p w14:paraId="63194177" w14:textId="77777777" w:rsidR="00ED56CF" w:rsidRDefault="00ED56CF" w:rsidP="00213850">
      <w:pPr>
        <w:rPr>
          <w:sz w:val="20"/>
          <w:szCs w:val="20"/>
        </w:rPr>
      </w:pPr>
    </w:p>
    <w:p w14:paraId="5AF15D9A" w14:textId="77777777" w:rsidR="00ED56CF" w:rsidRPr="00213850" w:rsidRDefault="00ED56CF" w:rsidP="00213850">
      <w:pPr>
        <w:rPr>
          <w:sz w:val="20"/>
          <w:szCs w:val="20"/>
        </w:rPr>
      </w:pPr>
    </w:p>
    <w:p w14:paraId="6F3227C7" w14:textId="77777777" w:rsidR="00213850" w:rsidRDefault="00213850" w:rsidP="00213850"/>
    <w:p w14:paraId="4BC60678" w14:textId="77777777" w:rsidR="00ED56CF" w:rsidRDefault="00ED56CF" w:rsidP="00213850"/>
    <w:p w14:paraId="06F31246" w14:textId="77777777" w:rsidR="00ED56CF" w:rsidRDefault="00ED56CF" w:rsidP="00213850"/>
    <w:p w14:paraId="3610B164" w14:textId="77777777" w:rsidR="00ED56CF" w:rsidRDefault="00ED56CF" w:rsidP="00213850"/>
    <w:p w14:paraId="39721861" w14:textId="77777777" w:rsidR="00ED56CF" w:rsidRDefault="00ED56CF" w:rsidP="00213850"/>
    <w:p w14:paraId="691E0CEA" w14:textId="77777777" w:rsidR="00ED56CF" w:rsidRDefault="00ED56CF" w:rsidP="00213850"/>
    <w:p w14:paraId="40E25861" w14:textId="77777777" w:rsidR="00ED56CF" w:rsidRDefault="00ED56CF" w:rsidP="00213850"/>
    <w:p w14:paraId="4665663E" w14:textId="77777777" w:rsidR="00ED56CF" w:rsidRDefault="00ED56CF" w:rsidP="00213850"/>
    <w:p w14:paraId="3B102CAB" w14:textId="77777777" w:rsidR="00ED56CF" w:rsidRDefault="00ED56CF" w:rsidP="00213850"/>
    <w:p w14:paraId="768E7548" w14:textId="77777777" w:rsidR="00ED56CF" w:rsidRDefault="00ED56CF" w:rsidP="00213850"/>
    <w:p w14:paraId="52365134" w14:textId="77777777" w:rsidR="00ED56CF" w:rsidRDefault="00ED56CF" w:rsidP="00213850"/>
    <w:p w14:paraId="3DB1E1D9" w14:textId="77777777" w:rsidR="00ED56CF" w:rsidRDefault="00ED56CF" w:rsidP="00213850"/>
    <w:p w14:paraId="6C321B4B" w14:textId="77777777" w:rsidR="00ED56CF" w:rsidRDefault="00ED56CF" w:rsidP="00213850"/>
    <w:p w14:paraId="594E07CD" w14:textId="77777777" w:rsidR="00ED56CF" w:rsidRDefault="00ED56CF" w:rsidP="00213850"/>
    <w:p w14:paraId="218E318B" w14:textId="77777777" w:rsidR="00ED56CF" w:rsidRDefault="00ED56CF" w:rsidP="00213850"/>
    <w:p w14:paraId="670F74D0" w14:textId="77777777" w:rsidR="00ED56CF" w:rsidRDefault="00ED56CF" w:rsidP="00213850"/>
    <w:p w14:paraId="57014F2A" w14:textId="77777777" w:rsidR="00ED56CF" w:rsidRDefault="00ED56CF" w:rsidP="00213850"/>
    <w:p w14:paraId="6846E4E8" w14:textId="77777777" w:rsidR="00ED56CF" w:rsidRDefault="00ED56CF" w:rsidP="00213850"/>
    <w:p w14:paraId="02C892A5" w14:textId="77777777" w:rsidR="00ED56CF" w:rsidRDefault="00ED56CF" w:rsidP="00213850"/>
    <w:p w14:paraId="63AE68CE" w14:textId="77777777" w:rsidR="00ED56CF" w:rsidRDefault="00ED56CF" w:rsidP="00213850"/>
    <w:p w14:paraId="34F78EC4" w14:textId="77777777" w:rsidR="00ED56CF" w:rsidRDefault="00ED56CF" w:rsidP="00213850"/>
    <w:p w14:paraId="182CBD36" w14:textId="77777777" w:rsidR="00ED56CF" w:rsidRDefault="00ED56CF" w:rsidP="00213850"/>
    <w:p w14:paraId="07638974" w14:textId="77777777" w:rsidR="00ED56CF" w:rsidRDefault="00ED56CF" w:rsidP="00213850"/>
    <w:p w14:paraId="109CC989" w14:textId="77777777" w:rsidR="00ED56CF" w:rsidRDefault="00ED56CF" w:rsidP="00213850"/>
    <w:p w14:paraId="69EC4E8E" w14:textId="77777777" w:rsidR="00ED56CF" w:rsidRDefault="00ED56CF" w:rsidP="00213850"/>
    <w:p w14:paraId="298E89DC" w14:textId="381B4400" w:rsidR="00ED56CF" w:rsidRDefault="00ED56CF" w:rsidP="00213850"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78A0C1F2" wp14:editId="7BF67E0D">
            <wp:simplePos x="0" y="0"/>
            <wp:positionH relativeFrom="column">
              <wp:posOffset>965835</wp:posOffset>
            </wp:positionH>
            <wp:positionV relativeFrom="paragraph">
              <wp:posOffset>116840</wp:posOffset>
            </wp:positionV>
            <wp:extent cx="3366135" cy="3150235"/>
            <wp:effectExtent l="0" t="0" r="12065" b="0"/>
            <wp:wrapTight wrapText="bothSides">
              <wp:wrapPolygon edited="0">
                <wp:start x="0" y="0"/>
                <wp:lineTo x="0" y="21421"/>
                <wp:lineTo x="21514" y="21421"/>
                <wp:lineTo x="21514" y="0"/>
                <wp:lineTo x="0" y="0"/>
              </wp:wrapPolygon>
            </wp:wrapTight>
            <wp:docPr id="6" name="Picture 6" descr="../../../../../Desktop/Screen%20Shot%202020-10-20%20at%207.58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../../../../Desktop/Screen%20Shot%202020-10-20%20at%207.58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6135" cy="3150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4B8274" w14:textId="77777777" w:rsidR="00ED56CF" w:rsidRDefault="00ED56CF" w:rsidP="00213850"/>
    <w:p w14:paraId="57D88B8F" w14:textId="77777777" w:rsidR="00ED56CF" w:rsidRDefault="00ED56CF" w:rsidP="00213850"/>
    <w:p w14:paraId="296ECA9C" w14:textId="77777777" w:rsidR="00ED56CF" w:rsidRDefault="00ED56CF" w:rsidP="00213850"/>
    <w:p w14:paraId="1A5F9E76" w14:textId="77777777" w:rsidR="00ED56CF" w:rsidRDefault="00ED56CF" w:rsidP="00213850"/>
    <w:p w14:paraId="614EDBE6" w14:textId="77777777" w:rsidR="00ED56CF" w:rsidRDefault="00ED56CF" w:rsidP="00213850"/>
    <w:p w14:paraId="2956E7E3" w14:textId="77777777" w:rsidR="00ED56CF" w:rsidRDefault="00ED56CF" w:rsidP="00213850"/>
    <w:p w14:paraId="060AC76F" w14:textId="77777777" w:rsidR="00ED56CF" w:rsidRDefault="00ED56CF" w:rsidP="00213850"/>
    <w:p w14:paraId="6691AA3D" w14:textId="77777777" w:rsidR="00ED56CF" w:rsidRDefault="00ED56CF" w:rsidP="00213850"/>
    <w:p w14:paraId="7D3CD9D9" w14:textId="77777777" w:rsidR="00ED56CF" w:rsidRDefault="00ED56CF" w:rsidP="00213850"/>
    <w:p w14:paraId="227E450E" w14:textId="77777777" w:rsidR="00ED56CF" w:rsidRDefault="00ED56CF" w:rsidP="00213850"/>
    <w:p w14:paraId="612C013A" w14:textId="77777777" w:rsidR="00ED56CF" w:rsidRDefault="00ED56CF" w:rsidP="00213850"/>
    <w:p w14:paraId="7037F16C" w14:textId="77777777" w:rsidR="00ED56CF" w:rsidRDefault="00ED56CF" w:rsidP="00213850"/>
    <w:p w14:paraId="2D35B6E5" w14:textId="77777777" w:rsidR="00ED56CF" w:rsidRDefault="00ED56CF" w:rsidP="00213850"/>
    <w:p w14:paraId="00B63002" w14:textId="77777777" w:rsidR="00ED56CF" w:rsidRDefault="00ED56CF" w:rsidP="00213850"/>
    <w:p w14:paraId="685C74C5" w14:textId="77777777" w:rsidR="00ED56CF" w:rsidRDefault="00ED56CF" w:rsidP="00213850"/>
    <w:p w14:paraId="3DF8A4AD" w14:textId="77777777" w:rsidR="00ED56CF" w:rsidRDefault="00ED56CF" w:rsidP="00213850"/>
    <w:p w14:paraId="06D25080" w14:textId="77777777" w:rsidR="00ED56CF" w:rsidRDefault="00ED56CF" w:rsidP="00213850"/>
    <w:p w14:paraId="4D66F532" w14:textId="77777777" w:rsidR="00ED56CF" w:rsidRDefault="00ED56CF" w:rsidP="00213850"/>
    <w:p w14:paraId="01D96FEF" w14:textId="77777777" w:rsidR="00ED56CF" w:rsidRDefault="00ED56CF" w:rsidP="00213850"/>
    <w:p w14:paraId="0DA7E577" w14:textId="77777777" w:rsidR="00ED56CF" w:rsidRDefault="00ED56CF" w:rsidP="00213850"/>
    <w:p w14:paraId="037B57FD" w14:textId="1FDE11EF" w:rsidR="00ED56CF" w:rsidRPr="00ED56CF" w:rsidRDefault="00ED56CF" w:rsidP="00ED56CF">
      <w:r w:rsidRPr="00ED56CF">
        <w:rPr>
          <w:b/>
          <w:bCs/>
        </w:rPr>
        <w:t>Sup</w:t>
      </w:r>
      <w:r w:rsidR="00CF1557">
        <w:rPr>
          <w:b/>
          <w:bCs/>
        </w:rPr>
        <w:t>plementary</w:t>
      </w:r>
      <w:r w:rsidRPr="00ED56CF">
        <w:rPr>
          <w:b/>
          <w:bCs/>
        </w:rPr>
        <w:t xml:space="preserve"> Fig</w:t>
      </w:r>
      <w:r w:rsidR="00E668E7">
        <w:rPr>
          <w:b/>
          <w:bCs/>
        </w:rPr>
        <w:t>.</w:t>
      </w:r>
      <w:r w:rsidRPr="00ED56CF">
        <w:rPr>
          <w:b/>
          <w:bCs/>
        </w:rPr>
        <w:t xml:space="preserve"> 1. Cell-surface density assay for H2-IA and H2-IE with </w:t>
      </w:r>
      <w:r w:rsidRPr="00ED56CF">
        <w:rPr>
          <w:b/>
          <w:bCs/>
          <w:i/>
          <w:iCs/>
        </w:rPr>
        <w:t>Ccdc85c</w:t>
      </w:r>
      <w:r w:rsidRPr="00ED56CF">
        <w:rPr>
          <w:b/>
          <w:bCs/>
          <w:i/>
          <w:iCs/>
          <w:vertAlign w:val="superscript"/>
        </w:rPr>
        <w:t>MUT</w:t>
      </w:r>
      <w:r w:rsidRPr="00ED56CF">
        <w:rPr>
          <w:b/>
          <w:bCs/>
        </w:rPr>
        <w:t xml:space="preserve"> and </w:t>
      </w:r>
      <w:r w:rsidRPr="00ED56CF">
        <w:rPr>
          <w:b/>
          <w:bCs/>
          <w:i/>
          <w:iCs/>
        </w:rPr>
        <w:t>Ccdc85c</w:t>
      </w:r>
      <w:r w:rsidRPr="00ED56CF">
        <w:rPr>
          <w:b/>
          <w:bCs/>
          <w:i/>
          <w:iCs/>
          <w:vertAlign w:val="superscript"/>
        </w:rPr>
        <w:t>WT</w:t>
      </w:r>
      <w:r w:rsidRPr="00ED56CF">
        <w:rPr>
          <w:b/>
          <w:bCs/>
        </w:rPr>
        <w:t xml:space="preserve"> peptides</w:t>
      </w:r>
      <w:r w:rsidRPr="00ED56CF">
        <w:t xml:space="preserve">. Presentation of </w:t>
      </w:r>
      <w:r w:rsidRPr="00ED56CF">
        <w:rPr>
          <w:i/>
          <w:iCs/>
        </w:rPr>
        <w:t>Ccdc85c</w:t>
      </w:r>
      <w:r w:rsidRPr="00ED56CF">
        <w:rPr>
          <w:i/>
          <w:iCs/>
          <w:vertAlign w:val="superscript"/>
        </w:rPr>
        <w:t>MUT</w:t>
      </w:r>
      <w:r w:rsidRPr="00ED56CF">
        <w:t xml:space="preserve"> and </w:t>
      </w:r>
      <w:r w:rsidRPr="00ED56CF">
        <w:rPr>
          <w:i/>
          <w:iCs/>
        </w:rPr>
        <w:t>Ccdc85c</w:t>
      </w:r>
      <w:r w:rsidRPr="00ED56CF">
        <w:rPr>
          <w:i/>
          <w:iCs/>
          <w:vertAlign w:val="superscript"/>
        </w:rPr>
        <w:t>WT</w:t>
      </w:r>
      <w:r w:rsidRPr="00ED56CF">
        <w:t xml:space="preserve"> peptides by H2-IA and H2-IE are measured by cell-surface density assay. The y-axis indicates MHC/GFP (ratio of MHC MFI to GFP MFI) for MHC II-peptide, normalized to the MHC/GFP of the negative control peptide, G9, 9-mer all-glycine. Significant differences between wild type and mutant peptides (P &lt; 0.05) are indicated by asterisk. Two repeats of this experiment have been practiced. The error bars represent SD. The P values were calculated using </w:t>
      </w:r>
      <w:r w:rsidRPr="00ED56CF">
        <w:rPr>
          <w:i/>
          <w:iCs/>
        </w:rPr>
        <w:t>t</w:t>
      </w:r>
      <w:r w:rsidRPr="00ED56CF">
        <w:t>-test and were corrected for multiple comparisons using the false discovery rate (FDR) method. The following additional negative control peptides are used: G12 (12-mer all-glycine) and GGS12 (4x(glycine-glycine-serine)). </w:t>
      </w:r>
    </w:p>
    <w:p w14:paraId="7D1ABE33" w14:textId="77777777" w:rsidR="00ED56CF" w:rsidRDefault="00ED56CF" w:rsidP="00213850"/>
    <w:p w14:paraId="08D61016" w14:textId="77777777" w:rsidR="00ED56CF" w:rsidRDefault="00ED56CF" w:rsidP="00213850"/>
    <w:p w14:paraId="1733C774" w14:textId="77777777" w:rsidR="00ED56CF" w:rsidRDefault="00ED56CF" w:rsidP="00213850"/>
    <w:p w14:paraId="3A4EBFE5" w14:textId="77777777" w:rsidR="00ED56CF" w:rsidRDefault="00ED56CF" w:rsidP="00213850"/>
    <w:p w14:paraId="1B94A03F" w14:textId="77777777" w:rsidR="00ED56CF" w:rsidRDefault="00ED56CF" w:rsidP="00213850"/>
    <w:p w14:paraId="2FD4567F" w14:textId="77777777" w:rsidR="00ED56CF" w:rsidRDefault="00ED56CF" w:rsidP="00213850"/>
    <w:p w14:paraId="0007162A" w14:textId="77777777" w:rsidR="00ED56CF" w:rsidRDefault="00ED56CF" w:rsidP="00213850"/>
    <w:p w14:paraId="2AE9FC6F" w14:textId="77777777" w:rsidR="00ED56CF" w:rsidRDefault="00ED56CF" w:rsidP="00213850"/>
    <w:p w14:paraId="6D860A7C" w14:textId="77777777" w:rsidR="00ED56CF" w:rsidRDefault="00ED56CF" w:rsidP="00213850"/>
    <w:p w14:paraId="4A4D2E8F" w14:textId="77777777" w:rsidR="00ED56CF" w:rsidRDefault="00ED56CF" w:rsidP="00213850"/>
    <w:p w14:paraId="0DFFF300" w14:textId="77777777" w:rsidR="00ED56CF" w:rsidRDefault="00ED56CF" w:rsidP="00213850"/>
    <w:p w14:paraId="2F1A12AE" w14:textId="77777777" w:rsidR="00ED56CF" w:rsidRDefault="00ED56CF" w:rsidP="00213850"/>
    <w:p w14:paraId="164B6239" w14:textId="77777777" w:rsidR="00ED56CF" w:rsidRDefault="00ED56CF" w:rsidP="00213850"/>
    <w:p w14:paraId="6503E358" w14:textId="77777777" w:rsidR="00ED56CF" w:rsidRDefault="00ED56CF" w:rsidP="00213850"/>
    <w:p w14:paraId="6135A17A" w14:textId="77777777" w:rsidR="00ED56CF" w:rsidRDefault="00ED56CF" w:rsidP="00213850"/>
    <w:p w14:paraId="61809E7C" w14:textId="77777777" w:rsidR="00ED56CF" w:rsidRDefault="00ED56CF" w:rsidP="00213850"/>
    <w:p w14:paraId="1E4CDABC" w14:textId="2792D00C" w:rsidR="00ED56CF" w:rsidRDefault="00807E5C" w:rsidP="00213850">
      <w:r>
        <w:rPr>
          <w:noProof/>
        </w:rPr>
        <w:lastRenderedPageBreak/>
        <w:drawing>
          <wp:inline distT="0" distB="0" distL="0" distR="0" wp14:anchorId="13052AC3" wp14:editId="356CBCC6">
            <wp:extent cx="5932805" cy="3736975"/>
            <wp:effectExtent l="0" t="0" r="10795" b="0"/>
            <wp:docPr id="1" name="Picture 1" descr="Sup.Fig.2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up.Fig.2.pd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373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582BDA" w14:textId="77777777" w:rsidR="00ED56CF" w:rsidRDefault="00ED56CF" w:rsidP="00213850"/>
    <w:p w14:paraId="21970FCE" w14:textId="60CBDC5D" w:rsidR="00ED56CF" w:rsidRDefault="00ED56CF" w:rsidP="00213850"/>
    <w:p w14:paraId="3B4621DC" w14:textId="77777777" w:rsidR="00ED56CF" w:rsidRDefault="00ED56CF" w:rsidP="00213850"/>
    <w:p w14:paraId="1B1E2C60" w14:textId="77777777" w:rsidR="00ED56CF" w:rsidRDefault="00ED56CF" w:rsidP="00213850"/>
    <w:p w14:paraId="14A19CB6" w14:textId="07829135" w:rsidR="00ED56CF" w:rsidRDefault="00ED56CF" w:rsidP="00ED56CF">
      <w:r w:rsidRPr="00ED56CF">
        <w:rPr>
          <w:b/>
          <w:bCs/>
        </w:rPr>
        <w:t>Sup</w:t>
      </w:r>
      <w:r w:rsidR="00CF1557">
        <w:rPr>
          <w:b/>
          <w:bCs/>
        </w:rPr>
        <w:t>plementary</w:t>
      </w:r>
      <w:r w:rsidRPr="00ED56CF">
        <w:rPr>
          <w:b/>
          <w:bCs/>
        </w:rPr>
        <w:t xml:space="preserve"> Fig</w:t>
      </w:r>
      <w:r w:rsidR="00E668E7">
        <w:rPr>
          <w:b/>
          <w:bCs/>
        </w:rPr>
        <w:t>.</w:t>
      </w:r>
      <w:r w:rsidRPr="00ED56CF">
        <w:rPr>
          <w:b/>
          <w:bCs/>
        </w:rPr>
        <w:t xml:space="preserve"> 2. Tumor rejection efficacy of the control peptide, </w:t>
      </w:r>
      <w:r w:rsidRPr="00ED56CF">
        <w:rPr>
          <w:b/>
          <w:bCs/>
          <w:i/>
          <w:iCs/>
        </w:rPr>
        <w:t>Alms1.1</w:t>
      </w:r>
      <w:r w:rsidRPr="00ED56CF">
        <w:rPr>
          <w:b/>
          <w:bCs/>
          <w:i/>
          <w:iCs/>
          <w:vertAlign w:val="superscript"/>
        </w:rPr>
        <w:t>MUT</w:t>
      </w:r>
      <w:r w:rsidRPr="00ED56CF">
        <w:rPr>
          <w:b/>
          <w:bCs/>
          <w:i/>
          <w:iCs/>
        </w:rPr>
        <w:t xml:space="preserve"> </w:t>
      </w:r>
      <w:r w:rsidRPr="00ED56CF">
        <w:rPr>
          <w:b/>
          <w:bCs/>
        </w:rPr>
        <w:t>and it</w:t>
      </w:r>
      <w:r w:rsidR="00F66ED1">
        <w:rPr>
          <w:b/>
          <w:bCs/>
        </w:rPr>
        <w:t>s targeted MS-based detection. a</w:t>
      </w:r>
      <w:r w:rsidRPr="00ED56CF">
        <w:rPr>
          <w:b/>
          <w:bCs/>
        </w:rPr>
        <w:t xml:space="preserve">. </w:t>
      </w:r>
      <w:r w:rsidRPr="00ED56CF">
        <w:t xml:space="preserve">BALB/cJ mice were immunized with DMSO (as control), </w:t>
      </w:r>
      <w:r w:rsidRPr="00ED56CF">
        <w:rPr>
          <w:i/>
          <w:iCs/>
        </w:rPr>
        <w:t>Alms1.1</w:t>
      </w:r>
      <w:r w:rsidRPr="00ED56CF">
        <w:rPr>
          <w:i/>
          <w:iCs/>
          <w:vertAlign w:val="superscript"/>
        </w:rPr>
        <w:t>MUT</w:t>
      </w:r>
      <w:r w:rsidRPr="00ED56CF">
        <w:t xml:space="preserve"> or </w:t>
      </w:r>
      <w:r w:rsidRPr="00ED56CF">
        <w:rPr>
          <w:i/>
          <w:iCs/>
        </w:rPr>
        <w:t>Ccdc85c</w:t>
      </w:r>
      <w:r w:rsidRPr="00ED56CF">
        <w:rPr>
          <w:i/>
          <w:iCs/>
          <w:vertAlign w:val="superscript"/>
        </w:rPr>
        <w:t>MUT</w:t>
      </w:r>
      <w:r w:rsidRPr="00ED56CF">
        <w:t xml:space="preserve"> twice and were tumor challenged with Meth A cells as described in Methods. Each line represents tumor growth in a single mouse (n = 5-10 per group). AUC scores for tumor growth curves are shown at the right panel. The P values for AUC score comparisons were calculated using the 1-way ANOVA test and then were adjusted using the </w:t>
      </w:r>
      <w:proofErr w:type="spellStart"/>
      <w:r w:rsidRPr="00ED56CF">
        <w:t>Dunnett’s</w:t>
      </w:r>
      <w:proofErr w:type="spellEnd"/>
      <w:r w:rsidRPr="00ED56CF">
        <w:t xml:space="preserve"> multiple comparison test.</w:t>
      </w:r>
      <w:r w:rsidRPr="00ED56CF">
        <w:rPr>
          <w:b/>
          <w:bCs/>
        </w:rPr>
        <w:t xml:space="preserve"> </w:t>
      </w:r>
      <w:r w:rsidR="00F66ED1">
        <w:rPr>
          <w:b/>
          <w:bCs/>
        </w:rPr>
        <w:t>b</w:t>
      </w:r>
      <w:r w:rsidRPr="00ED56CF">
        <w:t xml:space="preserve">. Targeted MS-based detection of the MHCI neoepitope LYLDSKSDTTV is shown. Heavy labeled synthetic peptides were spiked into the peptide samples; the mutation is in red. The matched peak lists for the “heavy” and “light” ions were extracted and monitored, while only single charge y ions were plotted. First, the absence of “light” peptide and the presence of the “heavy” peptide </w:t>
      </w:r>
      <w:proofErr w:type="gramStart"/>
      <w:r w:rsidRPr="00ED56CF">
        <w:t>were</w:t>
      </w:r>
      <w:proofErr w:type="gramEnd"/>
      <w:r w:rsidRPr="00ED56CF">
        <w:t xml:space="preserve"> confirmed by PRM as a quality control measure in the synthetic peptide samples (upper left and lower left, respectively). Then, the co-elution of the synthetic “heavy” and endogenous “light” fragment ions was measured by PRM in </w:t>
      </w:r>
      <w:r w:rsidRPr="00ED56CF">
        <w:rPr>
          <w:i/>
          <w:iCs/>
        </w:rPr>
        <w:t>Alms1.1</w:t>
      </w:r>
      <w:r w:rsidRPr="00ED56CF">
        <w:rPr>
          <w:i/>
          <w:iCs/>
          <w:vertAlign w:val="superscript"/>
        </w:rPr>
        <w:t>MUT</w:t>
      </w:r>
      <w:r w:rsidRPr="00ED56CF">
        <w:t xml:space="preserve"> pulsed BMDC MHCI peptide sample. Peptides eluted from un-loaded BMDCs were measured as a negative control. Representative resulting MS/MS spectra of the “light” and “heavy” counterparts are provided. Figures were edited to improve resolution and readability. </w:t>
      </w:r>
    </w:p>
    <w:p w14:paraId="0E645580" w14:textId="77777777" w:rsidR="00ED56CF" w:rsidRDefault="00ED56CF" w:rsidP="00ED56CF"/>
    <w:p w14:paraId="3A30D542" w14:textId="77777777" w:rsidR="00ED56CF" w:rsidRDefault="00ED56CF" w:rsidP="00ED56CF"/>
    <w:p w14:paraId="7E7222EF" w14:textId="77777777" w:rsidR="00ED56CF" w:rsidRDefault="00ED56CF" w:rsidP="00ED56CF"/>
    <w:p w14:paraId="7BB3227B" w14:textId="77777777" w:rsidR="00ED56CF" w:rsidRDefault="00ED56CF" w:rsidP="00ED56CF"/>
    <w:p w14:paraId="223ECC09" w14:textId="77777777" w:rsidR="00ED56CF" w:rsidRDefault="00ED56CF" w:rsidP="00ED56CF"/>
    <w:p w14:paraId="5E2638C7" w14:textId="4EF428C7" w:rsidR="00ED56CF" w:rsidRDefault="00ED56CF" w:rsidP="00ED56CF">
      <w:r>
        <w:rPr>
          <w:noProof/>
        </w:rPr>
        <w:drawing>
          <wp:inline distT="0" distB="0" distL="0" distR="0" wp14:anchorId="35DB53A6" wp14:editId="661F0448">
            <wp:extent cx="5939155" cy="3395345"/>
            <wp:effectExtent l="0" t="0" r="4445" b="8255"/>
            <wp:docPr id="8" name="Picture 8" descr="../../../../../Desktop/Screen%20Shot%202020-10-20%20at%208.04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../../../../../Desktop/Screen%20Shot%202020-10-20%20at%208.04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155" cy="3395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5D1D61" w14:textId="77777777" w:rsidR="00ED56CF" w:rsidRDefault="00ED56CF" w:rsidP="00ED56CF"/>
    <w:p w14:paraId="2001B478" w14:textId="77777777" w:rsidR="00E67AA3" w:rsidRDefault="00E67AA3" w:rsidP="00ED56CF">
      <w:pPr>
        <w:rPr>
          <w:b/>
          <w:bCs/>
        </w:rPr>
      </w:pPr>
    </w:p>
    <w:p w14:paraId="47E0E830" w14:textId="70C24E05" w:rsidR="00ED56CF" w:rsidRPr="00ED56CF" w:rsidRDefault="00ED56CF" w:rsidP="00ED56CF">
      <w:r w:rsidRPr="00ED56CF">
        <w:rPr>
          <w:b/>
          <w:bCs/>
        </w:rPr>
        <w:t>Sup</w:t>
      </w:r>
      <w:r w:rsidR="00CF1557">
        <w:rPr>
          <w:b/>
          <w:bCs/>
        </w:rPr>
        <w:t>plementary</w:t>
      </w:r>
      <w:r w:rsidRPr="00ED56CF">
        <w:rPr>
          <w:b/>
          <w:bCs/>
        </w:rPr>
        <w:t xml:space="preserve"> Fig</w:t>
      </w:r>
      <w:r w:rsidR="00E668E7">
        <w:rPr>
          <w:b/>
          <w:bCs/>
        </w:rPr>
        <w:t>.</w:t>
      </w:r>
      <w:r w:rsidRPr="00ED56CF">
        <w:rPr>
          <w:b/>
          <w:bCs/>
        </w:rPr>
        <w:t xml:space="preserve"> 3. The library composition plot for myeloid cell clusters in mice immunized with </w:t>
      </w:r>
      <w:r w:rsidRPr="00ED56CF">
        <w:rPr>
          <w:b/>
          <w:bCs/>
          <w:i/>
          <w:iCs/>
        </w:rPr>
        <w:t>Ccdc85c</w:t>
      </w:r>
      <w:r w:rsidRPr="00ED56CF">
        <w:rPr>
          <w:b/>
          <w:bCs/>
          <w:i/>
          <w:iCs/>
          <w:vertAlign w:val="superscript"/>
        </w:rPr>
        <w:t>MUT</w:t>
      </w:r>
      <w:r w:rsidRPr="00ED56CF">
        <w:rPr>
          <w:b/>
          <w:bCs/>
        </w:rPr>
        <w:t xml:space="preserve">, </w:t>
      </w:r>
      <w:r w:rsidRPr="00ED56CF">
        <w:rPr>
          <w:b/>
          <w:bCs/>
          <w:i/>
          <w:iCs/>
        </w:rPr>
        <w:t>Alms1.1</w:t>
      </w:r>
      <w:r w:rsidRPr="00ED56CF">
        <w:rPr>
          <w:b/>
          <w:bCs/>
          <w:i/>
          <w:iCs/>
          <w:vertAlign w:val="superscript"/>
        </w:rPr>
        <w:t>MUT</w:t>
      </w:r>
      <w:r w:rsidRPr="00ED56CF">
        <w:rPr>
          <w:b/>
          <w:bCs/>
        </w:rPr>
        <w:t xml:space="preserve"> and BMDCs. </w:t>
      </w:r>
      <w:r w:rsidRPr="00ED56CF">
        <w:t xml:space="preserve">Tumors from mice immunized with </w:t>
      </w:r>
      <w:r w:rsidRPr="00ED56CF">
        <w:rPr>
          <w:i/>
          <w:iCs/>
        </w:rPr>
        <w:t>Ccdc85c</w:t>
      </w:r>
      <w:r w:rsidRPr="00ED56CF">
        <w:rPr>
          <w:i/>
          <w:iCs/>
          <w:vertAlign w:val="superscript"/>
        </w:rPr>
        <w:t>MUT</w:t>
      </w:r>
      <w:r w:rsidRPr="00ED56CF">
        <w:t xml:space="preserve">, </w:t>
      </w:r>
      <w:r w:rsidRPr="00ED56CF">
        <w:rPr>
          <w:i/>
          <w:iCs/>
        </w:rPr>
        <w:t>Alms1.1</w:t>
      </w:r>
      <w:r w:rsidRPr="00ED56CF">
        <w:rPr>
          <w:i/>
          <w:iCs/>
          <w:vertAlign w:val="superscript"/>
        </w:rPr>
        <w:t>MUT</w:t>
      </w:r>
      <w:r w:rsidRPr="00ED56CF">
        <w:t xml:space="preserve"> and BMDCs (control group) were harvested ten days after the tumor challenge. Tumor infiltrating CD45+ cells were sorted and analyzed by </w:t>
      </w:r>
      <w:proofErr w:type="spellStart"/>
      <w:r w:rsidRPr="00ED56CF">
        <w:t>scRNA</w:t>
      </w:r>
      <w:proofErr w:type="spellEnd"/>
      <w:r w:rsidRPr="00ED56CF">
        <w:t xml:space="preserve"> sequencing as described in Methods. Combined </w:t>
      </w:r>
      <w:proofErr w:type="spellStart"/>
      <w:r w:rsidRPr="00ED56CF">
        <w:t>scRNA</w:t>
      </w:r>
      <w:proofErr w:type="spellEnd"/>
      <w:r w:rsidRPr="00ED56CF">
        <w:t xml:space="preserve"> sequencing data from four libraries were analyzed. The library composition plot for each myeloid cell type is shown. Please refer to page 5, 6 and 12 of the paper for definition of each cell type.</w:t>
      </w:r>
    </w:p>
    <w:p w14:paraId="3E3D1271" w14:textId="77777777" w:rsidR="00ED56CF" w:rsidRDefault="00ED56CF" w:rsidP="00ED56CF"/>
    <w:p w14:paraId="07CD4658" w14:textId="77777777" w:rsidR="00ED56CF" w:rsidRDefault="00ED56CF" w:rsidP="00ED56CF"/>
    <w:p w14:paraId="69104E98" w14:textId="77777777" w:rsidR="00ED56CF" w:rsidRDefault="00ED56CF" w:rsidP="00ED56CF"/>
    <w:p w14:paraId="31A41900" w14:textId="77777777" w:rsidR="00ED56CF" w:rsidRDefault="00ED56CF" w:rsidP="00ED56CF"/>
    <w:p w14:paraId="7F5FF188" w14:textId="77777777" w:rsidR="00ED56CF" w:rsidRDefault="00ED56CF" w:rsidP="00ED56CF"/>
    <w:p w14:paraId="1EC1FB20" w14:textId="77777777" w:rsidR="00ED56CF" w:rsidRDefault="00ED56CF" w:rsidP="00ED56CF"/>
    <w:p w14:paraId="12CBB2E6" w14:textId="77777777" w:rsidR="00ED56CF" w:rsidRDefault="00ED56CF" w:rsidP="00ED56CF"/>
    <w:p w14:paraId="2B9AE4D8" w14:textId="77777777" w:rsidR="00ED56CF" w:rsidRDefault="00ED56CF" w:rsidP="00ED56CF"/>
    <w:p w14:paraId="7049EA4A" w14:textId="77777777" w:rsidR="00ED56CF" w:rsidRDefault="00ED56CF" w:rsidP="00ED56CF"/>
    <w:p w14:paraId="5EADFF15" w14:textId="77777777" w:rsidR="00ED56CF" w:rsidRDefault="00ED56CF" w:rsidP="00ED56CF"/>
    <w:p w14:paraId="541FBF8A" w14:textId="77777777" w:rsidR="00ED56CF" w:rsidRDefault="00ED56CF" w:rsidP="00ED56CF"/>
    <w:p w14:paraId="6103F516" w14:textId="77777777" w:rsidR="00ED56CF" w:rsidRDefault="00ED56CF" w:rsidP="00ED56CF"/>
    <w:p w14:paraId="6FDE32AB" w14:textId="77777777" w:rsidR="00ED56CF" w:rsidRDefault="00ED56CF" w:rsidP="00ED56CF"/>
    <w:p w14:paraId="3A4AB69E" w14:textId="77777777" w:rsidR="00ED56CF" w:rsidRDefault="00ED56CF" w:rsidP="00ED56CF"/>
    <w:p w14:paraId="5F4CA5D6" w14:textId="77777777" w:rsidR="00ED56CF" w:rsidRDefault="00ED56CF" w:rsidP="00ED56CF"/>
    <w:p w14:paraId="1A82E5CD" w14:textId="77777777" w:rsidR="00ED56CF" w:rsidRDefault="00ED56CF" w:rsidP="00ED56CF"/>
    <w:p w14:paraId="2AB6A1E5" w14:textId="77777777" w:rsidR="00ED56CF" w:rsidRDefault="00ED56CF" w:rsidP="00ED56CF"/>
    <w:p w14:paraId="3B6D9F6A" w14:textId="77777777" w:rsidR="00ED56CF" w:rsidRDefault="00ED56CF" w:rsidP="00ED56CF"/>
    <w:p w14:paraId="77897B73" w14:textId="77777777" w:rsidR="00ED56CF" w:rsidRDefault="00ED56CF" w:rsidP="00ED56CF"/>
    <w:p w14:paraId="7051D1BA" w14:textId="1F1BEE5C" w:rsidR="00ED56CF" w:rsidRDefault="00ED56CF" w:rsidP="00ED56CF">
      <w:r w:rsidRPr="00ED56CF">
        <w:rPr>
          <w:noProof/>
        </w:rPr>
        <w:drawing>
          <wp:inline distT="0" distB="0" distL="0" distR="0" wp14:anchorId="0D940B2E" wp14:editId="0028BA08">
            <wp:extent cx="5943600" cy="2261870"/>
            <wp:effectExtent l="0" t="0" r="0" b="0"/>
            <wp:docPr id="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61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4784BA" w14:textId="77777777" w:rsidR="00E67AA3" w:rsidRDefault="00E67AA3" w:rsidP="00ED56CF">
      <w:pPr>
        <w:rPr>
          <w:b/>
          <w:bCs/>
        </w:rPr>
      </w:pPr>
    </w:p>
    <w:p w14:paraId="7DBB92F5" w14:textId="77777777" w:rsidR="00E67AA3" w:rsidRDefault="00E67AA3" w:rsidP="00ED56CF">
      <w:pPr>
        <w:rPr>
          <w:b/>
          <w:bCs/>
        </w:rPr>
      </w:pPr>
    </w:p>
    <w:p w14:paraId="65DF7304" w14:textId="1383028E" w:rsidR="00ED56CF" w:rsidRPr="00ED56CF" w:rsidRDefault="00ED56CF" w:rsidP="00ED56CF">
      <w:r w:rsidRPr="00ED56CF">
        <w:rPr>
          <w:b/>
          <w:bCs/>
        </w:rPr>
        <w:t>Sup</w:t>
      </w:r>
      <w:r w:rsidR="00CF1557">
        <w:rPr>
          <w:b/>
          <w:bCs/>
        </w:rPr>
        <w:t>plementary</w:t>
      </w:r>
      <w:r w:rsidRPr="00ED56CF">
        <w:rPr>
          <w:b/>
          <w:bCs/>
        </w:rPr>
        <w:t xml:space="preserve"> Fig</w:t>
      </w:r>
      <w:r w:rsidR="00E668E7">
        <w:rPr>
          <w:b/>
          <w:bCs/>
        </w:rPr>
        <w:t>.</w:t>
      </w:r>
      <w:r w:rsidRPr="00ED56CF">
        <w:rPr>
          <w:b/>
          <w:bCs/>
        </w:rPr>
        <w:t xml:space="preserve"> 4</w:t>
      </w:r>
      <w:r w:rsidRPr="00ED56CF">
        <w:t xml:space="preserve">. </w:t>
      </w:r>
      <w:r w:rsidRPr="00ED56CF">
        <w:rPr>
          <w:b/>
          <w:bCs/>
        </w:rPr>
        <w:t xml:space="preserve">Schematic diagram of CRISPR mediated reversion of point mutation in </w:t>
      </w:r>
      <w:r w:rsidRPr="00ED56CF">
        <w:rPr>
          <w:b/>
          <w:bCs/>
          <w:i/>
          <w:iCs/>
        </w:rPr>
        <w:t>Ccdc85</w:t>
      </w:r>
      <w:proofErr w:type="gramStart"/>
      <w:r w:rsidRPr="00ED56CF">
        <w:rPr>
          <w:b/>
          <w:bCs/>
          <w:i/>
          <w:iCs/>
        </w:rPr>
        <w:t>c</w:t>
      </w:r>
      <w:r w:rsidRPr="00ED56CF">
        <w:rPr>
          <w:b/>
          <w:bCs/>
          <w:i/>
          <w:iCs/>
          <w:vertAlign w:val="superscript"/>
        </w:rPr>
        <w:t xml:space="preserve">MUT  </w:t>
      </w:r>
      <w:r w:rsidRPr="00ED56CF">
        <w:rPr>
          <w:b/>
          <w:bCs/>
        </w:rPr>
        <w:t>Meth</w:t>
      </w:r>
      <w:proofErr w:type="gramEnd"/>
      <w:r w:rsidRPr="00ED56CF">
        <w:rPr>
          <w:b/>
          <w:bCs/>
        </w:rPr>
        <w:t xml:space="preserve"> A tumor cells. </w:t>
      </w:r>
      <w:r w:rsidRPr="00ED56CF">
        <w:t>Sequence of the wild type (MUT1) and corrected Meth A (REV) at the genomic position of chr12-108221754 are shown at the right panel.</w:t>
      </w:r>
    </w:p>
    <w:p w14:paraId="0DE7BC97" w14:textId="77777777" w:rsidR="00ED56CF" w:rsidRPr="00ED56CF" w:rsidRDefault="00ED56CF" w:rsidP="00ED56CF"/>
    <w:p w14:paraId="37366108" w14:textId="77777777" w:rsidR="00ED56CF" w:rsidRDefault="00ED56CF" w:rsidP="00213850"/>
    <w:p w14:paraId="38776E1B" w14:textId="77777777" w:rsidR="00ED56CF" w:rsidRDefault="00ED56CF" w:rsidP="00213850"/>
    <w:p w14:paraId="58C7C7CA" w14:textId="77777777" w:rsidR="00ED56CF" w:rsidRDefault="00ED56CF" w:rsidP="00213850"/>
    <w:p w14:paraId="73C89E64" w14:textId="77777777" w:rsidR="00ED56CF" w:rsidRDefault="00ED56CF" w:rsidP="00213850">
      <w:bookmarkStart w:id="0" w:name="_GoBack"/>
      <w:bookmarkEnd w:id="0"/>
    </w:p>
    <w:p w14:paraId="72714861" w14:textId="77777777" w:rsidR="00ED56CF" w:rsidRDefault="00ED56CF" w:rsidP="00213850"/>
    <w:p w14:paraId="7EF29A5C" w14:textId="77777777" w:rsidR="00ED56CF" w:rsidRDefault="00ED56CF" w:rsidP="00213850"/>
    <w:p w14:paraId="3C18B5A1" w14:textId="77777777" w:rsidR="00ED56CF" w:rsidRDefault="00ED56CF" w:rsidP="00213850"/>
    <w:p w14:paraId="1AFCC538" w14:textId="77777777" w:rsidR="00ED56CF" w:rsidRDefault="00ED56CF" w:rsidP="00213850"/>
    <w:p w14:paraId="6E26C61D" w14:textId="77777777" w:rsidR="00ED56CF" w:rsidRDefault="00ED56CF" w:rsidP="00213850"/>
    <w:p w14:paraId="608B3F65" w14:textId="77777777" w:rsidR="00ED56CF" w:rsidRDefault="00ED56CF" w:rsidP="00213850"/>
    <w:p w14:paraId="590BDF14" w14:textId="77777777" w:rsidR="00ED56CF" w:rsidRDefault="00ED56CF" w:rsidP="00213850"/>
    <w:p w14:paraId="3779F6DB" w14:textId="77777777" w:rsidR="00ED56CF" w:rsidRDefault="00ED56CF" w:rsidP="00213850"/>
    <w:p w14:paraId="5CFFFB4F" w14:textId="77777777" w:rsidR="00ED56CF" w:rsidRDefault="00ED56CF" w:rsidP="00213850"/>
    <w:p w14:paraId="6358F80A" w14:textId="77777777" w:rsidR="00ED56CF" w:rsidRDefault="00ED56CF" w:rsidP="00213850"/>
    <w:p w14:paraId="67307883" w14:textId="77777777" w:rsidR="00ED56CF" w:rsidRDefault="00ED56CF" w:rsidP="00213850"/>
    <w:p w14:paraId="498C3479" w14:textId="77777777" w:rsidR="00ED56CF" w:rsidRDefault="00ED56CF" w:rsidP="00213850"/>
    <w:p w14:paraId="22C5DB9A" w14:textId="77777777" w:rsidR="00ED56CF" w:rsidRDefault="00ED56CF" w:rsidP="00213850"/>
    <w:p w14:paraId="1B866E07" w14:textId="77777777" w:rsidR="00ED56CF" w:rsidRDefault="00ED56CF" w:rsidP="00213850"/>
    <w:p w14:paraId="0F37B62C" w14:textId="77777777" w:rsidR="00ED56CF" w:rsidRDefault="00ED56CF" w:rsidP="00213850"/>
    <w:p w14:paraId="67546F3A" w14:textId="77777777" w:rsidR="00ED56CF" w:rsidRDefault="00ED56CF" w:rsidP="00213850"/>
    <w:p w14:paraId="2D3BFB95" w14:textId="77777777" w:rsidR="00ED56CF" w:rsidRDefault="00ED56CF" w:rsidP="00213850"/>
    <w:p w14:paraId="712F521A" w14:textId="77777777" w:rsidR="00ED56CF" w:rsidRDefault="00ED56CF" w:rsidP="00213850"/>
    <w:p w14:paraId="3F6D9A85" w14:textId="77777777" w:rsidR="00ED56CF" w:rsidRDefault="00ED56CF" w:rsidP="00213850"/>
    <w:p w14:paraId="6ACDA985" w14:textId="77777777" w:rsidR="00ED56CF" w:rsidRDefault="00ED56CF" w:rsidP="00213850"/>
    <w:p w14:paraId="6EED3EE9" w14:textId="77777777" w:rsidR="00ED56CF" w:rsidRDefault="00ED56CF" w:rsidP="00213850"/>
    <w:p w14:paraId="1E936A8E" w14:textId="77777777" w:rsidR="00ED56CF" w:rsidRDefault="00ED56CF" w:rsidP="00213850"/>
    <w:p w14:paraId="186B9172" w14:textId="77777777" w:rsidR="00ED56CF" w:rsidRDefault="00ED56CF" w:rsidP="00213850"/>
    <w:p w14:paraId="1F406424" w14:textId="77777777" w:rsidR="00ED56CF" w:rsidRDefault="00ED56CF" w:rsidP="00213850"/>
    <w:p w14:paraId="044E8D00" w14:textId="55F52BDD" w:rsidR="00ED56CF" w:rsidRDefault="00807E5C" w:rsidP="00213850">
      <w:r>
        <w:rPr>
          <w:noProof/>
        </w:rPr>
        <w:drawing>
          <wp:inline distT="0" distB="0" distL="0" distR="0" wp14:anchorId="257107C9" wp14:editId="2C1FAB23">
            <wp:extent cx="5932805" cy="6199505"/>
            <wp:effectExtent l="0" t="0" r="10795" b="0"/>
            <wp:docPr id="2" name="Picture 2" descr="Sup.Fig.5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up.Fig.5.pd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6199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34DE79" w14:textId="77777777" w:rsidR="00E67AA3" w:rsidRDefault="00E67AA3" w:rsidP="00ED56CF">
      <w:pPr>
        <w:rPr>
          <w:b/>
          <w:bCs/>
        </w:rPr>
      </w:pPr>
    </w:p>
    <w:p w14:paraId="323C7FDE" w14:textId="60593D88" w:rsidR="00ED56CF" w:rsidRPr="00ED56CF" w:rsidRDefault="00ED56CF" w:rsidP="00ED56CF">
      <w:r w:rsidRPr="00ED56CF">
        <w:rPr>
          <w:b/>
          <w:bCs/>
        </w:rPr>
        <w:t>Sup</w:t>
      </w:r>
      <w:r w:rsidR="00CF1557">
        <w:rPr>
          <w:b/>
          <w:bCs/>
        </w:rPr>
        <w:t>plementary</w:t>
      </w:r>
      <w:r w:rsidRPr="00ED56CF">
        <w:rPr>
          <w:b/>
          <w:bCs/>
        </w:rPr>
        <w:t xml:space="preserve"> Fig</w:t>
      </w:r>
      <w:r w:rsidR="00E668E7">
        <w:rPr>
          <w:b/>
          <w:bCs/>
        </w:rPr>
        <w:t>.</w:t>
      </w:r>
      <w:r w:rsidR="00F66ED1">
        <w:rPr>
          <w:b/>
          <w:bCs/>
        </w:rPr>
        <w:t xml:space="preserve"> 5. a</w:t>
      </w:r>
      <w:r w:rsidRPr="00ED56CF">
        <w:rPr>
          <w:b/>
          <w:bCs/>
        </w:rPr>
        <w:t xml:space="preserve">. The process of analyzing TME of MUT1, REV and MUT2. </w:t>
      </w:r>
      <w:r w:rsidRPr="00ED56CF">
        <w:t xml:space="preserve">Tumors from mice challenged with MUT1, REV and MUT2 Meth A cell lines were harvested ten days after the tumor challenge. Tumor infiltrating CD45+ cells were sorted and analyzed by </w:t>
      </w:r>
      <w:proofErr w:type="spellStart"/>
      <w:r w:rsidRPr="00ED56CF">
        <w:t>scRNA</w:t>
      </w:r>
      <w:proofErr w:type="spellEnd"/>
      <w:r w:rsidRPr="00ED56CF">
        <w:t xml:space="preserve"> sequencing as described in Methods. Combined </w:t>
      </w:r>
      <w:proofErr w:type="spellStart"/>
      <w:r w:rsidRPr="00ED56CF">
        <w:t>scRNA</w:t>
      </w:r>
      <w:proofErr w:type="spellEnd"/>
      <w:r w:rsidRPr="00ED56CF">
        <w:t xml:space="preserve"> sequencing data from the three libraries (MUT1, REV and MUT2) were classified into 7 cell clusters. </w:t>
      </w:r>
      <w:r w:rsidR="00F66ED1">
        <w:rPr>
          <w:b/>
          <w:bCs/>
        </w:rPr>
        <w:t>b</w:t>
      </w:r>
      <w:r w:rsidRPr="00ED56CF">
        <w:t xml:space="preserve">. Two main </w:t>
      </w:r>
      <w:r w:rsidRPr="00ED56CF">
        <w:rPr>
          <w:i/>
          <w:iCs/>
        </w:rPr>
        <w:t>Cd4</w:t>
      </w:r>
      <w:r w:rsidRPr="00ED56CF">
        <w:t xml:space="preserve"> and </w:t>
      </w:r>
      <w:r w:rsidRPr="00ED56CF">
        <w:rPr>
          <w:i/>
          <w:iCs/>
        </w:rPr>
        <w:t>Cd8</w:t>
      </w:r>
      <w:r w:rsidRPr="00ED56CF">
        <w:t xml:space="preserve"> T cell clusters were analyzed by further sub-clustering. Pure CD8 T cells (C3, C4 and C5) were computationally extracted for further analysis. </w:t>
      </w:r>
      <w:r w:rsidR="00F66ED1">
        <w:rPr>
          <w:b/>
          <w:bCs/>
        </w:rPr>
        <w:t>c</w:t>
      </w:r>
      <w:r w:rsidRPr="00ED56CF">
        <w:t xml:space="preserve">. Percentage of </w:t>
      </w:r>
      <w:r w:rsidRPr="00ED56CF">
        <w:rPr>
          <w:i/>
          <w:iCs/>
        </w:rPr>
        <w:t>Nkg7</w:t>
      </w:r>
      <w:r w:rsidRPr="00ED56CF">
        <w:t xml:space="preserve"> and </w:t>
      </w:r>
      <w:proofErr w:type="spellStart"/>
      <w:r w:rsidRPr="00ED56CF">
        <w:rPr>
          <w:i/>
          <w:iCs/>
        </w:rPr>
        <w:t>Ifng</w:t>
      </w:r>
      <w:proofErr w:type="spellEnd"/>
      <w:r w:rsidRPr="00ED56CF">
        <w:t xml:space="preserve"> gene expression in CD8 T cells of MUT1, MUT2 and REV libraries are shown. </w:t>
      </w:r>
    </w:p>
    <w:p w14:paraId="5483FD42" w14:textId="77777777" w:rsidR="00ED56CF" w:rsidRDefault="00ED56CF" w:rsidP="00213850"/>
    <w:p w14:paraId="6FAE16D4" w14:textId="5C9D62F7" w:rsidR="00331D08" w:rsidRDefault="00331D08" w:rsidP="00331D08">
      <w:r w:rsidRPr="00213850">
        <w:rPr>
          <w:b/>
          <w:bCs/>
          <w:noProof/>
        </w:rPr>
        <w:drawing>
          <wp:anchor distT="0" distB="0" distL="114300" distR="114300" simplePos="0" relativeHeight="251667456" behindDoc="0" locked="0" layoutInCell="1" allowOverlap="1" wp14:anchorId="719CEE98" wp14:editId="2C7A3F98">
            <wp:simplePos x="0" y="0"/>
            <wp:positionH relativeFrom="column">
              <wp:posOffset>-62865</wp:posOffset>
            </wp:positionH>
            <wp:positionV relativeFrom="paragraph">
              <wp:posOffset>391795</wp:posOffset>
            </wp:positionV>
            <wp:extent cx="5943600" cy="1675130"/>
            <wp:effectExtent l="0" t="0" r="0" b="1270"/>
            <wp:wrapTight wrapText="bothSides">
              <wp:wrapPolygon edited="0">
                <wp:start x="0" y="0"/>
                <wp:lineTo x="0" y="21289"/>
                <wp:lineTo x="21508" y="21289"/>
                <wp:lineTo x="21508" y="0"/>
                <wp:lineTo x="0" y="0"/>
              </wp:wrapPolygon>
            </wp:wrapTight>
            <wp:docPr id="5" name="Picture 5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Table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751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13850">
        <w:rPr>
          <w:b/>
          <w:bCs/>
        </w:rPr>
        <w:t>Sup</w:t>
      </w:r>
      <w:r w:rsidR="00CF1557">
        <w:rPr>
          <w:b/>
          <w:bCs/>
        </w:rPr>
        <w:t>plementary</w:t>
      </w:r>
      <w:r w:rsidRPr="00213850">
        <w:rPr>
          <w:b/>
          <w:bCs/>
        </w:rPr>
        <w:t xml:space="preserve"> Table 1. </w:t>
      </w:r>
      <w:r w:rsidRPr="00213850">
        <w:t xml:space="preserve">The list of peptides and nucleotide sequences used for cell-surface MHC density assay. </w:t>
      </w:r>
    </w:p>
    <w:p w14:paraId="04AEA314" w14:textId="77777777" w:rsidR="00331D08" w:rsidRPr="00213850" w:rsidRDefault="00331D08" w:rsidP="00331D08">
      <w:pPr>
        <w:rPr>
          <w:sz w:val="20"/>
          <w:szCs w:val="20"/>
        </w:rPr>
      </w:pPr>
      <w:r w:rsidRPr="00213850">
        <w:rPr>
          <w:sz w:val="20"/>
          <w:szCs w:val="20"/>
        </w:rPr>
        <w:t xml:space="preserve">*Original length represents length of the peptide without additional glycine.  </w:t>
      </w:r>
    </w:p>
    <w:p w14:paraId="3AB2E4A6" w14:textId="77777777" w:rsidR="00331D08" w:rsidRPr="00213850" w:rsidRDefault="00331D08" w:rsidP="00331D08">
      <w:pPr>
        <w:rPr>
          <w:sz w:val="20"/>
          <w:szCs w:val="20"/>
        </w:rPr>
      </w:pPr>
      <w:r w:rsidRPr="00213850">
        <w:rPr>
          <w:sz w:val="20"/>
          <w:szCs w:val="20"/>
        </w:rPr>
        <w:t xml:space="preserve">**A complementary all-glycine amino acid sequence is added to the N terminus of each peptide to adjust its length to 12-mer (to eliminate length-dependent effects of the peptides).  </w:t>
      </w:r>
    </w:p>
    <w:p w14:paraId="7BFA787C" w14:textId="77777777" w:rsidR="00331D08" w:rsidRDefault="00331D08" w:rsidP="00331D08">
      <w:pPr>
        <w:rPr>
          <w:sz w:val="20"/>
          <w:szCs w:val="20"/>
        </w:rPr>
      </w:pPr>
      <w:r w:rsidRPr="00213850">
        <w:rPr>
          <w:sz w:val="20"/>
          <w:szCs w:val="20"/>
        </w:rPr>
        <w:t>*** Complementary all-glycine codon nucleotide sequences are added to the N terminus of each DNA construct to adjust the length of the corresponding peptide to 12-mer.</w:t>
      </w:r>
    </w:p>
    <w:p w14:paraId="52ED387D" w14:textId="77777777" w:rsidR="00331D08" w:rsidRDefault="00331D08" w:rsidP="00331D08">
      <w:pPr>
        <w:rPr>
          <w:sz w:val="20"/>
          <w:szCs w:val="20"/>
        </w:rPr>
      </w:pPr>
    </w:p>
    <w:p w14:paraId="6EB5817F" w14:textId="77777777" w:rsidR="00331D08" w:rsidRDefault="00331D08" w:rsidP="00331D08">
      <w:pPr>
        <w:rPr>
          <w:b/>
          <w:bCs/>
        </w:rPr>
      </w:pPr>
    </w:p>
    <w:p w14:paraId="628F4DA5" w14:textId="77777777" w:rsidR="00331D08" w:rsidRDefault="00331D08" w:rsidP="00331D08">
      <w:pPr>
        <w:rPr>
          <w:b/>
          <w:bCs/>
        </w:rPr>
      </w:pPr>
    </w:p>
    <w:p w14:paraId="2E66F62A" w14:textId="77777777" w:rsidR="00331D08" w:rsidRDefault="00331D08" w:rsidP="00331D08">
      <w:pPr>
        <w:rPr>
          <w:b/>
          <w:bCs/>
        </w:rPr>
      </w:pPr>
    </w:p>
    <w:p w14:paraId="427164DA" w14:textId="77777777" w:rsidR="00331D08" w:rsidRDefault="00331D08" w:rsidP="00331D08">
      <w:pPr>
        <w:rPr>
          <w:b/>
          <w:bCs/>
        </w:rPr>
      </w:pPr>
    </w:p>
    <w:p w14:paraId="3B19D577" w14:textId="77777777" w:rsidR="00331D08" w:rsidRDefault="00331D08" w:rsidP="00331D08">
      <w:pPr>
        <w:rPr>
          <w:b/>
          <w:bCs/>
        </w:rPr>
      </w:pPr>
    </w:p>
    <w:p w14:paraId="695EE133" w14:textId="77777777" w:rsidR="00331D08" w:rsidRDefault="00331D08" w:rsidP="00331D08">
      <w:pPr>
        <w:rPr>
          <w:b/>
          <w:bCs/>
        </w:rPr>
      </w:pPr>
    </w:p>
    <w:p w14:paraId="23FEA9C3" w14:textId="77777777" w:rsidR="00331D08" w:rsidRDefault="00331D08" w:rsidP="00331D08">
      <w:pPr>
        <w:rPr>
          <w:b/>
          <w:bCs/>
        </w:rPr>
      </w:pPr>
    </w:p>
    <w:p w14:paraId="0FE258CA" w14:textId="77777777" w:rsidR="00331D08" w:rsidRDefault="00331D08" w:rsidP="00331D08">
      <w:pPr>
        <w:rPr>
          <w:b/>
          <w:bCs/>
        </w:rPr>
      </w:pPr>
    </w:p>
    <w:p w14:paraId="17C46887" w14:textId="77777777" w:rsidR="00331D08" w:rsidRDefault="00331D08" w:rsidP="00331D08">
      <w:pPr>
        <w:rPr>
          <w:b/>
          <w:bCs/>
        </w:rPr>
      </w:pPr>
    </w:p>
    <w:p w14:paraId="1A54EA68" w14:textId="77777777" w:rsidR="00331D08" w:rsidRDefault="00331D08" w:rsidP="00331D08">
      <w:pPr>
        <w:rPr>
          <w:b/>
          <w:bCs/>
        </w:rPr>
      </w:pPr>
    </w:p>
    <w:p w14:paraId="1C5BA0BC" w14:textId="77777777" w:rsidR="00331D08" w:rsidRDefault="00331D08" w:rsidP="00331D08">
      <w:pPr>
        <w:rPr>
          <w:b/>
          <w:bCs/>
        </w:rPr>
      </w:pPr>
    </w:p>
    <w:p w14:paraId="55BD831D" w14:textId="77777777" w:rsidR="00331D08" w:rsidRDefault="00331D08" w:rsidP="00331D08">
      <w:pPr>
        <w:rPr>
          <w:b/>
          <w:bCs/>
        </w:rPr>
      </w:pPr>
    </w:p>
    <w:p w14:paraId="79236FB3" w14:textId="77777777" w:rsidR="00331D08" w:rsidRDefault="00331D08" w:rsidP="00331D08">
      <w:pPr>
        <w:rPr>
          <w:b/>
          <w:bCs/>
        </w:rPr>
      </w:pPr>
    </w:p>
    <w:p w14:paraId="7593BA8F" w14:textId="77777777" w:rsidR="00331D08" w:rsidRDefault="00331D08" w:rsidP="00331D08">
      <w:pPr>
        <w:rPr>
          <w:b/>
          <w:bCs/>
        </w:rPr>
      </w:pPr>
    </w:p>
    <w:p w14:paraId="385D5F54" w14:textId="77777777" w:rsidR="00331D08" w:rsidRDefault="00331D08" w:rsidP="00331D08">
      <w:pPr>
        <w:rPr>
          <w:b/>
          <w:bCs/>
        </w:rPr>
      </w:pPr>
    </w:p>
    <w:p w14:paraId="4BDAD6B0" w14:textId="77777777" w:rsidR="00331D08" w:rsidRDefault="00331D08" w:rsidP="00331D08">
      <w:pPr>
        <w:rPr>
          <w:b/>
          <w:bCs/>
        </w:rPr>
      </w:pPr>
    </w:p>
    <w:p w14:paraId="128B2C29" w14:textId="77777777" w:rsidR="00331D08" w:rsidRDefault="00331D08" w:rsidP="00331D08">
      <w:pPr>
        <w:rPr>
          <w:b/>
          <w:bCs/>
        </w:rPr>
      </w:pPr>
    </w:p>
    <w:p w14:paraId="5F7495CE" w14:textId="77777777" w:rsidR="00331D08" w:rsidRDefault="00331D08" w:rsidP="00331D08">
      <w:pPr>
        <w:rPr>
          <w:b/>
          <w:bCs/>
        </w:rPr>
      </w:pPr>
    </w:p>
    <w:p w14:paraId="26DCE22B" w14:textId="77777777" w:rsidR="00331D08" w:rsidRDefault="00331D08" w:rsidP="00331D08">
      <w:pPr>
        <w:rPr>
          <w:b/>
          <w:bCs/>
        </w:rPr>
      </w:pPr>
    </w:p>
    <w:p w14:paraId="7D3D6E94" w14:textId="77777777" w:rsidR="00331D08" w:rsidRDefault="00331D08" w:rsidP="00331D08">
      <w:pPr>
        <w:rPr>
          <w:b/>
          <w:bCs/>
        </w:rPr>
      </w:pPr>
    </w:p>
    <w:p w14:paraId="6F529E33" w14:textId="77777777" w:rsidR="00331D08" w:rsidRDefault="00331D08" w:rsidP="00331D08">
      <w:pPr>
        <w:rPr>
          <w:b/>
          <w:bCs/>
        </w:rPr>
      </w:pPr>
    </w:p>
    <w:p w14:paraId="48EF2BFD" w14:textId="77777777" w:rsidR="00331D08" w:rsidRDefault="00331D08" w:rsidP="00331D08">
      <w:pPr>
        <w:rPr>
          <w:b/>
          <w:bCs/>
        </w:rPr>
      </w:pPr>
    </w:p>
    <w:p w14:paraId="73F13071" w14:textId="77777777" w:rsidR="00331D08" w:rsidRDefault="00331D08" w:rsidP="00331D08">
      <w:pPr>
        <w:rPr>
          <w:b/>
          <w:bCs/>
        </w:rPr>
      </w:pPr>
    </w:p>
    <w:p w14:paraId="4CEC0D0E" w14:textId="77777777" w:rsidR="00331D08" w:rsidRDefault="00331D08" w:rsidP="00331D08">
      <w:pPr>
        <w:rPr>
          <w:b/>
          <w:bCs/>
        </w:rPr>
      </w:pPr>
    </w:p>
    <w:p w14:paraId="06C405E7" w14:textId="77777777" w:rsidR="00331D08" w:rsidRDefault="00331D08" w:rsidP="00331D08">
      <w:pPr>
        <w:rPr>
          <w:b/>
          <w:bCs/>
        </w:rPr>
      </w:pPr>
    </w:p>
    <w:p w14:paraId="41D1C68C" w14:textId="77777777" w:rsidR="00331D08" w:rsidRDefault="00331D08" w:rsidP="00331D08">
      <w:pPr>
        <w:rPr>
          <w:b/>
          <w:bCs/>
        </w:rPr>
      </w:pPr>
    </w:p>
    <w:p w14:paraId="433C39A8" w14:textId="77777777" w:rsidR="00331D08" w:rsidRDefault="00331D08" w:rsidP="00331D08">
      <w:pPr>
        <w:rPr>
          <w:b/>
          <w:bCs/>
        </w:rPr>
      </w:pPr>
    </w:p>
    <w:p w14:paraId="63181901" w14:textId="77777777" w:rsidR="00331D08" w:rsidRDefault="00331D08" w:rsidP="00331D08">
      <w:pPr>
        <w:rPr>
          <w:b/>
          <w:bCs/>
        </w:rPr>
      </w:pPr>
    </w:p>
    <w:p w14:paraId="1C7EB9F2" w14:textId="77777777" w:rsidR="00331D08" w:rsidRDefault="00331D08" w:rsidP="00331D08">
      <w:pPr>
        <w:rPr>
          <w:b/>
          <w:bCs/>
        </w:rPr>
      </w:pPr>
    </w:p>
    <w:p w14:paraId="7C1FE085" w14:textId="6CFF2AEB" w:rsidR="00331D08" w:rsidRDefault="00331D08" w:rsidP="00CF1557">
      <w:r w:rsidRPr="00ED56CF">
        <w:rPr>
          <w:b/>
          <w:bCs/>
        </w:rPr>
        <w:t>Sup</w:t>
      </w:r>
      <w:r w:rsidR="00CF1557">
        <w:rPr>
          <w:b/>
          <w:bCs/>
        </w:rPr>
        <w:t>plementary</w:t>
      </w:r>
      <w:r w:rsidRPr="00ED56CF">
        <w:rPr>
          <w:b/>
          <w:bCs/>
        </w:rPr>
        <w:t xml:space="preserve"> Table 2. </w:t>
      </w:r>
      <w:r w:rsidRPr="00ED56CF">
        <w:t>Enriched CDR3 GLIPH motifs of TCRs from TILs of MUT1 library.</w:t>
      </w:r>
    </w:p>
    <w:p w14:paraId="018CE7DF" w14:textId="7D9AFDA7" w:rsidR="00ED56CF" w:rsidRDefault="00D77E7A" w:rsidP="00213850">
      <w:r w:rsidRPr="00ED56CF">
        <w:rPr>
          <w:noProof/>
        </w:rPr>
        <w:drawing>
          <wp:anchor distT="0" distB="0" distL="114300" distR="114300" simplePos="0" relativeHeight="251663360" behindDoc="0" locked="0" layoutInCell="1" allowOverlap="1" wp14:anchorId="6D0C4090" wp14:editId="430EC890">
            <wp:simplePos x="0" y="0"/>
            <wp:positionH relativeFrom="column">
              <wp:posOffset>-64135</wp:posOffset>
            </wp:positionH>
            <wp:positionV relativeFrom="paragraph">
              <wp:posOffset>53340</wp:posOffset>
            </wp:positionV>
            <wp:extent cx="5498465" cy="7774940"/>
            <wp:effectExtent l="0" t="0" r="0" b="0"/>
            <wp:wrapTight wrapText="bothSides">
              <wp:wrapPolygon edited="0">
                <wp:start x="0" y="0"/>
                <wp:lineTo x="0" y="21522"/>
                <wp:lineTo x="21453" y="21522"/>
                <wp:lineTo x="21453" y="0"/>
                <wp:lineTo x="0" y="0"/>
              </wp:wrapPolygon>
            </wp:wrapTight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8465" cy="7774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03B2F9" w14:textId="48FBC400" w:rsidR="00213850" w:rsidRDefault="00213850" w:rsidP="00ED56CF"/>
    <w:p w14:paraId="29310658" w14:textId="77777777" w:rsidR="00D77E7A" w:rsidRDefault="00D77E7A" w:rsidP="00ED56CF">
      <w:pPr>
        <w:rPr>
          <w:b/>
          <w:bCs/>
        </w:rPr>
      </w:pPr>
    </w:p>
    <w:p w14:paraId="58CD2320" w14:textId="77777777" w:rsidR="00D77E7A" w:rsidRDefault="00D77E7A" w:rsidP="00ED56CF">
      <w:pPr>
        <w:rPr>
          <w:b/>
          <w:bCs/>
        </w:rPr>
      </w:pPr>
    </w:p>
    <w:p w14:paraId="50C97590" w14:textId="77777777" w:rsidR="00D77E7A" w:rsidRDefault="00D77E7A" w:rsidP="00ED56CF">
      <w:pPr>
        <w:rPr>
          <w:b/>
          <w:bCs/>
        </w:rPr>
      </w:pPr>
    </w:p>
    <w:p w14:paraId="5BB00794" w14:textId="77777777" w:rsidR="00D77E7A" w:rsidRDefault="00D77E7A" w:rsidP="00ED56CF">
      <w:pPr>
        <w:rPr>
          <w:b/>
          <w:bCs/>
        </w:rPr>
      </w:pPr>
    </w:p>
    <w:p w14:paraId="0B1F92AF" w14:textId="77777777" w:rsidR="00D77E7A" w:rsidRDefault="00D77E7A" w:rsidP="00ED56CF">
      <w:pPr>
        <w:rPr>
          <w:b/>
          <w:bCs/>
        </w:rPr>
      </w:pPr>
    </w:p>
    <w:p w14:paraId="554AF5DA" w14:textId="77777777" w:rsidR="00D77E7A" w:rsidRDefault="00D77E7A" w:rsidP="00ED56CF">
      <w:pPr>
        <w:rPr>
          <w:b/>
          <w:bCs/>
        </w:rPr>
      </w:pPr>
    </w:p>
    <w:p w14:paraId="37C68177" w14:textId="77777777" w:rsidR="00D77E7A" w:rsidRDefault="00D77E7A" w:rsidP="00ED56CF">
      <w:pPr>
        <w:rPr>
          <w:b/>
          <w:bCs/>
        </w:rPr>
      </w:pPr>
    </w:p>
    <w:p w14:paraId="556180D4" w14:textId="77777777" w:rsidR="00D77E7A" w:rsidRDefault="00D77E7A" w:rsidP="00ED56CF">
      <w:pPr>
        <w:rPr>
          <w:b/>
          <w:bCs/>
        </w:rPr>
      </w:pPr>
    </w:p>
    <w:p w14:paraId="1898339D" w14:textId="77777777" w:rsidR="00D77E7A" w:rsidRDefault="00D77E7A" w:rsidP="00ED56CF">
      <w:pPr>
        <w:rPr>
          <w:b/>
          <w:bCs/>
        </w:rPr>
      </w:pPr>
    </w:p>
    <w:p w14:paraId="2200C569" w14:textId="77777777" w:rsidR="00D77E7A" w:rsidRDefault="00D77E7A" w:rsidP="00ED56CF">
      <w:pPr>
        <w:rPr>
          <w:b/>
          <w:bCs/>
        </w:rPr>
      </w:pPr>
    </w:p>
    <w:p w14:paraId="12A2098A" w14:textId="77777777" w:rsidR="00D77E7A" w:rsidRDefault="00D77E7A" w:rsidP="00ED56CF">
      <w:pPr>
        <w:rPr>
          <w:b/>
          <w:bCs/>
        </w:rPr>
      </w:pPr>
    </w:p>
    <w:p w14:paraId="6D54B60B" w14:textId="77777777" w:rsidR="00D77E7A" w:rsidRDefault="00D77E7A" w:rsidP="00ED56CF">
      <w:pPr>
        <w:rPr>
          <w:b/>
          <w:bCs/>
        </w:rPr>
      </w:pPr>
    </w:p>
    <w:p w14:paraId="65D8A5B3" w14:textId="77777777" w:rsidR="00D77E7A" w:rsidRDefault="00D77E7A" w:rsidP="00ED56CF">
      <w:pPr>
        <w:rPr>
          <w:b/>
          <w:bCs/>
        </w:rPr>
      </w:pPr>
    </w:p>
    <w:p w14:paraId="4359BED6" w14:textId="77777777" w:rsidR="00D77E7A" w:rsidRDefault="00D77E7A" w:rsidP="00ED56CF">
      <w:pPr>
        <w:rPr>
          <w:b/>
          <w:bCs/>
        </w:rPr>
      </w:pPr>
    </w:p>
    <w:p w14:paraId="64FAE66A" w14:textId="77777777" w:rsidR="00D77E7A" w:rsidRDefault="00D77E7A" w:rsidP="00ED56CF">
      <w:pPr>
        <w:rPr>
          <w:b/>
          <w:bCs/>
        </w:rPr>
      </w:pPr>
    </w:p>
    <w:p w14:paraId="08666613" w14:textId="77777777" w:rsidR="00D77E7A" w:rsidRDefault="00D77E7A" w:rsidP="00ED56CF">
      <w:pPr>
        <w:rPr>
          <w:b/>
          <w:bCs/>
        </w:rPr>
      </w:pPr>
    </w:p>
    <w:p w14:paraId="5B669A27" w14:textId="77777777" w:rsidR="00D77E7A" w:rsidRDefault="00D77E7A" w:rsidP="00ED56CF">
      <w:pPr>
        <w:rPr>
          <w:b/>
          <w:bCs/>
        </w:rPr>
      </w:pPr>
    </w:p>
    <w:p w14:paraId="0A34AD4D" w14:textId="77777777" w:rsidR="00D77E7A" w:rsidRDefault="00D77E7A" w:rsidP="00ED56CF">
      <w:pPr>
        <w:rPr>
          <w:b/>
          <w:bCs/>
        </w:rPr>
      </w:pPr>
    </w:p>
    <w:p w14:paraId="21E9225D" w14:textId="77777777" w:rsidR="00D77E7A" w:rsidRDefault="00D77E7A" w:rsidP="00ED56CF">
      <w:pPr>
        <w:rPr>
          <w:b/>
          <w:bCs/>
        </w:rPr>
      </w:pPr>
    </w:p>
    <w:p w14:paraId="07D816E4" w14:textId="77777777" w:rsidR="00D77E7A" w:rsidRDefault="00D77E7A" w:rsidP="00ED56CF">
      <w:pPr>
        <w:rPr>
          <w:b/>
          <w:bCs/>
        </w:rPr>
      </w:pPr>
    </w:p>
    <w:p w14:paraId="07F2D8C9" w14:textId="77777777" w:rsidR="00D77E7A" w:rsidRDefault="00D77E7A" w:rsidP="00ED56CF">
      <w:pPr>
        <w:rPr>
          <w:b/>
          <w:bCs/>
        </w:rPr>
      </w:pPr>
    </w:p>
    <w:p w14:paraId="0A735417" w14:textId="77777777" w:rsidR="00D77E7A" w:rsidRDefault="00D77E7A" w:rsidP="00ED56CF">
      <w:pPr>
        <w:rPr>
          <w:b/>
          <w:bCs/>
        </w:rPr>
      </w:pPr>
    </w:p>
    <w:p w14:paraId="056DAB42" w14:textId="77777777" w:rsidR="00D77E7A" w:rsidRDefault="00D77E7A" w:rsidP="00ED56CF">
      <w:pPr>
        <w:rPr>
          <w:b/>
          <w:bCs/>
        </w:rPr>
      </w:pPr>
    </w:p>
    <w:p w14:paraId="5B4FBF98" w14:textId="77777777" w:rsidR="00D77E7A" w:rsidRDefault="00D77E7A" w:rsidP="00ED56CF">
      <w:pPr>
        <w:rPr>
          <w:b/>
          <w:bCs/>
        </w:rPr>
      </w:pPr>
    </w:p>
    <w:p w14:paraId="1D76020A" w14:textId="77777777" w:rsidR="00D77E7A" w:rsidRDefault="00D77E7A" w:rsidP="00ED56CF">
      <w:pPr>
        <w:rPr>
          <w:b/>
          <w:bCs/>
        </w:rPr>
      </w:pPr>
    </w:p>
    <w:p w14:paraId="5338E89D" w14:textId="77777777" w:rsidR="00D77E7A" w:rsidRDefault="00D77E7A" w:rsidP="00ED56CF">
      <w:pPr>
        <w:rPr>
          <w:b/>
          <w:bCs/>
        </w:rPr>
      </w:pPr>
    </w:p>
    <w:p w14:paraId="4940A49A" w14:textId="77777777" w:rsidR="00D77E7A" w:rsidRDefault="00D77E7A" w:rsidP="00ED56CF">
      <w:pPr>
        <w:rPr>
          <w:b/>
          <w:bCs/>
        </w:rPr>
      </w:pPr>
    </w:p>
    <w:p w14:paraId="4FF7926B" w14:textId="77777777" w:rsidR="00D77E7A" w:rsidRDefault="00D77E7A" w:rsidP="00ED56CF">
      <w:pPr>
        <w:rPr>
          <w:b/>
          <w:bCs/>
        </w:rPr>
      </w:pPr>
    </w:p>
    <w:p w14:paraId="67B8F0FB" w14:textId="77777777" w:rsidR="00D77E7A" w:rsidRDefault="00D77E7A" w:rsidP="00ED56CF">
      <w:pPr>
        <w:rPr>
          <w:b/>
          <w:bCs/>
        </w:rPr>
      </w:pPr>
    </w:p>
    <w:p w14:paraId="3D01AC6B" w14:textId="77777777" w:rsidR="00D77E7A" w:rsidRDefault="00D77E7A" w:rsidP="00ED56CF">
      <w:pPr>
        <w:rPr>
          <w:b/>
          <w:bCs/>
        </w:rPr>
      </w:pPr>
    </w:p>
    <w:p w14:paraId="0440598B" w14:textId="77777777" w:rsidR="00D77E7A" w:rsidRDefault="00D77E7A" w:rsidP="00ED56CF">
      <w:pPr>
        <w:rPr>
          <w:b/>
          <w:bCs/>
        </w:rPr>
      </w:pPr>
    </w:p>
    <w:p w14:paraId="33B7E6B7" w14:textId="77777777" w:rsidR="00D77E7A" w:rsidRDefault="00D77E7A" w:rsidP="00ED56CF">
      <w:pPr>
        <w:rPr>
          <w:b/>
          <w:bCs/>
        </w:rPr>
      </w:pPr>
    </w:p>
    <w:p w14:paraId="311ABD51" w14:textId="77777777" w:rsidR="00D77E7A" w:rsidRDefault="00D77E7A" w:rsidP="00ED56CF">
      <w:pPr>
        <w:rPr>
          <w:b/>
          <w:bCs/>
        </w:rPr>
      </w:pPr>
    </w:p>
    <w:p w14:paraId="69DDA729" w14:textId="77777777" w:rsidR="00D77E7A" w:rsidRDefault="00D77E7A" w:rsidP="00ED56CF">
      <w:pPr>
        <w:rPr>
          <w:b/>
          <w:bCs/>
        </w:rPr>
      </w:pPr>
    </w:p>
    <w:p w14:paraId="7762CED2" w14:textId="77777777" w:rsidR="00D77E7A" w:rsidRDefault="00D77E7A" w:rsidP="00ED56CF">
      <w:pPr>
        <w:rPr>
          <w:b/>
          <w:bCs/>
        </w:rPr>
      </w:pPr>
    </w:p>
    <w:p w14:paraId="24A542F4" w14:textId="77777777" w:rsidR="00D77E7A" w:rsidRDefault="00D77E7A" w:rsidP="00ED56CF">
      <w:pPr>
        <w:rPr>
          <w:b/>
          <w:bCs/>
        </w:rPr>
      </w:pPr>
    </w:p>
    <w:p w14:paraId="73065D6F" w14:textId="77777777" w:rsidR="00D77E7A" w:rsidRDefault="00D77E7A" w:rsidP="00ED56CF">
      <w:pPr>
        <w:rPr>
          <w:b/>
          <w:bCs/>
        </w:rPr>
      </w:pPr>
    </w:p>
    <w:p w14:paraId="563B6083" w14:textId="77777777" w:rsidR="00D77E7A" w:rsidRDefault="00D77E7A" w:rsidP="00ED56CF">
      <w:pPr>
        <w:rPr>
          <w:b/>
          <w:bCs/>
        </w:rPr>
      </w:pPr>
    </w:p>
    <w:p w14:paraId="3EF25EBA" w14:textId="77777777" w:rsidR="00D77E7A" w:rsidRDefault="00D77E7A" w:rsidP="00ED56CF">
      <w:pPr>
        <w:rPr>
          <w:b/>
          <w:bCs/>
        </w:rPr>
      </w:pPr>
    </w:p>
    <w:p w14:paraId="7328D6F1" w14:textId="77777777" w:rsidR="00D77E7A" w:rsidRDefault="00D77E7A" w:rsidP="00ED56CF">
      <w:pPr>
        <w:rPr>
          <w:b/>
          <w:bCs/>
        </w:rPr>
      </w:pPr>
    </w:p>
    <w:p w14:paraId="00CABF6F" w14:textId="77777777" w:rsidR="00D77E7A" w:rsidRDefault="00D77E7A" w:rsidP="00ED56CF">
      <w:pPr>
        <w:rPr>
          <w:b/>
          <w:bCs/>
        </w:rPr>
      </w:pPr>
    </w:p>
    <w:p w14:paraId="49B0A977" w14:textId="141E7D19" w:rsidR="00ED56CF" w:rsidRPr="00ED56CF" w:rsidRDefault="00ED56CF" w:rsidP="00ED56CF">
      <w:r w:rsidRPr="00ED56CF">
        <w:rPr>
          <w:b/>
          <w:bCs/>
        </w:rPr>
        <w:lastRenderedPageBreak/>
        <w:t>Sup</w:t>
      </w:r>
      <w:r w:rsidR="00CF1557">
        <w:rPr>
          <w:b/>
          <w:bCs/>
        </w:rPr>
        <w:t>plementary</w:t>
      </w:r>
      <w:r w:rsidRPr="00ED56CF">
        <w:rPr>
          <w:b/>
          <w:bCs/>
        </w:rPr>
        <w:t xml:space="preserve"> Table 3. </w:t>
      </w:r>
      <w:r w:rsidRPr="00ED56CF">
        <w:t>Enriched CDR3 GLIPH motifs of TCRs from TILs of REV library.</w:t>
      </w:r>
    </w:p>
    <w:p w14:paraId="25D950BC" w14:textId="16018D46" w:rsidR="00ED56CF" w:rsidRDefault="00D77E7A" w:rsidP="00ED56CF">
      <w:r w:rsidRPr="00ED56CF">
        <w:rPr>
          <w:noProof/>
        </w:rPr>
        <w:drawing>
          <wp:anchor distT="0" distB="0" distL="114300" distR="114300" simplePos="0" relativeHeight="251664384" behindDoc="0" locked="0" layoutInCell="1" allowOverlap="1" wp14:anchorId="66B6E293" wp14:editId="4302E65E">
            <wp:simplePos x="0" y="0"/>
            <wp:positionH relativeFrom="column">
              <wp:posOffset>-178435</wp:posOffset>
            </wp:positionH>
            <wp:positionV relativeFrom="paragraph">
              <wp:posOffset>53340</wp:posOffset>
            </wp:positionV>
            <wp:extent cx="5713095" cy="7774940"/>
            <wp:effectExtent l="0" t="0" r="1905" b="0"/>
            <wp:wrapTight wrapText="bothSides">
              <wp:wrapPolygon edited="0">
                <wp:start x="0" y="0"/>
                <wp:lineTo x="0" y="21522"/>
                <wp:lineTo x="21511" y="21522"/>
                <wp:lineTo x="21511" y="0"/>
                <wp:lineTo x="0" y="0"/>
              </wp:wrapPolygon>
            </wp:wrapTight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3095" cy="7774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D7CE086" w14:textId="70B1E825" w:rsidR="00ED56CF" w:rsidRPr="00ED56CF" w:rsidRDefault="00ED56CF" w:rsidP="00ED56CF">
      <w:r w:rsidRPr="00ED56CF">
        <w:rPr>
          <w:b/>
          <w:bCs/>
        </w:rPr>
        <w:lastRenderedPageBreak/>
        <w:t>Sup</w:t>
      </w:r>
      <w:r w:rsidR="00CF1557">
        <w:rPr>
          <w:b/>
          <w:bCs/>
        </w:rPr>
        <w:t>plementary</w:t>
      </w:r>
      <w:r w:rsidRPr="00ED56CF">
        <w:rPr>
          <w:b/>
          <w:bCs/>
        </w:rPr>
        <w:t xml:space="preserve"> Table 4. </w:t>
      </w:r>
      <w:r w:rsidRPr="00ED56CF">
        <w:t>Enriched CDR3 GLIPH motifs of TCRs from TILs of MUT2 library.</w:t>
      </w:r>
    </w:p>
    <w:p w14:paraId="1E646046" w14:textId="58300381" w:rsidR="00ED56CF" w:rsidRPr="00213850" w:rsidRDefault="00D77E7A" w:rsidP="00ED56CF">
      <w:r w:rsidRPr="00ED56CF">
        <w:rPr>
          <w:noProof/>
        </w:rPr>
        <w:drawing>
          <wp:anchor distT="0" distB="0" distL="114300" distR="114300" simplePos="0" relativeHeight="251665408" behindDoc="0" locked="0" layoutInCell="1" allowOverlap="1" wp14:anchorId="614C6DCD" wp14:editId="2DD15F10">
            <wp:simplePos x="0" y="0"/>
            <wp:positionH relativeFrom="column">
              <wp:posOffset>-179126</wp:posOffset>
            </wp:positionH>
            <wp:positionV relativeFrom="paragraph">
              <wp:posOffset>47713</wp:posOffset>
            </wp:positionV>
            <wp:extent cx="5503545" cy="8003540"/>
            <wp:effectExtent l="0" t="0" r="8255" b="0"/>
            <wp:wrapTight wrapText="bothSides">
              <wp:wrapPolygon edited="0">
                <wp:start x="0" y="0"/>
                <wp:lineTo x="0" y="21525"/>
                <wp:lineTo x="21533" y="21525"/>
                <wp:lineTo x="21533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3545" cy="8003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D56CF" w:rsidRPr="00213850">
      <w:footerReference w:type="even" r:id="rId15"/>
      <w:footerReference w:type="default" r:id="rId16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0058A33" w14:textId="77777777" w:rsidR="00B904B8" w:rsidRDefault="00B904B8" w:rsidP="00D34B22">
      <w:r>
        <w:separator/>
      </w:r>
    </w:p>
  </w:endnote>
  <w:endnote w:type="continuationSeparator" w:id="0">
    <w:p w14:paraId="1B683FC0" w14:textId="77777777" w:rsidR="00B904B8" w:rsidRDefault="00B904B8" w:rsidP="00D34B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MS PGothic">
    <w:panose1 w:val="020B0600070205080204"/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9E6796C" w14:textId="77777777" w:rsidR="00D34B22" w:rsidRDefault="00D34B22" w:rsidP="000E780A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B52FDFC" w14:textId="77777777" w:rsidR="00D34B22" w:rsidRDefault="00D34B22" w:rsidP="00B619D7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DB4E053" w14:textId="77777777" w:rsidR="00D34B22" w:rsidRDefault="00D34B22" w:rsidP="000E780A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66ED1">
      <w:rPr>
        <w:rStyle w:val="PageNumber"/>
        <w:noProof/>
      </w:rPr>
      <w:t>1</w:t>
    </w:r>
    <w:r>
      <w:rPr>
        <w:rStyle w:val="PageNumber"/>
      </w:rPr>
      <w:fldChar w:fldCharType="end"/>
    </w:r>
  </w:p>
  <w:p w14:paraId="6A529898" w14:textId="77777777" w:rsidR="00D34B22" w:rsidRDefault="00D34B22" w:rsidP="00B619D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73FE380" w14:textId="77777777" w:rsidR="00B904B8" w:rsidRDefault="00B904B8" w:rsidP="00D34B22">
      <w:r>
        <w:separator/>
      </w:r>
    </w:p>
  </w:footnote>
  <w:footnote w:type="continuationSeparator" w:id="0">
    <w:p w14:paraId="0E73AC61" w14:textId="77777777" w:rsidR="00B904B8" w:rsidRDefault="00B904B8" w:rsidP="00D34B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514C9C"/>
    <w:rsid w:val="00002D2B"/>
    <w:rsid w:val="00003878"/>
    <w:rsid w:val="0001040A"/>
    <w:rsid w:val="000104DB"/>
    <w:rsid w:val="00013492"/>
    <w:rsid w:val="00020F03"/>
    <w:rsid w:val="00022B77"/>
    <w:rsid w:val="000244F4"/>
    <w:rsid w:val="0004201F"/>
    <w:rsid w:val="000423C7"/>
    <w:rsid w:val="000438D2"/>
    <w:rsid w:val="0005384F"/>
    <w:rsid w:val="00054144"/>
    <w:rsid w:val="00061CEE"/>
    <w:rsid w:val="00062CB2"/>
    <w:rsid w:val="000868D6"/>
    <w:rsid w:val="000878FD"/>
    <w:rsid w:val="00094DB7"/>
    <w:rsid w:val="000952EC"/>
    <w:rsid w:val="00097786"/>
    <w:rsid w:val="000A16DB"/>
    <w:rsid w:val="000A20B7"/>
    <w:rsid w:val="000A686D"/>
    <w:rsid w:val="000B223E"/>
    <w:rsid w:val="000B3421"/>
    <w:rsid w:val="000B6A5A"/>
    <w:rsid w:val="000B6DBD"/>
    <w:rsid w:val="000C3A42"/>
    <w:rsid w:val="000C50EA"/>
    <w:rsid w:val="000D1D51"/>
    <w:rsid w:val="000D57FE"/>
    <w:rsid w:val="000E03C3"/>
    <w:rsid w:val="000E47BA"/>
    <w:rsid w:val="000E4930"/>
    <w:rsid w:val="000E5F96"/>
    <w:rsid w:val="000E7309"/>
    <w:rsid w:val="000F42CB"/>
    <w:rsid w:val="001003A7"/>
    <w:rsid w:val="001060AC"/>
    <w:rsid w:val="00110D8F"/>
    <w:rsid w:val="00112164"/>
    <w:rsid w:val="00113531"/>
    <w:rsid w:val="001279B1"/>
    <w:rsid w:val="001315F8"/>
    <w:rsid w:val="00134767"/>
    <w:rsid w:val="00153A0D"/>
    <w:rsid w:val="00153F4C"/>
    <w:rsid w:val="001577B2"/>
    <w:rsid w:val="00162D1B"/>
    <w:rsid w:val="00165C4B"/>
    <w:rsid w:val="001725AD"/>
    <w:rsid w:val="00175378"/>
    <w:rsid w:val="00181418"/>
    <w:rsid w:val="00183C94"/>
    <w:rsid w:val="001842DC"/>
    <w:rsid w:val="001910AD"/>
    <w:rsid w:val="001A3A38"/>
    <w:rsid w:val="001B3733"/>
    <w:rsid w:val="001B57DE"/>
    <w:rsid w:val="001B6EDD"/>
    <w:rsid w:val="001C1535"/>
    <w:rsid w:val="001D0CC4"/>
    <w:rsid w:val="001D3B2A"/>
    <w:rsid w:val="001D57A0"/>
    <w:rsid w:val="001D5D2E"/>
    <w:rsid w:val="001E01B3"/>
    <w:rsid w:val="001E276B"/>
    <w:rsid w:val="001E2FE0"/>
    <w:rsid w:val="00204EA7"/>
    <w:rsid w:val="00210884"/>
    <w:rsid w:val="00213850"/>
    <w:rsid w:val="0021464A"/>
    <w:rsid w:val="00217061"/>
    <w:rsid w:val="00225486"/>
    <w:rsid w:val="002406C8"/>
    <w:rsid w:val="00253391"/>
    <w:rsid w:val="002625E4"/>
    <w:rsid w:val="0026319F"/>
    <w:rsid w:val="002652F1"/>
    <w:rsid w:val="00274C61"/>
    <w:rsid w:val="00284AB8"/>
    <w:rsid w:val="00284EBC"/>
    <w:rsid w:val="002A04B1"/>
    <w:rsid w:val="002A19B1"/>
    <w:rsid w:val="002A272B"/>
    <w:rsid w:val="002A2BA4"/>
    <w:rsid w:val="002B2441"/>
    <w:rsid w:val="002B3927"/>
    <w:rsid w:val="002B3D90"/>
    <w:rsid w:val="002B779A"/>
    <w:rsid w:val="002C249C"/>
    <w:rsid w:val="002C4B98"/>
    <w:rsid w:val="002D067B"/>
    <w:rsid w:val="002D42BF"/>
    <w:rsid w:val="002D4454"/>
    <w:rsid w:val="002E2379"/>
    <w:rsid w:val="002E2D3F"/>
    <w:rsid w:val="002F040A"/>
    <w:rsid w:val="002F1CA5"/>
    <w:rsid w:val="002F270D"/>
    <w:rsid w:val="002F281E"/>
    <w:rsid w:val="0030183E"/>
    <w:rsid w:val="0030755A"/>
    <w:rsid w:val="003232F3"/>
    <w:rsid w:val="00331D08"/>
    <w:rsid w:val="00342040"/>
    <w:rsid w:val="00343507"/>
    <w:rsid w:val="00346FB4"/>
    <w:rsid w:val="003513CA"/>
    <w:rsid w:val="00352B1D"/>
    <w:rsid w:val="00354235"/>
    <w:rsid w:val="00354808"/>
    <w:rsid w:val="00356EC5"/>
    <w:rsid w:val="0036529A"/>
    <w:rsid w:val="00365BAA"/>
    <w:rsid w:val="00376117"/>
    <w:rsid w:val="00380B93"/>
    <w:rsid w:val="00385498"/>
    <w:rsid w:val="003A6629"/>
    <w:rsid w:val="003B030D"/>
    <w:rsid w:val="003D1624"/>
    <w:rsid w:val="003D3A8E"/>
    <w:rsid w:val="003D5BDF"/>
    <w:rsid w:val="003F0CB6"/>
    <w:rsid w:val="003F7DE7"/>
    <w:rsid w:val="0040367D"/>
    <w:rsid w:val="00407DED"/>
    <w:rsid w:val="00415CEC"/>
    <w:rsid w:val="00420F37"/>
    <w:rsid w:val="004275AA"/>
    <w:rsid w:val="00432E3B"/>
    <w:rsid w:val="00442408"/>
    <w:rsid w:val="00444318"/>
    <w:rsid w:val="00445A23"/>
    <w:rsid w:val="00445B92"/>
    <w:rsid w:val="0045129A"/>
    <w:rsid w:val="004522E8"/>
    <w:rsid w:val="00452488"/>
    <w:rsid w:val="0046796D"/>
    <w:rsid w:val="00467B99"/>
    <w:rsid w:val="00474FB1"/>
    <w:rsid w:val="00476714"/>
    <w:rsid w:val="0047791B"/>
    <w:rsid w:val="00481A2C"/>
    <w:rsid w:val="00483DBF"/>
    <w:rsid w:val="004932CD"/>
    <w:rsid w:val="004A1478"/>
    <w:rsid w:val="004A35D3"/>
    <w:rsid w:val="004A550C"/>
    <w:rsid w:val="004B2F3E"/>
    <w:rsid w:val="004B3F5B"/>
    <w:rsid w:val="004E4922"/>
    <w:rsid w:val="004E5EF7"/>
    <w:rsid w:val="004F2E23"/>
    <w:rsid w:val="004F6C57"/>
    <w:rsid w:val="005012D8"/>
    <w:rsid w:val="00501822"/>
    <w:rsid w:val="00503C3B"/>
    <w:rsid w:val="00504BE7"/>
    <w:rsid w:val="00506BF1"/>
    <w:rsid w:val="00506E3D"/>
    <w:rsid w:val="00512B9C"/>
    <w:rsid w:val="00514B9C"/>
    <w:rsid w:val="00514C9C"/>
    <w:rsid w:val="00521251"/>
    <w:rsid w:val="00534D89"/>
    <w:rsid w:val="00536D74"/>
    <w:rsid w:val="005501A4"/>
    <w:rsid w:val="00557C48"/>
    <w:rsid w:val="0056263B"/>
    <w:rsid w:val="00564EEE"/>
    <w:rsid w:val="0056732C"/>
    <w:rsid w:val="00567956"/>
    <w:rsid w:val="005845C9"/>
    <w:rsid w:val="00587659"/>
    <w:rsid w:val="0059030D"/>
    <w:rsid w:val="00597466"/>
    <w:rsid w:val="005A1CC7"/>
    <w:rsid w:val="005B3F1A"/>
    <w:rsid w:val="005C0109"/>
    <w:rsid w:val="005C0428"/>
    <w:rsid w:val="005C0AD6"/>
    <w:rsid w:val="005C12EA"/>
    <w:rsid w:val="005C2D66"/>
    <w:rsid w:val="005E21A8"/>
    <w:rsid w:val="005E2BDC"/>
    <w:rsid w:val="005F054D"/>
    <w:rsid w:val="005F2872"/>
    <w:rsid w:val="005F595A"/>
    <w:rsid w:val="0060065D"/>
    <w:rsid w:val="006015D6"/>
    <w:rsid w:val="006024CC"/>
    <w:rsid w:val="00603186"/>
    <w:rsid w:val="00614539"/>
    <w:rsid w:val="00616FE0"/>
    <w:rsid w:val="00621E71"/>
    <w:rsid w:val="00630F14"/>
    <w:rsid w:val="00632FEA"/>
    <w:rsid w:val="00640C53"/>
    <w:rsid w:val="0064321C"/>
    <w:rsid w:val="00651C25"/>
    <w:rsid w:val="00655EBC"/>
    <w:rsid w:val="00661E1B"/>
    <w:rsid w:val="006622C9"/>
    <w:rsid w:val="00663D3F"/>
    <w:rsid w:val="00667499"/>
    <w:rsid w:val="00671CF4"/>
    <w:rsid w:val="006861B2"/>
    <w:rsid w:val="00695E34"/>
    <w:rsid w:val="006A0198"/>
    <w:rsid w:val="006A0BD9"/>
    <w:rsid w:val="006A1D50"/>
    <w:rsid w:val="006A2785"/>
    <w:rsid w:val="006A69B4"/>
    <w:rsid w:val="006B171F"/>
    <w:rsid w:val="006C1D5F"/>
    <w:rsid w:val="006C4328"/>
    <w:rsid w:val="006D0B0C"/>
    <w:rsid w:val="006D460F"/>
    <w:rsid w:val="006D48F4"/>
    <w:rsid w:val="006D4CB8"/>
    <w:rsid w:val="006E0E63"/>
    <w:rsid w:val="006E390D"/>
    <w:rsid w:val="006E445F"/>
    <w:rsid w:val="006E68EF"/>
    <w:rsid w:val="006F2830"/>
    <w:rsid w:val="00705852"/>
    <w:rsid w:val="00710E20"/>
    <w:rsid w:val="00711D74"/>
    <w:rsid w:val="00715600"/>
    <w:rsid w:val="0072034E"/>
    <w:rsid w:val="00721229"/>
    <w:rsid w:val="00725FAE"/>
    <w:rsid w:val="00730D03"/>
    <w:rsid w:val="00734C9F"/>
    <w:rsid w:val="00734E94"/>
    <w:rsid w:val="007415A7"/>
    <w:rsid w:val="00750C0E"/>
    <w:rsid w:val="00756E3B"/>
    <w:rsid w:val="00761E8D"/>
    <w:rsid w:val="00770BDF"/>
    <w:rsid w:val="00772C0F"/>
    <w:rsid w:val="007813ED"/>
    <w:rsid w:val="0078659E"/>
    <w:rsid w:val="00786BA2"/>
    <w:rsid w:val="00793EAC"/>
    <w:rsid w:val="00796A60"/>
    <w:rsid w:val="00797626"/>
    <w:rsid w:val="007B1648"/>
    <w:rsid w:val="007B7185"/>
    <w:rsid w:val="007B73C2"/>
    <w:rsid w:val="007B7E43"/>
    <w:rsid w:val="007C17FD"/>
    <w:rsid w:val="007C2943"/>
    <w:rsid w:val="007C607D"/>
    <w:rsid w:val="007D4B4F"/>
    <w:rsid w:val="007F0C79"/>
    <w:rsid w:val="007F6DFC"/>
    <w:rsid w:val="00804212"/>
    <w:rsid w:val="00807E5C"/>
    <w:rsid w:val="008142FE"/>
    <w:rsid w:val="00814487"/>
    <w:rsid w:val="00825AAC"/>
    <w:rsid w:val="0084237A"/>
    <w:rsid w:val="008471BF"/>
    <w:rsid w:val="00853383"/>
    <w:rsid w:val="008545C5"/>
    <w:rsid w:val="00865AF3"/>
    <w:rsid w:val="00867802"/>
    <w:rsid w:val="008732B8"/>
    <w:rsid w:val="00873717"/>
    <w:rsid w:val="00891DD6"/>
    <w:rsid w:val="00892F4A"/>
    <w:rsid w:val="00897A89"/>
    <w:rsid w:val="008A1A90"/>
    <w:rsid w:val="008A4E1C"/>
    <w:rsid w:val="008B1B2F"/>
    <w:rsid w:val="008C23ED"/>
    <w:rsid w:val="008C7BE1"/>
    <w:rsid w:val="008F1150"/>
    <w:rsid w:val="008F563E"/>
    <w:rsid w:val="00900590"/>
    <w:rsid w:val="00914DC4"/>
    <w:rsid w:val="0092325E"/>
    <w:rsid w:val="009314AA"/>
    <w:rsid w:val="00942742"/>
    <w:rsid w:val="00946A41"/>
    <w:rsid w:val="00946E11"/>
    <w:rsid w:val="00950275"/>
    <w:rsid w:val="009542D3"/>
    <w:rsid w:val="00956ABD"/>
    <w:rsid w:val="009616D7"/>
    <w:rsid w:val="00963368"/>
    <w:rsid w:val="00964B5A"/>
    <w:rsid w:val="0097596D"/>
    <w:rsid w:val="00981496"/>
    <w:rsid w:val="00985597"/>
    <w:rsid w:val="00985A6A"/>
    <w:rsid w:val="009924E6"/>
    <w:rsid w:val="00994EF5"/>
    <w:rsid w:val="00995164"/>
    <w:rsid w:val="009970BE"/>
    <w:rsid w:val="009A0C6D"/>
    <w:rsid w:val="009B2083"/>
    <w:rsid w:val="009D0D6C"/>
    <w:rsid w:val="009D6220"/>
    <w:rsid w:val="009E1D0A"/>
    <w:rsid w:val="009E1D10"/>
    <w:rsid w:val="009E4034"/>
    <w:rsid w:val="00A02367"/>
    <w:rsid w:val="00A02B46"/>
    <w:rsid w:val="00A04B29"/>
    <w:rsid w:val="00A230FD"/>
    <w:rsid w:val="00A24C93"/>
    <w:rsid w:val="00A35EB1"/>
    <w:rsid w:val="00A458D1"/>
    <w:rsid w:val="00A51FE2"/>
    <w:rsid w:val="00A61F73"/>
    <w:rsid w:val="00A643B9"/>
    <w:rsid w:val="00A67A6D"/>
    <w:rsid w:val="00A71E6E"/>
    <w:rsid w:val="00A7383A"/>
    <w:rsid w:val="00A779B4"/>
    <w:rsid w:val="00A81A12"/>
    <w:rsid w:val="00A84AFC"/>
    <w:rsid w:val="00A87D68"/>
    <w:rsid w:val="00AA6C44"/>
    <w:rsid w:val="00AA7B15"/>
    <w:rsid w:val="00AB1D34"/>
    <w:rsid w:val="00AC36AC"/>
    <w:rsid w:val="00AD20FC"/>
    <w:rsid w:val="00AD49FC"/>
    <w:rsid w:val="00AE0BFF"/>
    <w:rsid w:val="00AE1F1C"/>
    <w:rsid w:val="00AE5076"/>
    <w:rsid w:val="00AE73B9"/>
    <w:rsid w:val="00B02B15"/>
    <w:rsid w:val="00B0393F"/>
    <w:rsid w:val="00B03FC1"/>
    <w:rsid w:val="00B0681C"/>
    <w:rsid w:val="00B07748"/>
    <w:rsid w:val="00B15725"/>
    <w:rsid w:val="00B20B8D"/>
    <w:rsid w:val="00B23387"/>
    <w:rsid w:val="00B242BD"/>
    <w:rsid w:val="00B30A92"/>
    <w:rsid w:val="00B32245"/>
    <w:rsid w:val="00B35E91"/>
    <w:rsid w:val="00B4346F"/>
    <w:rsid w:val="00B47514"/>
    <w:rsid w:val="00B60958"/>
    <w:rsid w:val="00B619D7"/>
    <w:rsid w:val="00B72744"/>
    <w:rsid w:val="00B73252"/>
    <w:rsid w:val="00B74890"/>
    <w:rsid w:val="00B75C04"/>
    <w:rsid w:val="00B7765E"/>
    <w:rsid w:val="00B77C4F"/>
    <w:rsid w:val="00B80ABA"/>
    <w:rsid w:val="00B8426E"/>
    <w:rsid w:val="00B904B8"/>
    <w:rsid w:val="00B93A28"/>
    <w:rsid w:val="00B94AE4"/>
    <w:rsid w:val="00B94C69"/>
    <w:rsid w:val="00B96C71"/>
    <w:rsid w:val="00B97A09"/>
    <w:rsid w:val="00B97C05"/>
    <w:rsid w:val="00BA6602"/>
    <w:rsid w:val="00BB218D"/>
    <w:rsid w:val="00BC09DD"/>
    <w:rsid w:val="00BC3F83"/>
    <w:rsid w:val="00BD129D"/>
    <w:rsid w:val="00BD20A0"/>
    <w:rsid w:val="00BD2506"/>
    <w:rsid w:val="00BD4A0D"/>
    <w:rsid w:val="00BD5097"/>
    <w:rsid w:val="00BD5785"/>
    <w:rsid w:val="00BD6D3B"/>
    <w:rsid w:val="00BE4C29"/>
    <w:rsid w:val="00BE5D60"/>
    <w:rsid w:val="00BF7447"/>
    <w:rsid w:val="00C02B8C"/>
    <w:rsid w:val="00C17E83"/>
    <w:rsid w:val="00C20135"/>
    <w:rsid w:val="00C21974"/>
    <w:rsid w:val="00C23A8A"/>
    <w:rsid w:val="00C314AF"/>
    <w:rsid w:val="00C31C84"/>
    <w:rsid w:val="00C33514"/>
    <w:rsid w:val="00C34F64"/>
    <w:rsid w:val="00C41BDF"/>
    <w:rsid w:val="00C43852"/>
    <w:rsid w:val="00C43ABB"/>
    <w:rsid w:val="00C44FA2"/>
    <w:rsid w:val="00C55DA2"/>
    <w:rsid w:val="00C60BA5"/>
    <w:rsid w:val="00C61235"/>
    <w:rsid w:val="00C639E0"/>
    <w:rsid w:val="00C6623D"/>
    <w:rsid w:val="00C70C7D"/>
    <w:rsid w:val="00C70E61"/>
    <w:rsid w:val="00C72CC7"/>
    <w:rsid w:val="00C761FE"/>
    <w:rsid w:val="00C80377"/>
    <w:rsid w:val="00C83A72"/>
    <w:rsid w:val="00C876D6"/>
    <w:rsid w:val="00C9129A"/>
    <w:rsid w:val="00CA59AF"/>
    <w:rsid w:val="00CB6460"/>
    <w:rsid w:val="00CB7D90"/>
    <w:rsid w:val="00CC4BDA"/>
    <w:rsid w:val="00CC70EA"/>
    <w:rsid w:val="00CD119D"/>
    <w:rsid w:val="00CD2CD1"/>
    <w:rsid w:val="00CD5A9D"/>
    <w:rsid w:val="00CE1269"/>
    <w:rsid w:val="00CE4E7A"/>
    <w:rsid w:val="00CF1557"/>
    <w:rsid w:val="00CF18B4"/>
    <w:rsid w:val="00CF3507"/>
    <w:rsid w:val="00D10C6A"/>
    <w:rsid w:val="00D11DD7"/>
    <w:rsid w:val="00D2563D"/>
    <w:rsid w:val="00D26366"/>
    <w:rsid w:val="00D278DB"/>
    <w:rsid w:val="00D32386"/>
    <w:rsid w:val="00D34B22"/>
    <w:rsid w:val="00D36EEB"/>
    <w:rsid w:val="00D37542"/>
    <w:rsid w:val="00D5064F"/>
    <w:rsid w:val="00D51489"/>
    <w:rsid w:val="00D525E9"/>
    <w:rsid w:val="00D54E5C"/>
    <w:rsid w:val="00D61778"/>
    <w:rsid w:val="00D62D67"/>
    <w:rsid w:val="00D62DAD"/>
    <w:rsid w:val="00D642B4"/>
    <w:rsid w:val="00D648A7"/>
    <w:rsid w:val="00D77E7A"/>
    <w:rsid w:val="00D92E4A"/>
    <w:rsid w:val="00D95C32"/>
    <w:rsid w:val="00DA01BC"/>
    <w:rsid w:val="00DB0FCE"/>
    <w:rsid w:val="00DB1090"/>
    <w:rsid w:val="00DB5D05"/>
    <w:rsid w:val="00DC7A0D"/>
    <w:rsid w:val="00DD4A3A"/>
    <w:rsid w:val="00DD789A"/>
    <w:rsid w:val="00DF03BC"/>
    <w:rsid w:val="00DF6F11"/>
    <w:rsid w:val="00E02E2D"/>
    <w:rsid w:val="00E0347A"/>
    <w:rsid w:val="00E0573F"/>
    <w:rsid w:val="00E231C5"/>
    <w:rsid w:val="00E26530"/>
    <w:rsid w:val="00E268C1"/>
    <w:rsid w:val="00E326BD"/>
    <w:rsid w:val="00E32BC6"/>
    <w:rsid w:val="00E47507"/>
    <w:rsid w:val="00E525F2"/>
    <w:rsid w:val="00E61CFF"/>
    <w:rsid w:val="00E62EBE"/>
    <w:rsid w:val="00E6562C"/>
    <w:rsid w:val="00E65B44"/>
    <w:rsid w:val="00E668E7"/>
    <w:rsid w:val="00E67AA3"/>
    <w:rsid w:val="00E70E97"/>
    <w:rsid w:val="00E72F34"/>
    <w:rsid w:val="00E81B13"/>
    <w:rsid w:val="00E81B56"/>
    <w:rsid w:val="00E8409F"/>
    <w:rsid w:val="00E86E0E"/>
    <w:rsid w:val="00E87B4A"/>
    <w:rsid w:val="00EA24F6"/>
    <w:rsid w:val="00EB16CA"/>
    <w:rsid w:val="00EB5CDB"/>
    <w:rsid w:val="00EC257E"/>
    <w:rsid w:val="00EC6A1E"/>
    <w:rsid w:val="00ED2DBC"/>
    <w:rsid w:val="00ED56CF"/>
    <w:rsid w:val="00EE201A"/>
    <w:rsid w:val="00EF049B"/>
    <w:rsid w:val="00EF318D"/>
    <w:rsid w:val="00EF4539"/>
    <w:rsid w:val="00EF4BA1"/>
    <w:rsid w:val="00EF56AD"/>
    <w:rsid w:val="00F25C1D"/>
    <w:rsid w:val="00F31515"/>
    <w:rsid w:val="00F34D93"/>
    <w:rsid w:val="00F35F5E"/>
    <w:rsid w:val="00F37DC2"/>
    <w:rsid w:val="00F43AD6"/>
    <w:rsid w:val="00F44CC6"/>
    <w:rsid w:val="00F50E67"/>
    <w:rsid w:val="00F518AF"/>
    <w:rsid w:val="00F526A9"/>
    <w:rsid w:val="00F53DCF"/>
    <w:rsid w:val="00F5536D"/>
    <w:rsid w:val="00F563AB"/>
    <w:rsid w:val="00F5649D"/>
    <w:rsid w:val="00F577FF"/>
    <w:rsid w:val="00F6088C"/>
    <w:rsid w:val="00F66ED1"/>
    <w:rsid w:val="00F84026"/>
    <w:rsid w:val="00F86A26"/>
    <w:rsid w:val="00F90167"/>
    <w:rsid w:val="00FA2BB0"/>
    <w:rsid w:val="00FA34C1"/>
    <w:rsid w:val="00FA5593"/>
    <w:rsid w:val="00FB2B12"/>
    <w:rsid w:val="00FC60B1"/>
    <w:rsid w:val="00FD4399"/>
    <w:rsid w:val="00FD7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5ED8E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8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7F0C79"/>
    <w:pPr>
      <w:spacing w:line="240" w:lineRule="auto"/>
    </w:pPr>
    <w:rPr>
      <w:rFonts w:ascii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pPr>
      <w:keepNext/>
      <w:keepLines/>
      <w:spacing w:before="400" w:after="120" w:line="276" w:lineRule="auto"/>
      <w:outlineLvl w:val="0"/>
    </w:pPr>
    <w:rPr>
      <w:rFonts w:ascii="Arial" w:hAnsi="Arial" w:cs="Arial"/>
      <w:sz w:val="40"/>
      <w:szCs w:val="40"/>
      <w:lang w:val="en"/>
    </w:rPr>
  </w:style>
  <w:style w:type="paragraph" w:styleId="Heading2">
    <w:name w:val="heading 2"/>
    <w:basedOn w:val="Normal"/>
    <w:next w:val="Normal"/>
    <w:pPr>
      <w:keepNext/>
      <w:keepLines/>
      <w:spacing w:before="360" w:after="120" w:line="276" w:lineRule="auto"/>
      <w:outlineLvl w:val="1"/>
    </w:pPr>
    <w:rPr>
      <w:rFonts w:ascii="Arial" w:hAnsi="Arial" w:cs="Arial"/>
      <w:sz w:val="32"/>
      <w:szCs w:val="32"/>
      <w:lang w:val="en"/>
    </w:rPr>
  </w:style>
  <w:style w:type="paragraph" w:styleId="Heading3">
    <w:name w:val="heading 3"/>
    <w:basedOn w:val="Normal"/>
    <w:next w:val="Normal"/>
    <w:pPr>
      <w:keepNext/>
      <w:keepLines/>
      <w:spacing w:before="320" w:after="80" w:line="276" w:lineRule="auto"/>
      <w:outlineLvl w:val="2"/>
    </w:pPr>
    <w:rPr>
      <w:rFonts w:ascii="Arial" w:hAnsi="Arial" w:cs="Arial"/>
      <w:color w:val="434343"/>
      <w:sz w:val="28"/>
      <w:szCs w:val="28"/>
      <w:lang w:val="en"/>
    </w:rPr>
  </w:style>
  <w:style w:type="paragraph" w:styleId="Heading4">
    <w:name w:val="heading 4"/>
    <w:basedOn w:val="Normal"/>
    <w:next w:val="Normal"/>
    <w:pPr>
      <w:keepNext/>
      <w:keepLines/>
      <w:spacing w:before="280" w:after="80" w:line="276" w:lineRule="auto"/>
      <w:outlineLvl w:val="3"/>
    </w:pPr>
    <w:rPr>
      <w:rFonts w:ascii="Arial" w:hAnsi="Arial" w:cs="Arial"/>
      <w:color w:val="666666"/>
      <w:lang w:val="en"/>
    </w:rPr>
  </w:style>
  <w:style w:type="paragraph" w:styleId="Heading5">
    <w:name w:val="heading 5"/>
    <w:basedOn w:val="Normal"/>
    <w:next w:val="Normal"/>
    <w:pPr>
      <w:keepNext/>
      <w:keepLines/>
      <w:spacing w:before="240" w:after="80" w:line="276" w:lineRule="auto"/>
      <w:outlineLvl w:val="4"/>
    </w:pPr>
    <w:rPr>
      <w:rFonts w:ascii="Arial" w:hAnsi="Arial" w:cs="Arial"/>
      <w:color w:val="666666"/>
      <w:sz w:val="22"/>
      <w:szCs w:val="22"/>
      <w:lang w:val="en"/>
    </w:rPr>
  </w:style>
  <w:style w:type="paragraph" w:styleId="Heading6">
    <w:name w:val="heading 6"/>
    <w:basedOn w:val="Normal"/>
    <w:next w:val="Normal"/>
    <w:pPr>
      <w:keepNext/>
      <w:keepLines/>
      <w:spacing w:before="240" w:after="80" w:line="276" w:lineRule="auto"/>
      <w:outlineLvl w:val="5"/>
    </w:pPr>
    <w:rPr>
      <w:rFonts w:ascii="Arial" w:hAnsi="Arial" w:cs="Arial"/>
      <w:i/>
      <w:color w:val="666666"/>
      <w:sz w:val="22"/>
      <w:szCs w:val="22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 w:line="276" w:lineRule="auto"/>
    </w:pPr>
    <w:rPr>
      <w:rFonts w:ascii="Arial" w:hAnsi="Arial" w:cs="Arial"/>
      <w:sz w:val="52"/>
      <w:szCs w:val="52"/>
      <w:lang w:val="en"/>
    </w:rPr>
  </w:style>
  <w:style w:type="paragraph" w:styleId="Subtitle">
    <w:name w:val="Subtitle"/>
    <w:basedOn w:val="Normal"/>
    <w:next w:val="Normal"/>
    <w:pPr>
      <w:keepNext/>
      <w:keepLines/>
      <w:spacing w:after="320" w:line="276" w:lineRule="auto"/>
    </w:pPr>
    <w:rPr>
      <w:rFonts w:ascii="Arial" w:hAnsi="Arial" w:cs="Arial"/>
      <w:color w:val="666666"/>
      <w:sz w:val="30"/>
      <w:szCs w:val="30"/>
      <w:lang w:val="en"/>
    </w:rPr>
  </w:style>
  <w:style w:type="paragraph" w:customStyle="1" w:styleId="EndNoteBibliographyTitle">
    <w:name w:val="EndNote Bibliography Title"/>
    <w:basedOn w:val="Normal"/>
    <w:rsid w:val="00D278DB"/>
    <w:pPr>
      <w:spacing w:line="276" w:lineRule="auto"/>
      <w:jc w:val="center"/>
    </w:pPr>
    <w:rPr>
      <w:rFonts w:ascii="Arial" w:hAnsi="Arial" w:cs="Arial"/>
      <w:sz w:val="22"/>
      <w:szCs w:val="22"/>
    </w:rPr>
  </w:style>
  <w:style w:type="paragraph" w:customStyle="1" w:styleId="EndNoteBibliography">
    <w:name w:val="EndNote Bibliography"/>
    <w:basedOn w:val="Normal"/>
    <w:rsid w:val="00D278DB"/>
    <w:rPr>
      <w:rFonts w:ascii="Arial" w:hAnsi="Arial" w:cs="Arial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17061"/>
    <w:rPr>
      <w:sz w:val="18"/>
      <w:szCs w:val="18"/>
      <w:lang w:val="e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7061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06E3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06E3D"/>
    <w:rPr>
      <w:rFonts w:ascii="Arial" w:hAnsi="Arial" w:cs="Arial"/>
      <w:sz w:val="20"/>
      <w:szCs w:val="20"/>
      <w:lang w:val="e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06E3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06E3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06E3D"/>
    <w:rPr>
      <w:b/>
      <w:bCs/>
      <w:sz w:val="20"/>
      <w:szCs w:val="20"/>
    </w:rPr>
  </w:style>
  <w:style w:type="paragraph" w:customStyle="1" w:styleId="affiliations">
    <w:name w:val="affiliations"/>
    <w:basedOn w:val="Normal"/>
    <w:rsid w:val="00E326BD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rsid w:val="00013492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1842DC"/>
    <w:pPr>
      <w:spacing w:line="240" w:lineRule="auto"/>
    </w:pPr>
    <w:rPr>
      <w:rFonts w:ascii="Calibri" w:eastAsia="MS PGothic" w:hAnsi="Calibri"/>
      <w:color w:val="000000"/>
      <w:lang w:val="en-US"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EF56AD"/>
    <w:rPr>
      <w:color w:val="800080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rsid w:val="00EF56AD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342040"/>
    <w:pPr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D34B2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34B22"/>
    <w:rPr>
      <w:rFonts w:ascii="Times New Roman" w:hAnsi="Times New Roman" w:cs="Times New Roman"/>
      <w:sz w:val="24"/>
      <w:szCs w:val="24"/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D34B22"/>
  </w:style>
  <w:style w:type="paragraph" w:styleId="Header">
    <w:name w:val="header"/>
    <w:basedOn w:val="Normal"/>
    <w:link w:val="HeaderChar"/>
    <w:uiPriority w:val="99"/>
    <w:unhideWhenUsed/>
    <w:rsid w:val="00B619D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619D7"/>
    <w:rPr>
      <w:rFonts w:ascii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80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7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24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34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85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9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36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21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15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16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64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0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18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1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00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8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2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1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02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24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8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4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7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87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9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2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98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7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3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5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75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1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7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5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9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7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43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27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9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94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05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04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26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9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1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5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97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4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7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77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01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4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39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43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6.tiff"/><Relationship Id="rId12" Type="http://schemas.openxmlformats.org/officeDocument/2006/relationships/image" Target="media/image7.tiff"/><Relationship Id="rId13" Type="http://schemas.openxmlformats.org/officeDocument/2006/relationships/image" Target="media/image8.tiff"/><Relationship Id="rId14" Type="http://schemas.openxmlformats.org/officeDocument/2006/relationships/image" Target="media/image9.tiff"/><Relationship Id="rId15" Type="http://schemas.openxmlformats.org/officeDocument/2006/relationships/footer" Target="footer1.xml"/><Relationship Id="rId16" Type="http://schemas.openxmlformats.org/officeDocument/2006/relationships/footer" Target="footer2.xml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image" Target="media/image1.png"/><Relationship Id="rId7" Type="http://schemas.openxmlformats.org/officeDocument/2006/relationships/image" Target="media/image2.emf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10</Pages>
  <Words>728</Words>
  <Characters>4152</Characters>
  <Application>Microsoft Macintosh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9</cp:revision>
  <cp:lastPrinted>2020-11-02T19:19:00Z</cp:lastPrinted>
  <dcterms:created xsi:type="dcterms:W3CDTF">2020-11-24T16:59:00Z</dcterms:created>
  <dcterms:modified xsi:type="dcterms:W3CDTF">2020-11-30T17:58:00Z</dcterms:modified>
</cp:coreProperties>
</file>