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16F19F" w14:textId="77777777" w:rsidR="00DA7DFA" w:rsidRDefault="00DA7DFA" w:rsidP="006D4BEB">
      <w:pPr>
        <w:tabs>
          <w:tab w:val="left" w:pos="8385"/>
        </w:tabs>
        <w:spacing w:after="0" w:line="360" w:lineRule="auto"/>
        <w:jc w:val="lef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Supplement</w:t>
      </w:r>
    </w:p>
    <w:p w14:paraId="6F4039C6" w14:textId="77777777" w:rsidR="00DA7DFA" w:rsidRDefault="00DA7DFA" w:rsidP="00DA7DFA">
      <w:pPr>
        <w:tabs>
          <w:tab w:val="left" w:pos="8385"/>
        </w:tabs>
        <w:spacing w:after="0" w:line="360" w:lineRule="auto"/>
        <w:rPr>
          <w:rFonts w:ascii="Arial" w:eastAsia="문체부 바탕체" w:hAnsi="Arial" w:cs="Arial"/>
          <w:color w:val="000000" w:themeColor="text1"/>
          <w:sz w:val="24"/>
          <w:szCs w:val="24"/>
        </w:rPr>
      </w:pPr>
    </w:p>
    <w:p w14:paraId="0DF5590B" w14:textId="77777777" w:rsidR="00DA7DFA" w:rsidRDefault="00DA7DFA" w:rsidP="00DA7DFA">
      <w:pPr>
        <w:tabs>
          <w:tab w:val="left" w:pos="8385"/>
        </w:tabs>
        <w:spacing w:after="0" w:line="360" w:lineRule="auto"/>
        <w:rPr>
          <w:rFonts w:ascii="Times New Roman" w:eastAsia="문체부 바탕체" w:hAnsi="Times New Roman" w:cs="Times New Roman"/>
          <w:b/>
          <w:color w:val="000000" w:themeColor="text1"/>
          <w:sz w:val="24"/>
          <w:szCs w:val="24"/>
        </w:rPr>
      </w:pPr>
      <w:r>
        <w:rPr>
          <w:rFonts w:ascii="Times New Roman" w:eastAsia="문체부 바탕체" w:hAnsi="Times New Roman" w:cs="Times New Roman"/>
          <w:b/>
          <w:color w:val="000000" w:themeColor="text1"/>
          <w:sz w:val="24"/>
          <w:szCs w:val="24"/>
        </w:rPr>
        <w:t>S1. Calculations of the differential properties in the path B of Fig. 3</w:t>
      </w:r>
    </w:p>
    <w:p w14:paraId="1865B511" w14:textId="77777777" w:rsidR="00DA7DFA" w:rsidRDefault="00DA7DFA" w:rsidP="00DA7DFA">
      <w:pPr>
        <w:tabs>
          <w:tab w:val="left" w:pos="8385"/>
        </w:tabs>
        <w:spacing w:after="0" w:line="360" w:lineRule="auto"/>
        <w:ind w:firstLineChars="150" w:firstLine="360"/>
        <w:rPr>
          <w:rFonts w:ascii="Times New Roman" w:eastAsia="문체부 바탕체" w:hAnsi="Times New Roman" w:cs="Times New Roman"/>
          <w:color w:val="000000" w:themeColor="text1"/>
          <w:sz w:val="24"/>
          <w:szCs w:val="24"/>
        </w:rPr>
      </w:pPr>
      <w:r>
        <w:rPr>
          <w:rFonts w:ascii="Times New Roman" w:eastAsia="문체부 바탕체" w:hAnsi="Times New Roman" w:cs="Times New Roman"/>
          <w:color w:val="000000" w:themeColor="text1"/>
          <w:sz w:val="24"/>
          <w:szCs w:val="24"/>
        </w:rPr>
        <w:t xml:space="preserve">The following calculation examples are for the verification of </w:t>
      </w:r>
      <w:proofErr w:type="spellStart"/>
      <w:r>
        <w:rPr>
          <w:rFonts w:ascii="Times New Roman" w:eastAsia="문체부 바탕체" w:hAnsi="Times New Roman" w:cs="Times New Roman"/>
          <w:color w:val="000000" w:themeColor="text1"/>
          <w:sz w:val="24"/>
          <w:szCs w:val="24"/>
        </w:rPr>
        <w:t>Eqs</w:t>
      </w:r>
      <w:proofErr w:type="spellEnd"/>
      <w:r>
        <w:rPr>
          <w:rFonts w:ascii="Times New Roman" w:eastAsia="문체부 바탕체" w:hAnsi="Times New Roman" w:cs="Times New Roman"/>
          <w:color w:val="000000" w:themeColor="text1"/>
          <w:sz w:val="24"/>
          <w:szCs w:val="24"/>
        </w:rPr>
        <w:t xml:space="preserve">. (15) to (17). For the simple calculation, the 1 kg of air was </w:t>
      </w:r>
      <w:proofErr w:type="gramStart"/>
      <w:r>
        <w:rPr>
          <w:rFonts w:ascii="Times New Roman" w:eastAsia="문체부 바탕체" w:hAnsi="Times New Roman" w:cs="Times New Roman"/>
          <w:color w:val="000000" w:themeColor="text1"/>
          <w:sz w:val="24"/>
          <w:szCs w:val="24"/>
        </w:rPr>
        <w:t>considered</w:t>
      </w:r>
      <w:proofErr w:type="gramEnd"/>
      <w:r>
        <w:rPr>
          <w:rFonts w:ascii="Times New Roman" w:eastAsia="문체부 바탕체" w:hAnsi="Times New Roman" w:cs="Times New Roman"/>
          <w:color w:val="000000" w:themeColor="text1"/>
          <w:sz w:val="24"/>
          <w:szCs w:val="24"/>
        </w:rPr>
        <w:t xml:space="preserve"> and the specific (individual) gas constant of air is </w:t>
      </w:r>
      <w:r>
        <w:rPr>
          <w:rFonts w:ascii="Times New Roman" w:eastAsia="문체부 바탕체" w:hAnsi="Times New Roman" w:cs="Times New Roman"/>
          <w:i/>
          <w:color w:val="000000" w:themeColor="text1"/>
          <w:sz w:val="24"/>
          <w:szCs w:val="24"/>
        </w:rPr>
        <w:t>R</w:t>
      </w:r>
      <w:r>
        <w:rPr>
          <w:rFonts w:ascii="Times New Roman" w:eastAsia="문체부 바탕체" w:hAnsi="Times New Roman" w:cs="Times New Roman"/>
          <w:color w:val="000000" w:themeColor="text1"/>
          <w:sz w:val="24"/>
          <w:szCs w:val="24"/>
        </w:rPr>
        <w:t>=</w:t>
      </w:r>
      <w:r>
        <w:rPr>
          <w:rFonts w:ascii="Times New Roman" w:eastAsia="문체부 바탕체" w:hAnsi="Times New Roman" w:cs="Times New Roman"/>
          <w:color w:val="000000" w:themeColor="text1"/>
          <w:sz w:val="22"/>
        </w:rPr>
        <w:t>0.287 kJ/</w:t>
      </w:r>
      <w:proofErr w:type="spellStart"/>
      <w:r>
        <w:rPr>
          <w:rFonts w:ascii="Times New Roman" w:eastAsia="문체부 바탕체" w:hAnsi="Times New Roman" w:cs="Times New Roman"/>
          <w:color w:val="000000" w:themeColor="text1"/>
          <w:sz w:val="22"/>
        </w:rPr>
        <w:t>kg</w:t>
      </w:r>
      <w:r>
        <w:rPr>
          <w:rFonts w:ascii="Times New Roman" w:eastAsia="바탕" w:hAnsi="Times New Roman" w:cs="Times New Roman"/>
          <w:color w:val="000000" w:themeColor="text1"/>
          <w:sz w:val="22"/>
        </w:rPr>
        <w:t>∙</w:t>
      </w:r>
      <w:r>
        <w:rPr>
          <w:rFonts w:ascii="Times New Roman" w:eastAsia="문체부 바탕체" w:hAnsi="Times New Roman" w:cs="Times New Roman"/>
          <w:color w:val="000000" w:themeColor="text1"/>
          <w:sz w:val="22"/>
        </w:rPr>
        <w:t>K</w:t>
      </w:r>
      <w:proofErr w:type="spellEnd"/>
      <w:r>
        <w:rPr>
          <w:rFonts w:ascii="Times New Roman" w:eastAsia="문체부 바탕체" w:hAnsi="Times New Roman" w:cs="Times New Roman"/>
          <w:color w:val="000000" w:themeColor="text1"/>
          <w:sz w:val="24"/>
          <w:szCs w:val="24"/>
        </w:rPr>
        <w:t xml:space="preserve">. In all calculations, the units are omitted. All calculation results are within 0.2 % deviation, which means that </w:t>
      </w:r>
      <w:proofErr w:type="spellStart"/>
      <w:r>
        <w:rPr>
          <w:rFonts w:ascii="Times New Roman" w:eastAsia="문체부 바탕체" w:hAnsi="Times New Roman" w:cs="Times New Roman"/>
          <w:color w:val="000000" w:themeColor="text1"/>
          <w:sz w:val="24"/>
          <w:szCs w:val="24"/>
        </w:rPr>
        <w:t>Eqs</w:t>
      </w:r>
      <w:proofErr w:type="spellEnd"/>
      <w:r>
        <w:rPr>
          <w:rFonts w:ascii="Times New Roman" w:eastAsia="문체부 바탕체" w:hAnsi="Times New Roman" w:cs="Times New Roman"/>
          <w:color w:val="000000" w:themeColor="text1"/>
          <w:sz w:val="24"/>
          <w:szCs w:val="24"/>
        </w:rPr>
        <w:t>. (15) to (17) provide the accurate information on the changes of states of a gas system.</w:t>
      </w:r>
    </w:p>
    <w:p w14:paraId="10E01E40" w14:textId="77777777" w:rsidR="00DA7DFA" w:rsidRDefault="00DA7DFA" w:rsidP="00DA7DFA">
      <w:pPr>
        <w:tabs>
          <w:tab w:val="left" w:pos="8385"/>
        </w:tabs>
        <w:spacing w:after="0" w:line="360" w:lineRule="auto"/>
        <w:ind w:firstLineChars="150" w:firstLine="360"/>
        <w:rPr>
          <w:rFonts w:ascii="Times New Roman" w:eastAsia="바탕체" w:hAnsi="Times New Roman" w:cs="Times New Roman"/>
          <w:color w:val="000000" w:themeColor="text1"/>
          <w:sz w:val="24"/>
          <w:szCs w:val="24"/>
        </w:rPr>
      </w:pPr>
      <w:r>
        <w:rPr>
          <w:rFonts w:ascii="Times New Roman" w:eastAsia="문체부 바탕체" w:hAnsi="Times New Roman" w:cs="Times New Roman"/>
          <w:color w:val="000000" w:themeColor="text1"/>
          <w:sz w:val="24"/>
          <w:szCs w:val="24"/>
        </w:rPr>
        <w:t xml:space="preserve">The state 1 is </w:t>
      </w:r>
      <w:r>
        <w:rPr>
          <w:rFonts w:ascii="Times New Roman" w:eastAsia="바탕체" w:hAnsi="Times New Roman" w:cs="Times New Roman"/>
          <w:i/>
          <w:color w:val="000000" w:themeColor="text1"/>
          <w:sz w:val="24"/>
          <w:szCs w:val="24"/>
        </w:rPr>
        <w:t>P</w:t>
      </w:r>
      <w:r>
        <w:rPr>
          <w:rFonts w:ascii="Times New Roman" w:eastAsia="바탕체" w:hAnsi="Times New Roman" w:cs="Times New Roman"/>
          <w:color w:val="000000" w:themeColor="text1"/>
          <w:sz w:val="24"/>
          <w:szCs w:val="24"/>
          <w:vertAlign w:val="subscript"/>
        </w:rPr>
        <w:t>1</w:t>
      </w:r>
      <w:r>
        <w:rPr>
          <w:rFonts w:ascii="Times New Roman" w:eastAsia="바탕체" w:hAnsi="Times New Roman" w:cs="Times New Roman"/>
          <w:color w:val="000000" w:themeColor="text1"/>
          <w:sz w:val="24"/>
          <w:szCs w:val="24"/>
        </w:rPr>
        <w:t xml:space="preserve">=101.325 kPa, </w:t>
      </w:r>
      <w:r>
        <w:rPr>
          <w:rFonts w:ascii="Times New Roman" w:eastAsia="바탕체" w:hAnsi="Times New Roman" w:cs="Times New Roman"/>
          <w:i/>
          <w:color w:val="000000" w:themeColor="text1"/>
          <w:sz w:val="24"/>
          <w:szCs w:val="24"/>
        </w:rPr>
        <w:t>v</w:t>
      </w:r>
      <w:r>
        <w:rPr>
          <w:rFonts w:ascii="Times New Roman" w:eastAsia="바탕체" w:hAnsi="Times New Roman" w:cs="Times New Roman"/>
          <w:color w:val="000000" w:themeColor="text1"/>
          <w:sz w:val="24"/>
          <w:szCs w:val="24"/>
          <w:vertAlign w:val="subscript"/>
        </w:rPr>
        <w:t>1</w:t>
      </w:r>
      <w:r>
        <w:rPr>
          <w:rFonts w:ascii="Times New Roman" w:eastAsia="바탕체" w:hAnsi="Times New Roman" w:cs="Times New Roman"/>
          <w:color w:val="000000" w:themeColor="text1"/>
          <w:sz w:val="24"/>
          <w:szCs w:val="24"/>
        </w:rPr>
        <w:t>=0.79283 m</w:t>
      </w:r>
      <w:r>
        <w:rPr>
          <w:rFonts w:ascii="Times New Roman" w:eastAsia="바탕체" w:hAnsi="Times New Roman" w:cs="Times New Roman"/>
          <w:color w:val="000000" w:themeColor="text1"/>
          <w:sz w:val="24"/>
          <w:szCs w:val="24"/>
          <w:vertAlign w:val="superscript"/>
        </w:rPr>
        <w:t>3</w:t>
      </w:r>
      <w:r>
        <w:rPr>
          <w:rFonts w:ascii="Times New Roman" w:eastAsia="바탕체" w:hAnsi="Times New Roman" w:cs="Times New Roman"/>
          <w:color w:val="000000" w:themeColor="text1"/>
          <w:sz w:val="24"/>
          <w:szCs w:val="24"/>
        </w:rPr>
        <w:t xml:space="preserve">/kg and </w:t>
      </w:r>
      <w:r>
        <w:rPr>
          <w:rFonts w:ascii="Times New Roman" w:eastAsia="바탕체" w:hAnsi="Times New Roman" w:cs="Times New Roman"/>
          <w:i/>
          <w:color w:val="000000" w:themeColor="text1"/>
          <w:sz w:val="24"/>
          <w:szCs w:val="24"/>
        </w:rPr>
        <w:t>T</w:t>
      </w:r>
      <w:r>
        <w:rPr>
          <w:rFonts w:ascii="Times New Roman" w:eastAsia="바탕체" w:hAnsi="Times New Roman" w:cs="Times New Roman"/>
          <w:color w:val="000000" w:themeColor="text1"/>
          <w:sz w:val="24"/>
          <w:szCs w:val="24"/>
          <w:vertAlign w:val="subscript"/>
        </w:rPr>
        <w:t>1</w:t>
      </w:r>
      <w:r>
        <w:rPr>
          <w:rFonts w:ascii="Times New Roman" w:eastAsia="바탕체" w:hAnsi="Times New Roman" w:cs="Times New Roman"/>
          <w:color w:val="000000" w:themeColor="text1"/>
          <w:sz w:val="24"/>
          <w:szCs w:val="24"/>
        </w:rPr>
        <w:t xml:space="preserve">=280.0 K; the sate 2 is </w:t>
      </w:r>
      <w:r>
        <w:rPr>
          <w:rFonts w:ascii="Times New Roman" w:eastAsia="바탕체" w:hAnsi="Times New Roman" w:cs="Times New Roman"/>
          <w:i/>
          <w:color w:val="000000" w:themeColor="text1"/>
          <w:sz w:val="24"/>
          <w:szCs w:val="24"/>
        </w:rPr>
        <w:t>P</w:t>
      </w:r>
      <w:r>
        <w:rPr>
          <w:rFonts w:ascii="Times New Roman" w:eastAsia="바탕체" w:hAnsi="Times New Roman" w:cs="Times New Roman"/>
          <w:color w:val="000000" w:themeColor="text1"/>
          <w:sz w:val="24"/>
          <w:szCs w:val="24"/>
          <w:vertAlign w:val="subscript"/>
        </w:rPr>
        <w:t>2</w:t>
      </w:r>
      <w:r>
        <w:rPr>
          <w:rFonts w:ascii="Times New Roman" w:eastAsia="바탕체" w:hAnsi="Times New Roman" w:cs="Times New Roman"/>
          <w:color w:val="000000" w:themeColor="text1"/>
          <w:sz w:val="24"/>
          <w:szCs w:val="24"/>
        </w:rPr>
        <w:t xml:space="preserve">=202.650 kPa, </w:t>
      </w:r>
      <w:r>
        <w:rPr>
          <w:rFonts w:ascii="Times New Roman" w:eastAsia="바탕체" w:hAnsi="Times New Roman" w:cs="Times New Roman"/>
          <w:i/>
          <w:color w:val="000000" w:themeColor="text1"/>
          <w:sz w:val="24"/>
          <w:szCs w:val="24"/>
        </w:rPr>
        <w:t>v</w:t>
      </w:r>
      <w:r>
        <w:rPr>
          <w:rFonts w:ascii="Times New Roman" w:eastAsia="바탕체" w:hAnsi="Times New Roman" w:cs="Times New Roman"/>
          <w:color w:val="000000" w:themeColor="text1"/>
          <w:sz w:val="24"/>
          <w:szCs w:val="24"/>
          <w:vertAlign w:val="subscript"/>
        </w:rPr>
        <w:t>2</w:t>
      </w:r>
      <w:r>
        <w:rPr>
          <w:rFonts w:ascii="Times New Roman" w:eastAsia="바탕체" w:hAnsi="Times New Roman" w:cs="Times New Roman"/>
          <w:color w:val="000000" w:themeColor="text1"/>
          <w:sz w:val="24"/>
          <w:szCs w:val="24"/>
        </w:rPr>
        <w:t>=0.48155 m</w:t>
      </w:r>
      <w:r>
        <w:rPr>
          <w:rFonts w:ascii="Times New Roman" w:eastAsia="바탕체" w:hAnsi="Times New Roman" w:cs="Times New Roman"/>
          <w:color w:val="000000" w:themeColor="text1"/>
          <w:sz w:val="24"/>
          <w:szCs w:val="24"/>
          <w:vertAlign w:val="superscript"/>
        </w:rPr>
        <w:t>3</w:t>
      </w:r>
      <w:r>
        <w:rPr>
          <w:rFonts w:ascii="Times New Roman" w:eastAsia="바탕체" w:hAnsi="Times New Roman" w:cs="Times New Roman"/>
          <w:color w:val="000000" w:themeColor="text1"/>
          <w:sz w:val="24"/>
          <w:szCs w:val="24"/>
        </w:rPr>
        <w:t xml:space="preserve">/kg and </w:t>
      </w:r>
      <w:r>
        <w:rPr>
          <w:rFonts w:ascii="Times New Roman" w:eastAsia="바탕체" w:hAnsi="Times New Roman" w:cs="Times New Roman"/>
          <w:i/>
          <w:color w:val="000000" w:themeColor="text1"/>
          <w:sz w:val="24"/>
          <w:szCs w:val="24"/>
        </w:rPr>
        <w:t>T</w:t>
      </w:r>
      <w:r>
        <w:rPr>
          <w:rFonts w:ascii="Times New Roman" w:eastAsia="바탕체" w:hAnsi="Times New Roman" w:cs="Times New Roman"/>
          <w:color w:val="000000" w:themeColor="text1"/>
          <w:sz w:val="24"/>
          <w:szCs w:val="24"/>
          <w:vertAlign w:val="subscript"/>
        </w:rPr>
        <w:t>2</w:t>
      </w:r>
      <w:r>
        <w:rPr>
          <w:rFonts w:ascii="Times New Roman" w:eastAsia="바탕체" w:hAnsi="Times New Roman" w:cs="Times New Roman"/>
          <w:color w:val="000000" w:themeColor="text1"/>
          <w:sz w:val="24"/>
          <w:szCs w:val="24"/>
        </w:rPr>
        <w:t>=340.0 K.</w:t>
      </w:r>
    </w:p>
    <w:p w14:paraId="00F54543" w14:textId="77777777" w:rsidR="00DA7DFA" w:rsidRDefault="00DA7DFA" w:rsidP="00DA7DFA">
      <w:pPr>
        <w:tabs>
          <w:tab w:val="left" w:pos="8385"/>
        </w:tabs>
        <w:spacing w:after="0" w:line="360" w:lineRule="auto"/>
        <w:ind w:firstLineChars="150" w:firstLine="360"/>
        <w:rPr>
          <w:rFonts w:ascii="Times New Roman" w:eastAsia="바탕체" w:hAnsi="Times New Roman" w:cs="Times New Roman"/>
          <w:color w:val="000000" w:themeColor="text1"/>
          <w:sz w:val="24"/>
          <w:szCs w:val="24"/>
        </w:rPr>
      </w:pPr>
    </w:p>
    <w:p w14:paraId="5C6EBDCE" w14:textId="77777777" w:rsidR="00DA7DFA" w:rsidRDefault="00DA7DFA" w:rsidP="00DA7DFA">
      <w:pPr>
        <w:tabs>
          <w:tab w:val="left" w:pos="8385"/>
        </w:tabs>
        <w:spacing w:after="0" w:line="360" w:lineRule="auto"/>
        <w:ind w:firstLineChars="150" w:firstLine="360"/>
        <w:rPr>
          <w:rFonts w:ascii="Times New Roman" w:eastAsia="문체부 바탕체" w:hAnsi="Times New Roman" w:cs="Times New Roman"/>
          <w:color w:val="000000" w:themeColor="text1"/>
          <w:sz w:val="24"/>
          <w:szCs w:val="24"/>
        </w:rPr>
      </w:pPr>
      <w:r>
        <w:rPr>
          <w:rFonts w:ascii="Times New Roman" w:eastAsia="바탕체" w:hAnsi="Times New Roman" w:cs="Times New Roman"/>
          <w:color w:val="000000" w:themeColor="text1"/>
          <w:sz w:val="24"/>
          <w:szCs w:val="24"/>
        </w:rPr>
        <w:t>For the differential pressure between two states,</w:t>
      </w:r>
    </w:p>
    <w:p w14:paraId="1F7476F5" w14:textId="77777777" w:rsidR="00DA7DFA" w:rsidRDefault="00DA7DFA" w:rsidP="00DA7DFA">
      <w:pPr>
        <w:tabs>
          <w:tab w:val="left" w:pos="8222"/>
        </w:tabs>
        <w:spacing w:after="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position w:val="-36"/>
          <w:sz w:val="24"/>
          <w:szCs w:val="24"/>
        </w:rPr>
        <w:object w:dxaOrig="3660" w:dyaOrig="840" w14:anchorId="5DF484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3pt;height:42pt" o:ole="">
            <v:imagedata r:id="rId6" o:title=""/>
          </v:shape>
          <o:OLEObject Type="Embed" ProgID="Equation.DSMT4" ShapeID="_x0000_i1025" DrawAspect="Content" ObjectID="_1701599854" r:id="rId7"/>
        </w:object>
      </w: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ab/>
        <w:t>Eq. (15)</w:t>
      </w:r>
    </w:p>
    <w:p w14:paraId="52046241" w14:textId="77777777" w:rsidR="00DA7DFA" w:rsidRDefault="00DA7DFA" w:rsidP="00DA7DFA">
      <w:pPr>
        <w:tabs>
          <w:tab w:val="left" w:pos="8385"/>
        </w:tabs>
        <w:spacing w:after="0" w:line="360" w:lineRule="auto"/>
        <w:rPr>
          <w:rFonts w:ascii="Arial" w:eastAsia="문체부 바탕체" w:hAnsi="Arial" w:cs="Arial"/>
          <w:color w:val="000000" w:themeColor="text1"/>
          <w:sz w:val="24"/>
          <w:szCs w:val="24"/>
        </w:rPr>
      </w:pPr>
      <w:r>
        <w:rPr>
          <w:rFonts w:ascii="Arial" w:eastAsia="문체부 바탕체" w:hAnsi="Arial" w:cs="Arial"/>
          <w:color w:val="000000" w:themeColor="text1"/>
          <w:position w:val="-32"/>
          <w:sz w:val="24"/>
          <w:szCs w:val="24"/>
        </w:rPr>
        <w:object w:dxaOrig="8130" w:dyaOrig="765" w14:anchorId="0887D1E3">
          <v:shape id="_x0000_i1026" type="#_x0000_t75" style="width:406.5pt;height:38.25pt" o:ole="">
            <v:imagedata r:id="rId8" o:title=""/>
          </v:shape>
          <o:OLEObject Type="Embed" ProgID="Equation.DSMT4" ShapeID="_x0000_i1026" DrawAspect="Content" ObjectID="_1701599855" r:id="rId9"/>
        </w:object>
      </w:r>
    </w:p>
    <w:p w14:paraId="0D3A3BDF" w14:textId="77777777" w:rsidR="00DA7DFA" w:rsidRDefault="00DA7DFA" w:rsidP="00DA7DFA">
      <w:pPr>
        <w:tabs>
          <w:tab w:val="left" w:pos="8385"/>
        </w:tabs>
        <w:spacing w:after="0" w:line="360" w:lineRule="auto"/>
        <w:rPr>
          <w:rFonts w:ascii="Arial" w:eastAsia="문체부 바탕체" w:hAnsi="Arial" w:cs="Arial"/>
          <w:color w:val="000000" w:themeColor="text1"/>
          <w:sz w:val="24"/>
          <w:szCs w:val="24"/>
        </w:rPr>
      </w:pPr>
      <w:r>
        <w:rPr>
          <w:rFonts w:ascii="Arial" w:eastAsia="문체부 바탕체" w:hAnsi="Arial" w:cs="Arial"/>
          <w:color w:val="000000" w:themeColor="text1"/>
          <w:position w:val="-14"/>
          <w:sz w:val="24"/>
          <w:szCs w:val="24"/>
        </w:rPr>
        <w:object w:dxaOrig="4995" w:dyaOrig="405" w14:anchorId="5D8BB7F9">
          <v:shape id="_x0000_i1027" type="#_x0000_t75" style="width:249.75pt;height:20.25pt" o:ole="">
            <v:imagedata r:id="rId10" o:title=""/>
          </v:shape>
          <o:OLEObject Type="Embed" ProgID="Equation.DSMT4" ShapeID="_x0000_i1027" DrawAspect="Content" ObjectID="_1701599856" r:id="rId11"/>
        </w:object>
      </w:r>
    </w:p>
    <w:p w14:paraId="0E178ED7" w14:textId="77777777" w:rsidR="00DA7DFA" w:rsidRDefault="00DA7DFA" w:rsidP="00DA7DFA">
      <w:pPr>
        <w:tabs>
          <w:tab w:val="left" w:pos="8080"/>
        </w:tabs>
        <w:spacing w:after="0" w:line="360" w:lineRule="auto"/>
        <w:rPr>
          <w:rFonts w:ascii="Times New Roman" w:eastAsia="문체부 바탕체" w:hAnsi="Times New Roman" w:cs="Times New Roman"/>
          <w:color w:val="000000" w:themeColor="text1"/>
          <w:sz w:val="24"/>
          <w:szCs w:val="24"/>
        </w:rPr>
      </w:pPr>
      <w:r>
        <w:rPr>
          <w:rFonts w:ascii="Arial" w:eastAsia="문체부 바탕체" w:hAnsi="Arial" w:cs="Arial"/>
          <w:color w:val="000000" w:themeColor="text1"/>
          <w:position w:val="-12"/>
          <w:sz w:val="24"/>
          <w:szCs w:val="24"/>
        </w:rPr>
        <w:object w:dxaOrig="4800" w:dyaOrig="345" w14:anchorId="541DA25F">
          <v:shape id="_x0000_i1028" type="#_x0000_t75" style="width:240pt;height:17.25pt" o:ole="">
            <v:imagedata r:id="rId12" o:title=""/>
          </v:shape>
          <o:OLEObject Type="Embed" ProgID="Equation.DSMT4" ShapeID="_x0000_i1028" DrawAspect="Content" ObjectID="_1701599857" r:id="rId13"/>
        </w:object>
      </w:r>
      <w:r>
        <w:rPr>
          <w:rFonts w:ascii="Arial" w:eastAsia="문체부 바탕체" w:hAnsi="Arial" w:cs="Arial"/>
          <w:color w:val="000000" w:themeColor="text1"/>
          <w:sz w:val="24"/>
          <w:szCs w:val="24"/>
        </w:rPr>
        <w:t>.</w:t>
      </w:r>
      <w:r>
        <w:rPr>
          <w:rFonts w:ascii="Arial" w:eastAsia="문체부 바탕체" w:hAnsi="Arial" w:cs="Arial"/>
          <w:color w:val="000000" w:themeColor="text1"/>
          <w:sz w:val="24"/>
          <w:szCs w:val="24"/>
        </w:rPr>
        <w:tab/>
      </w:r>
      <w:r>
        <w:rPr>
          <w:rFonts w:ascii="Times New Roman" w:eastAsia="바탕체" w:hAnsi="Times New Roman" w:cs="Times New Roman"/>
          <w:color w:val="000000" w:themeColor="text1"/>
          <w:sz w:val="24"/>
          <w:szCs w:val="24"/>
        </w:rPr>
        <w:t>Eq. (S1-1)</w:t>
      </w:r>
    </w:p>
    <w:p w14:paraId="38CF83C1" w14:textId="77777777" w:rsidR="00DA7DFA" w:rsidRDefault="00DA7DFA" w:rsidP="00DA7DFA">
      <w:pPr>
        <w:tabs>
          <w:tab w:val="left" w:pos="8385"/>
        </w:tabs>
        <w:spacing w:after="0" w:line="360" w:lineRule="auto"/>
        <w:rPr>
          <w:rFonts w:ascii="Times New Roman" w:eastAsia="문체부 바탕체" w:hAnsi="Times New Roman" w:cs="Times New Roman"/>
          <w:color w:val="000000" w:themeColor="text1"/>
          <w:sz w:val="24"/>
          <w:szCs w:val="24"/>
        </w:rPr>
      </w:pPr>
      <w:r>
        <w:rPr>
          <w:rFonts w:ascii="Times New Roman" w:eastAsia="문체부 바탕체" w:hAnsi="Times New Roman" w:cs="Times New Roman"/>
          <w:color w:val="000000" w:themeColor="text1"/>
          <w:position w:val="-12"/>
          <w:sz w:val="24"/>
          <w:szCs w:val="24"/>
        </w:rPr>
        <w:object w:dxaOrig="4890" w:dyaOrig="375" w14:anchorId="0FEB0B54">
          <v:shape id="_x0000_i1029" type="#_x0000_t75" style="width:244.5pt;height:18.75pt" o:ole="">
            <v:imagedata r:id="rId14" o:title=""/>
          </v:shape>
          <o:OLEObject Type="Embed" ProgID="Equation.DSMT4" ShapeID="_x0000_i1029" DrawAspect="Content" ObjectID="_1701599858" r:id="rId15"/>
        </w:object>
      </w:r>
      <w:r>
        <w:rPr>
          <w:rFonts w:ascii="Times New Roman" w:eastAsia="문체부 바탕체" w:hAnsi="Times New Roman" w:cs="Times New Roman"/>
          <w:color w:val="000000" w:themeColor="text1"/>
          <w:sz w:val="24"/>
          <w:szCs w:val="24"/>
        </w:rPr>
        <w:t xml:space="preserve"> kPa (-0.18 % deviation).</w:t>
      </w:r>
    </w:p>
    <w:p w14:paraId="0BFE5F0E" w14:textId="77777777" w:rsidR="00DA7DFA" w:rsidRDefault="00DA7DFA" w:rsidP="00DA7DFA">
      <w:pPr>
        <w:tabs>
          <w:tab w:val="left" w:pos="8385"/>
        </w:tabs>
        <w:spacing w:after="0" w:line="360" w:lineRule="auto"/>
        <w:rPr>
          <w:rFonts w:ascii="Times New Roman" w:eastAsia="문체부 바탕체" w:hAnsi="Times New Roman" w:cs="Times New Roman"/>
          <w:color w:val="000000" w:themeColor="text1"/>
          <w:sz w:val="24"/>
          <w:szCs w:val="24"/>
        </w:rPr>
      </w:pPr>
    </w:p>
    <w:p w14:paraId="38914AB1" w14:textId="77777777" w:rsidR="00DA7DFA" w:rsidRDefault="00DA7DFA" w:rsidP="00DA7DFA">
      <w:pPr>
        <w:tabs>
          <w:tab w:val="left" w:pos="8385"/>
        </w:tabs>
        <w:spacing w:after="0" w:line="360" w:lineRule="auto"/>
        <w:rPr>
          <w:rFonts w:ascii="Times New Roman" w:eastAsia="문체부 바탕체" w:hAnsi="Times New Roman" w:cs="Times New Roman"/>
          <w:color w:val="000000" w:themeColor="text1"/>
          <w:sz w:val="24"/>
          <w:szCs w:val="24"/>
        </w:rPr>
      </w:pPr>
      <w:r>
        <w:rPr>
          <w:rFonts w:ascii="Times New Roman" w:eastAsia="문체부 바탕체" w:hAnsi="Times New Roman" w:cs="Times New Roman"/>
          <w:color w:val="000000" w:themeColor="text1"/>
          <w:sz w:val="24"/>
          <w:szCs w:val="24"/>
        </w:rPr>
        <w:t xml:space="preserve">   </w:t>
      </w:r>
      <w:r>
        <w:rPr>
          <w:rFonts w:ascii="Times New Roman" w:eastAsia="바탕체" w:hAnsi="Times New Roman" w:cs="Times New Roman"/>
          <w:color w:val="000000" w:themeColor="text1"/>
          <w:sz w:val="24"/>
          <w:szCs w:val="24"/>
        </w:rPr>
        <w:t xml:space="preserve">From the calculation results, </w:t>
      </w:r>
      <w:proofErr w:type="gramStart"/>
      <w:r>
        <w:rPr>
          <w:rFonts w:ascii="Times New Roman" w:eastAsia="바탕체" w:hAnsi="Times New Roman" w:cs="Times New Roman"/>
          <w:color w:val="000000" w:themeColor="text1"/>
          <w:sz w:val="24"/>
          <w:szCs w:val="24"/>
        </w:rPr>
        <w:t>it can be seen that about</w:t>
      </w:r>
      <w:proofErr w:type="gramEnd"/>
      <w:r>
        <w:rPr>
          <w:rFonts w:ascii="Times New Roman" w:eastAsia="바탕체" w:hAnsi="Times New Roman" w:cs="Times New Roman"/>
          <w:color w:val="000000" w:themeColor="text1"/>
          <w:sz w:val="24"/>
          <w:szCs w:val="24"/>
        </w:rPr>
        <w:t xml:space="preserve"> 21 % in the total amount of the pressure change is caused by heating and the rest of 79 % is caused by the compression of a gas.</w:t>
      </w:r>
    </w:p>
    <w:p w14:paraId="38EB4164" w14:textId="77777777" w:rsidR="00DA7DFA" w:rsidRDefault="00DA7DFA" w:rsidP="00DA7DFA">
      <w:pPr>
        <w:tabs>
          <w:tab w:val="left" w:pos="8385"/>
        </w:tabs>
        <w:spacing w:after="0" w:line="360" w:lineRule="auto"/>
        <w:rPr>
          <w:rFonts w:ascii="Times New Roman" w:eastAsia="문체부 바탕체" w:hAnsi="Times New Roman" w:cs="Times New Roman"/>
          <w:color w:val="000000" w:themeColor="text1"/>
          <w:sz w:val="24"/>
          <w:szCs w:val="24"/>
        </w:rPr>
      </w:pPr>
      <w:r>
        <w:rPr>
          <w:rFonts w:ascii="Times New Roman" w:eastAsia="문체부 바탕체" w:hAnsi="Times New Roman" w:cs="Times New Roman"/>
          <w:color w:val="000000" w:themeColor="text1"/>
          <w:sz w:val="24"/>
          <w:szCs w:val="24"/>
        </w:rPr>
        <w:t xml:space="preserve">   For the differential specific volume </w:t>
      </w:r>
      <w:r>
        <w:rPr>
          <w:rFonts w:ascii="Times New Roman" w:eastAsia="바탕체" w:hAnsi="Times New Roman" w:cs="Times New Roman"/>
          <w:color w:val="000000" w:themeColor="text1"/>
          <w:sz w:val="24"/>
          <w:szCs w:val="24"/>
        </w:rPr>
        <w:t>between two states</w:t>
      </w:r>
      <w:r>
        <w:rPr>
          <w:rFonts w:ascii="Times New Roman" w:eastAsia="문체부 바탕체" w:hAnsi="Times New Roman" w:cs="Times New Roman"/>
          <w:color w:val="000000" w:themeColor="text1"/>
          <w:sz w:val="24"/>
          <w:szCs w:val="24"/>
        </w:rPr>
        <w:t>,</w:t>
      </w:r>
    </w:p>
    <w:p w14:paraId="3438720B" w14:textId="77777777" w:rsidR="00DA7DFA" w:rsidRDefault="00DA7DFA" w:rsidP="00DA7DFA">
      <w:pPr>
        <w:tabs>
          <w:tab w:val="left" w:pos="8222"/>
        </w:tabs>
        <w:spacing w:after="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position w:val="-36"/>
          <w:sz w:val="24"/>
          <w:szCs w:val="24"/>
        </w:rPr>
        <w:object w:dxaOrig="3660" w:dyaOrig="855" w14:anchorId="471E4FCF">
          <v:shape id="_x0000_i1030" type="#_x0000_t75" style="width:183pt;height:42.75pt" o:ole="">
            <v:imagedata r:id="rId16" o:title=""/>
          </v:shape>
          <o:OLEObject Type="Embed" ProgID="Equation.DSMT4" ShapeID="_x0000_i1030" DrawAspect="Content" ObjectID="_1701599859" r:id="rId17"/>
        </w:object>
      </w: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ab/>
        <w:t>Eq. (16)</w:t>
      </w:r>
    </w:p>
    <w:p w14:paraId="747BEC3B" w14:textId="77777777" w:rsidR="00DA7DFA" w:rsidRDefault="00DA7DFA" w:rsidP="00DA7DFA">
      <w:pPr>
        <w:tabs>
          <w:tab w:val="left" w:pos="8222"/>
        </w:tabs>
        <w:spacing w:after="0" w:line="360" w:lineRule="auto"/>
        <w:rPr>
          <w:rFonts w:ascii="Arial" w:eastAsia="문체부 바탕체" w:hAnsi="Arial" w:cs="Arial"/>
          <w:color w:val="000000" w:themeColor="text1"/>
          <w:sz w:val="24"/>
          <w:szCs w:val="24"/>
        </w:rPr>
      </w:pPr>
      <w:r>
        <w:rPr>
          <w:rFonts w:ascii="Arial" w:eastAsia="문체부 바탕체" w:hAnsi="Arial" w:cs="Arial"/>
          <w:color w:val="000000" w:themeColor="text1"/>
          <w:position w:val="-32"/>
          <w:sz w:val="24"/>
          <w:szCs w:val="24"/>
        </w:rPr>
        <w:object w:dxaOrig="8055" w:dyaOrig="765" w14:anchorId="70E89E2D">
          <v:shape id="_x0000_i1031" type="#_x0000_t75" style="width:402.75pt;height:38.25pt" o:ole="">
            <v:imagedata r:id="rId18" o:title=""/>
          </v:shape>
          <o:OLEObject Type="Embed" ProgID="Equation.DSMT4" ShapeID="_x0000_i1031" DrawAspect="Content" ObjectID="_1701599860" r:id="rId19"/>
        </w:object>
      </w:r>
    </w:p>
    <w:p w14:paraId="51228446" w14:textId="77777777" w:rsidR="00DA7DFA" w:rsidRDefault="00DA7DFA" w:rsidP="00DA7DFA">
      <w:pPr>
        <w:tabs>
          <w:tab w:val="left" w:pos="8222"/>
        </w:tabs>
        <w:spacing w:after="0" w:line="360" w:lineRule="auto"/>
        <w:rPr>
          <w:rFonts w:ascii="Arial" w:eastAsia="문체부 바탕체" w:hAnsi="Arial" w:cs="Arial"/>
          <w:color w:val="000000" w:themeColor="text1"/>
          <w:sz w:val="24"/>
          <w:szCs w:val="24"/>
        </w:rPr>
      </w:pPr>
      <w:r>
        <w:rPr>
          <w:rFonts w:ascii="Arial" w:eastAsia="문체부 바탕체" w:hAnsi="Arial" w:cs="Arial"/>
          <w:color w:val="000000" w:themeColor="text1"/>
          <w:position w:val="-14"/>
          <w:sz w:val="24"/>
          <w:szCs w:val="24"/>
        </w:rPr>
        <w:object w:dxaOrig="5190" w:dyaOrig="405" w14:anchorId="2709065B">
          <v:shape id="_x0000_i1032" type="#_x0000_t75" style="width:259.5pt;height:20.25pt" o:ole="">
            <v:imagedata r:id="rId20" o:title=""/>
          </v:shape>
          <o:OLEObject Type="Embed" ProgID="Equation.DSMT4" ShapeID="_x0000_i1032" DrawAspect="Content" ObjectID="_1701599861" r:id="rId21"/>
        </w:object>
      </w:r>
    </w:p>
    <w:p w14:paraId="3439608D" w14:textId="77777777" w:rsidR="00DA7DFA" w:rsidRDefault="00DA7DFA" w:rsidP="00DA7DFA">
      <w:pPr>
        <w:tabs>
          <w:tab w:val="left" w:pos="8080"/>
        </w:tabs>
        <w:spacing w:after="0" w:line="360" w:lineRule="auto"/>
        <w:rPr>
          <w:rFonts w:ascii="Times New Roman" w:eastAsia="문체부 바탕체" w:hAnsi="Times New Roman" w:cs="Times New Roman"/>
          <w:color w:val="000000" w:themeColor="text1"/>
          <w:sz w:val="24"/>
          <w:szCs w:val="24"/>
        </w:rPr>
      </w:pPr>
      <w:r>
        <w:rPr>
          <w:rFonts w:ascii="Times New Roman" w:eastAsia="문체부 바탕체" w:hAnsi="Times New Roman" w:cs="Times New Roman"/>
          <w:color w:val="000000" w:themeColor="text1"/>
          <w:position w:val="-14"/>
          <w:sz w:val="24"/>
          <w:szCs w:val="24"/>
        </w:rPr>
        <w:object w:dxaOrig="5505" w:dyaOrig="405" w14:anchorId="20459B04">
          <v:shape id="_x0000_i1033" type="#_x0000_t75" style="width:275.25pt;height:20.25pt" o:ole="">
            <v:imagedata r:id="rId22" o:title=""/>
          </v:shape>
          <o:OLEObject Type="Embed" ProgID="Equation.DSMT4" ShapeID="_x0000_i1033" DrawAspect="Content" ObjectID="_1701599862" r:id="rId23"/>
        </w:object>
      </w:r>
      <w:r>
        <w:rPr>
          <w:rFonts w:ascii="Times New Roman" w:eastAsia="문체부 바탕체" w:hAnsi="Times New Roman" w:cs="Times New Roman"/>
          <w:color w:val="000000" w:themeColor="text1"/>
          <w:sz w:val="24"/>
          <w:szCs w:val="24"/>
        </w:rPr>
        <w:t>.</w:t>
      </w:r>
      <w:r>
        <w:rPr>
          <w:rFonts w:ascii="Times New Roman" w:eastAsia="문체부 바탕체" w:hAnsi="Times New Roman" w:cs="Times New Roman"/>
          <w:color w:val="000000" w:themeColor="text1"/>
          <w:sz w:val="24"/>
          <w:szCs w:val="24"/>
        </w:rPr>
        <w:tab/>
        <w:t>Eq. (S1-2)</w:t>
      </w:r>
    </w:p>
    <w:p w14:paraId="1839C303" w14:textId="77777777" w:rsidR="00DA7DFA" w:rsidRDefault="00DA7DFA" w:rsidP="00DA7DFA">
      <w:pPr>
        <w:tabs>
          <w:tab w:val="left" w:pos="8222"/>
        </w:tabs>
        <w:spacing w:after="0" w:line="360" w:lineRule="auto"/>
        <w:rPr>
          <w:rFonts w:ascii="Times New Roman" w:eastAsia="문체부 바탕체" w:hAnsi="Times New Roman" w:cs="Times New Roman"/>
          <w:color w:val="000000" w:themeColor="text1"/>
          <w:sz w:val="24"/>
          <w:szCs w:val="24"/>
        </w:rPr>
      </w:pPr>
      <w:r>
        <w:rPr>
          <w:rFonts w:ascii="Times New Roman" w:eastAsia="문체부 바탕체" w:hAnsi="Times New Roman" w:cs="Times New Roman"/>
          <w:color w:val="000000" w:themeColor="text1"/>
          <w:position w:val="-12"/>
          <w:sz w:val="24"/>
          <w:szCs w:val="24"/>
        </w:rPr>
        <w:object w:dxaOrig="4845" w:dyaOrig="375" w14:anchorId="2958A6A5">
          <v:shape id="_x0000_i1034" type="#_x0000_t75" style="width:242.25pt;height:18.75pt" o:ole="">
            <v:imagedata r:id="rId24" o:title=""/>
          </v:shape>
          <o:OLEObject Type="Embed" ProgID="Equation.DSMT4" ShapeID="_x0000_i1034" DrawAspect="Content" ObjectID="_1701599863" r:id="rId25"/>
        </w:object>
      </w:r>
      <w:r>
        <w:rPr>
          <w:rFonts w:ascii="Times New Roman" w:eastAsia="문체부 바탕체" w:hAnsi="Times New Roman" w:cs="Times New Roman"/>
          <w:color w:val="000000" w:themeColor="text1"/>
          <w:sz w:val="24"/>
          <w:szCs w:val="24"/>
        </w:rPr>
        <w:t xml:space="preserve"> m</w:t>
      </w:r>
      <w:r>
        <w:rPr>
          <w:rFonts w:ascii="Times New Roman" w:eastAsia="문체부 바탕체" w:hAnsi="Times New Roman" w:cs="Times New Roman"/>
          <w:color w:val="000000" w:themeColor="text1"/>
          <w:sz w:val="24"/>
          <w:szCs w:val="24"/>
          <w:vertAlign w:val="superscript"/>
        </w:rPr>
        <w:t>3</w:t>
      </w:r>
      <w:r>
        <w:rPr>
          <w:rFonts w:ascii="Times New Roman" w:eastAsia="문체부 바탕체" w:hAnsi="Times New Roman" w:cs="Times New Roman"/>
          <w:color w:val="000000" w:themeColor="text1"/>
          <w:sz w:val="24"/>
          <w:szCs w:val="24"/>
        </w:rPr>
        <w:t>/kg (-0.06 % deviation).</w:t>
      </w:r>
    </w:p>
    <w:p w14:paraId="7AFB0FFF" w14:textId="77777777" w:rsidR="00DA7DFA" w:rsidRDefault="00DA7DFA" w:rsidP="00DA7DFA">
      <w:pPr>
        <w:tabs>
          <w:tab w:val="left" w:pos="8222"/>
        </w:tabs>
        <w:spacing w:after="0" w:line="360" w:lineRule="auto"/>
        <w:rPr>
          <w:rFonts w:ascii="Times New Roman" w:eastAsia="문체부 바탕체" w:hAnsi="Times New Roman" w:cs="Times New Roman"/>
          <w:color w:val="000000" w:themeColor="text1"/>
          <w:sz w:val="24"/>
          <w:szCs w:val="24"/>
        </w:rPr>
      </w:pPr>
    </w:p>
    <w:p w14:paraId="0CA19589" w14:textId="77777777" w:rsidR="00DA7DFA" w:rsidRDefault="00DA7DFA" w:rsidP="00DA7DFA">
      <w:pPr>
        <w:tabs>
          <w:tab w:val="left" w:pos="8222"/>
        </w:tabs>
        <w:spacing w:after="0" w:line="360" w:lineRule="auto"/>
        <w:rPr>
          <w:rFonts w:ascii="Times New Roman" w:eastAsia="바탕체" w:hAnsi="Times New Roman" w:cs="Times New Roman"/>
          <w:color w:val="000000" w:themeColor="text1"/>
          <w:sz w:val="24"/>
          <w:szCs w:val="24"/>
        </w:rPr>
      </w:pPr>
      <w:r>
        <w:rPr>
          <w:rFonts w:ascii="Times New Roman" w:eastAsia="문체부 바탕체" w:hAnsi="Times New Roman" w:cs="Times New Roman"/>
          <w:color w:val="000000" w:themeColor="text1"/>
          <w:sz w:val="24"/>
          <w:szCs w:val="24"/>
        </w:rPr>
        <w:t xml:space="preserve">   For the differential temperature </w:t>
      </w:r>
      <w:r>
        <w:rPr>
          <w:rFonts w:ascii="Times New Roman" w:eastAsia="바탕체" w:hAnsi="Times New Roman" w:cs="Times New Roman"/>
          <w:color w:val="000000" w:themeColor="text1"/>
          <w:sz w:val="24"/>
          <w:szCs w:val="24"/>
        </w:rPr>
        <w:t>between two states,</w:t>
      </w:r>
    </w:p>
    <w:p w14:paraId="2DF271D3"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26"/>
          <w:sz w:val="24"/>
          <w:szCs w:val="24"/>
        </w:rPr>
        <w:object w:dxaOrig="3390" w:dyaOrig="735" w14:anchorId="48FDD8A4">
          <v:shape id="_x0000_i1035" type="#_x0000_t75" style="width:169.5pt;height:36.75pt" o:ole="">
            <v:imagedata r:id="rId26" o:title=""/>
          </v:shape>
          <o:OLEObject Type="Embed" ProgID="Equation.DSMT4" ShapeID="_x0000_i1035" DrawAspect="Content" ObjectID="_1701599864" r:id="rId27"/>
        </w:object>
      </w:r>
      <w:r>
        <w:rPr>
          <w:rFonts w:ascii="Times New Roman" w:hAnsi="Times New Roman" w:cs="Times New Roman"/>
          <w:sz w:val="24"/>
          <w:szCs w:val="24"/>
        </w:rPr>
        <w:t>,</w:t>
      </w:r>
      <w:r>
        <w:rPr>
          <w:rFonts w:ascii="Times New Roman" w:hAnsi="Times New Roman" w:cs="Times New Roman"/>
          <w:sz w:val="24"/>
          <w:szCs w:val="24"/>
        </w:rPr>
        <w:tab/>
        <w:t>Eq. (17)</w:t>
      </w:r>
    </w:p>
    <w:p w14:paraId="49058950"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28"/>
          <w:sz w:val="24"/>
          <w:szCs w:val="24"/>
        </w:rPr>
        <w:object w:dxaOrig="7875" w:dyaOrig="705" w14:anchorId="4D6CD71B">
          <v:shape id="_x0000_i1036" type="#_x0000_t75" style="width:393.75pt;height:35.25pt" o:ole="">
            <v:imagedata r:id="rId28" o:title=""/>
          </v:shape>
          <o:OLEObject Type="Embed" ProgID="Equation.DSMT4" ShapeID="_x0000_i1036" DrawAspect="Content" ObjectID="_1701599865" r:id="rId29"/>
        </w:object>
      </w:r>
    </w:p>
    <w:p w14:paraId="74719DD9" w14:textId="77777777" w:rsidR="00DA7DFA" w:rsidRDefault="00DA7DFA" w:rsidP="00DA7DFA">
      <w:pPr>
        <w:tabs>
          <w:tab w:val="left" w:pos="8222"/>
        </w:tabs>
        <w:spacing w:after="0" w:line="360" w:lineRule="auto"/>
        <w:rPr>
          <w:rFonts w:ascii="Arial" w:eastAsia="문체부 바탕체" w:hAnsi="Arial" w:cs="Arial"/>
          <w:color w:val="000000" w:themeColor="text1"/>
          <w:sz w:val="24"/>
          <w:szCs w:val="24"/>
        </w:rPr>
      </w:pPr>
      <w:r>
        <w:rPr>
          <w:rFonts w:ascii="Arial" w:eastAsia="문체부 바탕체" w:hAnsi="Arial" w:cs="Arial"/>
          <w:color w:val="000000" w:themeColor="text1"/>
          <w:position w:val="-14"/>
          <w:sz w:val="24"/>
          <w:szCs w:val="24"/>
        </w:rPr>
        <w:object w:dxaOrig="5145" w:dyaOrig="405" w14:anchorId="6385043E">
          <v:shape id="_x0000_i1037" type="#_x0000_t75" style="width:257.25pt;height:20.25pt" o:ole="">
            <v:imagedata r:id="rId30" o:title=""/>
          </v:shape>
          <o:OLEObject Type="Embed" ProgID="Equation.DSMT4" ShapeID="_x0000_i1037" DrawAspect="Content" ObjectID="_1701599866" r:id="rId31"/>
        </w:object>
      </w:r>
    </w:p>
    <w:p w14:paraId="45C17B3A" w14:textId="77777777" w:rsidR="00DA7DFA" w:rsidRDefault="00DA7DFA" w:rsidP="00DA7DFA">
      <w:pPr>
        <w:tabs>
          <w:tab w:val="left" w:pos="8080"/>
        </w:tabs>
        <w:spacing w:after="0" w:line="360" w:lineRule="auto"/>
        <w:rPr>
          <w:rFonts w:ascii="Times New Roman" w:eastAsia="문체부 바탕체" w:hAnsi="Times New Roman" w:cs="Times New Roman"/>
          <w:color w:val="000000" w:themeColor="text1"/>
          <w:sz w:val="24"/>
          <w:szCs w:val="24"/>
        </w:rPr>
      </w:pPr>
      <w:r>
        <w:rPr>
          <w:rFonts w:ascii="Times New Roman" w:eastAsia="문체부 바탕체" w:hAnsi="Times New Roman" w:cs="Times New Roman"/>
          <w:color w:val="000000" w:themeColor="text1"/>
          <w:position w:val="-12"/>
          <w:sz w:val="24"/>
          <w:szCs w:val="24"/>
        </w:rPr>
        <w:object w:dxaOrig="2985" w:dyaOrig="345" w14:anchorId="0100ABC6">
          <v:shape id="_x0000_i1038" type="#_x0000_t75" style="width:149.25pt;height:17.25pt" o:ole="">
            <v:imagedata r:id="rId32" o:title=""/>
          </v:shape>
          <o:OLEObject Type="Embed" ProgID="Equation.DSMT4" ShapeID="_x0000_i1038" DrawAspect="Content" ObjectID="_1701599867" r:id="rId33"/>
        </w:object>
      </w:r>
      <w:r>
        <w:rPr>
          <w:rFonts w:ascii="Times New Roman" w:eastAsia="문체부 바탕체" w:hAnsi="Times New Roman" w:cs="Times New Roman"/>
          <w:color w:val="000000" w:themeColor="text1"/>
          <w:sz w:val="24"/>
          <w:szCs w:val="24"/>
        </w:rPr>
        <w:t>.</w:t>
      </w:r>
      <w:r>
        <w:rPr>
          <w:rFonts w:ascii="Times New Roman" w:eastAsia="문체부 바탕체" w:hAnsi="Times New Roman" w:cs="Times New Roman"/>
          <w:color w:val="000000" w:themeColor="text1"/>
          <w:sz w:val="24"/>
          <w:szCs w:val="24"/>
        </w:rPr>
        <w:tab/>
        <w:t>Eq. (S1-3)</w:t>
      </w:r>
    </w:p>
    <w:p w14:paraId="2AA14167" w14:textId="77777777" w:rsidR="00DA7DFA" w:rsidRDefault="00DA7DFA" w:rsidP="00DA7DFA">
      <w:pPr>
        <w:tabs>
          <w:tab w:val="left" w:pos="8222"/>
        </w:tabs>
        <w:spacing w:after="0" w:line="360" w:lineRule="auto"/>
        <w:rPr>
          <w:rFonts w:ascii="Times New Roman" w:eastAsia="문체부 바탕체" w:hAnsi="Times New Roman" w:cs="Times New Roman"/>
          <w:color w:val="000000" w:themeColor="text1"/>
          <w:sz w:val="24"/>
          <w:szCs w:val="24"/>
        </w:rPr>
      </w:pPr>
      <w:r>
        <w:rPr>
          <w:rFonts w:ascii="Times New Roman" w:eastAsia="문체부 바탕체" w:hAnsi="Times New Roman" w:cs="Times New Roman"/>
          <w:color w:val="000000" w:themeColor="text1"/>
          <w:position w:val="-12"/>
          <w:sz w:val="24"/>
          <w:szCs w:val="24"/>
        </w:rPr>
        <w:object w:dxaOrig="3885" w:dyaOrig="375" w14:anchorId="11CA77F7">
          <v:shape id="_x0000_i1039" type="#_x0000_t75" style="width:194.25pt;height:18.75pt" o:ole="">
            <v:imagedata r:id="rId34" o:title=""/>
          </v:shape>
          <o:OLEObject Type="Embed" ProgID="Equation.DSMT4" ShapeID="_x0000_i1039" DrawAspect="Content" ObjectID="_1701599868" r:id="rId35"/>
        </w:object>
      </w:r>
      <w:r>
        <w:rPr>
          <w:rFonts w:ascii="Times New Roman" w:eastAsia="문체부 바탕체" w:hAnsi="Times New Roman" w:cs="Times New Roman"/>
          <w:color w:val="000000" w:themeColor="text1"/>
          <w:sz w:val="24"/>
          <w:szCs w:val="24"/>
        </w:rPr>
        <w:t xml:space="preserve"> K (+0.03 % deviation).</w:t>
      </w:r>
    </w:p>
    <w:p w14:paraId="0756E463" w14:textId="77777777" w:rsidR="00DA7DFA" w:rsidRDefault="00DA7DFA" w:rsidP="00DA7DFA">
      <w:pPr>
        <w:tabs>
          <w:tab w:val="left" w:pos="8222"/>
        </w:tabs>
        <w:spacing w:after="0" w:line="360" w:lineRule="auto"/>
        <w:rPr>
          <w:rFonts w:ascii="Times New Roman" w:hAnsi="Times New Roman" w:cs="Times New Roman"/>
          <w:sz w:val="24"/>
          <w:szCs w:val="24"/>
        </w:rPr>
      </w:pPr>
    </w:p>
    <w:p w14:paraId="2B8466E2" w14:textId="77777777" w:rsidR="00DA7DFA" w:rsidRDefault="00DA7DFA" w:rsidP="00DA7DFA">
      <w:pPr>
        <w:tabs>
          <w:tab w:val="left" w:pos="8385"/>
        </w:tabs>
        <w:spacing w:after="0" w:line="360" w:lineRule="auto"/>
        <w:rPr>
          <w:rFonts w:ascii="Times New Roman" w:eastAsia="문체부 바탕체" w:hAnsi="Times New Roman" w:cs="Times New Roman"/>
          <w:b/>
          <w:color w:val="000000" w:themeColor="text1"/>
          <w:sz w:val="24"/>
          <w:szCs w:val="24"/>
        </w:rPr>
      </w:pPr>
      <w:r>
        <w:rPr>
          <w:rFonts w:ascii="Times New Roman" w:eastAsia="문체부 바탕체" w:hAnsi="Times New Roman" w:cs="Times New Roman"/>
          <w:b/>
          <w:color w:val="000000" w:themeColor="text1"/>
          <w:sz w:val="24"/>
          <w:szCs w:val="24"/>
        </w:rPr>
        <w:t>S2. Calculations of the differential properties in the path B- of Fig. 3</w:t>
      </w:r>
    </w:p>
    <w:p w14:paraId="116BB96E" w14:textId="77777777" w:rsidR="00DA7DFA" w:rsidRDefault="00DA7DFA" w:rsidP="00DA7DFA">
      <w:pPr>
        <w:tabs>
          <w:tab w:val="left" w:pos="8385"/>
        </w:tabs>
        <w:spacing w:after="0" w:line="360" w:lineRule="auto"/>
        <w:ind w:firstLineChars="150" w:firstLine="360"/>
        <w:rPr>
          <w:rFonts w:ascii="Times New Roman" w:eastAsia="바탕체" w:hAnsi="Times New Roman" w:cs="Times New Roman"/>
          <w:color w:val="000000" w:themeColor="text1"/>
          <w:sz w:val="24"/>
          <w:szCs w:val="24"/>
        </w:rPr>
      </w:pPr>
      <w:r>
        <w:rPr>
          <w:rFonts w:ascii="Times New Roman" w:hAnsi="Times New Roman" w:cs="Times New Roman"/>
          <w:sz w:val="24"/>
          <w:szCs w:val="24"/>
        </w:rPr>
        <w:t>Since this process is the reverse direction of B, t</w:t>
      </w:r>
      <w:r>
        <w:rPr>
          <w:rFonts w:ascii="Times New Roman" w:eastAsia="문체부 바탕체" w:hAnsi="Times New Roman" w:cs="Times New Roman"/>
          <w:color w:val="000000" w:themeColor="text1"/>
          <w:sz w:val="24"/>
          <w:szCs w:val="24"/>
        </w:rPr>
        <w:t xml:space="preserve">he state 1 is </w:t>
      </w:r>
      <w:r>
        <w:rPr>
          <w:rFonts w:ascii="Times New Roman" w:eastAsia="바탕체" w:hAnsi="Times New Roman" w:cs="Times New Roman"/>
          <w:i/>
          <w:color w:val="000000" w:themeColor="text1"/>
          <w:sz w:val="24"/>
          <w:szCs w:val="24"/>
        </w:rPr>
        <w:t>P</w:t>
      </w:r>
      <w:r>
        <w:rPr>
          <w:rFonts w:ascii="Times New Roman" w:eastAsia="바탕체" w:hAnsi="Times New Roman" w:cs="Times New Roman"/>
          <w:color w:val="000000" w:themeColor="text1"/>
          <w:sz w:val="24"/>
          <w:szCs w:val="24"/>
          <w:vertAlign w:val="subscript"/>
        </w:rPr>
        <w:t>1</w:t>
      </w:r>
      <w:r>
        <w:rPr>
          <w:rFonts w:ascii="Times New Roman" w:eastAsia="바탕체" w:hAnsi="Times New Roman" w:cs="Times New Roman"/>
          <w:color w:val="000000" w:themeColor="text1"/>
          <w:sz w:val="24"/>
          <w:szCs w:val="24"/>
        </w:rPr>
        <w:t xml:space="preserve">=202.650 kPa, </w:t>
      </w:r>
      <w:r>
        <w:rPr>
          <w:rFonts w:ascii="Times New Roman" w:eastAsia="바탕체" w:hAnsi="Times New Roman" w:cs="Times New Roman"/>
          <w:i/>
          <w:color w:val="000000" w:themeColor="text1"/>
          <w:sz w:val="24"/>
          <w:szCs w:val="24"/>
        </w:rPr>
        <w:t>v</w:t>
      </w:r>
      <w:r>
        <w:rPr>
          <w:rFonts w:ascii="Times New Roman" w:eastAsia="바탕체" w:hAnsi="Times New Roman" w:cs="Times New Roman"/>
          <w:color w:val="000000" w:themeColor="text1"/>
          <w:sz w:val="24"/>
          <w:szCs w:val="24"/>
          <w:vertAlign w:val="subscript"/>
        </w:rPr>
        <w:t>1</w:t>
      </w:r>
      <w:r>
        <w:rPr>
          <w:rFonts w:ascii="Times New Roman" w:eastAsia="바탕체" w:hAnsi="Times New Roman" w:cs="Times New Roman"/>
          <w:color w:val="000000" w:themeColor="text1"/>
          <w:sz w:val="24"/>
          <w:szCs w:val="24"/>
        </w:rPr>
        <w:t>=0.48155 m</w:t>
      </w:r>
      <w:r>
        <w:rPr>
          <w:rFonts w:ascii="Times New Roman" w:eastAsia="바탕체" w:hAnsi="Times New Roman" w:cs="Times New Roman"/>
          <w:color w:val="000000" w:themeColor="text1"/>
          <w:sz w:val="24"/>
          <w:szCs w:val="24"/>
          <w:vertAlign w:val="superscript"/>
        </w:rPr>
        <w:t>3</w:t>
      </w:r>
      <w:r>
        <w:rPr>
          <w:rFonts w:ascii="Times New Roman" w:eastAsia="바탕체" w:hAnsi="Times New Roman" w:cs="Times New Roman"/>
          <w:color w:val="000000" w:themeColor="text1"/>
          <w:sz w:val="24"/>
          <w:szCs w:val="24"/>
        </w:rPr>
        <w:t xml:space="preserve">/kg and </w:t>
      </w:r>
      <w:r>
        <w:rPr>
          <w:rFonts w:ascii="Times New Roman" w:eastAsia="바탕체" w:hAnsi="Times New Roman" w:cs="Times New Roman"/>
          <w:i/>
          <w:color w:val="000000" w:themeColor="text1"/>
          <w:sz w:val="24"/>
          <w:szCs w:val="24"/>
        </w:rPr>
        <w:t>T</w:t>
      </w:r>
      <w:r>
        <w:rPr>
          <w:rFonts w:ascii="Times New Roman" w:eastAsia="바탕체" w:hAnsi="Times New Roman" w:cs="Times New Roman"/>
          <w:color w:val="000000" w:themeColor="text1"/>
          <w:sz w:val="24"/>
          <w:szCs w:val="24"/>
          <w:vertAlign w:val="subscript"/>
        </w:rPr>
        <w:t>1</w:t>
      </w:r>
      <w:r>
        <w:rPr>
          <w:rFonts w:ascii="Times New Roman" w:eastAsia="바탕체" w:hAnsi="Times New Roman" w:cs="Times New Roman"/>
          <w:color w:val="000000" w:themeColor="text1"/>
          <w:sz w:val="24"/>
          <w:szCs w:val="24"/>
        </w:rPr>
        <w:t xml:space="preserve">=340.0 K; the state 2 is </w:t>
      </w:r>
      <w:r>
        <w:rPr>
          <w:rFonts w:ascii="Times New Roman" w:eastAsia="바탕체" w:hAnsi="Times New Roman" w:cs="Times New Roman"/>
          <w:i/>
          <w:color w:val="000000" w:themeColor="text1"/>
          <w:sz w:val="24"/>
          <w:szCs w:val="24"/>
        </w:rPr>
        <w:t>P</w:t>
      </w:r>
      <w:r>
        <w:rPr>
          <w:rFonts w:ascii="Times New Roman" w:eastAsia="바탕체" w:hAnsi="Times New Roman" w:cs="Times New Roman"/>
          <w:color w:val="000000" w:themeColor="text1"/>
          <w:sz w:val="24"/>
          <w:szCs w:val="24"/>
          <w:vertAlign w:val="subscript"/>
        </w:rPr>
        <w:t>2</w:t>
      </w:r>
      <w:r>
        <w:rPr>
          <w:rFonts w:ascii="Times New Roman" w:eastAsia="바탕체" w:hAnsi="Times New Roman" w:cs="Times New Roman"/>
          <w:color w:val="000000" w:themeColor="text1"/>
          <w:sz w:val="24"/>
          <w:szCs w:val="24"/>
        </w:rPr>
        <w:t xml:space="preserve">=101.325 kPa, </w:t>
      </w:r>
      <w:r>
        <w:rPr>
          <w:rFonts w:ascii="Times New Roman" w:eastAsia="바탕체" w:hAnsi="Times New Roman" w:cs="Times New Roman"/>
          <w:i/>
          <w:color w:val="000000" w:themeColor="text1"/>
          <w:sz w:val="24"/>
          <w:szCs w:val="24"/>
        </w:rPr>
        <w:t>v</w:t>
      </w:r>
      <w:r>
        <w:rPr>
          <w:rFonts w:ascii="Times New Roman" w:eastAsia="바탕체" w:hAnsi="Times New Roman" w:cs="Times New Roman"/>
          <w:color w:val="000000" w:themeColor="text1"/>
          <w:sz w:val="24"/>
          <w:szCs w:val="24"/>
          <w:vertAlign w:val="subscript"/>
        </w:rPr>
        <w:t>2</w:t>
      </w:r>
      <w:r>
        <w:rPr>
          <w:rFonts w:ascii="Times New Roman" w:eastAsia="바탕체" w:hAnsi="Times New Roman" w:cs="Times New Roman"/>
          <w:color w:val="000000" w:themeColor="text1"/>
          <w:sz w:val="24"/>
          <w:szCs w:val="24"/>
        </w:rPr>
        <w:t>=0.79283 m</w:t>
      </w:r>
      <w:r>
        <w:rPr>
          <w:rFonts w:ascii="Times New Roman" w:eastAsia="바탕체" w:hAnsi="Times New Roman" w:cs="Times New Roman"/>
          <w:color w:val="000000" w:themeColor="text1"/>
          <w:sz w:val="24"/>
          <w:szCs w:val="24"/>
          <w:vertAlign w:val="superscript"/>
        </w:rPr>
        <w:t>3</w:t>
      </w:r>
      <w:r>
        <w:rPr>
          <w:rFonts w:ascii="Times New Roman" w:eastAsia="바탕체" w:hAnsi="Times New Roman" w:cs="Times New Roman"/>
          <w:color w:val="000000" w:themeColor="text1"/>
          <w:sz w:val="24"/>
          <w:szCs w:val="24"/>
        </w:rPr>
        <w:t xml:space="preserve">/kg and </w:t>
      </w:r>
      <w:r>
        <w:rPr>
          <w:rFonts w:ascii="Times New Roman" w:eastAsia="바탕체" w:hAnsi="Times New Roman" w:cs="Times New Roman"/>
          <w:i/>
          <w:color w:val="000000" w:themeColor="text1"/>
          <w:sz w:val="24"/>
          <w:szCs w:val="24"/>
        </w:rPr>
        <w:t>T</w:t>
      </w:r>
      <w:r>
        <w:rPr>
          <w:rFonts w:ascii="Times New Roman" w:eastAsia="바탕체" w:hAnsi="Times New Roman" w:cs="Times New Roman"/>
          <w:color w:val="000000" w:themeColor="text1"/>
          <w:sz w:val="24"/>
          <w:szCs w:val="24"/>
          <w:vertAlign w:val="subscript"/>
        </w:rPr>
        <w:t>2</w:t>
      </w:r>
      <w:r>
        <w:rPr>
          <w:rFonts w:ascii="Times New Roman" w:eastAsia="바탕체" w:hAnsi="Times New Roman" w:cs="Times New Roman"/>
          <w:color w:val="000000" w:themeColor="text1"/>
          <w:sz w:val="24"/>
          <w:szCs w:val="24"/>
        </w:rPr>
        <w:t>=280.0 K. If carrying out the same calculations described in S1, the identical numerical values with the opposite sign are obtained.</w:t>
      </w:r>
    </w:p>
    <w:p w14:paraId="6CB575D1" w14:textId="77777777" w:rsidR="00DA7DFA" w:rsidRDefault="00DA7DFA" w:rsidP="00DA7DFA">
      <w:pPr>
        <w:tabs>
          <w:tab w:val="left" w:pos="8222"/>
        </w:tabs>
        <w:spacing w:after="0" w:line="360" w:lineRule="auto"/>
        <w:rPr>
          <w:rFonts w:ascii="Times New Roman" w:eastAsia="문체부 바탕체" w:hAnsi="Times New Roman" w:cs="Times New Roman"/>
          <w:color w:val="0000CC"/>
          <w:sz w:val="24"/>
          <w:szCs w:val="24"/>
        </w:rPr>
      </w:pPr>
    </w:p>
    <w:p w14:paraId="0875D05C" w14:textId="77777777" w:rsidR="00DA7DFA" w:rsidRDefault="00DA7DFA" w:rsidP="00DA7DFA">
      <w:pPr>
        <w:tabs>
          <w:tab w:val="left" w:pos="8222"/>
        </w:tabs>
        <w:spacing w:after="0" w:line="360" w:lineRule="auto"/>
        <w:rPr>
          <w:rFonts w:ascii="Times New Roman" w:hAnsi="Times New Roman" w:cs="Times New Roman"/>
          <w:b/>
          <w:sz w:val="24"/>
          <w:szCs w:val="24"/>
        </w:rPr>
      </w:pPr>
      <w:r>
        <w:rPr>
          <w:rFonts w:ascii="Times New Roman" w:hAnsi="Times New Roman" w:cs="Times New Roman"/>
          <w:b/>
          <w:sz w:val="24"/>
          <w:szCs w:val="24"/>
        </w:rPr>
        <w:t>S3. Verification of Eq. (22) and its calculations</w:t>
      </w:r>
    </w:p>
    <w:p w14:paraId="2AC70F99"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   The following calculations are the derivation of Eq. (22), which is the factor to convert the pressure of a gas into its energy. As shown in Fig. S1, the pressure of 1 kg of air after the isochoric process is</w:t>
      </w:r>
    </w:p>
    <w:p w14:paraId="31AE2092"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4"/>
          <w:sz w:val="24"/>
          <w:szCs w:val="24"/>
        </w:rPr>
        <w:object w:dxaOrig="1755" w:dyaOrig="810" w14:anchorId="1F68F894">
          <v:shape id="_x0000_i1040" type="#_x0000_t75" style="width:87.75pt;height:40.5pt" o:ole="">
            <v:imagedata r:id="rId36" o:title=""/>
          </v:shape>
          <o:OLEObject Type="Embed" ProgID="Equation.DSMT4" ShapeID="_x0000_i1040" DrawAspect="Content" ObjectID="_1701599869" r:id="rId37"/>
        </w:object>
      </w:r>
      <w:r>
        <w:rPr>
          <w:rFonts w:ascii="Times New Roman" w:hAnsi="Times New Roman" w:cs="Times New Roman"/>
          <w:sz w:val="24"/>
          <w:szCs w:val="24"/>
        </w:rPr>
        <w:t>.</w:t>
      </w:r>
      <w:r>
        <w:rPr>
          <w:rFonts w:ascii="Times New Roman" w:hAnsi="Times New Roman" w:cs="Times New Roman"/>
          <w:sz w:val="24"/>
          <w:szCs w:val="24"/>
        </w:rPr>
        <w:tab/>
        <w:t>Eq. (20)</w:t>
      </w:r>
    </w:p>
    <w:p w14:paraId="00245F87"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   Since the pressure change from </w:t>
      </w:r>
      <w:r>
        <w:rPr>
          <w:rFonts w:ascii="Times New Roman" w:hAnsi="Times New Roman" w:cs="Times New Roman"/>
          <w:i/>
          <w:sz w:val="24"/>
          <w:szCs w:val="24"/>
        </w:rPr>
        <w:t>P</w:t>
      </w:r>
      <w:r>
        <w:rPr>
          <w:rFonts w:ascii="Times New Roman" w:hAnsi="Times New Roman" w:cs="Times New Roman"/>
          <w:sz w:val="24"/>
          <w:szCs w:val="24"/>
          <w:vertAlign w:val="subscript"/>
        </w:rPr>
        <w:t>1</w:t>
      </w:r>
      <w:r>
        <w:rPr>
          <w:rFonts w:ascii="Times New Roman" w:hAnsi="Times New Roman" w:cs="Times New Roman"/>
          <w:sz w:val="24"/>
          <w:szCs w:val="24"/>
        </w:rPr>
        <w:t xml:space="preserve"> (Initial state) to </w:t>
      </w:r>
      <w:r>
        <w:rPr>
          <w:rFonts w:ascii="Times New Roman" w:hAnsi="Times New Roman" w:cs="Times New Roman"/>
          <w:i/>
          <w:sz w:val="24"/>
          <w:szCs w:val="24"/>
        </w:rPr>
        <w:t>P</w:t>
      </w:r>
      <w:r>
        <w:rPr>
          <w:rFonts w:ascii="Times New Roman" w:hAnsi="Times New Roman" w:cs="Times New Roman"/>
          <w:sz w:val="24"/>
          <w:szCs w:val="24"/>
        </w:rPr>
        <w:t xml:space="preserve">’ (Intermediate state) is certainly caused by the temperature increase of a gas, we can imagine the conversion factor of </w:t>
      </w:r>
      <w:r>
        <w:rPr>
          <w:rFonts w:ascii="Symbol" w:hAnsi="Symbol" w:cs="Times New Roman"/>
          <w:i/>
          <w:sz w:val="24"/>
          <w:szCs w:val="24"/>
        </w:rPr>
        <w:t>a</w:t>
      </w:r>
      <w:r>
        <w:rPr>
          <w:rFonts w:ascii="Times New Roman" w:hAnsi="Times New Roman" w:cs="Times New Roman"/>
          <w:i/>
          <w:sz w:val="24"/>
          <w:szCs w:val="24"/>
          <w:vertAlign w:val="subscript"/>
        </w:rPr>
        <w:t>V</w:t>
      </w:r>
      <w:r>
        <w:rPr>
          <w:rFonts w:ascii="Times New Roman" w:hAnsi="Times New Roman" w:cs="Times New Roman"/>
          <w:sz w:val="24"/>
          <w:szCs w:val="24"/>
        </w:rPr>
        <w:t>, which converts the pressure into the energy.</w:t>
      </w:r>
    </w:p>
    <w:p w14:paraId="0E717365"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4"/>
          <w:sz w:val="24"/>
          <w:szCs w:val="24"/>
        </w:rPr>
        <w:object w:dxaOrig="2400" w:dyaOrig="825" w14:anchorId="19150D70">
          <v:shape id="_x0000_i1041" type="#_x0000_t75" style="width:120pt;height:41.25pt" o:ole="">
            <v:imagedata r:id="rId38" o:title=""/>
          </v:shape>
          <o:OLEObject Type="Embed" ProgID="Equation.DSMT4" ShapeID="_x0000_i1041" DrawAspect="Content" ObjectID="_1701599870" r:id="rId39"/>
        </w:object>
      </w:r>
      <w:r>
        <w:rPr>
          <w:rFonts w:ascii="Times New Roman" w:hAnsi="Times New Roman" w:cs="Times New Roman"/>
          <w:sz w:val="24"/>
          <w:szCs w:val="24"/>
        </w:rPr>
        <w:t>,</w:t>
      </w:r>
    </w:p>
    <w:p w14:paraId="3164A9C2"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sz w:val="24"/>
          <w:szCs w:val="24"/>
        </w:rPr>
        <w:t>which should be equal to the heat energy required for the pressure change of a gas under the isochoric condition.</w:t>
      </w:r>
    </w:p>
    <w:p w14:paraId="7DD144EE"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4"/>
          <w:sz w:val="24"/>
          <w:szCs w:val="24"/>
        </w:rPr>
        <w:object w:dxaOrig="3030" w:dyaOrig="810" w14:anchorId="57B13E57">
          <v:shape id="_x0000_i1042" type="#_x0000_t75" style="width:151.5pt;height:40.5pt" o:ole="">
            <v:imagedata r:id="rId40" o:title=""/>
          </v:shape>
          <o:OLEObject Type="Embed" ProgID="Equation.DSMT4" ShapeID="_x0000_i1042" DrawAspect="Content" ObjectID="_1701599871" r:id="rId41"/>
        </w:object>
      </w:r>
      <w:r>
        <w:rPr>
          <w:rFonts w:ascii="Times New Roman" w:hAnsi="Times New Roman" w:cs="Times New Roman"/>
          <w:sz w:val="24"/>
          <w:szCs w:val="24"/>
        </w:rPr>
        <w:t>,</w:t>
      </w:r>
    </w:p>
    <w:p w14:paraId="604E5F7C"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26"/>
          <w:sz w:val="24"/>
          <w:szCs w:val="24"/>
        </w:rPr>
        <w:object w:dxaOrig="1155" w:dyaOrig="705" w14:anchorId="45B17E16">
          <v:shape id="_x0000_i1043" type="#_x0000_t75" style="width:57.75pt;height:35.25pt" o:ole="">
            <v:imagedata r:id="rId42" o:title=""/>
          </v:shape>
          <o:OLEObject Type="Embed" ProgID="Equation.DSMT4" ShapeID="_x0000_i1043" DrawAspect="Content" ObjectID="_1701599872" r:id="rId43"/>
        </w:object>
      </w:r>
      <w:r>
        <w:rPr>
          <w:rFonts w:ascii="Times New Roman" w:hAnsi="Times New Roman" w:cs="Times New Roman"/>
          <w:sz w:val="24"/>
          <w:szCs w:val="24"/>
        </w:rPr>
        <w:t>.</w:t>
      </w:r>
      <w:r>
        <w:rPr>
          <w:rFonts w:ascii="Times New Roman" w:hAnsi="Times New Roman" w:cs="Times New Roman"/>
          <w:sz w:val="24"/>
          <w:szCs w:val="24"/>
        </w:rPr>
        <w:tab/>
        <w:t>Eq. (22)</w:t>
      </w:r>
    </w:p>
    <w:p w14:paraId="39B21028" w14:textId="55C88B13" w:rsidR="00DA7DFA" w:rsidRDefault="00DA7DFA" w:rsidP="00DA7DFA">
      <w:pPr>
        <w:tabs>
          <w:tab w:val="left" w:pos="8222"/>
        </w:tabs>
        <w:spacing w:after="0"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53EF87E" wp14:editId="55310CE5">
            <wp:extent cx="5610225" cy="3105150"/>
            <wp:effectExtent l="0" t="0" r="9525"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0"/>
                    <pic:cNvPicPr>
                      <a:picLocks noChangeAspect="1" noChangeArrowheads="1"/>
                    </pic:cNvPicPr>
                  </pic:nvPicPr>
                  <pic:blipFill>
                    <a:blip r:embed="rId44">
                      <a:extLst>
                        <a:ext uri="{28A0092B-C50C-407E-A947-70E740481C1C}">
                          <a14:useLocalDpi xmlns:a14="http://schemas.microsoft.com/office/drawing/2010/main" val="0"/>
                        </a:ext>
                      </a:extLst>
                    </a:blip>
                    <a:srcRect r="2126"/>
                    <a:stretch>
                      <a:fillRect/>
                    </a:stretch>
                  </pic:blipFill>
                  <pic:spPr bwMode="auto">
                    <a:xfrm>
                      <a:off x="0" y="0"/>
                      <a:ext cx="5610225" cy="3105150"/>
                    </a:xfrm>
                    <a:prstGeom prst="rect">
                      <a:avLst/>
                    </a:prstGeom>
                    <a:noFill/>
                    <a:ln>
                      <a:noFill/>
                    </a:ln>
                  </pic:spPr>
                </pic:pic>
              </a:graphicData>
            </a:graphic>
          </wp:inline>
        </w:drawing>
      </w:r>
    </w:p>
    <w:p w14:paraId="7F22AEE3" w14:textId="77777777" w:rsidR="00DA7DFA" w:rsidRDefault="00DA7DFA" w:rsidP="00DA7DFA">
      <w:pPr>
        <w:tabs>
          <w:tab w:val="left" w:pos="8222"/>
        </w:tabs>
        <w:spacing w:after="0" w:line="360" w:lineRule="auto"/>
        <w:jc w:val="center"/>
        <w:rPr>
          <w:rFonts w:ascii="Times New Roman" w:hAnsi="Times New Roman" w:cs="Times New Roman"/>
          <w:sz w:val="24"/>
          <w:szCs w:val="24"/>
        </w:rPr>
      </w:pPr>
    </w:p>
    <w:p w14:paraId="709C2AEE"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sz w:val="24"/>
          <w:szCs w:val="24"/>
        </w:rPr>
        <w:t>Fig. S1 Pressure change of a gas from the state 1 (</w:t>
      </w:r>
      <w:r>
        <w:rPr>
          <w:rFonts w:ascii="Times New Roman" w:hAnsi="Times New Roman" w:cs="Times New Roman"/>
          <w:i/>
          <w:sz w:val="24"/>
          <w:szCs w:val="24"/>
        </w:rPr>
        <w:t>P</w:t>
      </w:r>
      <w:r>
        <w:rPr>
          <w:rFonts w:ascii="Times New Roman" w:hAnsi="Times New Roman" w:cs="Times New Roman"/>
          <w:sz w:val="24"/>
          <w:szCs w:val="24"/>
          <w:vertAlign w:val="subscript"/>
        </w:rPr>
        <w:t>1</w:t>
      </w:r>
      <w:r>
        <w:rPr>
          <w:rFonts w:ascii="Times New Roman" w:hAnsi="Times New Roman" w:cs="Times New Roman"/>
          <w:sz w:val="24"/>
          <w:szCs w:val="24"/>
        </w:rPr>
        <w:t xml:space="preserve">, </w:t>
      </w:r>
      <w:r>
        <w:rPr>
          <w:rFonts w:ascii="Times New Roman" w:hAnsi="Times New Roman" w:cs="Times New Roman"/>
          <w:i/>
          <w:sz w:val="24"/>
          <w:szCs w:val="24"/>
        </w:rPr>
        <w:t>v</w:t>
      </w:r>
      <w:r>
        <w:rPr>
          <w:rFonts w:ascii="Times New Roman" w:hAnsi="Times New Roman" w:cs="Times New Roman"/>
          <w:sz w:val="24"/>
          <w:szCs w:val="24"/>
          <w:vertAlign w:val="subscript"/>
        </w:rPr>
        <w:t>1</w:t>
      </w:r>
      <w:r>
        <w:rPr>
          <w:rFonts w:ascii="Times New Roman" w:hAnsi="Times New Roman" w:cs="Times New Roman"/>
          <w:sz w:val="24"/>
          <w:szCs w:val="24"/>
        </w:rPr>
        <w:t xml:space="preserve">, </w:t>
      </w:r>
      <w:r>
        <w:rPr>
          <w:rFonts w:ascii="Times New Roman" w:hAnsi="Times New Roman" w:cs="Times New Roman"/>
          <w:i/>
          <w:sz w:val="24"/>
          <w:szCs w:val="24"/>
        </w:rPr>
        <w:t>T</w:t>
      </w:r>
      <w:r>
        <w:rPr>
          <w:rFonts w:ascii="Times New Roman" w:hAnsi="Times New Roman" w:cs="Times New Roman"/>
          <w:sz w:val="24"/>
          <w:szCs w:val="24"/>
          <w:vertAlign w:val="subscript"/>
        </w:rPr>
        <w:t>1</w:t>
      </w:r>
      <w:r>
        <w:rPr>
          <w:rFonts w:ascii="Times New Roman" w:hAnsi="Times New Roman" w:cs="Times New Roman"/>
          <w:sz w:val="24"/>
          <w:szCs w:val="24"/>
        </w:rPr>
        <w:t>) to the state 2 (</w:t>
      </w:r>
      <w:r>
        <w:rPr>
          <w:rFonts w:ascii="Times New Roman" w:hAnsi="Times New Roman" w:cs="Times New Roman"/>
          <w:i/>
          <w:sz w:val="24"/>
          <w:szCs w:val="24"/>
        </w:rPr>
        <w:t>P</w:t>
      </w:r>
      <w:r>
        <w:rPr>
          <w:rFonts w:ascii="Times New Roman" w:hAnsi="Times New Roman" w:cs="Times New Roman"/>
          <w:sz w:val="24"/>
          <w:szCs w:val="24"/>
          <w:vertAlign w:val="subscript"/>
        </w:rPr>
        <w:t>2</w:t>
      </w:r>
      <w:r>
        <w:rPr>
          <w:rFonts w:ascii="Times New Roman" w:hAnsi="Times New Roman" w:cs="Times New Roman"/>
          <w:sz w:val="24"/>
          <w:szCs w:val="24"/>
        </w:rPr>
        <w:t xml:space="preserve">, </w:t>
      </w:r>
      <w:r>
        <w:rPr>
          <w:rFonts w:ascii="Times New Roman" w:hAnsi="Times New Roman" w:cs="Times New Roman"/>
          <w:i/>
          <w:sz w:val="24"/>
          <w:szCs w:val="24"/>
        </w:rPr>
        <w:t>v</w:t>
      </w:r>
      <w:r>
        <w:rPr>
          <w:rFonts w:ascii="Times New Roman" w:hAnsi="Times New Roman" w:cs="Times New Roman"/>
          <w:sz w:val="24"/>
          <w:szCs w:val="24"/>
          <w:vertAlign w:val="subscript"/>
        </w:rPr>
        <w:t>2</w:t>
      </w:r>
      <w:r>
        <w:rPr>
          <w:rFonts w:ascii="Times New Roman" w:hAnsi="Times New Roman" w:cs="Times New Roman"/>
          <w:sz w:val="24"/>
          <w:szCs w:val="24"/>
        </w:rPr>
        <w:t xml:space="preserve">, </w:t>
      </w:r>
      <w:r>
        <w:rPr>
          <w:rFonts w:ascii="Times New Roman" w:hAnsi="Times New Roman" w:cs="Times New Roman"/>
          <w:i/>
          <w:sz w:val="24"/>
          <w:szCs w:val="24"/>
        </w:rPr>
        <w:t>T</w:t>
      </w:r>
      <w:r>
        <w:rPr>
          <w:rFonts w:ascii="Times New Roman" w:hAnsi="Times New Roman" w:cs="Times New Roman"/>
          <w:sz w:val="24"/>
          <w:szCs w:val="24"/>
          <w:vertAlign w:val="subscript"/>
        </w:rPr>
        <w:t>2</w:t>
      </w:r>
      <w:r>
        <w:rPr>
          <w:rFonts w:ascii="Times New Roman" w:hAnsi="Times New Roman" w:cs="Times New Roman"/>
          <w:sz w:val="24"/>
          <w:szCs w:val="24"/>
        </w:rPr>
        <w:t>). In the isothermal process, the heat energy exactly equal to the work supplied from the surroundings should be released to keep the temperature of a gas constant during the change of state.</w:t>
      </w:r>
    </w:p>
    <w:p w14:paraId="3227DF07" w14:textId="77777777" w:rsidR="00DA7DFA" w:rsidRDefault="00DA7DFA" w:rsidP="00DA7DFA">
      <w:pPr>
        <w:tabs>
          <w:tab w:val="left" w:pos="8222"/>
        </w:tabs>
        <w:spacing w:after="0" w:line="360" w:lineRule="auto"/>
        <w:rPr>
          <w:rFonts w:ascii="Times New Roman" w:hAnsi="Times New Roman" w:cs="Times New Roman"/>
          <w:sz w:val="24"/>
          <w:szCs w:val="24"/>
        </w:rPr>
      </w:pPr>
    </w:p>
    <w:p w14:paraId="3EA3DF0B" w14:textId="77777777" w:rsidR="00DA7DFA" w:rsidRDefault="00DA7DFA" w:rsidP="00DA7DFA">
      <w:pPr>
        <w:tabs>
          <w:tab w:val="left" w:pos="8222"/>
        </w:tabs>
        <w:spacing w:after="0" w:line="360" w:lineRule="auto"/>
        <w:ind w:firstLineChars="150" w:firstLine="360"/>
        <w:rPr>
          <w:rFonts w:ascii="Times New Roman" w:hAnsi="Times New Roman" w:cs="Times New Roman"/>
          <w:sz w:val="24"/>
          <w:szCs w:val="24"/>
        </w:rPr>
      </w:pPr>
      <w:r>
        <w:rPr>
          <w:rFonts w:ascii="Times New Roman" w:hAnsi="Times New Roman" w:cs="Times New Roman"/>
          <w:sz w:val="24"/>
          <w:szCs w:val="24"/>
        </w:rPr>
        <w:t>If applying Eq. (22) to the change of state under the isochoric process in Fig. S1 for the numerical evaluation,</w:t>
      </w:r>
    </w:p>
    <w:p w14:paraId="2FB0781F" w14:textId="77777777" w:rsidR="00DA7DFA" w:rsidRDefault="00DA7DFA" w:rsidP="00DA7DFA">
      <w:pPr>
        <w:tabs>
          <w:tab w:val="left" w:pos="8080"/>
        </w:tabs>
        <w:spacing w:after="0" w:line="360" w:lineRule="auto"/>
        <w:rPr>
          <w:rFonts w:ascii="Times New Roman" w:hAnsi="Times New Roman" w:cs="Times New Roman"/>
          <w:sz w:val="24"/>
          <w:szCs w:val="24"/>
        </w:rPr>
      </w:pPr>
      <w:r>
        <w:rPr>
          <w:rFonts w:ascii="Times New Roman" w:hAnsi="Times New Roman" w:cs="Times New Roman"/>
          <w:position w:val="-14"/>
          <w:sz w:val="24"/>
          <w:szCs w:val="24"/>
        </w:rPr>
        <w:object w:dxaOrig="2070" w:dyaOrig="420" w14:anchorId="1BCFE632">
          <v:shape id="_x0000_i1044" type="#_x0000_t75" style="width:103.5pt;height:21pt" o:ole="">
            <v:imagedata r:id="rId45" o:title=""/>
          </v:shape>
          <o:OLEObject Type="Embed" ProgID="Equation.DSMT4" ShapeID="_x0000_i1044" DrawAspect="Content" ObjectID="_1701599873" r:id="rId46"/>
        </w:object>
      </w:r>
      <w:r>
        <w:rPr>
          <w:rFonts w:ascii="Times New Roman" w:hAnsi="Times New Roman" w:cs="Times New Roman"/>
          <w:sz w:val="24"/>
          <w:szCs w:val="24"/>
        </w:rPr>
        <w:t>,</w:t>
      </w:r>
      <w:r>
        <w:rPr>
          <w:rFonts w:ascii="Times New Roman" w:hAnsi="Times New Roman" w:cs="Times New Roman"/>
          <w:sz w:val="24"/>
          <w:szCs w:val="24"/>
        </w:rPr>
        <w:tab/>
        <w:t>Eq. (S3-1)</w:t>
      </w:r>
    </w:p>
    <w:p w14:paraId="1FFD0FE9"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which is the same formula of Eq. (21) for 1 kg of air. That is, </w:t>
      </w:r>
      <w:r>
        <w:rPr>
          <w:rFonts w:ascii="Symbol" w:hAnsi="Symbol" w:cs="Times New Roman"/>
          <w:i/>
          <w:sz w:val="24"/>
          <w:szCs w:val="24"/>
        </w:rPr>
        <w:t>a</w:t>
      </w:r>
      <w:r>
        <w:rPr>
          <w:rFonts w:ascii="Times New Roman" w:hAnsi="Times New Roman" w:cs="Times New Roman"/>
          <w:i/>
          <w:sz w:val="24"/>
          <w:szCs w:val="24"/>
          <w:vertAlign w:val="subscript"/>
        </w:rPr>
        <w:t>V</w:t>
      </w:r>
      <w:r>
        <w:rPr>
          <w:rFonts w:ascii="Times New Roman" w:hAnsi="Times New Roman" w:cs="Times New Roman"/>
          <w:sz w:val="24"/>
          <w:szCs w:val="24"/>
        </w:rPr>
        <w:t xml:space="preserve"> ∙</w:t>
      </w:r>
      <w:r>
        <w:rPr>
          <w:rFonts w:ascii="Times New Roman" w:hAnsi="Times New Roman" w:cs="Times New Roman"/>
          <w:i/>
          <w:sz w:val="24"/>
          <w:szCs w:val="24"/>
        </w:rPr>
        <w:t>P</w:t>
      </w:r>
      <w:r>
        <w:rPr>
          <w:rFonts w:ascii="Times New Roman" w:hAnsi="Times New Roman" w:cs="Times New Roman"/>
          <w:sz w:val="24"/>
          <w:szCs w:val="24"/>
        </w:rPr>
        <w:t>’=</w:t>
      </w:r>
      <w:r>
        <w:rPr>
          <w:rFonts w:ascii="Symbol" w:hAnsi="Symbol" w:cs="Times New Roman"/>
          <w:i/>
          <w:sz w:val="24"/>
          <w:szCs w:val="24"/>
        </w:rPr>
        <w:t>D</w:t>
      </w:r>
      <w:r>
        <w:rPr>
          <w:rFonts w:ascii="Times New Roman" w:hAnsi="Times New Roman" w:cs="Times New Roman"/>
          <w:i/>
          <w:sz w:val="24"/>
          <w:szCs w:val="24"/>
        </w:rPr>
        <w:t>Q</w:t>
      </w:r>
      <w:r>
        <w:rPr>
          <w:rFonts w:ascii="Times New Roman" w:hAnsi="Times New Roman" w:cs="Times New Roman"/>
          <w:sz w:val="24"/>
          <w:szCs w:val="24"/>
        </w:rPr>
        <w:t xml:space="preserve">. The specific heat of </w:t>
      </w:r>
      <w:proofErr w:type="spellStart"/>
      <w:r>
        <w:rPr>
          <w:rFonts w:ascii="Times New Roman" w:hAnsi="Times New Roman" w:cs="Times New Roman"/>
          <w:i/>
          <w:sz w:val="24"/>
          <w:szCs w:val="24"/>
        </w:rPr>
        <w:t>c</w:t>
      </w:r>
      <w:r>
        <w:rPr>
          <w:rFonts w:ascii="Times New Roman" w:hAnsi="Times New Roman" w:cs="Times New Roman"/>
          <w:i/>
          <w:sz w:val="24"/>
          <w:szCs w:val="24"/>
          <w:vertAlign w:val="subscript"/>
        </w:rPr>
        <w:t>V</w:t>
      </w:r>
      <w:proofErr w:type="spellEnd"/>
      <w:r>
        <w:rPr>
          <w:rFonts w:ascii="Times New Roman" w:hAnsi="Times New Roman" w:cs="Times New Roman"/>
          <w:sz w:val="24"/>
          <w:szCs w:val="24"/>
        </w:rPr>
        <w:t xml:space="preserve"> at 280 K in the atmospheric pressure is about 0.717 kJ/</w:t>
      </w:r>
      <w:proofErr w:type="spellStart"/>
      <w:r>
        <w:rPr>
          <w:rFonts w:ascii="Times New Roman" w:hAnsi="Times New Roman" w:cs="Times New Roman"/>
          <w:sz w:val="24"/>
          <w:szCs w:val="24"/>
        </w:rPr>
        <w:t>kg∙K</w:t>
      </w:r>
      <w:proofErr w:type="spellEnd"/>
      <w:r>
        <w:rPr>
          <w:rFonts w:ascii="Times New Roman" w:hAnsi="Times New Roman" w:cs="Times New Roman"/>
          <w:sz w:val="24"/>
          <w:szCs w:val="24"/>
        </w:rPr>
        <w:t xml:space="preserve">. If substituting the value of </w:t>
      </w:r>
      <w:proofErr w:type="spellStart"/>
      <w:r>
        <w:rPr>
          <w:rFonts w:ascii="Times New Roman" w:hAnsi="Times New Roman" w:cs="Times New Roman"/>
          <w:i/>
          <w:sz w:val="24"/>
          <w:szCs w:val="24"/>
        </w:rPr>
        <w:t>c</w:t>
      </w:r>
      <w:r>
        <w:rPr>
          <w:rFonts w:ascii="Times New Roman" w:hAnsi="Times New Roman" w:cs="Times New Roman"/>
          <w:i/>
          <w:sz w:val="24"/>
          <w:szCs w:val="24"/>
          <w:vertAlign w:val="subscript"/>
        </w:rPr>
        <w:t>V</w:t>
      </w:r>
      <w:proofErr w:type="spellEnd"/>
      <w:r>
        <w:rPr>
          <w:rFonts w:ascii="Times New Roman" w:hAnsi="Times New Roman" w:cs="Times New Roman"/>
          <w:sz w:val="24"/>
          <w:szCs w:val="24"/>
        </w:rPr>
        <w:t xml:space="preserve"> and the temperature difference into Eq. (S3-1),</w:t>
      </w:r>
    </w:p>
    <w:p w14:paraId="4A581E88" w14:textId="77777777" w:rsidR="00DA7DFA" w:rsidRDefault="00DA7DFA" w:rsidP="00DA7DFA">
      <w:pPr>
        <w:tabs>
          <w:tab w:val="left" w:pos="8080"/>
        </w:tabs>
        <w:spacing w:after="0" w:line="360" w:lineRule="auto"/>
        <w:rPr>
          <w:rFonts w:ascii="Times New Roman" w:hAnsi="Times New Roman" w:cs="Times New Roman"/>
          <w:sz w:val="24"/>
          <w:szCs w:val="24"/>
        </w:rPr>
      </w:pPr>
      <w:r>
        <w:rPr>
          <w:rFonts w:ascii="Times New Roman" w:hAnsi="Times New Roman" w:cs="Times New Roman"/>
          <w:position w:val="-12"/>
          <w:sz w:val="24"/>
          <w:szCs w:val="24"/>
        </w:rPr>
        <w:object w:dxaOrig="3585" w:dyaOrig="375" w14:anchorId="11BEDFA3">
          <v:shape id="_x0000_i1045" type="#_x0000_t75" style="width:179.25pt;height:18.75pt" o:ole="">
            <v:imagedata r:id="rId47" o:title=""/>
          </v:shape>
          <o:OLEObject Type="Embed" ProgID="Equation.DSMT4" ShapeID="_x0000_i1045" DrawAspect="Content" ObjectID="_1701599874" r:id="rId48"/>
        </w:object>
      </w:r>
      <w:r>
        <w:rPr>
          <w:rFonts w:ascii="Times New Roman" w:hAnsi="Times New Roman" w:cs="Times New Roman"/>
          <w:sz w:val="24"/>
          <w:szCs w:val="24"/>
        </w:rPr>
        <w:t xml:space="preserve"> (kJ/kg).</w:t>
      </w:r>
      <w:r>
        <w:rPr>
          <w:rFonts w:ascii="Times New Roman" w:hAnsi="Times New Roman" w:cs="Times New Roman"/>
          <w:sz w:val="24"/>
          <w:szCs w:val="24"/>
        </w:rPr>
        <w:tab/>
        <w:t>Eq. (S3-2)</w:t>
      </w:r>
    </w:p>
    <w:p w14:paraId="31982CC9"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   From the appearance of Eq. (S3-1), the calculated value of Eq. (S3-2) is </w:t>
      </w:r>
      <w:proofErr w:type="gramStart"/>
      <w:r>
        <w:rPr>
          <w:rFonts w:ascii="Times New Roman" w:hAnsi="Times New Roman" w:cs="Times New Roman"/>
          <w:sz w:val="24"/>
          <w:szCs w:val="24"/>
        </w:rPr>
        <w:t>exactly the same</w:t>
      </w:r>
      <w:proofErr w:type="gramEnd"/>
      <w:r>
        <w:rPr>
          <w:rFonts w:ascii="Times New Roman" w:hAnsi="Times New Roman" w:cs="Times New Roman"/>
          <w:sz w:val="24"/>
          <w:szCs w:val="24"/>
        </w:rPr>
        <w:t xml:space="preserve"> as the heat energy required to raise the temperature of 1 kg of air from 280 K to 340 K under the condition of a constant volume. Therefore, if measuring the pressure of a gas and multiplying the conversion factor of </w:t>
      </w:r>
      <w:r>
        <w:rPr>
          <w:rFonts w:ascii="Symbol" w:hAnsi="Symbol" w:cs="Times New Roman"/>
          <w:i/>
          <w:sz w:val="24"/>
          <w:szCs w:val="24"/>
        </w:rPr>
        <w:t>a</w:t>
      </w:r>
      <w:r>
        <w:rPr>
          <w:rFonts w:ascii="Times New Roman" w:hAnsi="Times New Roman" w:cs="Times New Roman"/>
          <w:i/>
          <w:sz w:val="24"/>
          <w:szCs w:val="24"/>
          <w:vertAlign w:val="subscript"/>
        </w:rPr>
        <w:t>V</w:t>
      </w:r>
      <w:r>
        <w:rPr>
          <w:rFonts w:ascii="Times New Roman" w:hAnsi="Times New Roman" w:cs="Times New Roman"/>
          <w:sz w:val="24"/>
          <w:szCs w:val="24"/>
        </w:rPr>
        <w:t xml:space="preserve"> to it after the change of state of a gas under the isochoric </w:t>
      </w:r>
      <w:r>
        <w:rPr>
          <w:rFonts w:ascii="Times New Roman" w:hAnsi="Times New Roman" w:cs="Times New Roman"/>
          <w:sz w:val="24"/>
          <w:szCs w:val="24"/>
        </w:rPr>
        <w:lastRenderedPageBreak/>
        <w:t xml:space="preserve">process, the heat energy required for the process of B1 can be obtained. In Eq. (22), the initial state of a gas is indicated by the specific volume of </w:t>
      </w:r>
      <w:r>
        <w:rPr>
          <w:rFonts w:ascii="Times New Roman" w:hAnsi="Times New Roman" w:cs="Times New Roman"/>
          <w:i/>
          <w:sz w:val="24"/>
          <w:szCs w:val="24"/>
        </w:rPr>
        <w:t>v</w:t>
      </w:r>
      <w:r>
        <w:rPr>
          <w:rFonts w:ascii="Times New Roman" w:hAnsi="Times New Roman" w:cs="Times New Roman"/>
          <w:sz w:val="24"/>
          <w:szCs w:val="24"/>
          <w:vertAlign w:val="subscript"/>
        </w:rPr>
        <w:t>1</w:t>
      </w:r>
      <w:r>
        <w:rPr>
          <w:rFonts w:ascii="Times New Roman" w:hAnsi="Times New Roman" w:cs="Times New Roman"/>
          <w:sz w:val="24"/>
          <w:szCs w:val="24"/>
        </w:rPr>
        <w:t>.</w:t>
      </w:r>
    </w:p>
    <w:p w14:paraId="35FAEBA5" w14:textId="77777777" w:rsidR="00DA7DFA" w:rsidRDefault="00DA7DFA" w:rsidP="00DA7DFA">
      <w:pPr>
        <w:tabs>
          <w:tab w:val="left" w:pos="8222"/>
        </w:tabs>
        <w:spacing w:after="0" w:line="360" w:lineRule="auto"/>
        <w:rPr>
          <w:rFonts w:ascii="Times New Roman" w:hAnsi="Times New Roman" w:cs="Times New Roman"/>
          <w:b/>
          <w:sz w:val="24"/>
          <w:szCs w:val="24"/>
        </w:rPr>
      </w:pPr>
    </w:p>
    <w:p w14:paraId="762EDD7F" w14:textId="77777777" w:rsidR="00DA7DFA" w:rsidRDefault="00DA7DFA" w:rsidP="00DA7DFA">
      <w:pPr>
        <w:tabs>
          <w:tab w:val="left" w:pos="8222"/>
        </w:tabs>
        <w:spacing w:after="0" w:line="360" w:lineRule="auto"/>
        <w:rPr>
          <w:rFonts w:ascii="Times New Roman" w:hAnsi="Times New Roman" w:cs="Times New Roman"/>
          <w:b/>
          <w:sz w:val="24"/>
          <w:szCs w:val="24"/>
        </w:rPr>
      </w:pPr>
      <w:r>
        <w:rPr>
          <w:rFonts w:ascii="Times New Roman" w:hAnsi="Times New Roman" w:cs="Times New Roman"/>
          <w:b/>
          <w:sz w:val="24"/>
          <w:szCs w:val="24"/>
        </w:rPr>
        <w:t>S4. Verification of Eq. (25) and its calculations</w:t>
      </w:r>
    </w:p>
    <w:p w14:paraId="7EF4590E"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   If selecting the change of state mentioned in S1 to show the validity of Eq. (25), which is the same as shown in the path B2 of Fig. S1,</w:t>
      </w:r>
    </w:p>
    <w:p w14:paraId="7F095B1A"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4"/>
          <w:sz w:val="24"/>
          <w:szCs w:val="24"/>
        </w:rPr>
        <w:object w:dxaOrig="1290" w:dyaOrig="780" w14:anchorId="62963107">
          <v:shape id="_x0000_i1046" type="#_x0000_t75" style="width:64.5pt;height:39pt" o:ole="">
            <v:imagedata r:id="rId49" o:title=""/>
          </v:shape>
          <o:OLEObject Type="Embed" ProgID="Equation.DSMT4" ShapeID="_x0000_i1046" DrawAspect="Content" ObjectID="_1701599875" r:id="rId50"/>
        </w:object>
      </w:r>
      <w:r>
        <w:rPr>
          <w:rFonts w:ascii="Times New Roman" w:hAnsi="Times New Roman" w:cs="Times New Roman"/>
          <w:sz w:val="24"/>
          <w:szCs w:val="24"/>
        </w:rPr>
        <w:t>.</w:t>
      </w:r>
      <w:r>
        <w:rPr>
          <w:rFonts w:ascii="Times New Roman" w:hAnsi="Times New Roman" w:cs="Times New Roman"/>
          <w:sz w:val="24"/>
          <w:szCs w:val="24"/>
        </w:rPr>
        <w:tab/>
        <w:t>Eq. (24)</w:t>
      </w:r>
    </w:p>
    <w:p w14:paraId="24F8FFBD" w14:textId="77777777" w:rsidR="00DA7DFA" w:rsidRDefault="00DA7DFA" w:rsidP="00DA7DFA">
      <w:pPr>
        <w:tabs>
          <w:tab w:val="left" w:pos="8222"/>
        </w:tabs>
        <w:spacing w:after="0" w:line="360" w:lineRule="auto"/>
        <w:ind w:firstLineChars="150" w:firstLine="360"/>
        <w:rPr>
          <w:rFonts w:ascii="Times New Roman" w:hAnsi="Times New Roman" w:cs="Times New Roman"/>
          <w:sz w:val="24"/>
          <w:szCs w:val="24"/>
        </w:rPr>
      </w:pPr>
      <w:r>
        <w:rPr>
          <w:rFonts w:ascii="Times New Roman" w:hAnsi="Times New Roman" w:cs="Times New Roman"/>
          <w:sz w:val="24"/>
          <w:szCs w:val="24"/>
        </w:rPr>
        <w:t xml:space="preserve">If assuming a new factor of </w:t>
      </w:r>
      <w:r>
        <w:rPr>
          <w:rFonts w:ascii="Symbol" w:hAnsi="Symbol" w:cs="Times New Roman"/>
          <w:i/>
          <w:sz w:val="24"/>
          <w:szCs w:val="24"/>
        </w:rPr>
        <w:t>a</w:t>
      </w:r>
      <w:r>
        <w:rPr>
          <w:rFonts w:ascii="Times New Roman" w:hAnsi="Times New Roman" w:cs="Times New Roman"/>
          <w:i/>
          <w:sz w:val="24"/>
          <w:szCs w:val="24"/>
          <w:vertAlign w:val="subscript"/>
        </w:rPr>
        <w:t>T</w:t>
      </w:r>
      <w:r>
        <w:rPr>
          <w:rFonts w:ascii="Times New Roman" w:hAnsi="Times New Roman" w:cs="Times New Roman"/>
          <w:sz w:val="24"/>
          <w:szCs w:val="24"/>
        </w:rPr>
        <w:t xml:space="preserve"> and multiplying it to both sides of Eq. (24),</w:t>
      </w:r>
    </w:p>
    <w:p w14:paraId="7F77C2E8" w14:textId="77777777" w:rsidR="00DA7DFA" w:rsidRDefault="00DA7DFA" w:rsidP="00DA7DFA">
      <w:pPr>
        <w:tabs>
          <w:tab w:val="left" w:pos="8080"/>
        </w:tabs>
        <w:spacing w:after="0" w:line="360" w:lineRule="auto"/>
        <w:rPr>
          <w:rFonts w:ascii="Times New Roman" w:hAnsi="Times New Roman" w:cs="Times New Roman"/>
          <w:sz w:val="24"/>
          <w:szCs w:val="24"/>
        </w:rPr>
      </w:pPr>
      <w:r>
        <w:rPr>
          <w:rFonts w:ascii="Times New Roman" w:hAnsi="Times New Roman" w:cs="Times New Roman"/>
          <w:position w:val="-34"/>
          <w:sz w:val="24"/>
          <w:szCs w:val="24"/>
        </w:rPr>
        <w:object w:dxaOrig="1920" w:dyaOrig="780" w14:anchorId="36E3B7F4">
          <v:shape id="_x0000_i1047" type="#_x0000_t75" style="width:96pt;height:39pt" o:ole="">
            <v:imagedata r:id="rId51" o:title=""/>
          </v:shape>
          <o:OLEObject Type="Embed" ProgID="Equation.DSMT4" ShapeID="_x0000_i1047" DrawAspect="Content" ObjectID="_1701599876" r:id="rId52"/>
        </w:object>
      </w:r>
      <w:r>
        <w:rPr>
          <w:rFonts w:ascii="Times New Roman" w:hAnsi="Times New Roman" w:cs="Times New Roman"/>
          <w:sz w:val="24"/>
          <w:szCs w:val="24"/>
        </w:rPr>
        <w:tab/>
        <w:t>Eq. (S4-1)</w:t>
      </w:r>
    </w:p>
    <w:p w14:paraId="307D48E6"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in which </w:t>
      </w:r>
      <w:r>
        <w:rPr>
          <w:rFonts w:ascii="Symbol" w:hAnsi="Symbol" w:cs="Times New Roman"/>
          <w:i/>
          <w:sz w:val="24"/>
          <w:szCs w:val="24"/>
        </w:rPr>
        <w:t>a</w:t>
      </w:r>
      <w:r>
        <w:rPr>
          <w:rFonts w:ascii="Times New Roman" w:hAnsi="Times New Roman" w:cs="Times New Roman"/>
          <w:i/>
          <w:sz w:val="24"/>
          <w:szCs w:val="24"/>
          <w:vertAlign w:val="subscript"/>
        </w:rPr>
        <w:t>T</w:t>
      </w:r>
      <w:r>
        <w:rPr>
          <w:rFonts w:ascii="Times New Roman" w:hAnsi="Times New Roman" w:cs="Times New Roman"/>
          <w:sz w:val="24"/>
          <w:szCs w:val="24"/>
        </w:rPr>
        <w:t xml:space="preserve"> plays a role to convert the pressure into the energy. Since Eq. (S4-1) is the work supplied during the isothermal process as shown in Fig. S1 and Eq. (15), it should be equal to the work energy of Eq. (21). For 1 kg of air,</w:t>
      </w:r>
    </w:p>
    <w:p w14:paraId="51627AE4"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6"/>
          <w:sz w:val="24"/>
          <w:szCs w:val="24"/>
        </w:rPr>
        <w:object w:dxaOrig="1995" w:dyaOrig="855" w14:anchorId="5914E062">
          <v:shape id="_x0000_i1048" type="#_x0000_t75" style="width:99.75pt;height:42.75pt" o:ole="">
            <v:imagedata r:id="rId53" o:title=""/>
          </v:shape>
          <o:OLEObject Type="Embed" ProgID="Equation.DSMT4" ShapeID="_x0000_i1048" DrawAspect="Content" ObjectID="_1701599877" r:id="rId54"/>
        </w:object>
      </w:r>
      <w:r>
        <w:rPr>
          <w:rFonts w:ascii="Times New Roman" w:hAnsi="Times New Roman" w:cs="Times New Roman"/>
          <w:sz w:val="24"/>
          <w:szCs w:val="24"/>
        </w:rPr>
        <w:t>,</w:t>
      </w:r>
    </w:p>
    <w:p w14:paraId="4A1166C7" w14:textId="77777777" w:rsidR="00DA7DFA" w:rsidRDefault="00DA7DFA" w:rsidP="00DA7DFA">
      <w:pPr>
        <w:tabs>
          <w:tab w:val="left" w:pos="8080"/>
        </w:tabs>
        <w:spacing w:after="0" w:line="360" w:lineRule="auto"/>
        <w:rPr>
          <w:rFonts w:ascii="Times New Roman" w:hAnsi="Times New Roman" w:cs="Times New Roman"/>
          <w:sz w:val="24"/>
          <w:szCs w:val="24"/>
        </w:rPr>
      </w:pPr>
      <w:r>
        <w:rPr>
          <w:rFonts w:ascii="Times New Roman" w:hAnsi="Times New Roman" w:cs="Times New Roman"/>
          <w:position w:val="-36"/>
          <w:sz w:val="24"/>
          <w:szCs w:val="24"/>
        </w:rPr>
        <w:object w:dxaOrig="1965" w:dyaOrig="855" w14:anchorId="10F0FA27">
          <v:shape id="_x0000_i1049" type="#_x0000_t75" style="width:98.25pt;height:42.75pt" o:ole="">
            <v:imagedata r:id="rId55" o:title=""/>
          </v:shape>
          <o:OLEObject Type="Embed" ProgID="Equation.DSMT4" ShapeID="_x0000_i1049" DrawAspect="Content" ObjectID="_1701599878" r:id="rId56"/>
        </w:object>
      </w:r>
      <w:r>
        <w:rPr>
          <w:rFonts w:ascii="Times New Roman" w:hAnsi="Times New Roman" w:cs="Times New Roman"/>
          <w:sz w:val="24"/>
          <w:szCs w:val="24"/>
        </w:rPr>
        <w:t>.</w:t>
      </w:r>
      <w:r>
        <w:rPr>
          <w:rFonts w:ascii="Times New Roman" w:hAnsi="Times New Roman" w:cs="Times New Roman"/>
          <w:sz w:val="24"/>
          <w:szCs w:val="24"/>
        </w:rPr>
        <w:tab/>
        <w:t>Eq. (S4-2)</w:t>
      </w:r>
    </w:p>
    <w:p w14:paraId="18A0B3FE" w14:textId="77777777" w:rsidR="00DA7DFA" w:rsidRDefault="00DA7DFA" w:rsidP="00DA7DFA">
      <w:pPr>
        <w:tabs>
          <w:tab w:val="left" w:pos="8222"/>
        </w:tabs>
        <w:spacing w:after="0" w:line="360" w:lineRule="auto"/>
        <w:ind w:firstLineChars="150" w:firstLine="360"/>
        <w:rPr>
          <w:rFonts w:ascii="Times New Roman" w:hAnsi="Times New Roman" w:cs="Times New Roman"/>
          <w:sz w:val="24"/>
          <w:szCs w:val="24"/>
        </w:rPr>
      </w:pPr>
      <w:r>
        <w:rPr>
          <w:rFonts w:ascii="Times New Roman" w:hAnsi="Times New Roman" w:cs="Times New Roman"/>
          <w:sz w:val="24"/>
          <w:szCs w:val="24"/>
        </w:rPr>
        <w:t xml:space="preserve">Since </w:t>
      </w:r>
      <w:r>
        <w:rPr>
          <w:rFonts w:ascii="Times New Roman" w:hAnsi="Times New Roman" w:cs="Times New Roman"/>
          <w:i/>
          <w:sz w:val="24"/>
          <w:szCs w:val="24"/>
        </w:rPr>
        <w:t>T</w:t>
      </w:r>
      <w:r>
        <w:rPr>
          <w:rFonts w:ascii="Times New Roman" w:hAnsi="Times New Roman" w:cs="Times New Roman"/>
          <w:sz w:val="24"/>
          <w:szCs w:val="24"/>
          <w:vertAlign w:val="subscript"/>
        </w:rPr>
        <w:t>1</w:t>
      </w:r>
      <w:r>
        <w:rPr>
          <w:rFonts w:ascii="Times New Roman" w:hAnsi="Times New Roman" w:cs="Times New Roman"/>
          <w:sz w:val="24"/>
          <w:szCs w:val="24"/>
        </w:rPr>
        <w:t>=</w:t>
      </w:r>
      <w:r>
        <w:rPr>
          <w:rFonts w:ascii="Times New Roman" w:hAnsi="Times New Roman" w:cs="Times New Roman"/>
          <w:i/>
          <w:sz w:val="24"/>
          <w:szCs w:val="24"/>
        </w:rPr>
        <w:t>T</w:t>
      </w:r>
      <w:r>
        <w:rPr>
          <w:rFonts w:ascii="Times New Roman" w:hAnsi="Times New Roman" w:cs="Times New Roman"/>
          <w:sz w:val="24"/>
          <w:szCs w:val="24"/>
          <w:vertAlign w:val="subscript"/>
        </w:rPr>
        <w:t>2</w:t>
      </w:r>
      <w:r>
        <w:rPr>
          <w:rFonts w:ascii="Times New Roman" w:hAnsi="Times New Roman" w:cs="Times New Roman"/>
          <w:sz w:val="24"/>
          <w:szCs w:val="24"/>
        </w:rPr>
        <w:t xml:space="preserve"> in the isothermal process,</w:t>
      </w:r>
    </w:p>
    <w:p w14:paraId="6825C6A0"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6"/>
          <w:sz w:val="24"/>
          <w:szCs w:val="24"/>
        </w:rPr>
        <w:object w:dxaOrig="1665" w:dyaOrig="855" w14:anchorId="07B968E3">
          <v:shape id="_x0000_i1050" type="#_x0000_t75" style="width:83.25pt;height:42.75pt" o:ole="">
            <v:imagedata r:id="rId57" o:title=""/>
          </v:shape>
          <o:OLEObject Type="Embed" ProgID="Equation.DSMT4" ShapeID="_x0000_i1050" DrawAspect="Content" ObjectID="_1701599879" r:id="rId58"/>
        </w:object>
      </w:r>
      <w:r>
        <w:rPr>
          <w:rFonts w:ascii="Times New Roman" w:hAnsi="Times New Roman" w:cs="Times New Roman"/>
          <w:sz w:val="24"/>
          <w:szCs w:val="24"/>
        </w:rPr>
        <w:tab/>
        <w:t>Eq. (25)</w:t>
      </w:r>
    </w:p>
    <w:p w14:paraId="0C41E08A"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where </w:t>
      </w:r>
      <w:r>
        <w:rPr>
          <w:rFonts w:ascii="Times New Roman" w:hAnsi="Times New Roman" w:cs="Times New Roman"/>
          <w:i/>
          <w:sz w:val="24"/>
          <w:szCs w:val="24"/>
        </w:rPr>
        <w:t>v</w:t>
      </w:r>
      <w:r>
        <w:rPr>
          <w:rFonts w:ascii="Times New Roman" w:hAnsi="Times New Roman" w:cs="Times New Roman"/>
          <w:sz w:val="24"/>
          <w:szCs w:val="24"/>
          <w:vertAlign w:val="subscript"/>
        </w:rPr>
        <w:t>1</w:t>
      </w:r>
      <w:r>
        <w:rPr>
          <w:rFonts w:ascii="Times New Roman" w:hAnsi="Times New Roman" w:cs="Times New Roman"/>
          <w:sz w:val="24"/>
          <w:szCs w:val="24"/>
        </w:rPr>
        <w:t xml:space="preserve"> is the specific volume of a gas in the initial state of (</w:t>
      </w:r>
      <w:r>
        <w:rPr>
          <w:rFonts w:ascii="Times New Roman" w:hAnsi="Times New Roman" w:cs="Times New Roman"/>
          <w:i/>
          <w:sz w:val="24"/>
          <w:szCs w:val="24"/>
        </w:rPr>
        <w:t>P</w:t>
      </w:r>
      <w:r>
        <w:rPr>
          <w:rFonts w:ascii="Times New Roman" w:hAnsi="Times New Roman" w:cs="Times New Roman"/>
          <w:sz w:val="24"/>
          <w:szCs w:val="24"/>
          <w:vertAlign w:val="subscript"/>
        </w:rPr>
        <w:t>1</w:t>
      </w:r>
      <w:r>
        <w:rPr>
          <w:rFonts w:ascii="Times New Roman" w:hAnsi="Times New Roman" w:cs="Times New Roman"/>
          <w:sz w:val="24"/>
          <w:szCs w:val="24"/>
        </w:rPr>
        <w:t xml:space="preserve">, </w:t>
      </w:r>
      <w:r>
        <w:rPr>
          <w:rFonts w:ascii="Times New Roman" w:hAnsi="Times New Roman" w:cs="Times New Roman"/>
          <w:i/>
          <w:sz w:val="24"/>
          <w:szCs w:val="24"/>
        </w:rPr>
        <w:t>v</w:t>
      </w:r>
      <w:r>
        <w:rPr>
          <w:rFonts w:ascii="Times New Roman" w:hAnsi="Times New Roman" w:cs="Times New Roman"/>
          <w:sz w:val="24"/>
          <w:szCs w:val="24"/>
          <w:vertAlign w:val="subscript"/>
        </w:rPr>
        <w:t>1</w:t>
      </w:r>
      <w:r>
        <w:rPr>
          <w:rFonts w:ascii="Times New Roman" w:hAnsi="Times New Roman" w:cs="Times New Roman"/>
          <w:sz w:val="24"/>
          <w:szCs w:val="24"/>
        </w:rPr>
        <w:t xml:space="preserve">, </w:t>
      </w:r>
      <w:r>
        <w:rPr>
          <w:rFonts w:ascii="Times New Roman" w:hAnsi="Times New Roman" w:cs="Times New Roman"/>
          <w:i/>
          <w:sz w:val="24"/>
          <w:szCs w:val="24"/>
        </w:rPr>
        <w:t>T</w:t>
      </w:r>
      <w:r>
        <w:rPr>
          <w:rFonts w:ascii="Times New Roman" w:hAnsi="Times New Roman" w:cs="Times New Roman"/>
          <w:sz w:val="24"/>
          <w:szCs w:val="24"/>
          <w:vertAlign w:val="subscript"/>
        </w:rPr>
        <w:t>1</w:t>
      </w:r>
      <w:r>
        <w:rPr>
          <w:rFonts w:ascii="Times New Roman" w:hAnsi="Times New Roman" w:cs="Times New Roman"/>
          <w:sz w:val="24"/>
          <w:szCs w:val="24"/>
        </w:rPr>
        <w:t>) and the intermediate state of (</w:t>
      </w:r>
      <w:r>
        <w:rPr>
          <w:rFonts w:ascii="Times New Roman" w:hAnsi="Times New Roman" w:cs="Times New Roman"/>
          <w:i/>
          <w:sz w:val="24"/>
          <w:szCs w:val="24"/>
        </w:rPr>
        <w:t>P</w:t>
      </w:r>
      <w:r>
        <w:rPr>
          <w:rFonts w:ascii="Times New Roman" w:hAnsi="Times New Roman" w:cs="Times New Roman"/>
          <w:sz w:val="24"/>
          <w:szCs w:val="24"/>
        </w:rPr>
        <w:t xml:space="preserve">’, </w:t>
      </w:r>
      <w:r>
        <w:rPr>
          <w:rFonts w:ascii="Times New Roman" w:hAnsi="Times New Roman" w:cs="Times New Roman"/>
          <w:i/>
          <w:sz w:val="24"/>
          <w:szCs w:val="24"/>
        </w:rPr>
        <w:t>v</w:t>
      </w:r>
      <w:r>
        <w:rPr>
          <w:rFonts w:ascii="Times New Roman" w:hAnsi="Times New Roman" w:cs="Times New Roman"/>
          <w:sz w:val="24"/>
          <w:szCs w:val="24"/>
          <w:vertAlign w:val="subscript"/>
        </w:rPr>
        <w:t>1</w:t>
      </w:r>
      <w:r>
        <w:rPr>
          <w:rFonts w:ascii="Times New Roman" w:hAnsi="Times New Roman" w:cs="Times New Roman"/>
          <w:sz w:val="24"/>
          <w:szCs w:val="24"/>
        </w:rPr>
        <w:t xml:space="preserve">, </w:t>
      </w:r>
      <w:r>
        <w:rPr>
          <w:rFonts w:ascii="Times New Roman" w:hAnsi="Times New Roman" w:cs="Times New Roman"/>
          <w:i/>
          <w:sz w:val="24"/>
          <w:szCs w:val="24"/>
        </w:rPr>
        <w:t>T</w:t>
      </w:r>
      <w:r>
        <w:rPr>
          <w:rFonts w:ascii="Times New Roman" w:hAnsi="Times New Roman" w:cs="Times New Roman"/>
          <w:sz w:val="24"/>
          <w:szCs w:val="24"/>
          <w:vertAlign w:val="subscript"/>
        </w:rPr>
        <w:t>2</w:t>
      </w:r>
      <w:r>
        <w:rPr>
          <w:rFonts w:ascii="Times New Roman" w:hAnsi="Times New Roman" w:cs="Times New Roman"/>
          <w:sz w:val="24"/>
          <w:szCs w:val="24"/>
        </w:rPr>
        <w:t xml:space="preserve">). If converting the pressure of </w:t>
      </w:r>
      <w:r>
        <w:rPr>
          <w:rFonts w:ascii="Times New Roman" w:hAnsi="Times New Roman" w:cs="Times New Roman"/>
          <w:i/>
          <w:sz w:val="24"/>
          <w:szCs w:val="24"/>
        </w:rPr>
        <w:t>P</w:t>
      </w:r>
      <w:r>
        <w:rPr>
          <w:rFonts w:ascii="Times New Roman" w:hAnsi="Times New Roman" w:cs="Times New Roman"/>
          <w:sz w:val="24"/>
          <w:szCs w:val="24"/>
        </w:rPr>
        <w:t>’ into the energy, which is in fact the externally supplied work,</w:t>
      </w:r>
    </w:p>
    <w:p w14:paraId="564FBDA3"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6"/>
          <w:sz w:val="24"/>
          <w:szCs w:val="24"/>
        </w:rPr>
        <w:object w:dxaOrig="2175" w:dyaOrig="855" w14:anchorId="6EF98136">
          <v:shape id="_x0000_i1051" type="#_x0000_t75" style="width:108.75pt;height:42.75pt" o:ole="">
            <v:imagedata r:id="rId59" o:title=""/>
          </v:shape>
          <o:OLEObject Type="Embed" ProgID="Equation.DSMT4" ShapeID="_x0000_i1051" DrawAspect="Content" ObjectID="_1701599880" r:id="rId60"/>
        </w:object>
      </w:r>
      <w:r>
        <w:rPr>
          <w:rFonts w:ascii="Times New Roman" w:hAnsi="Times New Roman" w:cs="Times New Roman"/>
          <w:sz w:val="24"/>
          <w:szCs w:val="24"/>
        </w:rPr>
        <w:t>,</w:t>
      </w:r>
    </w:p>
    <w:p w14:paraId="4C2AF633"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6"/>
          <w:sz w:val="24"/>
          <w:szCs w:val="24"/>
        </w:rPr>
        <w:object w:dxaOrig="2370" w:dyaOrig="855" w14:anchorId="74DEF005">
          <v:shape id="_x0000_i1052" type="#_x0000_t75" style="width:118.5pt;height:42.75pt" o:ole="">
            <v:imagedata r:id="rId61" o:title=""/>
          </v:shape>
          <o:OLEObject Type="Embed" ProgID="Equation.DSMT4" ShapeID="_x0000_i1052" DrawAspect="Content" ObjectID="_1701599881" r:id="rId62"/>
        </w:object>
      </w:r>
      <w:r>
        <w:rPr>
          <w:rFonts w:ascii="Times New Roman" w:hAnsi="Times New Roman" w:cs="Times New Roman"/>
          <w:sz w:val="24"/>
          <w:szCs w:val="24"/>
        </w:rPr>
        <w:t>,</w:t>
      </w:r>
    </w:p>
    <w:p w14:paraId="2733D028" w14:textId="77777777" w:rsidR="00DA7DFA" w:rsidRDefault="00DA7DFA" w:rsidP="00DA7DFA">
      <w:pPr>
        <w:tabs>
          <w:tab w:val="left" w:pos="8080"/>
        </w:tabs>
        <w:spacing w:after="0" w:line="360" w:lineRule="auto"/>
        <w:rPr>
          <w:rFonts w:ascii="Times New Roman" w:hAnsi="Times New Roman" w:cs="Times New Roman"/>
          <w:sz w:val="24"/>
          <w:szCs w:val="24"/>
        </w:rPr>
      </w:pPr>
      <w:r>
        <w:rPr>
          <w:rFonts w:ascii="Times New Roman" w:hAnsi="Times New Roman" w:cs="Times New Roman"/>
          <w:position w:val="-36"/>
          <w:sz w:val="24"/>
          <w:szCs w:val="24"/>
        </w:rPr>
        <w:object w:dxaOrig="2100" w:dyaOrig="855" w14:anchorId="27AAF651">
          <v:shape id="_x0000_i1053" type="#_x0000_t75" style="width:105pt;height:42.75pt" o:ole="">
            <v:imagedata r:id="rId63" o:title=""/>
          </v:shape>
          <o:OLEObject Type="Embed" ProgID="Equation.DSMT4" ShapeID="_x0000_i1053" DrawAspect="Content" ObjectID="_1701599882" r:id="rId64"/>
        </w:object>
      </w:r>
      <w:r>
        <w:rPr>
          <w:rFonts w:ascii="Times New Roman" w:hAnsi="Times New Roman" w:cs="Times New Roman"/>
          <w:sz w:val="24"/>
          <w:szCs w:val="24"/>
        </w:rPr>
        <w:t>,</w:t>
      </w:r>
      <w:r>
        <w:rPr>
          <w:rFonts w:ascii="Times New Roman" w:hAnsi="Times New Roman" w:cs="Times New Roman"/>
          <w:sz w:val="24"/>
          <w:szCs w:val="24"/>
        </w:rPr>
        <w:tab/>
        <w:t>Eq. (S4-3)</w:t>
      </w:r>
    </w:p>
    <w:p w14:paraId="09C548E7"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which is the same formula of Eq. (23) for 1 kg of air. That is, </w:t>
      </w:r>
      <w:r>
        <w:rPr>
          <w:rFonts w:ascii="Symbol" w:hAnsi="Symbol" w:cs="Times New Roman"/>
          <w:i/>
          <w:sz w:val="24"/>
          <w:szCs w:val="24"/>
        </w:rPr>
        <w:t>a</w:t>
      </w:r>
      <w:r>
        <w:rPr>
          <w:rFonts w:ascii="Times New Roman" w:hAnsi="Times New Roman" w:cs="Times New Roman"/>
          <w:i/>
          <w:sz w:val="24"/>
          <w:szCs w:val="24"/>
          <w:vertAlign w:val="subscript"/>
        </w:rPr>
        <w:t>T</w:t>
      </w:r>
      <w:r>
        <w:rPr>
          <w:rFonts w:ascii="Times New Roman" w:hAnsi="Times New Roman" w:cs="Times New Roman"/>
          <w:sz w:val="24"/>
          <w:szCs w:val="24"/>
        </w:rPr>
        <w:t xml:space="preserve"> ∙</w:t>
      </w:r>
      <w:r>
        <w:rPr>
          <w:rFonts w:ascii="Times New Roman" w:hAnsi="Times New Roman" w:cs="Times New Roman"/>
          <w:i/>
          <w:sz w:val="24"/>
          <w:szCs w:val="24"/>
        </w:rPr>
        <w:t>P</w:t>
      </w:r>
      <w:r>
        <w:rPr>
          <w:rFonts w:ascii="Times New Roman" w:hAnsi="Times New Roman" w:cs="Times New Roman"/>
          <w:sz w:val="24"/>
          <w:szCs w:val="24"/>
        </w:rPr>
        <w:t>’=</w:t>
      </w:r>
      <w:r>
        <w:rPr>
          <w:rFonts w:ascii="Symbol" w:hAnsi="Symbol" w:cs="Times New Roman"/>
          <w:i/>
          <w:sz w:val="24"/>
          <w:szCs w:val="24"/>
        </w:rPr>
        <w:t>D</w:t>
      </w:r>
      <w:r>
        <w:rPr>
          <w:rFonts w:ascii="Times New Roman" w:hAnsi="Times New Roman" w:cs="Times New Roman"/>
          <w:i/>
          <w:sz w:val="24"/>
          <w:szCs w:val="24"/>
        </w:rPr>
        <w:t>W</w:t>
      </w:r>
      <w:r>
        <w:rPr>
          <w:rFonts w:ascii="Times New Roman" w:hAnsi="Times New Roman" w:cs="Times New Roman"/>
          <w:sz w:val="24"/>
          <w:szCs w:val="24"/>
        </w:rPr>
        <w:t>. If substituting the corresponding values Eq. (S4-3) for the numerical evaluation,</w:t>
      </w:r>
    </w:p>
    <w:p w14:paraId="708A8C7F"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2"/>
          <w:sz w:val="24"/>
          <w:szCs w:val="24"/>
        </w:rPr>
        <w:object w:dxaOrig="5820" w:dyaOrig="780" w14:anchorId="64B836B3">
          <v:shape id="_x0000_i1054" type="#_x0000_t75" style="width:291pt;height:39pt" o:ole="">
            <v:imagedata r:id="rId65" o:title=""/>
          </v:shape>
          <o:OLEObject Type="Embed" ProgID="Equation.DSMT4" ShapeID="_x0000_i1054" DrawAspect="Content" ObjectID="_1701599883" r:id="rId66"/>
        </w:object>
      </w:r>
      <w:r>
        <w:rPr>
          <w:rFonts w:ascii="Times New Roman" w:hAnsi="Times New Roman" w:cs="Times New Roman"/>
          <w:sz w:val="24"/>
          <w:szCs w:val="24"/>
        </w:rPr>
        <w:t xml:space="preserve"> (kJ/kg).</w:t>
      </w:r>
    </w:p>
    <w:p w14:paraId="0E3CE863" w14:textId="77777777" w:rsidR="00DA7DFA" w:rsidRDefault="00DA7DFA" w:rsidP="00DA7DFA">
      <w:pPr>
        <w:tabs>
          <w:tab w:val="left" w:pos="8222"/>
        </w:tabs>
        <w:spacing w:after="0" w:line="360" w:lineRule="auto"/>
        <w:ind w:firstLineChars="150" w:firstLine="360"/>
        <w:rPr>
          <w:rFonts w:ascii="Times New Roman" w:eastAsia="바탕체" w:hAnsi="Times New Roman" w:cs="Times New Roman"/>
          <w:color w:val="000000" w:themeColor="text1"/>
          <w:sz w:val="24"/>
          <w:szCs w:val="24"/>
        </w:rPr>
      </w:pPr>
      <w:r>
        <w:rPr>
          <w:rFonts w:ascii="Times New Roman" w:eastAsia="문체부 바탕체" w:hAnsi="Times New Roman" w:cs="Times New Roman"/>
          <w:color w:val="000000" w:themeColor="text1"/>
          <w:sz w:val="24"/>
          <w:szCs w:val="24"/>
        </w:rPr>
        <w:t>When converting the pressure to the energy in the isothermal process (</w:t>
      </w:r>
      <w:r>
        <w:rPr>
          <w:rFonts w:ascii="Times New Roman" w:eastAsia="바탕체" w:hAnsi="Times New Roman" w:cs="Times New Roman"/>
          <w:color w:val="000000" w:themeColor="text1"/>
          <w:sz w:val="24"/>
          <w:szCs w:val="24"/>
        </w:rPr>
        <w:t>Path B2 of Fig. S1)</w:t>
      </w:r>
      <w:r>
        <w:rPr>
          <w:rFonts w:ascii="Times New Roman" w:eastAsia="문체부 바탕체" w:hAnsi="Times New Roman" w:cs="Times New Roman"/>
          <w:color w:val="000000" w:themeColor="text1"/>
          <w:sz w:val="24"/>
          <w:szCs w:val="24"/>
        </w:rPr>
        <w:t xml:space="preserve">, it is important to note two facts. The one is the conversion factor of </w:t>
      </w:r>
      <w:r>
        <w:rPr>
          <w:rFonts w:ascii="Symbol" w:eastAsia="문체부 바탕체" w:hAnsi="Symbol" w:cs="Times New Roman"/>
          <w:i/>
          <w:color w:val="000000" w:themeColor="text1"/>
          <w:sz w:val="24"/>
          <w:szCs w:val="24"/>
        </w:rPr>
        <w:t>a</w:t>
      </w:r>
      <w:r>
        <w:rPr>
          <w:rFonts w:ascii="Times New Roman" w:eastAsia="문체부 바탕체" w:hAnsi="Times New Roman" w:cs="Times New Roman"/>
          <w:i/>
          <w:color w:val="000000" w:themeColor="text1"/>
          <w:sz w:val="24"/>
          <w:szCs w:val="24"/>
          <w:vertAlign w:val="subscript"/>
        </w:rPr>
        <w:t>T</w:t>
      </w:r>
      <w:r>
        <w:rPr>
          <w:rFonts w:ascii="Times New Roman" w:eastAsia="문체부 바탕체" w:hAnsi="Times New Roman" w:cs="Times New Roman"/>
          <w:color w:val="000000" w:themeColor="text1"/>
          <w:sz w:val="24"/>
          <w:szCs w:val="24"/>
        </w:rPr>
        <w:t xml:space="preserve"> </w:t>
      </w:r>
      <w:r>
        <w:rPr>
          <w:rFonts w:ascii="Times New Roman" w:eastAsia="바탕체" w:hAnsi="Times New Roman" w:cs="Times New Roman"/>
          <w:color w:val="000000" w:themeColor="text1"/>
          <w:sz w:val="24"/>
          <w:szCs w:val="24"/>
        </w:rPr>
        <w:t xml:space="preserve">is not multiplied to the final pressure of </w:t>
      </w:r>
      <w:r>
        <w:rPr>
          <w:rFonts w:ascii="Times New Roman" w:eastAsia="바탕체" w:hAnsi="Times New Roman" w:cs="Times New Roman"/>
          <w:i/>
          <w:color w:val="000000" w:themeColor="text1"/>
          <w:sz w:val="24"/>
          <w:szCs w:val="24"/>
        </w:rPr>
        <w:t>P</w:t>
      </w:r>
      <w:r>
        <w:rPr>
          <w:rFonts w:ascii="Times New Roman" w:eastAsia="바탕체" w:hAnsi="Times New Roman" w:cs="Times New Roman"/>
          <w:color w:val="000000" w:themeColor="text1"/>
          <w:sz w:val="24"/>
          <w:szCs w:val="24"/>
          <w:vertAlign w:val="subscript"/>
        </w:rPr>
        <w:t>2</w:t>
      </w:r>
      <w:r>
        <w:rPr>
          <w:rFonts w:ascii="Times New Roman" w:eastAsia="바탕체" w:hAnsi="Times New Roman" w:cs="Times New Roman"/>
          <w:color w:val="000000" w:themeColor="text1"/>
          <w:sz w:val="24"/>
          <w:szCs w:val="24"/>
        </w:rPr>
        <w:t xml:space="preserve"> but to the intermediate pressure of </w:t>
      </w:r>
      <w:r>
        <w:rPr>
          <w:rFonts w:ascii="Times New Roman" w:eastAsia="바탕체" w:hAnsi="Times New Roman" w:cs="Times New Roman"/>
          <w:i/>
          <w:color w:val="000000" w:themeColor="text1"/>
          <w:sz w:val="24"/>
          <w:szCs w:val="24"/>
        </w:rPr>
        <w:t>P</w:t>
      </w:r>
      <w:r>
        <w:rPr>
          <w:rFonts w:ascii="Times New Roman" w:eastAsia="바탕체" w:hAnsi="Times New Roman" w:cs="Times New Roman"/>
          <w:color w:val="000000" w:themeColor="text1"/>
          <w:sz w:val="24"/>
          <w:szCs w:val="24"/>
        </w:rPr>
        <w:t xml:space="preserve">, which can be fully understood in the derivation of Eq. (24). The other is the calculated value of </w:t>
      </w:r>
      <w:r>
        <w:rPr>
          <w:rFonts w:ascii="Symbol" w:hAnsi="Symbol" w:cs="Times New Roman"/>
          <w:i/>
          <w:sz w:val="24"/>
          <w:szCs w:val="24"/>
        </w:rPr>
        <w:t>a</w:t>
      </w:r>
      <w:r>
        <w:rPr>
          <w:rFonts w:ascii="Times New Roman" w:hAnsi="Times New Roman" w:cs="Times New Roman"/>
          <w:i/>
          <w:sz w:val="24"/>
          <w:szCs w:val="24"/>
          <w:vertAlign w:val="subscript"/>
        </w:rPr>
        <w:t>T</w:t>
      </w:r>
      <w:r>
        <w:rPr>
          <w:rFonts w:ascii="Times New Roman" w:hAnsi="Times New Roman" w:cs="Times New Roman"/>
          <w:sz w:val="24"/>
          <w:szCs w:val="24"/>
        </w:rPr>
        <w:t xml:space="preserve"> ∙</w:t>
      </w:r>
      <w:r>
        <w:rPr>
          <w:rFonts w:ascii="Times New Roman" w:hAnsi="Times New Roman" w:cs="Times New Roman"/>
          <w:i/>
          <w:sz w:val="24"/>
          <w:szCs w:val="24"/>
        </w:rPr>
        <w:t>P</w:t>
      </w:r>
      <w:r>
        <w:rPr>
          <w:rFonts w:ascii="Times New Roman" w:hAnsi="Times New Roman" w:cs="Times New Roman"/>
          <w:sz w:val="24"/>
          <w:szCs w:val="24"/>
        </w:rPr>
        <w:t xml:space="preserve">’ </w:t>
      </w:r>
      <w:r>
        <w:rPr>
          <w:rFonts w:ascii="Times New Roman" w:eastAsia="바탕체" w:hAnsi="Times New Roman" w:cs="Times New Roman"/>
          <w:color w:val="000000" w:themeColor="text1"/>
          <w:sz w:val="24"/>
          <w:szCs w:val="24"/>
        </w:rPr>
        <w:t>has the minus sign.</w:t>
      </w:r>
    </w:p>
    <w:p w14:paraId="51ABE85E" w14:textId="77777777" w:rsidR="00DA7DFA" w:rsidRDefault="00DA7DFA" w:rsidP="00DA7DFA">
      <w:pPr>
        <w:tabs>
          <w:tab w:val="left" w:pos="8222"/>
        </w:tabs>
        <w:spacing w:after="0" w:line="360" w:lineRule="auto"/>
        <w:ind w:firstLineChars="150" w:firstLine="360"/>
        <w:rPr>
          <w:rFonts w:ascii="Times New Roman" w:eastAsia="바탕체" w:hAnsi="Times New Roman" w:cs="Times New Roman"/>
          <w:color w:val="000000" w:themeColor="text1"/>
          <w:sz w:val="24"/>
          <w:szCs w:val="24"/>
        </w:rPr>
      </w:pPr>
      <w:r>
        <w:rPr>
          <w:rFonts w:ascii="Times New Roman" w:eastAsia="바탕체" w:hAnsi="Times New Roman" w:cs="Times New Roman"/>
          <w:color w:val="000000" w:themeColor="text1"/>
          <w:sz w:val="24"/>
          <w:szCs w:val="24"/>
        </w:rPr>
        <w:t xml:space="preserve">The minus sign of </w:t>
      </w:r>
      <w:r>
        <w:rPr>
          <w:rFonts w:ascii="Symbol" w:hAnsi="Symbol" w:cs="Times New Roman"/>
          <w:i/>
          <w:sz w:val="24"/>
          <w:szCs w:val="24"/>
        </w:rPr>
        <w:t>a</w:t>
      </w:r>
      <w:r>
        <w:rPr>
          <w:rFonts w:ascii="Times New Roman" w:hAnsi="Times New Roman" w:cs="Times New Roman"/>
          <w:i/>
          <w:sz w:val="24"/>
          <w:szCs w:val="24"/>
          <w:vertAlign w:val="subscript"/>
        </w:rPr>
        <w:t>T</w:t>
      </w:r>
      <w:r>
        <w:rPr>
          <w:rFonts w:ascii="Times New Roman" w:hAnsi="Times New Roman" w:cs="Times New Roman"/>
          <w:sz w:val="24"/>
          <w:szCs w:val="24"/>
        </w:rPr>
        <w:t xml:space="preserve"> ∙</w:t>
      </w:r>
      <w:r>
        <w:rPr>
          <w:rFonts w:ascii="Times New Roman" w:hAnsi="Times New Roman" w:cs="Times New Roman"/>
          <w:i/>
          <w:sz w:val="24"/>
          <w:szCs w:val="24"/>
        </w:rPr>
        <w:t>P</w:t>
      </w:r>
      <w:r>
        <w:rPr>
          <w:rFonts w:ascii="Times New Roman" w:hAnsi="Times New Roman" w:cs="Times New Roman"/>
          <w:sz w:val="24"/>
          <w:szCs w:val="24"/>
        </w:rPr>
        <w:t>’=</w:t>
      </w:r>
      <w:r>
        <w:rPr>
          <w:rFonts w:ascii="Symbol" w:hAnsi="Symbol" w:cs="Times New Roman"/>
          <w:i/>
          <w:sz w:val="24"/>
          <w:szCs w:val="24"/>
        </w:rPr>
        <w:t>D</w:t>
      </w:r>
      <w:r>
        <w:rPr>
          <w:rFonts w:ascii="Times New Roman" w:hAnsi="Times New Roman" w:cs="Times New Roman"/>
          <w:i/>
          <w:sz w:val="24"/>
          <w:szCs w:val="24"/>
        </w:rPr>
        <w:t>W</w:t>
      </w:r>
      <w:r>
        <w:rPr>
          <w:rFonts w:ascii="Times New Roman" w:eastAsia="바탕체" w:hAnsi="Times New Roman" w:cs="Times New Roman"/>
          <w:color w:val="000000" w:themeColor="text1"/>
          <w:sz w:val="24"/>
          <w:szCs w:val="24"/>
        </w:rPr>
        <w:t xml:space="preserve"> is naturally resulted from the volume reduction. However, there is no change in the fact that the work energy should be supplied from the surroundings for the compression of a gas. Therefore, when considering the work energy, the absolute value of it should be </w:t>
      </w:r>
      <w:proofErr w:type="gramStart"/>
      <w:r>
        <w:rPr>
          <w:rFonts w:ascii="Times New Roman" w:eastAsia="바탕체" w:hAnsi="Times New Roman" w:cs="Times New Roman"/>
          <w:color w:val="000000" w:themeColor="text1"/>
          <w:sz w:val="24"/>
          <w:szCs w:val="24"/>
        </w:rPr>
        <w:t>taken into account</w:t>
      </w:r>
      <w:proofErr w:type="gramEnd"/>
      <w:r>
        <w:rPr>
          <w:rFonts w:ascii="Times New Roman" w:eastAsia="바탕체" w:hAnsi="Times New Roman" w:cs="Times New Roman"/>
          <w:color w:val="000000" w:themeColor="text1"/>
          <w:sz w:val="24"/>
          <w:szCs w:val="24"/>
        </w:rPr>
        <w:t xml:space="preserve">. Since this compression work will inevitably increase the gas’s temperature, </w:t>
      </w:r>
      <w:proofErr w:type="gramStart"/>
      <w:r>
        <w:rPr>
          <w:rFonts w:ascii="Times New Roman" w:eastAsia="바탕체" w:hAnsi="Times New Roman" w:cs="Times New Roman"/>
          <w:color w:val="000000" w:themeColor="text1"/>
          <w:sz w:val="24"/>
          <w:szCs w:val="24"/>
        </w:rPr>
        <w:t>in order for</w:t>
      </w:r>
      <w:proofErr w:type="gramEnd"/>
      <w:r>
        <w:rPr>
          <w:rFonts w:ascii="Times New Roman" w:eastAsia="바탕체" w:hAnsi="Times New Roman" w:cs="Times New Roman"/>
          <w:color w:val="000000" w:themeColor="text1"/>
          <w:sz w:val="24"/>
          <w:szCs w:val="24"/>
        </w:rPr>
        <w:t xml:space="preserve"> the gas to maintain a constant temperature, the gas must release the heat energy exactly the same as the externally supplied work energy.</w:t>
      </w:r>
    </w:p>
    <w:p w14:paraId="4AFE4626" w14:textId="77777777" w:rsidR="00DA7DFA" w:rsidRDefault="00DA7DFA" w:rsidP="00DA7DFA">
      <w:pPr>
        <w:tabs>
          <w:tab w:val="left" w:pos="8222"/>
        </w:tabs>
        <w:spacing w:after="0" w:line="360" w:lineRule="auto"/>
        <w:rPr>
          <w:rFonts w:ascii="Times New Roman" w:eastAsia="바탕체" w:hAnsi="Times New Roman" w:cs="Times New Roman"/>
          <w:color w:val="000000" w:themeColor="text1"/>
          <w:sz w:val="24"/>
          <w:szCs w:val="24"/>
        </w:rPr>
      </w:pPr>
    </w:p>
    <w:p w14:paraId="17D5FE24" w14:textId="77777777" w:rsidR="00DA7DFA" w:rsidRDefault="00DA7DFA" w:rsidP="00DA7DFA">
      <w:pPr>
        <w:tabs>
          <w:tab w:val="left" w:pos="8222"/>
        </w:tabs>
        <w:spacing w:after="0" w:line="360" w:lineRule="auto"/>
        <w:rPr>
          <w:rFonts w:ascii="Times New Roman" w:hAnsi="Times New Roman" w:cs="Times New Roman"/>
          <w:b/>
          <w:sz w:val="24"/>
          <w:szCs w:val="24"/>
        </w:rPr>
      </w:pPr>
      <w:r>
        <w:rPr>
          <w:rFonts w:ascii="Times New Roman" w:hAnsi="Times New Roman" w:cs="Times New Roman"/>
          <w:b/>
          <w:sz w:val="24"/>
          <w:szCs w:val="24"/>
        </w:rPr>
        <w:t>S5. Verification of Eq. (30) and its calculations</w:t>
      </w:r>
    </w:p>
    <w:p w14:paraId="078378DC" w14:textId="77777777" w:rsidR="00DA7DFA" w:rsidRDefault="00DA7DFA" w:rsidP="00DA7DFA">
      <w:pPr>
        <w:tabs>
          <w:tab w:val="left" w:pos="8222"/>
        </w:tabs>
        <w:spacing w:after="0" w:line="360" w:lineRule="auto"/>
        <w:ind w:firstLineChars="150" w:firstLine="360"/>
        <w:rPr>
          <w:rFonts w:ascii="Times New Roman" w:hAnsi="Times New Roman" w:cs="Times New Roman"/>
          <w:sz w:val="24"/>
          <w:szCs w:val="24"/>
        </w:rPr>
      </w:pPr>
      <w:r>
        <w:rPr>
          <w:rFonts w:ascii="Times New Roman" w:hAnsi="Times New Roman" w:cs="Times New Roman"/>
          <w:sz w:val="24"/>
          <w:szCs w:val="24"/>
        </w:rPr>
        <w:t>If selecting the change of state mentioned in S1 to show the validity of Eq. (30), which is the same as the path B1 of Fig. S2,</w:t>
      </w:r>
    </w:p>
    <w:p w14:paraId="59C031DD"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4"/>
          <w:sz w:val="24"/>
          <w:szCs w:val="24"/>
        </w:rPr>
        <w:object w:dxaOrig="1995" w:dyaOrig="810" w14:anchorId="0A17507D">
          <v:shape id="_x0000_i1055" type="#_x0000_t75" style="width:99.75pt;height:40.5pt" o:ole="">
            <v:imagedata r:id="rId67" o:title=""/>
          </v:shape>
          <o:OLEObject Type="Embed" ProgID="Equation.DSMT4" ShapeID="_x0000_i1055" DrawAspect="Content" ObjectID="_1701599884" r:id="rId68"/>
        </w:object>
      </w:r>
      <w:r>
        <w:rPr>
          <w:rFonts w:ascii="Times New Roman" w:hAnsi="Times New Roman" w:cs="Times New Roman"/>
          <w:sz w:val="24"/>
          <w:szCs w:val="24"/>
        </w:rPr>
        <w:t>.</w:t>
      </w:r>
      <w:r>
        <w:rPr>
          <w:rFonts w:ascii="Times New Roman" w:hAnsi="Times New Roman" w:cs="Times New Roman"/>
          <w:sz w:val="24"/>
          <w:szCs w:val="24"/>
        </w:rPr>
        <w:tab/>
        <w:t>Eq. (28)</w:t>
      </w:r>
    </w:p>
    <w:p w14:paraId="3D45CFFD" w14:textId="77777777" w:rsidR="00DA7DFA" w:rsidRDefault="00DA7DFA" w:rsidP="00DA7DFA">
      <w:pPr>
        <w:tabs>
          <w:tab w:val="left" w:pos="8222"/>
        </w:tabs>
        <w:spacing w:after="0" w:line="360" w:lineRule="auto"/>
        <w:ind w:firstLineChars="150" w:firstLine="360"/>
        <w:rPr>
          <w:rFonts w:ascii="Times New Roman" w:hAnsi="Times New Roman" w:cs="Times New Roman"/>
          <w:sz w:val="24"/>
          <w:szCs w:val="24"/>
        </w:rPr>
      </w:pPr>
      <w:r>
        <w:rPr>
          <w:rFonts w:ascii="Times New Roman" w:hAnsi="Times New Roman" w:cs="Times New Roman"/>
          <w:sz w:val="24"/>
          <w:szCs w:val="24"/>
        </w:rPr>
        <w:t xml:space="preserve">If introducing the factor of </w:t>
      </w:r>
      <w:r>
        <w:rPr>
          <w:rFonts w:ascii="Symbol" w:hAnsi="Symbol" w:cs="Times New Roman"/>
          <w:i/>
          <w:sz w:val="24"/>
          <w:szCs w:val="24"/>
        </w:rPr>
        <w:t>b</w:t>
      </w:r>
      <w:r>
        <w:rPr>
          <w:rFonts w:ascii="Times New Roman" w:hAnsi="Times New Roman" w:cs="Times New Roman"/>
          <w:i/>
          <w:sz w:val="24"/>
          <w:szCs w:val="24"/>
          <w:vertAlign w:val="subscript"/>
        </w:rPr>
        <w:t>P</w:t>
      </w:r>
      <w:r>
        <w:rPr>
          <w:rFonts w:ascii="Times New Roman" w:hAnsi="Times New Roman" w:cs="Times New Roman"/>
          <w:sz w:val="24"/>
          <w:szCs w:val="24"/>
        </w:rPr>
        <w:t xml:space="preserve"> to convert the volume into the energy and multiplying it to both sides of the above equation,</w:t>
      </w:r>
    </w:p>
    <w:p w14:paraId="3A48FB8C"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4"/>
          <w:sz w:val="24"/>
          <w:szCs w:val="24"/>
        </w:rPr>
        <w:object w:dxaOrig="2610" w:dyaOrig="810" w14:anchorId="3B778E9F">
          <v:shape id="_x0000_i1056" type="#_x0000_t75" style="width:130.5pt;height:40.5pt" o:ole="">
            <v:imagedata r:id="rId69" o:title=""/>
          </v:shape>
          <o:OLEObject Type="Embed" ProgID="Equation.DSMT4" ShapeID="_x0000_i1056" DrawAspect="Content" ObjectID="_1701599885" r:id="rId70"/>
        </w:object>
      </w:r>
      <w:r>
        <w:rPr>
          <w:rFonts w:ascii="Times New Roman" w:hAnsi="Times New Roman" w:cs="Times New Roman"/>
          <w:sz w:val="24"/>
          <w:szCs w:val="24"/>
        </w:rPr>
        <w:t>,</w:t>
      </w:r>
    </w:p>
    <w:p w14:paraId="1CE6ED26"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sz w:val="24"/>
          <w:szCs w:val="24"/>
        </w:rPr>
        <w:t>which should be equal to the heat energy required for the volume change of a gas under the isothermal condition. For 1 kg of air,</w:t>
      </w:r>
    </w:p>
    <w:p w14:paraId="622482A0"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4"/>
          <w:sz w:val="24"/>
          <w:szCs w:val="24"/>
        </w:rPr>
        <w:object w:dxaOrig="3030" w:dyaOrig="810" w14:anchorId="74A740FA">
          <v:shape id="_x0000_i1057" type="#_x0000_t75" style="width:151.5pt;height:40.5pt" o:ole="">
            <v:imagedata r:id="rId71" o:title=""/>
          </v:shape>
          <o:OLEObject Type="Embed" ProgID="Equation.DSMT4" ShapeID="_x0000_i1057" DrawAspect="Content" ObjectID="_1701599886" r:id="rId72"/>
        </w:object>
      </w:r>
      <w:r>
        <w:rPr>
          <w:rFonts w:ascii="Times New Roman" w:hAnsi="Times New Roman" w:cs="Times New Roman"/>
          <w:sz w:val="24"/>
          <w:szCs w:val="24"/>
        </w:rPr>
        <w:t>,</w:t>
      </w:r>
    </w:p>
    <w:p w14:paraId="2DB41A54"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26"/>
          <w:sz w:val="24"/>
          <w:szCs w:val="24"/>
        </w:rPr>
        <w:object w:dxaOrig="1155" w:dyaOrig="705" w14:anchorId="4F74A125">
          <v:shape id="_x0000_i1058" type="#_x0000_t75" style="width:57.75pt;height:35.25pt" o:ole="">
            <v:imagedata r:id="rId73" o:title=""/>
          </v:shape>
          <o:OLEObject Type="Embed" ProgID="Equation.DSMT4" ShapeID="_x0000_i1058" DrawAspect="Content" ObjectID="_1701599887" r:id="rId74"/>
        </w:object>
      </w:r>
      <w:r>
        <w:rPr>
          <w:rFonts w:ascii="Times New Roman" w:hAnsi="Times New Roman" w:cs="Times New Roman"/>
          <w:sz w:val="24"/>
          <w:szCs w:val="24"/>
        </w:rPr>
        <w:t>.</w:t>
      </w:r>
      <w:r>
        <w:rPr>
          <w:rFonts w:ascii="Times New Roman" w:hAnsi="Times New Roman" w:cs="Times New Roman"/>
          <w:sz w:val="24"/>
          <w:szCs w:val="24"/>
        </w:rPr>
        <w:tab/>
        <w:t>Eq. (30)</w:t>
      </w:r>
    </w:p>
    <w:p w14:paraId="7162D910" w14:textId="77777777" w:rsidR="00DA7DFA" w:rsidRDefault="00DA7DFA" w:rsidP="00DA7DFA">
      <w:pPr>
        <w:tabs>
          <w:tab w:val="left" w:pos="8222"/>
        </w:tabs>
        <w:spacing w:after="0" w:line="360" w:lineRule="auto"/>
        <w:ind w:firstLineChars="150" w:firstLine="360"/>
        <w:rPr>
          <w:rFonts w:ascii="Times New Roman" w:hAnsi="Times New Roman" w:cs="Times New Roman"/>
          <w:sz w:val="24"/>
          <w:szCs w:val="24"/>
        </w:rPr>
      </w:pPr>
      <w:r>
        <w:rPr>
          <w:rFonts w:ascii="Times New Roman" w:hAnsi="Times New Roman" w:cs="Times New Roman"/>
          <w:sz w:val="24"/>
          <w:szCs w:val="24"/>
        </w:rPr>
        <w:t xml:space="preserve">As shown in Fig. S2, </w:t>
      </w:r>
      <w:proofErr w:type="gramStart"/>
      <w:r>
        <w:rPr>
          <w:rFonts w:ascii="Times New Roman" w:hAnsi="Times New Roman" w:cs="Times New Roman"/>
          <w:sz w:val="24"/>
          <w:szCs w:val="24"/>
        </w:rPr>
        <w:t>in order for</w:t>
      </w:r>
      <w:proofErr w:type="gramEnd"/>
      <w:r>
        <w:rPr>
          <w:rFonts w:ascii="Times New Roman" w:hAnsi="Times New Roman" w:cs="Times New Roman"/>
          <w:sz w:val="24"/>
          <w:szCs w:val="24"/>
        </w:rPr>
        <w:t xml:space="preserve"> the gas volume to be changed from </w:t>
      </w:r>
      <w:r>
        <w:rPr>
          <w:rFonts w:ascii="Times New Roman" w:hAnsi="Times New Roman" w:cs="Times New Roman"/>
          <w:i/>
          <w:sz w:val="24"/>
          <w:szCs w:val="24"/>
        </w:rPr>
        <w:t>v</w:t>
      </w:r>
      <w:r>
        <w:rPr>
          <w:rFonts w:ascii="Times New Roman" w:hAnsi="Times New Roman" w:cs="Times New Roman"/>
          <w:sz w:val="24"/>
          <w:szCs w:val="24"/>
          <w:vertAlign w:val="subscript"/>
        </w:rPr>
        <w:t>1</w:t>
      </w:r>
      <w:r>
        <w:rPr>
          <w:rFonts w:ascii="Times New Roman" w:hAnsi="Times New Roman" w:cs="Times New Roman"/>
          <w:sz w:val="24"/>
          <w:szCs w:val="24"/>
        </w:rPr>
        <w:t xml:space="preserve"> to </w:t>
      </w:r>
      <w:r>
        <w:rPr>
          <w:rFonts w:ascii="Times New Roman" w:hAnsi="Times New Roman" w:cs="Times New Roman"/>
          <w:i/>
          <w:sz w:val="24"/>
          <w:szCs w:val="24"/>
        </w:rPr>
        <w:t>v</w:t>
      </w:r>
      <w:r>
        <w:rPr>
          <w:rFonts w:ascii="Times New Roman" w:hAnsi="Times New Roman" w:cs="Times New Roman"/>
          <w:sz w:val="24"/>
          <w:szCs w:val="24"/>
        </w:rPr>
        <w:t xml:space="preserve">’ under the </w:t>
      </w:r>
      <w:r>
        <w:rPr>
          <w:rFonts w:ascii="Times New Roman" w:hAnsi="Times New Roman" w:cs="Times New Roman"/>
          <w:sz w:val="24"/>
          <w:szCs w:val="24"/>
        </w:rPr>
        <w:lastRenderedPageBreak/>
        <w:t>isobaric process, the heat energy should be necessarily involved. The heat energy supplied from the surroundings will raise the temperature of a gas, which will eventually expand a gas as shown in Fig. S2. That is, the fundamental cause to change the volume of a gas is the heat energy supplied in the isobaric process.</w:t>
      </w:r>
    </w:p>
    <w:p w14:paraId="782E1EC4" w14:textId="77777777" w:rsidR="00DA7DFA" w:rsidRDefault="00DA7DFA" w:rsidP="00DA7DFA">
      <w:pPr>
        <w:tabs>
          <w:tab w:val="left" w:pos="8080"/>
        </w:tabs>
        <w:spacing w:after="0" w:line="360" w:lineRule="auto"/>
        <w:rPr>
          <w:rFonts w:ascii="Times New Roman" w:hAnsi="Times New Roman" w:cs="Times New Roman"/>
          <w:sz w:val="24"/>
          <w:szCs w:val="24"/>
        </w:rPr>
      </w:pPr>
      <w:r>
        <w:rPr>
          <w:rFonts w:ascii="Times New Roman" w:hAnsi="Times New Roman" w:cs="Times New Roman"/>
          <w:position w:val="-14"/>
          <w:sz w:val="24"/>
          <w:szCs w:val="24"/>
        </w:rPr>
        <w:object w:dxaOrig="2010" w:dyaOrig="420" w14:anchorId="4856D8B0">
          <v:shape id="_x0000_i1059" type="#_x0000_t75" style="width:100.5pt;height:21pt" o:ole="">
            <v:imagedata r:id="rId75" o:title=""/>
          </v:shape>
          <o:OLEObject Type="Embed" ProgID="Equation.DSMT4" ShapeID="_x0000_i1059" DrawAspect="Content" ObjectID="_1701599888" r:id="rId76"/>
        </w:object>
      </w:r>
      <w:r>
        <w:rPr>
          <w:rFonts w:ascii="Times New Roman" w:hAnsi="Times New Roman" w:cs="Times New Roman"/>
          <w:sz w:val="24"/>
          <w:szCs w:val="24"/>
        </w:rPr>
        <w:t>,</w:t>
      </w:r>
      <w:r>
        <w:rPr>
          <w:rFonts w:ascii="Times New Roman" w:hAnsi="Times New Roman" w:cs="Times New Roman"/>
          <w:sz w:val="24"/>
          <w:szCs w:val="24"/>
        </w:rPr>
        <w:tab/>
        <w:t>Eq. (S5-1)</w:t>
      </w:r>
    </w:p>
    <w:p w14:paraId="1C5F2B08" w14:textId="77777777" w:rsidR="00DA7DFA" w:rsidRDefault="00DA7DFA" w:rsidP="00DA7DFA">
      <w:pPr>
        <w:tabs>
          <w:tab w:val="left" w:pos="8080"/>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which is the same formula of Eq. (29) for 1 kg of air. The specific heat of </w:t>
      </w:r>
      <w:proofErr w:type="spellStart"/>
      <w:r>
        <w:rPr>
          <w:rFonts w:ascii="Times New Roman" w:hAnsi="Times New Roman" w:cs="Times New Roman"/>
          <w:i/>
          <w:sz w:val="24"/>
          <w:szCs w:val="24"/>
        </w:rPr>
        <w:t>c</w:t>
      </w:r>
      <w:r>
        <w:rPr>
          <w:rFonts w:ascii="Times New Roman" w:hAnsi="Times New Roman" w:cs="Times New Roman"/>
          <w:i/>
          <w:sz w:val="24"/>
          <w:szCs w:val="24"/>
          <w:vertAlign w:val="subscript"/>
        </w:rPr>
        <w:t>P</w:t>
      </w:r>
      <w:proofErr w:type="spellEnd"/>
      <w:r>
        <w:rPr>
          <w:rFonts w:ascii="Times New Roman" w:hAnsi="Times New Roman" w:cs="Times New Roman"/>
          <w:sz w:val="24"/>
          <w:szCs w:val="24"/>
        </w:rPr>
        <w:t xml:space="preserve"> at 280 K in the atmospheric pressure is about 1.006 kJ/</w:t>
      </w:r>
      <w:proofErr w:type="spellStart"/>
      <w:r>
        <w:rPr>
          <w:rFonts w:ascii="Times New Roman" w:hAnsi="Times New Roman" w:cs="Times New Roman"/>
          <w:sz w:val="24"/>
          <w:szCs w:val="24"/>
        </w:rPr>
        <w:t>kg∙K</w:t>
      </w:r>
      <w:proofErr w:type="spellEnd"/>
      <w:r>
        <w:rPr>
          <w:rFonts w:ascii="Times New Roman" w:hAnsi="Times New Roman" w:cs="Times New Roman"/>
          <w:sz w:val="24"/>
          <w:szCs w:val="24"/>
        </w:rPr>
        <w:t xml:space="preserve">. If substituting the value of </w:t>
      </w:r>
      <w:proofErr w:type="spellStart"/>
      <w:r>
        <w:rPr>
          <w:rFonts w:ascii="Times New Roman" w:hAnsi="Times New Roman" w:cs="Times New Roman"/>
          <w:i/>
          <w:sz w:val="24"/>
          <w:szCs w:val="24"/>
        </w:rPr>
        <w:t>c</w:t>
      </w:r>
      <w:r>
        <w:rPr>
          <w:rFonts w:ascii="Times New Roman" w:hAnsi="Times New Roman" w:cs="Times New Roman"/>
          <w:i/>
          <w:sz w:val="24"/>
          <w:szCs w:val="24"/>
          <w:vertAlign w:val="subscript"/>
        </w:rPr>
        <w:t>P</w:t>
      </w:r>
      <w:proofErr w:type="spellEnd"/>
      <w:r>
        <w:rPr>
          <w:rFonts w:ascii="Times New Roman" w:hAnsi="Times New Roman" w:cs="Times New Roman"/>
          <w:sz w:val="24"/>
          <w:szCs w:val="24"/>
        </w:rPr>
        <w:t xml:space="preserve"> and the temperature difference into Eq. (S5-1),</w:t>
      </w:r>
    </w:p>
    <w:p w14:paraId="0A02A60E" w14:textId="77777777" w:rsidR="00DA7DFA" w:rsidRDefault="00DA7DFA" w:rsidP="00DA7DFA">
      <w:pPr>
        <w:tabs>
          <w:tab w:val="left" w:pos="8080"/>
        </w:tabs>
        <w:spacing w:after="0" w:line="360" w:lineRule="auto"/>
        <w:rPr>
          <w:rFonts w:ascii="Times New Roman" w:hAnsi="Times New Roman" w:cs="Times New Roman"/>
          <w:sz w:val="24"/>
          <w:szCs w:val="24"/>
        </w:rPr>
      </w:pPr>
      <w:r>
        <w:rPr>
          <w:rFonts w:ascii="Times New Roman" w:hAnsi="Times New Roman" w:cs="Times New Roman"/>
          <w:position w:val="-12"/>
          <w:sz w:val="24"/>
          <w:szCs w:val="24"/>
        </w:rPr>
        <w:object w:dxaOrig="3495" w:dyaOrig="375" w14:anchorId="46C3C662">
          <v:shape id="_x0000_i1060" type="#_x0000_t75" style="width:174.75pt;height:18.75pt" o:ole="">
            <v:imagedata r:id="rId77" o:title=""/>
          </v:shape>
          <o:OLEObject Type="Embed" ProgID="Equation.DSMT4" ShapeID="_x0000_i1060" DrawAspect="Content" ObjectID="_1701599889" r:id="rId78"/>
        </w:object>
      </w:r>
      <w:r>
        <w:rPr>
          <w:rFonts w:ascii="Times New Roman" w:hAnsi="Times New Roman" w:cs="Times New Roman"/>
          <w:sz w:val="24"/>
          <w:szCs w:val="24"/>
        </w:rPr>
        <w:t xml:space="preserve"> (kJ/kg).</w:t>
      </w:r>
    </w:p>
    <w:p w14:paraId="22A919E4" w14:textId="77777777" w:rsidR="00DA7DFA" w:rsidRDefault="00DA7DFA" w:rsidP="00DA7DFA">
      <w:pPr>
        <w:tabs>
          <w:tab w:val="left" w:pos="8222"/>
        </w:tabs>
        <w:spacing w:after="0" w:line="360" w:lineRule="auto"/>
        <w:ind w:firstLineChars="150" w:firstLine="360"/>
        <w:rPr>
          <w:rFonts w:ascii="Times New Roman" w:hAnsi="Times New Roman" w:cs="Times New Roman"/>
          <w:sz w:val="24"/>
          <w:szCs w:val="24"/>
        </w:rPr>
      </w:pPr>
      <w:r>
        <w:rPr>
          <w:rFonts w:ascii="Times New Roman" w:hAnsi="Times New Roman" w:cs="Times New Roman"/>
          <w:sz w:val="24"/>
          <w:szCs w:val="24"/>
        </w:rPr>
        <w:t xml:space="preserve">From the appearance of Eq. (S5-1), the calculated value in the above is </w:t>
      </w:r>
      <w:proofErr w:type="gramStart"/>
      <w:r>
        <w:rPr>
          <w:rFonts w:ascii="Times New Roman" w:hAnsi="Times New Roman" w:cs="Times New Roman"/>
          <w:sz w:val="24"/>
          <w:szCs w:val="24"/>
        </w:rPr>
        <w:t>exactly the same</w:t>
      </w:r>
      <w:proofErr w:type="gramEnd"/>
      <w:r>
        <w:rPr>
          <w:rFonts w:ascii="Times New Roman" w:hAnsi="Times New Roman" w:cs="Times New Roman"/>
          <w:sz w:val="24"/>
          <w:szCs w:val="24"/>
        </w:rPr>
        <w:t xml:space="preserve"> as the heat energy required to raise the temperature of 1 kg of air from 280 K to 340 K under the condition of a constant pressure. Therefore, if multiplying the specific volume of a gas by the conversion factor of </w:t>
      </w:r>
      <w:r>
        <w:rPr>
          <w:rFonts w:ascii="Symbol" w:hAnsi="Symbol" w:cs="Times New Roman"/>
          <w:i/>
          <w:sz w:val="24"/>
          <w:szCs w:val="24"/>
        </w:rPr>
        <w:t>b</w:t>
      </w:r>
      <w:r>
        <w:rPr>
          <w:rFonts w:ascii="Times New Roman" w:hAnsi="Times New Roman" w:cs="Times New Roman"/>
          <w:i/>
          <w:sz w:val="24"/>
          <w:szCs w:val="24"/>
          <w:vertAlign w:val="subscript"/>
        </w:rPr>
        <w:t>P</w:t>
      </w:r>
      <w:r>
        <w:rPr>
          <w:rFonts w:ascii="Times New Roman" w:hAnsi="Times New Roman" w:cs="Times New Roman"/>
          <w:sz w:val="24"/>
          <w:szCs w:val="24"/>
        </w:rPr>
        <w:t xml:space="preserve">, </w:t>
      </w:r>
      <w:proofErr w:type="gramStart"/>
      <w:r>
        <w:rPr>
          <w:rFonts w:ascii="Times New Roman" w:hAnsi="Times New Roman" w:cs="Times New Roman"/>
          <w:sz w:val="24"/>
          <w:szCs w:val="24"/>
        </w:rPr>
        <w:t>it can be seen that the</w:t>
      </w:r>
      <w:proofErr w:type="gramEnd"/>
      <w:r>
        <w:rPr>
          <w:rFonts w:ascii="Times New Roman" w:hAnsi="Times New Roman" w:cs="Times New Roman"/>
          <w:sz w:val="24"/>
          <w:szCs w:val="24"/>
        </w:rPr>
        <w:t xml:space="preserve"> heat energy required to change the state of a gas under the isobaric condition is obtained, and the initial state of a gas is indicated by the pressure of </w:t>
      </w:r>
      <w:r>
        <w:rPr>
          <w:rFonts w:ascii="Times New Roman" w:hAnsi="Times New Roman" w:cs="Times New Roman"/>
          <w:i/>
          <w:sz w:val="24"/>
          <w:szCs w:val="24"/>
        </w:rPr>
        <w:t>P</w:t>
      </w:r>
      <w:r>
        <w:rPr>
          <w:rFonts w:ascii="Times New Roman" w:hAnsi="Times New Roman" w:cs="Times New Roman"/>
          <w:sz w:val="24"/>
          <w:szCs w:val="24"/>
          <w:vertAlign w:val="subscript"/>
        </w:rPr>
        <w:t>1</w:t>
      </w:r>
      <w:r>
        <w:rPr>
          <w:rFonts w:ascii="Times New Roman" w:hAnsi="Times New Roman" w:cs="Times New Roman"/>
          <w:sz w:val="24"/>
          <w:szCs w:val="24"/>
        </w:rPr>
        <w:t xml:space="preserve"> contained in </w:t>
      </w:r>
      <w:r>
        <w:rPr>
          <w:rFonts w:ascii="Symbol" w:hAnsi="Symbol" w:cs="Times New Roman"/>
          <w:i/>
          <w:sz w:val="24"/>
          <w:szCs w:val="24"/>
        </w:rPr>
        <w:t>b</w:t>
      </w:r>
      <w:r>
        <w:rPr>
          <w:rFonts w:ascii="Times New Roman" w:hAnsi="Times New Roman" w:cs="Times New Roman"/>
          <w:i/>
          <w:sz w:val="24"/>
          <w:szCs w:val="24"/>
          <w:vertAlign w:val="subscript"/>
        </w:rPr>
        <w:t>P</w:t>
      </w:r>
      <w:r>
        <w:rPr>
          <w:rFonts w:ascii="Times New Roman" w:hAnsi="Times New Roman" w:cs="Times New Roman"/>
          <w:sz w:val="24"/>
          <w:szCs w:val="24"/>
        </w:rPr>
        <w:t>.</w:t>
      </w:r>
    </w:p>
    <w:p w14:paraId="4C52F926" w14:textId="77777777" w:rsidR="00DA7DFA" w:rsidRDefault="00DA7DFA" w:rsidP="00DA7DFA">
      <w:pPr>
        <w:tabs>
          <w:tab w:val="left" w:pos="8222"/>
        </w:tabs>
        <w:spacing w:after="0" w:line="360" w:lineRule="auto"/>
        <w:rPr>
          <w:rFonts w:ascii="Times New Roman" w:hAnsi="Times New Roman" w:cs="Times New Roman"/>
          <w:sz w:val="24"/>
          <w:szCs w:val="24"/>
        </w:rPr>
      </w:pPr>
    </w:p>
    <w:p w14:paraId="262CFEEC" w14:textId="2EFD45F9" w:rsidR="00DA7DFA" w:rsidRDefault="00DA7DFA" w:rsidP="00DA7DFA">
      <w:pPr>
        <w:tabs>
          <w:tab w:val="left" w:pos="8222"/>
        </w:tabs>
        <w:spacing w:after="0" w:line="360" w:lineRule="auto"/>
        <w:jc w:val="center"/>
        <w:rPr>
          <w:rFonts w:ascii="Times New Roman" w:eastAsia="문체부 바탕체" w:hAnsi="Times New Roman" w:cs="Times New Roman"/>
          <w:color w:val="000000" w:themeColor="text1"/>
          <w:sz w:val="24"/>
          <w:szCs w:val="24"/>
        </w:rPr>
      </w:pPr>
      <w:r>
        <w:rPr>
          <w:rFonts w:ascii="Times New Roman" w:eastAsia="문체부 바탕체" w:hAnsi="Times New Roman" w:cs="Times New Roman"/>
          <w:noProof/>
          <w:color w:val="000000" w:themeColor="text1"/>
          <w:sz w:val="24"/>
          <w:szCs w:val="24"/>
        </w:rPr>
        <w:drawing>
          <wp:inline distT="0" distB="0" distL="0" distR="0" wp14:anchorId="5F9E6D66" wp14:editId="1ABBBAE3">
            <wp:extent cx="5610225" cy="3009900"/>
            <wp:effectExtent l="0" t="0" r="9525"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7"/>
                    <pic:cNvPicPr>
                      <a:picLocks noChangeAspect="1" noChangeArrowheads="1"/>
                    </pic:cNvPicPr>
                  </pic:nvPicPr>
                  <pic:blipFill>
                    <a:blip r:embed="rId79">
                      <a:extLst>
                        <a:ext uri="{28A0092B-C50C-407E-A947-70E740481C1C}">
                          <a14:useLocalDpi xmlns:a14="http://schemas.microsoft.com/office/drawing/2010/main" val="0"/>
                        </a:ext>
                      </a:extLst>
                    </a:blip>
                    <a:srcRect r="2126"/>
                    <a:stretch>
                      <a:fillRect/>
                    </a:stretch>
                  </pic:blipFill>
                  <pic:spPr bwMode="auto">
                    <a:xfrm>
                      <a:off x="0" y="0"/>
                      <a:ext cx="5610225" cy="3009900"/>
                    </a:xfrm>
                    <a:prstGeom prst="rect">
                      <a:avLst/>
                    </a:prstGeom>
                    <a:noFill/>
                    <a:ln>
                      <a:noFill/>
                    </a:ln>
                  </pic:spPr>
                </pic:pic>
              </a:graphicData>
            </a:graphic>
          </wp:inline>
        </w:drawing>
      </w:r>
    </w:p>
    <w:p w14:paraId="273C6E97" w14:textId="77777777" w:rsidR="00DA7DFA" w:rsidRDefault="00DA7DFA" w:rsidP="00DA7DFA">
      <w:pPr>
        <w:tabs>
          <w:tab w:val="left" w:pos="8222"/>
        </w:tabs>
        <w:spacing w:after="0" w:line="360" w:lineRule="auto"/>
        <w:jc w:val="center"/>
        <w:rPr>
          <w:rFonts w:ascii="Times New Roman" w:eastAsia="문체부 바탕체" w:hAnsi="Times New Roman" w:cs="Times New Roman"/>
          <w:color w:val="000000" w:themeColor="text1"/>
          <w:sz w:val="24"/>
          <w:szCs w:val="24"/>
        </w:rPr>
      </w:pPr>
    </w:p>
    <w:p w14:paraId="546B5BF0"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sz w:val="24"/>
          <w:szCs w:val="24"/>
        </w:rPr>
        <w:t>Fig. S2 Volume change of a gas from the state 1 (</w:t>
      </w:r>
      <w:r>
        <w:rPr>
          <w:rFonts w:ascii="Times New Roman" w:hAnsi="Times New Roman" w:cs="Times New Roman"/>
          <w:i/>
          <w:sz w:val="24"/>
          <w:szCs w:val="24"/>
        </w:rPr>
        <w:t>P</w:t>
      </w:r>
      <w:r>
        <w:rPr>
          <w:rFonts w:ascii="Times New Roman" w:hAnsi="Times New Roman" w:cs="Times New Roman"/>
          <w:sz w:val="24"/>
          <w:szCs w:val="24"/>
          <w:vertAlign w:val="subscript"/>
        </w:rPr>
        <w:t>1</w:t>
      </w:r>
      <w:r>
        <w:rPr>
          <w:rFonts w:ascii="Times New Roman" w:hAnsi="Times New Roman" w:cs="Times New Roman"/>
          <w:sz w:val="24"/>
          <w:szCs w:val="24"/>
        </w:rPr>
        <w:t xml:space="preserve">, </w:t>
      </w:r>
      <w:r>
        <w:rPr>
          <w:rFonts w:ascii="Times New Roman" w:hAnsi="Times New Roman" w:cs="Times New Roman"/>
          <w:i/>
          <w:sz w:val="24"/>
          <w:szCs w:val="24"/>
        </w:rPr>
        <w:t>v</w:t>
      </w:r>
      <w:r>
        <w:rPr>
          <w:rFonts w:ascii="Times New Roman" w:hAnsi="Times New Roman" w:cs="Times New Roman"/>
          <w:sz w:val="24"/>
          <w:szCs w:val="24"/>
          <w:vertAlign w:val="subscript"/>
        </w:rPr>
        <w:t>1</w:t>
      </w:r>
      <w:r>
        <w:rPr>
          <w:rFonts w:ascii="Times New Roman" w:hAnsi="Times New Roman" w:cs="Times New Roman"/>
          <w:sz w:val="24"/>
          <w:szCs w:val="24"/>
        </w:rPr>
        <w:t xml:space="preserve">, </w:t>
      </w:r>
      <w:r>
        <w:rPr>
          <w:rFonts w:ascii="Times New Roman" w:hAnsi="Times New Roman" w:cs="Times New Roman"/>
          <w:i/>
          <w:sz w:val="24"/>
          <w:szCs w:val="24"/>
        </w:rPr>
        <w:t>T</w:t>
      </w:r>
      <w:r>
        <w:rPr>
          <w:rFonts w:ascii="Times New Roman" w:hAnsi="Times New Roman" w:cs="Times New Roman"/>
          <w:sz w:val="24"/>
          <w:szCs w:val="24"/>
          <w:vertAlign w:val="subscript"/>
        </w:rPr>
        <w:t>1</w:t>
      </w:r>
      <w:r>
        <w:rPr>
          <w:rFonts w:ascii="Times New Roman" w:hAnsi="Times New Roman" w:cs="Times New Roman"/>
          <w:sz w:val="24"/>
          <w:szCs w:val="24"/>
        </w:rPr>
        <w:t>) to the state 2 (</w:t>
      </w:r>
      <w:r>
        <w:rPr>
          <w:rFonts w:ascii="Times New Roman" w:hAnsi="Times New Roman" w:cs="Times New Roman"/>
          <w:i/>
          <w:sz w:val="24"/>
          <w:szCs w:val="24"/>
        </w:rPr>
        <w:t>P</w:t>
      </w:r>
      <w:r>
        <w:rPr>
          <w:rFonts w:ascii="Times New Roman" w:hAnsi="Times New Roman" w:cs="Times New Roman"/>
          <w:sz w:val="24"/>
          <w:szCs w:val="24"/>
          <w:vertAlign w:val="subscript"/>
        </w:rPr>
        <w:t>2</w:t>
      </w:r>
      <w:r>
        <w:rPr>
          <w:rFonts w:ascii="Times New Roman" w:hAnsi="Times New Roman" w:cs="Times New Roman"/>
          <w:sz w:val="24"/>
          <w:szCs w:val="24"/>
        </w:rPr>
        <w:t xml:space="preserve">, </w:t>
      </w:r>
      <w:r>
        <w:rPr>
          <w:rFonts w:ascii="Times New Roman" w:hAnsi="Times New Roman" w:cs="Times New Roman"/>
          <w:i/>
          <w:sz w:val="24"/>
          <w:szCs w:val="24"/>
        </w:rPr>
        <w:t>v</w:t>
      </w:r>
      <w:r>
        <w:rPr>
          <w:rFonts w:ascii="Times New Roman" w:hAnsi="Times New Roman" w:cs="Times New Roman"/>
          <w:sz w:val="24"/>
          <w:szCs w:val="24"/>
          <w:vertAlign w:val="subscript"/>
        </w:rPr>
        <w:t>2</w:t>
      </w:r>
      <w:r>
        <w:rPr>
          <w:rFonts w:ascii="Times New Roman" w:hAnsi="Times New Roman" w:cs="Times New Roman"/>
          <w:sz w:val="24"/>
          <w:szCs w:val="24"/>
        </w:rPr>
        <w:t xml:space="preserve">, </w:t>
      </w:r>
      <w:r>
        <w:rPr>
          <w:rFonts w:ascii="Times New Roman" w:hAnsi="Times New Roman" w:cs="Times New Roman"/>
          <w:i/>
          <w:sz w:val="24"/>
          <w:szCs w:val="24"/>
        </w:rPr>
        <w:t>T</w:t>
      </w:r>
      <w:r>
        <w:rPr>
          <w:rFonts w:ascii="Times New Roman" w:hAnsi="Times New Roman" w:cs="Times New Roman"/>
          <w:sz w:val="24"/>
          <w:szCs w:val="24"/>
          <w:vertAlign w:val="subscript"/>
        </w:rPr>
        <w:t>2</w:t>
      </w:r>
      <w:r>
        <w:rPr>
          <w:rFonts w:ascii="Times New Roman" w:hAnsi="Times New Roman" w:cs="Times New Roman"/>
          <w:sz w:val="24"/>
          <w:szCs w:val="24"/>
        </w:rPr>
        <w:t xml:space="preserve">). In the isothermal process, the heat energy exactly equal to the work supplied from the surroundings should be released </w:t>
      </w:r>
      <w:proofErr w:type="gramStart"/>
      <w:r>
        <w:rPr>
          <w:rFonts w:ascii="Times New Roman" w:hAnsi="Times New Roman" w:cs="Times New Roman"/>
          <w:sz w:val="24"/>
          <w:szCs w:val="24"/>
        </w:rPr>
        <w:t>in order for</w:t>
      </w:r>
      <w:proofErr w:type="gramEnd"/>
      <w:r>
        <w:rPr>
          <w:rFonts w:ascii="Times New Roman" w:hAnsi="Times New Roman" w:cs="Times New Roman"/>
          <w:sz w:val="24"/>
          <w:szCs w:val="24"/>
        </w:rPr>
        <w:t xml:space="preserve"> a gas to keep its temperature constant.</w:t>
      </w:r>
    </w:p>
    <w:p w14:paraId="35B2F229" w14:textId="77777777" w:rsidR="00DA7DFA" w:rsidRDefault="00DA7DFA" w:rsidP="00DA7DFA">
      <w:pPr>
        <w:tabs>
          <w:tab w:val="left" w:pos="8222"/>
        </w:tabs>
        <w:spacing w:after="0" w:line="360" w:lineRule="auto"/>
        <w:rPr>
          <w:rFonts w:ascii="Times New Roman" w:eastAsia="문체부 바탕체" w:hAnsi="Times New Roman" w:cs="Times New Roman"/>
          <w:color w:val="000000" w:themeColor="text1"/>
          <w:sz w:val="24"/>
          <w:szCs w:val="24"/>
        </w:rPr>
      </w:pPr>
    </w:p>
    <w:p w14:paraId="2D00DEEB" w14:textId="77777777" w:rsidR="00DA7DFA" w:rsidRDefault="00DA7DFA" w:rsidP="00DA7DFA">
      <w:pPr>
        <w:tabs>
          <w:tab w:val="left" w:pos="8222"/>
        </w:tabs>
        <w:spacing w:after="0" w:line="360" w:lineRule="auto"/>
        <w:rPr>
          <w:rFonts w:ascii="Times New Roman" w:hAnsi="Times New Roman" w:cs="Times New Roman"/>
          <w:b/>
          <w:sz w:val="24"/>
          <w:szCs w:val="24"/>
        </w:rPr>
      </w:pPr>
      <w:r>
        <w:rPr>
          <w:rFonts w:ascii="Times New Roman" w:hAnsi="Times New Roman" w:cs="Times New Roman"/>
          <w:b/>
          <w:sz w:val="24"/>
          <w:szCs w:val="24"/>
        </w:rPr>
        <w:t>S6. Verification of Eq. (33) and its calculations</w:t>
      </w:r>
    </w:p>
    <w:p w14:paraId="1574B6EA" w14:textId="77777777" w:rsidR="00DA7DFA" w:rsidRDefault="00DA7DFA" w:rsidP="00DA7DFA">
      <w:pPr>
        <w:tabs>
          <w:tab w:val="left" w:pos="8222"/>
        </w:tabs>
        <w:spacing w:after="0" w:line="360" w:lineRule="auto"/>
        <w:ind w:firstLineChars="150" w:firstLine="360"/>
        <w:rPr>
          <w:rFonts w:ascii="Times New Roman" w:hAnsi="Times New Roman" w:cs="Times New Roman"/>
          <w:sz w:val="24"/>
          <w:szCs w:val="24"/>
        </w:rPr>
      </w:pPr>
      <w:r>
        <w:rPr>
          <w:rFonts w:ascii="Times New Roman" w:hAnsi="Times New Roman" w:cs="Times New Roman"/>
          <w:sz w:val="24"/>
          <w:szCs w:val="24"/>
        </w:rPr>
        <w:t>If selecting the change of state mentioned in S1 to show the validity of Eq. (32), which is the same as the path B2 of Fig. S2,</w:t>
      </w:r>
    </w:p>
    <w:p w14:paraId="3999E4CF"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4"/>
          <w:sz w:val="24"/>
          <w:szCs w:val="24"/>
        </w:rPr>
        <w:object w:dxaOrig="1305" w:dyaOrig="780" w14:anchorId="5BD7CD0D">
          <v:shape id="_x0000_i1061" type="#_x0000_t75" style="width:65.25pt;height:39pt" o:ole="">
            <v:imagedata r:id="rId80" o:title=""/>
          </v:shape>
          <o:OLEObject Type="Embed" ProgID="Equation.DSMT4" ShapeID="_x0000_i1061" DrawAspect="Content" ObjectID="_1701599890" r:id="rId81"/>
        </w:object>
      </w:r>
      <w:r>
        <w:rPr>
          <w:rFonts w:ascii="Times New Roman" w:hAnsi="Times New Roman" w:cs="Times New Roman"/>
          <w:sz w:val="24"/>
          <w:szCs w:val="24"/>
        </w:rPr>
        <w:t>.</w:t>
      </w:r>
      <w:r>
        <w:rPr>
          <w:rFonts w:ascii="Times New Roman" w:hAnsi="Times New Roman" w:cs="Times New Roman"/>
          <w:sz w:val="24"/>
          <w:szCs w:val="24"/>
        </w:rPr>
        <w:tab/>
        <w:t>Eq. (31)</w:t>
      </w:r>
    </w:p>
    <w:p w14:paraId="5FEB9CB5" w14:textId="77777777" w:rsidR="00DA7DFA" w:rsidRDefault="00DA7DFA" w:rsidP="00DA7DFA">
      <w:pPr>
        <w:tabs>
          <w:tab w:val="left" w:pos="8222"/>
        </w:tabs>
        <w:spacing w:after="0" w:line="360" w:lineRule="auto"/>
        <w:ind w:firstLineChars="150" w:firstLine="360"/>
        <w:rPr>
          <w:rFonts w:ascii="Times New Roman" w:hAnsi="Times New Roman" w:cs="Times New Roman"/>
          <w:sz w:val="24"/>
          <w:szCs w:val="24"/>
        </w:rPr>
      </w:pPr>
      <w:r>
        <w:rPr>
          <w:rFonts w:ascii="Times New Roman" w:hAnsi="Times New Roman" w:cs="Times New Roman"/>
          <w:sz w:val="24"/>
          <w:szCs w:val="24"/>
        </w:rPr>
        <w:t xml:space="preserve">If multiplying both sides of the above equation by </w:t>
      </w:r>
      <w:r>
        <w:rPr>
          <w:rFonts w:ascii="Symbol" w:hAnsi="Symbol" w:cs="Times New Roman"/>
          <w:i/>
          <w:sz w:val="24"/>
          <w:szCs w:val="24"/>
        </w:rPr>
        <w:t>b</w:t>
      </w:r>
      <w:r>
        <w:rPr>
          <w:rFonts w:ascii="Times New Roman" w:hAnsi="Times New Roman" w:cs="Times New Roman"/>
          <w:i/>
          <w:sz w:val="24"/>
          <w:szCs w:val="24"/>
          <w:vertAlign w:val="subscript"/>
        </w:rPr>
        <w:t>T</w:t>
      </w:r>
      <w:r>
        <w:rPr>
          <w:rFonts w:ascii="Times New Roman" w:hAnsi="Times New Roman" w:cs="Times New Roman"/>
          <w:sz w:val="24"/>
          <w:szCs w:val="24"/>
        </w:rPr>
        <w:t xml:space="preserve"> for converting Eq. (31) into the energy,</w:t>
      </w:r>
    </w:p>
    <w:p w14:paraId="6CE7BED7"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4"/>
          <w:sz w:val="24"/>
          <w:szCs w:val="24"/>
        </w:rPr>
        <w:object w:dxaOrig="1905" w:dyaOrig="780" w14:anchorId="00E25440">
          <v:shape id="_x0000_i1062" type="#_x0000_t75" style="width:95.25pt;height:39pt" o:ole="">
            <v:imagedata r:id="rId82" o:title=""/>
          </v:shape>
          <o:OLEObject Type="Embed" ProgID="Equation.DSMT4" ShapeID="_x0000_i1062" DrawAspect="Content" ObjectID="_1701599891" r:id="rId83"/>
        </w:object>
      </w:r>
      <w:r>
        <w:rPr>
          <w:rFonts w:ascii="Times New Roman" w:hAnsi="Times New Roman" w:cs="Times New Roman"/>
          <w:sz w:val="24"/>
          <w:szCs w:val="24"/>
        </w:rPr>
        <w:t>.</w:t>
      </w:r>
    </w:p>
    <w:p w14:paraId="11913E50" w14:textId="77777777" w:rsidR="00DA7DFA" w:rsidRDefault="00DA7DFA" w:rsidP="00DA7DFA">
      <w:pPr>
        <w:tabs>
          <w:tab w:val="left" w:pos="8222"/>
        </w:tabs>
        <w:spacing w:after="0" w:line="360" w:lineRule="auto"/>
        <w:ind w:firstLineChars="150" w:firstLine="360"/>
        <w:rPr>
          <w:rFonts w:ascii="Times New Roman" w:hAnsi="Times New Roman" w:cs="Times New Roman"/>
          <w:sz w:val="24"/>
          <w:szCs w:val="24"/>
        </w:rPr>
      </w:pPr>
      <w:r>
        <w:rPr>
          <w:rFonts w:ascii="Times New Roman" w:hAnsi="Times New Roman" w:cs="Times New Roman"/>
          <w:sz w:val="24"/>
          <w:szCs w:val="24"/>
        </w:rPr>
        <w:t>As seen in the derivation of Eq. (32) and Fig. S2, since the pressure change in the isothermal process is caused by the volume change, the above equation should be equal to the work energy required for the compression of a gas.</w:t>
      </w:r>
    </w:p>
    <w:p w14:paraId="0C102E73"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6"/>
          <w:sz w:val="24"/>
          <w:szCs w:val="24"/>
        </w:rPr>
        <w:object w:dxaOrig="2820" w:dyaOrig="855" w14:anchorId="05C6DDA4">
          <v:shape id="_x0000_i1063" type="#_x0000_t75" style="width:141pt;height:42.75pt" o:ole="">
            <v:imagedata r:id="rId84" o:title=""/>
          </v:shape>
          <o:OLEObject Type="Embed" ProgID="Equation.DSMT4" ShapeID="_x0000_i1063" DrawAspect="Content" ObjectID="_1701599892" r:id="rId85"/>
        </w:object>
      </w:r>
      <w:r>
        <w:rPr>
          <w:rFonts w:ascii="Times New Roman" w:hAnsi="Times New Roman" w:cs="Times New Roman"/>
          <w:sz w:val="24"/>
          <w:szCs w:val="24"/>
        </w:rPr>
        <w:t>,</w:t>
      </w:r>
    </w:p>
    <w:p w14:paraId="63D2ABC5" w14:textId="77777777" w:rsidR="00DA7DFA" w:rsidRDefault="00DA7DFA" w:rsidP="00DA7DFA">
      <w:pPr>
        <w:tabs>
          <w:tab w:val="left" w:pos="8080"/>
        </w:tabs>
        <w:spacing w:after="0" w:line="360" w:lineRule="auto"/>
        <w:rPr>
          <w:rFonts w:ascii="Times New Roman" w:hAnsi="Times New Roman" w:cs="Times New Roman"/>
          <w:sz w:val="24"/>
          <w:szCs w:val="24"/>
        </w:rPr>
      </w:pPr>
      <w:r>
        <w:rPr>
          <w:rFonts w:ascii="Times New Roman" w:hAnsi="Times New Roman" w:cs="Times New Roman"/>
          <w:position w:val="-36"/>
          <w:sz w:val="24"/>
          <w:szCs w:val="24"/>
        </w:rPr>
        <w:object w:dxaOrig="2010" w:dyaOrig="855" w14:anchorId="39318D82">
          <v:shape id="_x0000_i1064" type="#_x0000_t75" style="width:100.5pt;height:42.75pt" o:ole="">
            <v:imagedata r:id="rId86" o:title=""/>
          </v:shape>
          <o:OLEObject Type="Embed" ProgID="Equation.DSMT4" ShapeID="_x0000_i1064" DrawAspect="Content" ObjectID="_1701599893" r:id="rId87"/>
        </w:object>
      </w:r>
      <w:r>
        <w:rPr>
          <w:rFonts w:ascii="Times New Roman" w:hAnsi="Times New Roman" w:cs="Times New Roman"/>
          <w:sz w:val="24"/>
          <w:szCs w:val="24"/>
        </w:rPr>
        <w:t>.</w:t>
      </w:r>
      <w:r>
        <w:rPr>
          <w:rFonts w:ascii="Times New Roman" w:hAnsi="Times New Roman" w:cs="Times New Roman"/>
          <w:sz w:val="24"/>
          <w:szCs w:val="24"/>
        </w:rPr>
        <w:tab/>
        <w:t>Eq. (S6-1)</w:t>
      </w:r>
    </w:p>
    <w:p w14:paraId="24149509"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   Since </w:t>
      </w:r>
      <w:r>
        <w:rPr>
          <w:rFonts w:ascii="Times New Roman" w:hAnsi="Times New Roman" w:cs="Times New Roman"/>
          <w:i/>
          <w:sz w:val="24"/>
          <w:szCs w:val="24"/>
        </w:rPr>
        <w:t>T</w:t>
      </w:r>
      <w:r>
        <w:rPr>
          <w:rFonts w:ascii="Times New Roman" w:hAnsi="Times New Roman" w:cs="Times New Roman"/>
          <w:sz w:val="24"/>
          <w:szCs w:val="24"/>
          <w:vertAlign w:val="subscript"/>
        </w:rPr>
        <w:t>1</w:t>
      </w:r>
      <w:r>
        <w:rPr>
          <w:rFonts w:ascii="Times New Roman" w:hAnsi="Times New Roman" w:cs="Times New Roman"/>
          <w:sz w:val="24"/>
          <w:szCs w:val="24"/>
        </w:rPr>
        <w:t>=</w:t>
      </w:r>
      <w:r>
        <w:rPr>
          <w:rFonts w:ascii="Times New Roman" w:hAnsi="Times New Roman" w:cs="Times New Roman"/>
          <w:i/>
          <w:sz w:val="24"/>
          <w:szCs w:val="24"/>
        </w:rPr>
        <w:t>T</w:t>
      </w:r>
      <w:r>
        <w:rPr>
          <w:rFonts w:ascii="Times New Roman" w:hAnsi="Times New Roman" w:cs="Times New Roman"/>
          <w:sz w:val="24"/>
          <w:szCs w:val="24"/>
          <w:vertAlign w:val="subscript"/>
        </w:rPr>
        <w:t>2</w:t>
      </w:r>
      <w:r>
        <w:rPr>
          <w:rFonts w:ascii="Times New Roman" w:hAnsi="Times New Roman" w:cs="Times New Roman"/>
          <w:sz w:val="24"/>
          <w:szCs w:val="24"/>
        </w:rPr>
        <w:t xml:space="preserve"> in the isothermal condition,</w:t>
      </w:r>
    </w:p>
    <w:p w14:paraId="44A64666"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6"/>
          <w:sz w:val="24"/>
          <w:szCs w:val="24"/>
        </w:rPr>
        <w:object w:dxaOrig="1710" w:dyaOrig="855" w14:anchorId="3D0E8AA7">
          <v:shape id="_x0000_i1065" type="#_x0000_t75" style="width:85.5pt;height:42.75pt" o:ole="">
            <v:imagedata r:id="rId88" o:title=""/>
          </v:shape>
          <o:OLEObject Type="Embed" ProgID="Equation.DSMT4" ShapeID="_x0000_i1065" DrawAspect="Content" ObjectID="_1701599894" r:id="rId89"/>
        </w:object>
      </w:r>
      <w:r>
        <w:rPr>
          <w:rFonts w:ascii="Times New Roman" w:hAnsi="Times New Roman" w:cs="Times New Roman"/>
          <w:sz w:val="24"/>
          <w:szCs w:val="24"/>
        </w:rPr>
        <w:tab/>
        <w:t>Eq. (32)</w:t>
      </w:r>
    </w:p>
    <w:p w14:paraId="39E77F83"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where </w:t>
      </w:r>
      <w:r>
        <w:rPr>
          <w:rFonts w:ascii="Times New Roman" w:hAnsi="Times New Roman" w:cs="Times New Roman"/>
          <w:i/>
          <w:sz w:val="24"/>
          <w:szCs w:val="24"/>
        </w:rPr>
        <w:t>P</w:t>
      </w:r>
      <w:r>
        <w:rPr>
          <w:rFonts w:ascii="Times New Roman" w:hAnsi="Times New Roman" w:cs="Times New Roman"/>
          <w:sz w:val="24"/>
          <w:szCs w:val="24"/>
          <w:vertAlign w:val="subscript"/>
        </w:rPr>
        <w:t>1</w:t>
      </w:r>
      <w:r>
        <w:rPr>
          <w:rFonts w:ascii="Times New Roman" w:hAnsi="Times New Roman" w:cs="Times New Roman"/>
          <w:sz w:val="24"/>
          <w:szCs w:val="24"/>
        </w:rPr>
        <w:t xml:space="preserve"> is the pressure of a gas in the state of (</w:t>
      </w:r>
      <w:r>
        <w:rPr>
          <w:rFonts w:ascii="Times New Roman" w:hAnsi="Times New Roman" w:cs="Times New Roman"/>
          <w:i/>
          <w:sz w:val="24"/>
          <w:szCs w:val="24"/>
        </w:rPr>
        <w:t>P</w:t>
      </w:r>
      <w:r>
        <w:rPr>
          <w:rFonts w:ascii="Times New Roman" w:hAnsi="Times New Roman" w:cs="Times New Roman"/>
          <w:sz w:val="24"/>
          <w:szCs w:val="24"/>
        </w:rPr>
        <w:t xml:space="preserve">’, </w:t>
      </w:r>
      <w:r>
        <w:rPr>
          <w:rFonts w:ascii="Times New Roman" w:hAnsi="Times New Roman" w:cs="Times New Roman"/>
          <w:i/>
          <w:sz w:val="24"/>
          <w:szCs w:val="24"/>
        </w:rPr>
        <w:t>V</w:t>
      </w:r>
      <w:r>
        <w:rPr>
          <w:rFonts w:ascii="Times New Roman" w:hAnsi="Times New Roman" w:cs="Times New Roman"/>
          <w:sz w:val="24"/>
          <w:szCs w:val="24"/>
        </w:rPr>
        <w:t xml:space="preserve">’, </w:t>
      </w:r>
      <w:r>
        <w:rPr>
          <w:rFonts w:ascii="Times New Roman" w:hAnsi="Times New Roman" w:cs="Times New Roman"/>
          <w:i/>
          <w:sz w:val="24"/>
          <w:szCs w:val="24"/>
        </w:rPr>
        <w:t>T</w:t>
      </w:r>
      <w:r>
        <w:rPr>
          <w:rFonts w:ascii="Times New Roman" w:hAnsi="Times New Roman" w:cs="Times New Roman"/>
          <w:sz w:val="24"/>
          <w:szCs w:val="24"/>
        </w:rPr>
        <w:t>’) or in the state 1 (</w:t>
      </w:r>
      <w:r>
        <w:rPr>
          <w:rFonts w:ascii="Times New Roman" w:hAnsi="Times New Roman" w:cs="Times New Roman"/>
          <w:i/>
          <w:sz w:val="24"/>
          <w:szCs w:val="24"/>
        </w:rPr>
        <w:t>P</w:t>
      </w:r>
      <w:r>
        <w:rPr>
          <w:rFonts w:ascii="Times New Roman" w:hAnsi="Times New Roman" w:cs="Times New Roman"/>
          <w:sz w:val="24"/>
          <w:szCs w:val="24"/>
          <w:vertAlign w:val="subscript"/>
        </w:rPr>
        <w:t>1</w:t>
      </w:r>
      <w:r>
        <w:rPr>
          <w:rFonts w:ascii="Times New Roman" w:hAnsi="Times New Roman" w:cs="Times New Roman"/>
          <w:sz w:val="24"/>
          <w:szCs w:val="24"/>
        </w:rPr>
        <w:t xml:space="preserve">, </w:t>
      </w:r>
      <w:r>
        <w:rPr>
          <w:rFonts w:ascii="Times New Roman" w:hAnsi="Times New Roman" w:cs="Times New Roman"/>
          <w:i/>
          <w:sz w:val="24"/>
          <w:szCs w:val="24"/>
        </w:rPr>
        <w:t>V</w:t>
      </w:r>
      <w:r>
        <w:rPr>
          <w:rFonts w:ascii="Times New Roman" w:hAnsi="Times New Roman" w:cs="Times New Roman"/>
          <w:sz w:val="24"/>
          <w:szCs w:val="24"/>
          <w:vertAlign w:val="subscript"/>
        </w:rPr>
        <w:t>1</w:t>
      </w:r>
      <w:r>
        <w:rPr>
          <w:rFonts w:ascii="Times New Roman" w:hAnsi="Times New Roman" w:cs="Times New Roman"/>
          <w:sz w:val="24"/>
          <w:szCs w:val="24"/>
        </w:rPr>
        <w:t xml:space="preserve">, </w:t>
      </w:r>
      <w:r>
        <w:rPr>
          <w:rFonts w:ascii="Times New Roman" w:hAnsi="Times New Roman" w:cs="Times New Roman"/>
          <w:i/>
          <w:sz w:val="24"/>
          <w:szCs w:val="24"/>
        </w:rPr>
        <w:t>T</w:t>
      </w:r>
      <w:r>
        <w:rPr>
          <w:rFonts w:ascii="Times New Roman" w:hAnsi="Times New Roman" w:cs="Times New Roman"/>
          <w:sz w:val="24"/>
          <w:szCs w:val="24"/>
          <w:vertAlign w:val="subscript"/>
        </w:rPr>
        <w:t>1</w:t>
      </w:r>
      <w:r>
        <w:rPr>
          <w:rFonts w:ascii="Times New Roman" w:hAnsi="Times New Roman" w:cs="Times New Roman"/>
          <w:sz w:val="24"/>
          <w:szCs w:val="24"/>
        </w:rPr>
        <w:t>). For 1 kg of a gas,</w:t>
      </w:r>
    </w:p>
    <w:p w14:paraId="011390DF"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6"/>
          <w:sz w:val="24"/>
          <w:szCs w:val="24"/>
        </w:rPr>
        <w:object w:dxaOrig="2085" w:dyaOrig="855" w14:anchorId="71E9FBC3">
          <v:shape id="_x0000_i1066" type="#_x0000_t75" style="width:104.25pt;height:42.75pt" o:ole="">
            <v:imagedata r:id="rId90" o:title=""/>
          </v:shape>
          <o:OLEObject Type="Embed" ProgID="Equation.DSMT4" ShapeID="_x0000_i1066" DrawAspect="Content" ObjectID="_1701599895" r:id="rId91"/>
        </w:object>
      </w:r>
      <w:r>
        <w:rPr>
          <w:rFonts w:ascii="Times New Roman" w:hAnsi="Times New Roman" w:cs="Times New Roman"/>
          <w:sz w:val="24"/>
          <w:szCs w:val="24"/>
        </w:rPr>
        <w:t>,</w:t>
      </w:r>
    </w:p>
    <w:p w14:paraId="66A96B0A"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position w:val="-36"/>
          <w:sz w:val="24"/>
          <w:szCs w:val="24"/>
        </w:rPr>
        <w:object w:dxaOrig="2415" w:dyaOrig="855" w14:anchorId="386C528A">
          <v:shape id="_x0000_i1067" type="#_x0000_t75" style="width:120.75pt;height:42.75pt" o:ole="">
            <v:imagedata r:id="rId92" o:title=""/>
          </v:shape>
          <o:OLEObject Type="Embed" ProgID="Equation.DSMT4" ShapeID="_x0000_i1067" DrawAspect="Content" ObjectID="_1701599896" r:id="rId93"/>
        </w:object>
      </w:r>
      <w:r>
        <w:rPr>
          <w:rFonts w:ascii="Times New Roman" w:hAnsi="Times New Roman" w:cs="Times New Roman"/>
          <w:sz w:val="24"/>
          <w:szCs w:val="24"/>
        </w:rPr>
        <w:t>,</w:t>
      </w:r>
    </w:p>
    <w:p w14:paraId="0C7C4909" w14:textId="77777777" w:rsidR="00DA7DFA" w:rsidRDefault="00DA7DFA" w:rsidP="00DA7DFA">
      <w:pPr>
        <w:tabs>
          <w:tab w:val="left" w:pos="8080"/>
        </w:tabs>
        <w:spacing w:after="0" w:line="360" w:lineRule="auto"/>
        <w:rPr>
          <w:rFonts w:ascii="Times New Roman" w:hAnsi="Times New Roman" w:cs="Times New Roman"/>
          <w:sz w:val="24"/>
          <w:szCs w:val="24"/>
        </w:rPr>
      </w:pPr>
      <w:r>
        <w:rPr>
          <w:rFonts w:ascii="Times New Roman" w:hAnsi="Times New Roman" w:cs="Times New Roman"/>
          <w:position w:val="-36"/>
          <w:sz w:val="24"/>
          <w:szCs w:val="24"/>
        </w:rPr>
        <w:object w:dxaOrig="2115" w:dyaOrig="855" w14:anchorId="2EA744C9">
          <v:shape id="_x0000_i1068" type="#_x0000_t75" style="width:105.75pt;height:42.75pt" o:ole="">
            <v:imagedata r:id="rId94" o:title=""/>
          </v:shape>
          <o:OLEObject Type="Embed" ProgID="Equation.DSMT4" ShapeID="_x0000_i1068" DrawAspect="Content" ObjectID="_1701599897" r:id="rId95"/>
        </w:object>
      </w:r>
      <w:r>
        <w:rPr>
          <w:rFonts w:ascii="Times New Roman" w:hAnsi="Times New Roman" w:cs="Times New Roman"/>
          <w:sz w:val="24"/>
          <w:szCs w:val="24"/>
        </w:rPr>
        <w:t>,</w:t>
      </w:r>
      <w:r>
        <w:rPr>
          <w:rFonts w:ascii="Times New Roman" w:hAnsi="Times New Roman" w:cs="Times New Roman"/>
          <w:sz w:val="24"/>
          <w:szCs w:val="24"/>
        </w:rPr>
        <w:tab/>
        <w:t>Eq. (S6-2)</w:t>
      </w:r>
    </w:p>
    <w:p w14:paraId="170A9A84" w14:textId="77777777" w:rsidR="00DA7DFA" w:rsidRDefault="00DA7DFA" w:rsidP="00DA7DFA">
      <w:pPr>
        <w:tabs>
          <w:tab w:val="left" w:pos="8222"/>
        </w:tabs>
        <w:spacing w:after="0" w:line="360" w:lineRule="auto"/>
        <w:rPr>
          <w:rFonts w:ascii="Times New Roman" w:hAnsi="Times New Roman" w:cs="Times New Roman"/>
          <w:sz w:val="24"/>
          <w:szCs w:val="24"/>
        </w:rPr>
      </w:pPr>
      <w:r>
        <w:rPr>
          <w:rFonts w:ascii="Times New Roman" w:hAnsi="Times New Roman" w:cs="Times New Roman"/>
          <w:sz w:val="24"/>
          <w:szCs w:val="24"/>
        </w:rPr>
        <w:t>which is the same formula of Eq. (31) for 1 kg of air. If applying Eq. (S6-2) to the path B2 of Fig. S2,</w:t>
      </w:r>
    </w:p>
    <w:p w14:paraId="0CD66EEE" w14:textId="77777777" w:rsidR="00DA7DFA" w:rsidRDefault="00DA7DFA" w:rsidP="00DA7DFA">
      <w:pPr>
        <w:tabs>
          <w:tab w:val="left" w:pos="8080"/>
        </w:tabs>
        <w:spacing w:after="0" w:line="360" w:lineRule="auto"/>
        <w:rPr>
          <w:rFonts w:ascii="Times New Roman" w:hAnsi="Times New Roman" w:cs="Times New Roman"/>
          <w:sz w:val="24"/>
          <w:szCs w:val="24"/>
        </w:rPr>
      </w:pPr>
      <w:r>
        <w:rPr>
          <w:rFonts w:ascii="Times New Roman" w:hAnsi="Times New Roman" w:cs="Times New Roman"/>
          <w:position w:val="-32"/>
          <w:sz w:val="24"/>
          <w:szCs w:val="24"/>
        </w:rPr>
        <w:object w:dxaOrig="5595" w:dyaOrig="780" w14:anchorId="6206A5E3">
          <v:shape id="_x0000_i1069" type="#_x0000_t75" style="width:279.75pt;height:39pt" o:ole="">
            <v:imagedata r:id="rId96" o:title=""/>
          </v:shape>
          <o:OLEObject Type="Embed" ProgID="Equation.DSMT4" ShapeID="_x0000_i1069" DrawAspect="Content" ObjectID="_1701599898" r:id="rId97"/>
        </w:object>
      </w:r>
      <w:r>
        <w:rPr>
          <w:rFonts w:ascii="Times New Roman" w:hAnsi="Times New Roman" w:cs="Times New Roman"/>
          <w:sz w:val="24"/>
          <w:szCs w:val="24"/>
        </w:rPr>
        <w:t xml:space="preserve"> (kJ/kg).</w:t>
      </w:r>
    </w:p>
    <w:p w14:paraId="0CB8B0D0" w14:textId="77777777" w:rsidR="00C56A10" w:rsidRPr="00DA7DFA" w:rsidRDefault="00C56A10"/>
    <w:sectPr w:rsidR="00C56A10" w:rsidRPr="00DA7DFA">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7898FF" w14:textId="77777777" w:rsidR="009026CD" w:rsidRDefault="009026CD" w:rsidP="006D4BEB">
      <w:pPr>
        <w:spacing w:after="0" w:line="240" w:lineRule="auto"/>
      </w:pPr>
      <w:r>
        <w:separator/>
      </w:r>
    </w:p>
  </w:endnote>
  <w:endnote w:type="continuationSeparator" w:id="0">
    <w:p w14:paraId="4146F543" w14:textId="77777777" w:rsidR="009026CD" w:rsidRDefault="009026CD" w:rsidP="006D4B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문체부 바탕체">
    <w:altName w:val="바탕"/>
    <w:charset w:val="81"/>
    <w:family w:val="roman"/>
    <w:pitch w:val="fixed"/>
    <w:sig w:usb0="00000001"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바탕체">
    <w:panose1 w:val="02030609000101010101"/>
    <w:charset w:val="81"/>
    <w:family w:val="roman"/>
    <w:pitch w:val="fixed"/>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8E3E7D" w14:textId="77777777" w:rsidR="009026CD" w:rsidRDefault="009026CD" w:rsidP="006D4BEB">
      <w:pPr>
        <w:spacing w:after="0" w:line="240" w:lineRule="auto"/>
      </w:pPr>
      <w:r>
        <w:separator/>
      </w:r>
    </w:p>
  </w:footnote>
  <w:footnote w:type="continuationSeparator" w:id="0">
    <w:p w14:paraId="75DDBD8D" w14:textId="77777777" w:rsidR="009026CD" w:rsidRDefault="009026CD" w:rsidP="006D4B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DFA"/>
    <w:rsid w:val="001D0159"/>
    <w:rsid w:val="00270CAB"/>
    <w:rsid w:val="006D4BEB"/>
    <w:rsid w:val="009026CD"/>
    <w:rsid w:val="00C56A10"/>
    <w:rsid w:val="00DA7DF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E4FA7A"/>
  <w15:chartTrackingRefBased/>
  <w15:docId w15:val="{97606C8C-94BE-454C-BBA4-F3ECD1A3D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7DFA"/>
    <w:pPr>
      <w:widowControl w:val="0"/>
      <w:wordWrap w:val="0"/>
      <w:autoSpaceDE w:val="0"/>
      <w:autoSpaceDN w:val="0"/>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D4BEB"/>
    <w:pPr>
      <w:tabs>
        <w:tab w:val="center" w:pos="4513"/>
        <w:tab w:val="right" w:pos="9026"/>
      </w:tabs>
      <w:snapToGrid w:val="0"/>
    </w:pPr>
  </w:style>
  <w:style w:type="character" w:customStyle="1" w:styleId="Char">
    <w:name w:val="머리글 Char"/>
    <w:basedOn w:val="a0"/>
    <w:link w:val="a3"/>
    <w:uiPriority w:val="99"/>
    <w:rsid w:val="006D4BEB"/>
  </w:style>
  <w:style w:type="paragraph" w:styleId="a4">
    <w:name w:val="footer"/>
    <w:basedOn w:val="a"/>
    <w:link w:val="Char0"/>
    <w:uiPriority w:val="99"/>
    <w:unhideWhenUsed/>
    <w:rsid w:val="006D4BEB"/>
    <w:pPr>
      <w:tabs>
        <w:tab w:val="center" w:pos="4513"/>
        <w:tab w:val="right" w:pos="9026"/>
      </w:tabs>
      <w:snapToGrid w:val="0"/>
    </w:pPr>
  </w:style>
  <w:style w:type="character" w:customStyle="1" w:styleId="Char0">
    <w:name w:val="바닥글 Char"/>
    <w:basedOn w:val="a0"/>
    <w:link w:val="a4"/>
    <w:uiPriority w:val="99"/>
    <w:rsid w:val="006D4B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048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21" Type="http://schemas.openxmlformats.org/officeDocument/2006/relationships/oleObject" Target="embeddings/oleObject8.bin"/><Relationship Id="rId42" Type="http://schemas.openxmlformats.org/officeDocument/2006/relationships/image" Target="media/image19.wmf"/><Relationship Id="rId47" Type="http://schemas.openxmlformats.org/officeDocument/2006/relationships/image" Target="media/image22.wmf"/><Relationship Id="rId63" Type="http://schemas.openxmlformats.org/officeDocument/2006/relationships/image" Target="media/image30.wmf"/><Relationship Id="rId68" Type="http://schemas.openxmlformats.org/officeDocument/2006/relationships/oleObject" Target="embeddings/oleObject31.bin"/><Relationship Id="rId84" Type="http://schemas.openxmlformats.org/officeDocument/2006/relationships/image" Target="media/image41.wmf"/><Relationship Id="rId89" Type="http://schemas.openxmlformats.org/officeDocument/2006/relationships/oleObject" Target="embeddings/oleObject41.bin"/><Relationship Id="rId16" Type="http://schemas.openxmlformats.org/officeDocument/2006/relationships/image" Target="media/image6.wmf"/><Relationship Id="rId11" Type="http://schemas.openxmlformats.org/officeDocument/2006/relationships/oleObject" Target="embeddings/oleObject3.bin"/><Relationship Id="rId32" Type="http://schemas.openxmlformats.org/officeDocument/2006/relationships/image" Target="media/image14.wmf"/><Relationship Id="rId37" Type="http://schemas.openxmlformats.org/officeDocument/2006/relationships/oleObject" Target="embeddings/oleObject16.bin"/><Relationship Id="rId53" Type="http://schemas.openxmlformats.org/officeDocument/2006/relationships/image" Target="media/image25.wmf"/><Relationship Id="rId58" Type="http://schemas.openxmlformats.org/officeDocument/2006/relationships/oleObject" Target="embeddings/oleObject26.bin"/><Relationship Id="rId74" Type="http://schemas.openxmlformats.org/officeDocument/2006/relationships/oleObject" Target="embeddings/oleObject34.bin"/><Relationship Id="rId79" Type="http://schemas.openxmlformats.org/officeDocument/2006/relationships/image" Target="media/image38.jpeg"/><Relationship Id="rId5" Type="http://schemas.openxmlformats.org/officeDocument/2006/relationships/endnotes" Target="endnotes.xml"/><Relationship Id="rId90" Type="http://schemas.openxmlformats.org/officeDocument/2006/relationships/image" Target="media/image44.wmf"/><Relationship Id="rId95" Type="http://schemas.openxmlformats.org/officeDocument/2006/relationships/oleObject" Target="embeddings/oleObject44.bin"/><Relationship Id="rId22" Type="http://schemas.openxmlformats.org/officeDocument/2006/relationships/image" Target="media/image9.wmf"/><Relationship Id="rId27" Type="http://schemas.openxmlformats.org/officeDocument/2006/relationships/oleObject" Target="embeddings/oleObject11.bin"/><Relationship Id="rId43" Type="http://schemas.openxmlformats.org/officeDocument/2006/relationships/oleObject" Target="embeddings/oleObject19.bin"/><Relationship Id="rId48" Type="http://schemas.openxmlformats.org/officeDocument/2006/relationships/oleObject" Target="embeddings/oleObject21.bin"/><Relationship Id="rId64" Type="http://schemas.openxmlformats.org/officeDocument/2006/relationships/oleObject" Target="embeddings/oleObject29.bin"/><Relationship Id="rId69" Type="http://schemas.openxmlformats.org/officeDocument/2006/relationships/image" Target="media/image33.wmf"/><Relationship Id="rId80" Type="http://schemas.openxmlformats.org/officeDocument/2006/relationships/image" Target="media/image39.wmf"/><Relationship Id="rId85" Type="http://schemas.openxmlformats.org/officeDocument/2006/relationships/oleObject" Target="embeddings/oleObject39.bin"/><Relationship Id="rId3" Type="http://schemas.openxmlformats.org/officeDocument/2006/relationships/webSettings" Target="webSettings.xml"/><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7.wmf"/><Relationship Id="rId46" Type="http://schemas.openxmlformats.org/officeDocument/2006/relationships/oleObject" Target="embeddings/oleObject20.bin"/><Relationship Id="rId59" Type="http://schemas.openxmlformats.org/officeDocument/2006/relationships/image" Target="media/image28.wmf"/><Relationship Id="rId67" Type="http://schemas.openxmlformats.org/officeDocument/2006/relationships/image" Target="media/image32.wmf"/><Relationship Id="rId20" Type="http://schemas.openxmlformats.org/officeDocument/2006/relationships/image" Target="media/image8.wmf"/><Relationship Id="rId41" Type="http://schemas.openxmlformats.org/officeDocument/2006/relationships/oleObject" Target="embeddings/oleObject18.bin"/><Relationship Id="rId54" Type="http://schemas.openxmlformats.org/officeDocument/2006/relationships/oleObject" Target="embeddings/oleObject24.bin"/><Relationship Id="rId62" Type="http://schemas.openxmlformats.org/officeDocument/2006/relationships/oleObject" Target="embeddings/oleObject28.bin"/><Relationship Id="rId70" Type="http://schemas.openxmlformats.org/officeDocument/2006/relationships/oleObject" Target="embeddings/oleObject32.bin"/><Relationship Id="rId75" Type="http://schemas.openxmlformats.org/officeDocument/2006/relationships/image" Target="media/image36.wmf"/><Relationship Id="rId83" Type="http://schemas.openxmlformats.org/officeDocument/2006/relationships/oleObject" Target="embeddings/oleObject38.bin"/><Relationship Id="rId88" Type="http://schemas.openxmlformats.org/officeDocument/2006/relationships/image" Target="media/image43.wmf"/><Relationship Id="rId91" Type="http://schemas.openxmlformats.org/officeDocument/2006/relationships/oleObject" Target="embeddings/oleObject42.bin"/><Relationship Id="rId96" Type="http://schemas.openxmlformats.org/officeDocument/2006/relationships/image" Target="media/image47.wmf"/><Relationship Id="rId1" Type="http://schemas.openxmlformats.org/officeDocument/2006/relationships/styles" Target="styles.xml"/><Relationship Id="rId6" Type="http://schemas.openxmlformats.org/officeDocument/2006/relationships/image" Target="media/image1.wmf"/><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image" Target="media/image23.wmf"/><Relationship Id="rId57" Type="http://schemas.openxmlformats.org/officeDocument/2006/relationships/image" Target="media/image27.wmf"/><Relationship Id="rId10" Type="http://schemas.openxmlformats.org/officeDocument/2006/relationships/image" Target="media/image3.wmf"/><Relationship Id="rId31" Type="http://schemas.openxmlformats.org/officeDocument/2006/relationships/oleObject" Target="embeddings/oleObject13.bin"/><Relationship Id="rId44" Type="http://schemas.openxmlformats.org/officeDocument/2006/relationships/image" Target="media/image20.jpeg"/><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image" Target="media/image31.wmf"/><Relationship Id="rId73" Type="http://schemas.openxmlformats.org/officeDocument/2006/relationships/image" Target="media/image35.wmf"/><Relationship Id="rId78" Type="http://schemas.openxmlformats.org/officeDocument/2006/relationships/oleObject" Target="embeddings/oleObject36.bin"/><Relationship Id="rId81" Type="http://schemas.openxmlformats.org/officeDocument/2006/relationships/oleObject" Target="embeddings/oleObject37.bin"/><Relationship Id="rId86" Type="http://schemas.openxmlformats.org/officeDocument/2006/relationships/image" Target="media/image42.wmf"/><Relationship Id="rId94" Type="http://schemas.openxmlformats.org/officeDocument/2006/relationships/image" Target="media/image46.wmf"/><Relationship Id="rId9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image" Target="media/image7.wmf"/><Relationship Id="rId39" Type="http://schemas.openxmlformats.org/officeDocument/2006/relationships/oleObject" Target="embeddings/oleObject17.bin"/><Relationship Id="rId34" Type="http://schemas.openxmlformats.org/officeDocument/2006/relationships/image" Target="media/image15.wmf"/><Relationship Id="rId50" Type="http://schemas.openxmlformats.org/officeDocument/2006/relationships/oleObject" Target="embeddings/oleObject22.bin"/><Relationship Id="rId55" Type="http://schemas.openxmlformats.org/officeDocument/2006/relationships/image" Target="media/image26.wmf"/><Relationship Id="rId76" Type="http://schemas.openxmlformats.org/officeDocument/2006/relationships/oleObject" Target="embeddings/oleObject35.bin"/><Relationship Id="rId97" Type="http://schemas.openxmlformats.org/officeDocument/2006/relationships/oleObject" Target="embeddings/oleObject45.bin"/><Relationship Id="rId7" Type="http://schemas.openxmlformats.org/officeDocument/2006/relationships/oleObject" Target="embeddings/oleObject1.bin"/><Relationship Id="rId71" Type="http://schemas.openxmlformats.org/officeDocument/2006/relationships/image" Target="media/image34.wmf"/><Relationship Id="rId92" Type="http://schemas.openxmlformats.org/officeDocument/2006/relationships/image" Target="media/image45.wmf"/><Relationship Id="rId2" Type="http://schemas.openxmlformats.org/officeDocument/2006/relationships/settings" Target="settings.xml"/><Relationship Id="rId29" Type="http://schemas.openxmlformats.org/officeDocument/2006/relationships/oleObject" Target="embeddings/oleObject12.bin"/><Relationship Id="rId24" Type="http://schemas.openxmlformats.org/officeDocument/2006/relationships/image" Target="media/image10.wmf"/><Relationship Id="rId40" Type="http://schemas.openxmlformats.org/officeDocument/2006/relationships/image" Target="media/image18.wmf"/><Relationship Id="rId45" Type="http://schemas.openxmlformats.org/officeDocument/2006/relationships/image" Target="media/image21.wmf"/><Relationship Id="rId66" Type="http://schemas.openxmlformats.org/officeDocument/2006/relationships/oleObject" Target="embeddings/oleObject30.bin"/><Relationship Id="rId87" Type="http://schemas.openxmlformats.org/officeDocument/2006/relationships/oleObject" Target="embeddings/oleObject40.bin"/><Relationship Id="rId61" Type="http://schemas.openxmlformats.org/officeDocument/2006/relationships/image" Target="media/image29.wmf"/><Relationship Id="rId82" Type="http://schemas.openxmlformats.org/officeDocument/2006/relationships/image" Target="media/image40.wmf"/><Relationship Id="rId19" Type="http://schemas.openxmlformats.org/officeDocument/2006/relationships/oleObject" Target="embeddings/oleObject7.bin"/><Relationship Id="rId14" Type="http://schemas.openxmlformats.org/officeDocument/2006/relationships/image" Target="media/image5.wmf"/><Relationship Id="rId30" Type="http://schemas.openxmlformats.org/officeDocument/2006/relationships/image" Target="media/image13.wmf"/><Relationship Id="rId35" Type="http://schemas.openxmlformats.org/officeDocument/2006/relationships/oleObject" Target="embeddings/oleObject15.bin"/><Relationship Id="rId56" Type="http://schemas.openxmlformats.org/officeDocument/2006/relationships/oleObject" Target="embeddings/oleObject25.bin"/><Relationship Id="rId77" Type="http://schemas.openxmlformats.org/officeDocument/2006/relationships/image" Target="media/image37.wmf"/><Relationship Id="rId8" Type="http://schemas.openxmlformats.org/officeDocument/2006/relationships/image" Target="media/image2.wmf"/><Relationship Id="rId51" Type="http://schemas.openxmlformats.org/officeDocument/2006/relationships/image" Target="media/image24.wmf"/><Relationship Id="rId72" Type="http://schemas.openxmlformats.org/officeDocument/2006/relationships/oleObject" Target="embeddings/oleObject33.bin"/><Relationship Id="rId93" Type="http://schemas.openxmlformats.org/officeDocument/2006/relationships/oleObject" Target="embeddings/oleObject43.bin"/><Relationship Id="rId98"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1363</Words>
  <Characters>7775</Characters>
  <Application>Microsoft Office Word</Application>
  <DocSecurity>0</DocSecurity>
  <Lines>64</Lines>
  <Paragraphs>18</Paragraphs>
  <ScaleCrop>false</ScaleCrop>
  <Company/>
  <LinksUpToDate>false</LinksUpToDate>
  <CharactersWithSpaces>9120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Sedong</dc:creator>
  <cp:keywords/>
  <dc:description/>
  <cp:lastModifiedBy>Kim Sedong</cp:lastModifiedBy>
  <cp:revision>2</cp:revision>
  <dcterms:created xsi:type="dcterms:W3CDTF">2021-08-07T07:15:00Z</dcterms:created>
  <dcterms:modified xsi:type="dcterms:W3CDTF">2021-12-21T04:40:00Z</dcterms:modified>
</cp:coreProperties>
</file>