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EB8C6A" w14:textId="6C2343BE" w:rsidR="00CC71B2" w:rsidRDefault="006E7B99" w:rsidP="00737FD5">
      <w:pPr>
        <w:spacing w:afterLines="60" w:after="144" w:line="360" w:lineRule="auto"/>
        <w:ind w:left="0" w:hanging="14"/>
        <w:rPr>
          <w:rFonts w:ascii="Times New Roman" w:hAnsi="Times New Roman" w:cs="Times New Roman"/>
          <w:b/>
          <w:sz w:val="24"/>
          <w:szCs w:val="24"/>
        </w:rPr>
      </w:pPr>
      <w:bookmarkStart w:id="0" w:name="_Hlk90519030"/>
      <w:bookmarkStart w:id="1" w:name="_Hlk33389999"/>
      <w:bookmarkStart w:id="2" w:name="_Hlk79250951"/>
      <w:bookmarkEnd w:id="0"/>
      <w:r>
        <w:rPr>
          <w:rFonts w:ascii="Times New Roman" w:hAnsi="Times New Roman" w:cs="Times New Roman"/>
          <w:b/>
          <w:sz w:val="24"/>
          <w:szCs w:val="24"/>
        </w:rPr>
        <w:t>I</w:t>
      </w:r>
      <w:r w:rsidR="00461262">
        <w:rPr>
          <w:rFonts w:ascii="Times New Roman" w:hAnsi="Times New Roman" w:cs="Times New Roman"/>
          <w:b/>
          <w:sz w:val="24"/>
          <w:szCs w:val="24"/>
        </w:rPr>
        <w:t>mpact</w:t>
      </w:r>
      <w:r w:rsidR="00A331F0">
        <w:rPr>
          <w:rFonts w:ascii="Times New Roman" w:hAnsi="Times New Roman" w:cs="Times New Roman"/>
          <w:b/>
          <w:sz w:val="24"/>
          <w:szCs w:val="24"/>
        </w:rPr>
        <w:t xml:space="preserve"> of urban </w:t>
      </w:r>
      <w:r w:rsidR="00B44F0C">
        <w:rPr>
          <w:rFonts w:ascii="Times New Roman" w:hAnsi="Times New Roman" w:cs="Times New Roman"/>
          <w:b/>
          <w:sz w:val="24"/>
          <w:szCs w:val="24"/>
        </w:rPr>
        <w:t>expansion</w:t>
      </w:r>
      <w:r w:rsidR="00A331F0">
        <w:rPr>
          <w:rFonts w:ascii="Times New Roman" w:hAnsi="Times New Roman" w:cs="Times New Roman"/>
          <w:b/>
          <w:sz w:val="24"/>
          <w:szCs w:val="24"/>
        </w:rPr>
        <w:t xml:space="preserve"> on continental</w:t>
      </w:r>
      <w:r w:rsidR="00010467">
        <w:rPr>
          <w:rFonts w:ascii="Times New Roman" w:hAnsi="Times New Roman" w:cs="Times New Roman"/>
          <w:b/>
          <w:sz w:val="24"/>
          <w:szCs w:val="24"/>
        </w:rPr>
        <w:t xml:space="preserve"> to regional</w:t>
      </w:r>
      <w:r w:rsidR="00A331F0">
        <w:rPr>
          <w:rFonts w:ascii="Times New Roman" w:hAnsi="Times New Roman" w:cs="Times New Roman"/>
          <w:b/>
          <w:sz w:val="24"/>
          <w:szCs w:val="24"/>
        </w:rPr>
        <w:t xml:space="preserve">-scale </w:t>
      </w:r>
      <w:r w:rsidR="00B44F0C">
        <w:rPr>
          <w:rFonts w:ascii="Times New Roman" w:hAnsi="Times New Roman" w:cs="Times New Roman"/>
          <w:b/>
          <w:sz w:val="24"/>
          <w:szCs w:val="24"/>
        </w:rPr>
        <w:t xml:space="preserve">warming </w:t>
      </w:r>
      <w:r w:rsidR="005A4961">
        <w:rPr>
          <w:rFonts w:ascii="Times New Roman" w:hAnsi="Times New Roman" w:cs="Times New Roman"/>
          <w:b/>
          <w:sz w:val="24"/>
          <w:szCs w:val="24"/>
        </w:rPr>
        <w:t>– Supporting Information</w:t>
      </w:r>
    </w:p>
    <w:bookmarkEnd w:id="1"/>
    <w:p w14:paraId="4F24E458" w14:textId="556985AF" w:rsidR="00257618" w:rsidRPr="004772AB" w:rsidRDefault="00C41E79" w:rsidP="00737FD5">
      <w:pPr>
        <w:pStyle w:val="Heading1"/>
        <w:spacing w:afterLines="60" w:after="144" w:line="360" w:lineRule="auto"/>
        <w:ind w:left="0" w:firstLine="0"/>
        <w:jc w:val="both"/>
        <w:rPr>
          <w:rFonts w:ascii="Times New Roman" w:hAnsi="Times New Roman" w:cs="Times New Roman"/>
          <w:b w:val="0"/>
          <w:sz w:val="24"/>
          <w:szCs w:val="24"/>
        </w:rPr>
      </w:pPr>
      <w:r w:rsidRPr="004772AB">
        <w:rPr>
          <w:rFonts w:ascii="Times New Roman" w:hAnsi="Times New Roman" w:cs="Times New Roman"/>
          <w:b w:val="0"/>
          <w:sz w:val="24"/>
          <w:szCs w:val="24"/>
        </w:rPr>
        <w:t>T</w:t>
      </w:r>
      <w:r>
        <w:rPr>
          <w:rFonts w:ascii="Times New Roman" w:hAnsi="Times New Roman" w:cs="Times New Roman"/>
          <w:b w:val="0"/>
          <w:sz w:val="24"/>
          <w:szCs w:val="24"/>
        </w:rPr>
        <w:t>C</w:t>
      </w:r>
      <w:r w:rsidRPr="004772AB">
        <w:rPr>
          <w:rFonts w:ascii="Times New Roman" w:hAnsi="Times New Roman" w:cs="Times New Roman"/>
          <w:b w:val="0"/>
          <w:sz w:val="24"/>
          <w:szCs w:val="24"/>
        </w:rPr>
        <w:t xml:space="preserve"> </w:t>
      </w:r>
      <w:r w:rsidR="00B20B61" w:rsidRPr="004772AB">
        <w:rPr>
          <w:rFonts w:ascii="Times New Roman" w:hAnsi="Times New Roman" w:cs="Times New Roman"/>
          <w:b w:val="0"/>
          <w:sz w:val="24"/>
          <w:szCs w:val="24"/>
        </w:rPr>
        <w:t>Chakraborty</w:t>
      </w:r>
      <w:proofErr w:type="gramStart"/>
      <w:r w:rsidR="00B20B61" w:rsidRPr="00FE280E">
        <w:rPr>
          <w:rFonts w:ascii="Times New Roman" w:hAnsi="Times New Roman" w:cs="Times New Roman"/>
          <w:b w:val="0"/>
          <w:sz w:val="24"/>
          <w:szCs w:val="24"/>
          <w:vertAlign w:val="superscript"/>
        </w:rPr>
        <w:t>1</w:t>
      </w:r>
      <w:r w:rsidR="00C13383">
        <w:rPr>
          <w:rFonts w:ascii="Times New Roman" w:hAnsi="Times New Roman" w:cs="Times New Roman"/>
          <w:b w:val="0"/>
          <w:sz w:val="24"/>
          <w:szCs w:val="24"/>
          <w:vertAlign w:val="superscript"/>
        </w:rPr>
        <w:t>,*</w:t>
      </w:r>
      <w:proofErr w:type="gramEnd"/>
      <w:r w:rsidR="00B20B61" w:rsidRPr="004772AB">
        <w:rPr>
          <w:rFonts w:ascii="Times New Roman" w:hAnsi="Times New Roman" w:cs="Times New Roman"/>
          <w:b w:val="0"/>
          <w:sz w:val="24"/>
          <w:szCs w:val="24"/>
        </w:rPr>
        <w:t xml:space="preserve">, and </w:t>
      </w:r>
      <w:r w:rsidR="00D03697">
        <w:rPr>
          <w:rFonts w:ascii="Times New Roman" w:hAnsi="Times New Roman" w:cs="Times New Roman"/>
          <w:b w:val="0"/>
          <w:sz w:val="24"/>
          <w:szCs w:val="24"/>
        </w:rPr>
        <w:t>Yun Qian</w:t>
      </w:r>
      <w:r w:rsidR="00A331F0">
        <w:rPr>
          <w:rFonts w:ascii="Times New Roman" w:hAnsi="Times New Roman" w:cs="Times New Roman"/>
          <w:b w:val="0"/>
          <w:sz w:val="24"/>
          <w:szCs w:val="24"/>
          <w:vertAlign w:val="superscript"/>
        </w:rPr>
        <w:t>1</w:t>
      </w:r>
    </w:p>
    <w:p w14:paraId="59174EFA" w14:textId="1D089282" w:rsidR="00D03697" w:rsidRDefault="00A331F0" w:rsidP="00737FD5">
      <w:pPr>
        <w:spacing w:afterLines="60" w:after="144" w:line="360" w:lineRule="auto"/>
        <w:ind w:left="0"/>
        <w:rPr>
          <w:rFonts w:ascii="Times New Roman" w:hAnsi="Times New Roman" w:cs="Times New Roman"/>
          <w:sz w:val="24"/>
          <w:szCs w:val="24"/>
        </w:rPr>
      </w:pPr>
      <w:r>
        <w:rPr>
          <w:rFonts w:ascii="Times New Roman" w:hAnsi="Times New Roman" w:cs="Times New Roman"/>
          <w:sz w:val="24"/>
          <w:szCs w:val="24"/>
          <w:vertAlign w:val="superscript"/>
        </w:rPr>
        <w:t>1</w:t>
      </w:r>
      <w:r w:rsidR="00D03697" w:rsidRPr="00D03697">
        <w:rPr>
          <w:rFonts w:ascii="Times New Roman" w:hAnsi="Times New Roman" w:cs="Times New Roman"/>
          <w:sz w:val="24"/>
          <w:szCs w:val="24"/>
        </w:rPr>
        <w:t>Pacific Northwest National Laboratory, Richland, WA, USA</w:t>
      </w:r>
    </w:p>
    <w:p w14:paraId="3A266F66" w14:textId="77777777" w:rsidR="00473F09" w:rsidRPr="00AE7B9B" w:rsidRDefault="00473F09" w:rsidP="00737FD5">
      <w:pPr>
        <w:spacing w:afterLines="60" w:after="144" w:line="360" w:lineRule="auto"/>
        <w:ind w:left="0" w:firstLine="0"/>
        <w:rPr>
          <w:rFonts w:ascii="Times New Roman" w:hAnsi="Times New Roman" w:cs="Times New Roman"/>
          <w:sz w:val="24"/>
          <w:szCs w:val="24"/>
        </w:rPr>
      </w:pPr>
      <w:r w:rsidRPr="00AE7B9B">
        <w:rPr>
          <w:rFonts w:ascii="Times New Roman" w:hAnsi="Times New Roman" w:cs="Times New Roman"/>
          <w:noProof/>
          <w:sz w:val="24"/>
          <w:szCs w:val="24"/>
          <w:lang w:eastAsia="zh-CN"/>
        </w:rPr>
        <mc:AlternateContent>
          <mc:Choice Requires="wpg">
            <w:drawing>
              <wp:inline distT="0" distB="0" distL="0" distR="0" wp14:anchorId="79CD4CC9" wp14:editId="5407A44B">
                <wp:extent cx="2532926" cy="5055"/>
                <wp:effectExtent l="0" t="0" r="0" b="0"/>
                <wp:docPr id="18434" name="Group 18434"/>
                <wp:cNvGraphicFramePr/>
                <a:graphic xmlns:a="http://schemas.openxmlformats.org/drawingml/2006/main">
                  <a:graphicData uri="http://schemas.microsoft.com/office/word/2010/wordprocessingGroup">
                    <wpg:wgp>
                      <wpg:cNvGrpSpPr/>
                      <wpg:grpSpPr>
                        <a:xfrm>
                          <a:off x="0" y="0"/>
                          <a:ext cx="2532926" cy="5055"/>
                          <a:chOff x="0" y="0"/>
                          <a:chExt cx="2532926" cy="5055"/>
                        </a:xfrm>
                      </wpg:grpSpPr>
                      <wps:wsp>
                        <wps:cNvPr id="41" name="Shape 41"/>
                        <wps:cNvSpPr/>
                        <wps:spPr>
                          <a:xfrm>
                            <a:off x="0" y="0"/>
                            <a:ext cx="2532926" cy="0"/>
                          </a:xfrm>
                          <a:custGeom>
                            <a:avLst/>
                            <a:gdLst/>
                            <a:ahLst/>
                            <a:cxnLst/>
                            <a:rect l="0" t="0" r="0" b="0"/>
                            <a:pathLst>
                              <a:path w="2532926">
                                <a:moveTo>
                                  <a:pt x="0" y="0"/>
                                </a:moveTo>
                                <a:lnTo>
                                  <a:pt x="2532926"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1B83E80" id="Group 18434" o:spid="_x0000_s1026" style="width:199.45pt;height:.4pt;mso-position-horizontal-relative:char;mso-position-vertical-relative:line" coordsize="2532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">
                <v:shape id="Shape 41" o:spid="_x0000_s1027" style="position:absolute;width:25329;height:0;visibility:visible;mso-wrap-style:square;v-text-anchor:top" coordsize="25329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" path="m,l2532926,e" filled="f" strokeweight=".14042mm">
                  <v:stroke miterlimit="83231f" joinstyle="miter"/>
                  <v:path arrowok="t" textboxrect="0,0,2532926,0"/>
                </v:shape>
                <w10:anchorlock/>
              </v:group>
            </w:pict>
          </mc:Fallback>
        </mc:AlternateContent>
      </w:r>
    </w:p>
    <w:p w14:paraId="253FA915" w14:textId="736AB3B9" w:rsidR="00531ABD" w:rsidRDefault="00C13383" w:rsidP="00E82076">
      <w:pPr>
        <w:spacing w:afterLines="60" w:after="144" w:line="360" w:lineRule="auto"/>
        <w:ind w:left="0" w:firstLine="0"/>
        <w:rPr>
          <w:rFonts w:ascii="Times New Roman" w:hAnsi="Times New Roman" w:cs="Times New Roman"/>
          <w:sz w:val="24"/>
          <w:szCs w:val="24"/>
        </w:rPr>
      </w:pPr>
      <w:r>
        <w:rPr>
          <w:rFonts w:ascii="Times New Roman" w:hAnsi="Times New Roman" w:cs="Times New Roman"/>
          <w:sz w:val="24"/>
          <w:szCs w:val="24"/>
        </w:rPr>
        <w:t>*</w:t>
      </w:r>
      <w:r w:rsidR="00473F09" w:rsidRPr="00AE7B9B">
        <w:rPr>
          <w:rFonts w:ascii="Times New Roman" w:hAnsi="Times New Roman" w:cs="Times New Roman"/>
          <w:sz w:val="24"/>
          <w:szCs w:val="24"/>
        </w:rPr>
        <w:t xml:space="preserve">Corresponding author: </w:t>
      </w:r>
      <w:r w:rsidR="002D2F34">
        <w:rPr>
          <w:rFonts w:ascii="Times New Roman" w:hAnsi="Times New Roman" w:cs="Times New Roman"/>
          <w:sz w:val="24"/>
          <w:szCs w:val="24"/>
        </w:rPr>
        <w:t>TC Chakraborty</w:t>
      </w:r>
      <w:r w:rsidR="00473F09" w:rsidRPr="00AE7B9B">
        <w:rPr>
          <w:rFonts w:ascii="Times New Roman" w:hAnsi="Times New Roman" w:cs="Times New Roman"/>
          <w:sz w:val="24"/>
          <w:szCs w:val="24"/>
        </w:rPr>
        <w:t>, Email:</w:t>
      </w:r>
      <w:r w:rsidR="00E37391">
        <w:rPr>
          <w:rFonts w:ascii="Times New Roman" w:hAnsi="Times New Roman" w:cs="Times New Roman"/>
          <w:sz w:val="24"/>
          <w:szCs w:val="24"/>
        </w:rPr>
        <w:t xml:space="preserve"> </w:t>
      </w:r>
      <w:r w:rsidR="002D2F34">
        <w:rPr>
          <w:rFonts w:ascii="Times New Roman" w:hAnsi="Times New Roman" w:cs="Times New Roman"/>
          <w:sz w:val="24"/>
          <w:szCs w:val="24"/>
        </w:rPr>
        <w:t>tc.chakraborty</w:t>
      </w:r>
      <w:r w:rsidR="00473F09" w:rsidRPr="00AE7B9B">
        <w:rPr>
          <w:rFonts w:ascii="Times New Roman" w:hAnsi="Times New Roman" w:cs="Times New Roman"/>
          <w:sz w:val="24"/>
          <w:szCs w:val="24"/>
        </w:rPr>
        <w:t>@</w:t>
      </w:r>
      <w:r w:rsidR="00AA7FEB">
        <w:rPr>
          <w:rFonts w:ascii="Times New Roman" w:hAnsi="Times New Roman" w:cs="Times New Roman"/>
          <w:sz w:val="24"/>
          <w:szCs w:val="24"/>
        </w:rPr>
        <w:t>pnnl</w:t>
      </w:r>
      <w:r w:rsidR="00473F09" w:rsidRPr="00AE7B9B">
        <w:rPr>
          <w:rFonts w:ascii="Times New Roman" w:hAnsi="Times New Roman" w:cs="Times New Roman"/>
          <w:sz w:val="24"/>
          <w:szCs w:val="24"/>
        </w:rPr>
        <w:t>.</w:t>
      </w:r>
      <w:r w:rsidR="00AA7FEB">
        <w:rPr>
          <w:rFonts w:ascii="Times New Roman" w:hAnsi="Times New Roman" w:cs="Times New Roman"/>
          <w:sz w:val="24"/>
          <w:szCs w:val="24"/>
        </w:rPr>
        <w:t>gov</w:t>
      </w:r>
    </w:p>
    <w:bookmarkEnd w:id="2"/>
    <w:p w14:paraId="3292BD48" w14:textId="77777777" w:rsidR="001944FC" w:rsidRDefault="001944FC">
      <w:pPr>
        <w:spacing w:after="160" w:line="259" w:lineRule="auto"/>
        <w:ind w:left="0" w:firstLine="0"/>
        <w:jc w:val="left"/>
        <w:rPr>
          <w:rFonts w:ascii="Times New Roman" w:hAnsi="Times New Roman" w:cs="Times New Roman"/>
          <w:sz w:val="24"/>
          <w:szCs w:val="24"/>
        </w:rPr>
      </w:pPr>
      <w:r>
        <w:rPr>
          <w:rFonts w:ascii="Times New Roman" w:hAnsi="Times New Roman" w:cs="Times New Roman"/>
          <w:sz w:val="24"/>
          <w:szCs w:val="24"/>
        </w:rPr>
        <w:br w:type="page"/>
      </w:r>
    </w:p>
    <w:p w14:paraId="2C74A86B" w14:textId="77777777" w:rsidR="001944FC" w:rsidRDefault="001944FC" w:rsidP="001944FC">
      <w:pPr>
        <w:spacing w:after="160" w:line="259" w:lineRule="auto"/>
        <w:ind w:left="0" w:firstLine="0"/>
        <w:jc w:val="left"/>
        <w:rPr>
          <w:rFonts w:ascii="Times New Roman" w:hAnsi="Times New Roman" w:cs="Times New Roman"/>
          <w:sz w:val="24"/>
          <w:szCs w:val="24"/>
        </w:rPr>
      </w:pPr>
    </w:p>
    <w:p w14:paraId="234D3202" w14:textId="49EEF399" w:rsidR="00FB08F0" w:rsidRDefault="001944FC" w:rsidP="001944FC">
      <w:pPr>
        <w:spacing w:after="160" w:line="259" w:lineRule="auto"/>
        <w:ind w:left="0" w:firstLine="0"/>
        <w:jc w:val="left"/>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7456" behindDoc="1" locked="0" layoutInCell="1" allowOverlap="1" wp14:anchorId="19292F76" wp14:editId="5C0E8B25">
            <wp:simplePos x="0" y="0"/>
            <wp:positionH relativeFrom="margin">
              <wp:align>right</wp:align>
            </wp:positionH>
            <wp:positionV relativeFrom="paragraph">
              <wp:posOffset>1545590</wp:posOffset>
            </wp:positionV>
            <wp:extent cx="5763895" cy="1960880"/>
            <wp:effectExtent l="0" t="0" r="8255" b="1270"/>
            <wp:wrapTight wrapText="bothSides">
              <wp:wrapPolygon edited="0">
                <wp:start x="0" y="0"/>
                <wp:lineTo x="0" y="21404"/>
                <wp:lineTo x="21560" y="21404"/>
                <wp:lineTo x="21560" y="0"/>
                <wp:lineTo x="0" y="0"/>
              </wp:wrapPolygon>
            </wp:wrapTight>
            <wp:docPr id="18437" name="Picture 1843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7" name="Picture 18437" descr="Ch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763895" cy="196088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rPr>
        <w:drawing>
          <wp:anchor distT="0" distB="0" distL="114300" distR="114300" simplePos="0" relativeHeight="251668480" behindDoc="1" locked="0" layoutInCell="1" allowOverlap="1" wp14:anchorId="34FCFD02" wp14:editId="68830526">
            <wp:simplePos x="0" y="0"/>
            <wp:positionH relativeFrom="margin">
              <wp:align>right</wp:align>
            </wp:positionH>
            <wp:positionV relativeFrom="paragraph">
              <wp:posOffset>3559629</wp:posOffset>
            </wp:positionV>
            <wp:extent cx="5943600" cy="2452370"/>
            <wp:effectExtent l="0" t="0" r="0" b="5080"/>
            <wp:wrapTight wrapText="bothSides">
              <wp:wrapPolygon edited="0">
                <wp:start x="0" y="0"/>
                <wp:lineTo x="0" y="21477"/>
                <wp:lineTo x="21531" y="21477"/>
                <wp:lineTo x="21531" y="0"/>
                <wp:lineTo x="0" y="0"/>
              </wp:wrapPolygon>
            </wp:wrapTight>
            <wp:docPr id="18436" name="Picture 1843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6" name="Picture 18436" descr="Chart, bar char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943600" cy="2452370"/>
                    </a:xfrm>
                    <a:prstGeom prst="rect">
                      <a:avLst/>
                    </a:prstGeom>
                  </pic:spPr>
                </pic:pic>
              </a:graphicData>
            </a:graphic>
          </wp:anchor>
        </w:drawing>
      </w:r>
      <w:r>
        <w:rPr>
          <w:rFonts w:ascii="Times New Roman" w:hAnsi="Times New Roman" w:cs="Times New Roman"/>
          <w:noProof/>
          <w:sz w:val="24"/>
          <w:szCs w:val="24"/>
        </w:rPr>
        <w:drawing>
          <wp:anchor distT="0" distB="0" distL="114300" distR="114300" simplePos="0" relativeHeight="251666432" behindDoc="1" locked="0" layoutInCell="1" allowOverlap="1" wp14:anchorId="05697154" wp14:editId="392D53EC">
            <wp:simplePos x="0" y="0"/>
            <wp:positionH relativeFrom="column">
              <wp:posOffset>3482340</wp:posOffset>
            </wp:positionH>
            <wp:positionV relativeFrom="paragraph">
              <wp:posOffset>0</wp:posOffset>
            </wp:positionV>
            <wp:extent cx="2543000" cy="1463040"/>
            <wp:effectExtent l="0" t="0" r="0" b="3810"/>
            <wp:wrapTight wrapText="bothSides">
              <wp:wrapPolygon edited="0">
                <wp:start x="0" y="0"/>
                <wp:lineTo x="0" y="21375"/>
                <wp:lineTo x="21363" y="21375"/>
                <wp:lineTo x="21363" y="0"/>
                <wp:lineTo x="0" y="0"/>
              </wp:wrapPolygon>
            </wp:wrapTight>
            <wp:docPr id="52" name="Picture 5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Chart, bar char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2543000" cy="146304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rPr>
        <w:drawing>
          <wp:anchor distT="0" distB="0" distL="114300" distR="114300" simplePos="0" relativeHeight="251665408" behindDoc="1" locked="0" layoutInCell="1" allowOverlap="1" wp14:anchorId="1AF94540" wp14:editId="67E26AC9">
            <wp:simplePos x="0" y="0"/>
            <wp:positionH relativeFrom="column">
              <wp:posOffset>0</wp:posOffset>
            </wp:positionH>
            <wp:positionV relativeFrom="paragraph">
              <wp:posOffset>0</wp:posOffset>
            </wp:positionV>
            <wp:extent cx="3452760" cy="1554480"/>
            <wp:effectExtent l="0" t="0" r="0" b="7620"/>
            <wp:wrapTight wrapText="bothSides">
              <wp:wrapPolygon edited="0">
                <wp:start x="0" y="0"/>
                <wp:lineTo x="0" y="21441"/>
                <wp:lineTo x="21453" y="21441"/>
                <wp:lineTo x="21453" y="0"/>
                <wp:lineTo x="0" y="0"/>
              </wp:wrapPolygon>
            </wp:wrapTight>
            <wp:docPr id="51" name="Picture 51" descr="Chart,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Chart, map&#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452760" cy="1554480"/>
                    </a:xfrm>
                    <a:prstGeom prst="rect">
                      <a:avLst/>
                    </a:prstGeom>
                  </pic:spPr>
                </pic:pic>
              </a:graphicData>
            </a:graphic>
            <wp14:sizeRelH relativeFrom="margin">
              <wp14:pctWidth>0</wp14:pctWidth>
            </wp14:sizeRelH>
            <wp14:sizeRelV relativeFrom="margin">
              <wp14:pctHeight>0</wp14:pctHeight>
            </wp14:sizeRelV>
          </wp:anchor>
        </w:drawing>
      </w:r>
      <w:r w:rsidRPr="00BC28C2">
        <w:rPr>
          <w:rFonts w:ascii="Times New Roman" w:hAnsi="Times New Roman" w:cs="Times New Roman"/>
          <w:b/>
          <w:bCs/>
          <w:sz w:val="24"/>
          <w:szCs w:val="24"/>
        </w:rPr>
        <w:t xml:space="preserve">Fig. </w:t>
      </w:r>
      <w:r>
        <w:rPr>
          <w:rFonts w:ascii="Times New Roman" w:hAnsi="Times New Roman" w:cs="Times New Roman"/>
          <w:b/>
          <w:bCs/>
          <w:sz w:val="24"/>
          <w:szCs w:val="24"/>
        </w:rPr>
        <w:t>S1</w:t>
      </w:r>
      <w:r w:rsidRPr="00BC28C2">
        <w:rPr>
          <w:rFonts w:ascii="Times New Roman" w:hAnsi="Times New Roman" w:cs="Times New Roman"/>
          <w:b/>
          <w:bCs/>
          <w:sz w:val="24"/>
          <w:szCs w:val="24"/>
        </w:rPr>
        <w:t xml:space="preserve"> | </w:t>
      </w:r>
      <w:r>
        <w:rPr>
          <w:rFonts w:ascii="Times New Roman" w:hAnsi="Times New Roman" w:cs="Times New Roman"/>
          <w:b/>
          <w:bCs/>
          <w:sz w:val="24"/>
          <w:szCs w:val="24"/>
        </w:rPr>
        <w:t>Long-term changes in urban area since 2003</w:t>
      </w:r>
      <w:r w:rsidRPr="00BC28C2">
        <w:rPr>
          <w:rFonts w:ascii="Times New Roman" w:hAnsi="Times New Roman" w:cs="Times New Roman"/>
          <w:b/>
          <w:bCs/>
          <w:sz w:val="24"/>
          <w:szCs w:val="24"/>
        </w:rPr>
        <w:t xml:space="preserve"> |</w:t>
      </w:r>
      <w:r w:rsidRPr="00BC28C2">
        <w:rPr>
          <w:rFonts w:ascii="Times New Roman" w:hAnsi="Times New Roman" w:cs="Times New Roman"/>
          <w:sz w:val="24"/>
          <w:szCs w:val="24"/>
        </w:rPr>
        <w:t xml:space="preserve"> </w:t>
      </w:r>
      <w:r>
        <w:rPr>
          <w:rFonts w:ascii="Times New Roman" w:hAnsi="Times New Roman" w:cs="Times New Roman"/>
          <w:sz w:val="24"/>
          <w:szCs w:val="24"/>
        </w:rPr>
        <w:t xml:space="preserve">Sub-figure </w:t>
      </w:r>
      <w:r w:rsidRPr="004E6550">
        <w:rPr>
          <w:rFonts w:ascii="Times New Roman" w:hAnsi="Times New Roman" w:cs="Times New Roman"/>
          <w:b/>
          <w:bCs/>
          <w:sz w:val="24"/>
          <w:szCs w:val="24"/>
        </w:rPr>
        <w:t>a</w:t>
      </w:r>
      <w:r>
        <w:rPr>
          <w:rFonts w:ascii="Times New Roman" w:hAnsi="Times New Roman" w:cs="Times New Roman"/>
          <w:sz w:val="24"/>
          <w:szCs w:val="24"/>
        </w:rPr>
        <w:t xml:space="preserve"> </w:t>
      </w:r>
      <w:proofErr w:type="gramStart"/>
      <w:r>
        <w:rPr>
          <w:rFonts w:ascii="Times New Roman" w:hAnsi="Times New Roman" w:cs="Times New Roman"/>
          <w:sz w:val="24"/>
          <w:szCs w:val="24"/>
        </w:rPr>
        <w:t>shows</w:t>
      </w:r>
      <w:proofErr w:type="gramEnd"/>
      <w:r>
        <w:rPr>
          <w:rFonts w:ascii="Times New Roman" w:hAnsi="Times New Roman" w:cs="Times New Roman"/>
          <w:sz w:val="24"/>
          <w:szCs w:val="24"/>
        </w:rPr>
        <w:t xml:space="preserve"> a global map of </w:t>
      </w:r>
      <w:r w:rsidR="00680FEF">
        <w:rPr>
          <w:rFonts w:ascii="Times New Roman" w:hAnsi="Times New Roman" w:cs="Times New Roman"/>
          <w:sz w:val="24"/>
          <w:szCs w:val="24"/>
        </w:rPr>
        <w:t>country</w:t>
      </w:r>
      <w:r>
        <w:rPr>
          <w:rFonts w:ascii="Times New Roman" w:hAnsi="Times New Roman" w:cs="Times New Roman"/>
          <w:sz w:val="24"/>
          <w:szCs w:val="24"/>
        </w:rPr>
        <w:t xml:space="preserve">-wise percentage increase in urban area between 2003 and 2019. Sub-figure </w:t>
      </w:r>
      <w:r>
        <w:rPr>
          <w:rFonts w:ascii="Times New Roman" w:hAnsi="Times New Roman" w:cs="Times New Roman"/>
          <w:b/>
          <w:bCs/>
          <w:sz w:val="24"/>
          <w:szCs w:val="24"/>
        </w:rPr>
        <w:t xml:space="preserve">b </w:t>
      </w:r>
      <w:r w:rsidRPr="00D46139">
        <w:rPr>
          <w:rFonts w:ascii="Times New Roman" w:hAnsi="Times New Roman" w:cs="Times New Roman"/>
          <w:sz w:val="24"/>
          <w:szCs w:val="24"/>
        </w:rPr>
        <w:t>and</w:t>
      </w:r>
      <w:r>
        <w:rPr>
          <w:rFonts w:ascii="Times New Roman" w:hAnsi="Times New Roman" w:cs="Times New Roman"/>
          <w:b/>
          <w:bCs/>
          <w:sz w:val="24"/>
          <w:szCs w:val="24"/>
        </w:rPr>
        <w:t xml:space="preserve"> c </w:t>
      </w:r>
      <w:r w:rsidRPr="00D46139">
        <w:rPr>
          <w:rFonts w:ascii="Times New Roman" w:hAnsi="Times New Roman" w:cs="Times New Roman"/>
          <w:sz w:val="24"/>
          <w:szCs w:val="24"/>
        </w:rPr>
        <w:t>show</w:t>
      </w:r>
      <w:r>
        <w:rPr>
          <w:rFonts w:ascii="Times New Roman" w:hAnsi="Times New Roman" w:cs="Times New Roman"/>
          <w:b/>
          <w:bCs/>
          <w:sz w:val="24"/>
          <w:szCs w:val="24"/>
        </w:rPr>
        <w:t xml:space="preserve"> </w:t>
      </w:r>
      <w:r>
        <w:rPr>
          <w:rFonts w:ascii="Times New Roman" w:hAnsi="Times New Roman" w:cs="Times New Roman"/>
          <w:sz w:val="24"/>
          <w:szCs w:val="24"/>
        </w:rPr>
        <w:t xml:space="preserve">decadal rate of change in percent of urban area at the continental scale and for the twenty most urbanized countries (in 2019), respectively. </w:t>
      </w:r>
      <w:r>
        <w:rPr>
          <w:rFonts w:ascii="Times New Roman" w:hAnsi="Times New Roman" w:cs="Times New Roman"/>
          <w:b/>
          <w:bCs/>
          <w:sz w:val="24"/>
          <w:szCs w:val="24"/>
        </w:rPr>
        <w:t xml:space="preserve"> </w:t>
      </w:r>
      <w:r>
        <w:rPr>
          <w:rFonts w:ascii="Times New Roman" w:hAnsi="Times New Roman" w:cs="Times New Roman"/>
          <w:sz w:val="24"/>
          <w:szCs w:val="24"/>
        </w:rPr>
        <w:t xml:space="preserve">Sub-figure </w:t>
      </w:r>
      <w:r>
        <w:rPr>
          <w:rFonts w:ascii="Times New Roman" w:hAnsi="Times New Roman" w:cs="Times New Roman"/>
          <w:b/>
          <w:bCs/>
          <w:sz w:val="24"/>
          <w:szCs w:val="24"/>
        </w:rPr>
        <w:t>d</w:t>
      </w:r>
      <w:r>
        <w:rPr>
          <w:rFonts w:ascii="Times New Roman" w:hAnsi="Times New Roman" w:cs="Times New Roman"/>
          <w:sz w:val="24"/>
          <w:szCs w:val="24"/>
        </w:rPr>
        <w:t xml:space="preserve"> is </w:t>
      </w:r>
      <w:proofErr w:type="gramStart"/>
      <w:r>
        <w:rPr>
          <w:rFonts w:ascii="Times New Roman" w:hAnsi="Times New Roman" w:cs="Times New Roman"/>
          <w:sz w:val="24"/>
          <w:szCs w:val="24"/>
        </w:rPr>
        <w:t>similar to</w:t>
      </w:r>
      <w:proofErr w:type="gramEnd"/>
      <w:r>
        <w:rPr>
          <w:rFonts w:ascii="Times New Roman" w:hAnsi="Times New Roman" w:cs="Times New Roman"/>
          <w:sz w:val="24"/>
          <w:szCs w:val="24"/>
        </w:rPr>
        <w:t xml:space="preserve"> </w:t>
      </w:r>
      <w:r>
        <w:rPr>
          <w:rFonts w:ascii="Times New Roman" w:hAnsi="Times New Roman" w:cs="Times New Roman"/>
          <w:b/>
          <w:bCs/>
          <w:sz w:val="24"/>
          <w:szCs w:val="24"/>
        </w:rPr>
        <w:t>e</w:t>
      </w:r>
      <w:r>
        <w:rPr>
          <w:rFonts w:ascii="Times New Roman" w:hAnsi="Times New Roman" w:cs="Times New Roman"/>
          <w:sz w:val="24"/>
          <w:szCs w:val="24"/>
        </w:rPr>
        <w:t xml:space="preserve">, but for growth in urban area per decade. The error bars in sub-figures </w:t>
      </w:r>
      <w:r>
        <w:rPr>
          <w:rFonts w:ascii="Times New Roman" w:hAnsi="Times New Roman" w:cs="Times New Roman"/>
          <w:b/>
          <w:bCs/>
          <w:sz w:val="24"/>
          <w:szCs w:val="24"/>
        </w:rPr>
        <w:t>b</w:t>
      </w:r>
      <w:r w:rsidRPr="00494316">
        <w:rPr>
          <w:rFonts w:ascii="Times New Roman" w:hAnsi="Times New Roman" w:cs="Times New Roman"/>
          <w:sz w:val="24"/>
          <w:szCs w:val="24"/>
        </w:rPr>
        <w:t>,</w:t>
      </w:r>
      <w:r>
        <w:rPr>
          <w:rFonts w:ascii="Times New Roman" w:hAnsi="Times New Roman" w:cs="Times New Roman"/>
          <w:b/>
          <w:bCs/>
          <w:sz w:val="24"/>
          <w:szCs w:val="24"/>
        </w:rPr>
        <w:t xml:space="preserve"> c</w:t>
      </w:r>
      <w:r>
        <w:rPr>
          <w:rFonts w:ascii="Times New Roman" w:hAnsi="Times New Roman" w:cs="Times New Roman"/>
          <w:sz w:val="24"/>
          <w:szCs w:val="24"/>
        </w:rPr>
        <w:t xml:space="preserve">, and </w:t>
      </w:r>
      <w:r>
        <w:rPr>
          <w:rFonts w:ascii="Times New Roman" w:hAnsi="Times New Roman" w:cs="Times New Roman"/>
          <w:b/>
          <w:bCs/>
          <w:sz w:val="24"/>
          <w:szCs w:val="24"/>
        </w:rPr>
        <w:t>d</w:t>
      </w:r>
      <w:r>
        <w:rPr>
          <w:rFonts w:ascii="Times New Roman" w:hAnsi="Times New Roman" w:cs="Times New Roman"/>
          <w:sz w:val="24"/>
          <w:szCs w:val="24"/>
        </w:rPr>
        <w:t xml:space="preserve"> give the standard errors of the slopes of the </w:t>
      </w:r>
      <w:r w:rsidRPr="00494316">
        <w:rPr>
          <w:rFonts w:ascii="Times New Roman" w:hAnsi="Times New Roman" w:cs="Times New Roman"/>
          <w:sz w:val="24"/>
          <w:szCs w:val="24"/>
        </w:rPr>
        <w:t>linear least-squares regression</w:t>
      </w:r>
      <w:r>
        <w:rPr>
          <w:rFonts w:ascii="Times New Roman" w:hAnsi="Times New Roman" w:cs="Times New Roman"/>
          <w:sz w:val="24"/>
          <w:szCs w:val="24"/>
        </w:rPr>
        <w:t xml:space="preserve">s. </w:t>
      </w:r>
      <w:r>
        <w:rPr>
          <w:rFonts w:ascii="Times New Roman" w:hAnsi="Times New Roman" w:cs="Times New Roman"/>
          <w:bCs/>
          <w:sz w:val="24"/>
          <w:szCs w:val="24"/>
        </w:rPr>
        <w:t>All changes are statistically significant (p &lt; 0.0001).</w:t>
      </w:r>
      <w:r w:rsidR="00FB08F0">
        <w:rPr>
          <w:rFonts w:ascii="Times New Roman" w:hAnsi="Times New Roman" w:cs="Times New Roman"/>
          <w:sz w:val="24"/>
          <w:szCs w:val="24"/>
        </w:rPr>
        <w:br w:type="page"/>
      </w:r>
    </w:p>
    <w:p w14:paraId="41CBA4E6" w14:textId="38F6A23B" w:rsidR="002F5CAD" w:rsidRDefault="001B6BBB">
      <w:pPr>
        <w:spacing w:after="160" w:line="259" w:lineRule="auto"/>
        <w:ind w:left="0" w:firstLine="0"/>
        <w:jc w:val="left"/>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62336" behindDoc="1" locked="0" layoutInCell="1" allowOverlap="1" wp14:anchorId="34AE33C7" wp14:editId="3D9723E0">
            <wp:simplePos x="0" y="0"/>
            <wp:positionH relativeFrom="column">
              <wp:posOffset>5134610</wp:posOffset>
            </wp:positionH>
            <wp:positionV relativeFrom="paragraph">
              <wp:posOffset>1607820</wp:posOffset>
            </wp:positionV>
            <wp:extent cx="842645" cy="1554480"/>
            <wp:effectExtent l="0" t="0" r="0" b="7620"/>
            <wp:wrapTight wrapText="bothSides">
              <wp:wrapPolygon edited="0">
                <wp:start x="0" y="0"/>
                <wp:lineTo x="0" y="21441"/>
                <wp:lineTo x="20998" y="21441"/>
                <wp:lineTo x="20998" y="0"/>
                <wp:lineTo x="0" y="0"/>
              </wp:wrapPolygon>
            </wp:wrapTight>
            <wp:docPr id="9" name="Picture 9" descr="Chart, shape, bar chart,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shape, bar chart, rectangl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842645" cy="1554480"/>
                    </a:xfrm>
                    <a:prstGeom prst="rect">
                      <a:avLst/>
                    </a:prstGeom>
                  </pic:spPr>
                </pic:pic>
              </a:graphicData>
            </a:graphic>
          </wp:anchor>
        </w:drawing>
      </w:r>
      <w:r>
        <w:rPr>
          <w:rFonts w:ascii="Times New Roman" w:hAnsi="Times New Roman" w:cs="Times New Roman"/>
          <w:noProof/>
          <w:sz w:val="24"/>
          <w:szCs w:val="24"/>
        </w:rPr>
        <w:drawing>
          <wp:anchor distT="0" distB="0" distL="114300" distR="114300" simplePos="0" relativeHeight="251658240" behindDoc="1" locked="0" layoutInCell="1" allowOverlap="1" wp14:anchorId="30E66B98" wp14:editId="4CFDBF0D">
            <wp:simplePos x="0" y="0"/>
            <wp:positionH relativeFrom="column">
              <wp:posOffset>-260985</wp:posOffset>
            </wp:positionH>
            <wp:positionV relativeFrom="paragraph">
              <wp:posOffset>1584960</wp:posOffset>
            </wp:positionV>
            <wp:extent cx="2637155" cy="1463040"/>
            <wp:effectExtent l="0" t="0" r="0" b="3810"/>
            <wp:wrapTight wrapText="bothSides">
              <wp:wrapPolygon edited="0">
                <wp:start x="0" y="0"/>
                <wp:lineTo x="0" y="21375"/>
                <wp:lineTo x="21376" y="21375"/>
                <wp:lineTo x="21376" y="0"/>
                <wp:lineTo x="0" y="0"/>
              </wp:wrapPolygon>
            </wp:wrapTight>
            <wp:docPr id="12" name="Picture 12"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box and whisker 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2637155" cy="1463040"/>
                    </a:xfrm>
                    <a:prstGeom prst="rect">
                      <a:avLst/>
                    </a:prstGeom>
                  </pic:spPr>
                </pic:pic>
              </a:graphicData>
            </a:graphic>
          </wp:anchor>
        </w:drawing>
      </w:r>
      <w:r>
        <w:rPr>
          <w:rFonts w:ascii="Times New Roman" w:hAnsi="Times New Roman" w:cs="Times New Roman"/>
          <w:noProof/>
          <w:sz w:val="24"/>
          <w:szCs w:val="24"/>
        </w:rPr>
        <w:drawing>
          <wp:anchor distT="0" distB="0" distL="114300" distR="114300" simplePos="0" relativeHeight="251660288" behindDoc="1" locked="0" layoutInCell="1" allowOverlap="1" wp14:anchorId="3B641D34" wp14:editId="7CD9DCEF">
            <wp:simplePos x="0" y="0"/>
            <wp:positionH relativeFrom="column">
              <wp:posOffset>2376170</wp:posOffset>
            </wp:positionH>
            <wp:positionV relativeFrom="paragraph">
              <wp:posOffset>1600200</wp:posOffset>
            </wp:positionV>
            <wp:extent cx="2734310" cy="1463040"/>
            <wp:effectExtent l="0" t="0" r="8890" b="3810"/>
            <wp:wrapTight wrapText="bothSides">
              <wp:wrapPolygon edited="0">
                <wp:start x="0" y="0"/>
                <wp:lineTo x="0" y="21375"/>
                <wp:lineTo x="21520" y="21375"/>
                <wp:lineTo x="21520" y="0"/>
                <wp:lineTo x="0" y="0"/>
              </wp:wrapPolygon>
            </wp:wrapTight>
            <wp:docPr id="16" name="Picture 16"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box and whisker char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2734310" cy="1463040"/>
                    </a:xfrm>
                    <a:prstGeom prst="rect">
                      <a:avLst/>
                    </a:prstGeom>
                  </pic:spPr>
                </pic:pic>
              </a:graphicData>
            </a:graphic>
          </wp:anchor>
        </w:drawing>
      </w:r>
      <w:r>
        <w:rPr>
          <w:rFonts w:ascii="Times New Roman" w:hAnsi="Times New Roman" w:cs="Times New Roman"/>
          <w:noProof/>
          <w:sz w:val="24"/>
          <w:szCs w:val="24"/>
        </w:rPr>
        <w:drawing>
          <wp:anchor distT="0" distB="0" distL="114300" distR="114300" simplePos="0" relativeHeight="251663360" behindDoc="1" locked="0" layoutInCell="1" allowOverlap="1" wp14:anchorId="6BEE0800" wp14:editId="273AC62C">
            <wp:simplePos x="0" y="0"/>
            <wp:positionH relativeFrom="column">
              <wp:posOffset>5151120</wp:posOffset>
            </wp:positionH>
            <wp:positionV relativeFrom="paragraph">
              <wp:posOffset>22860</wp:posOffset>
            </wp:positionV>
            <wp:extent cx="826135" cy="1554480"/>
            <wp:effectExtent l="0" t="0" r="0" b="7620"/>
            <wp:wrapTight wrapText="bothSides">
              <wp:wrapPolygon edited="0">
                <wp:start x="0" y="0"/>
                <wp:lineTo x="0" y="21441"/>
                <wp:lineTo x="20919" y="21441"/>
                <wp:lineTo x="20919" y="0"/>
                <wp:lineTo x="0" y="0"/>
              </wp:wrapPolygon>
            </wp:wrapTight>
            <wp:docPr id="10" name="Picture 10"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bar char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826135" cy="1554480"/>
                    </a:xfrm>
                    <a:prstGeom prst="rect">
                      <a:avLst/>
                    </a:prstGeom>
                  </pic:spPr>
                </pic:pic>
              </a:graphicData>
            </a:graphic>
          </wp:anchor>
        </w:drawing>
      </w:r>
      <w:r>
        <w:rPr>
          <w:rFonts w:ascii="Times New Roman" w:hAnsi="Times New Roman" w:cs="Times New Roman"/>
          <w:noProof/>
          <w:sz w:val="24"/>
          <w:szCs w:val="24"/>
        </w:rPr>
        <w:drawing>
          <wp:anchor distT="0" distB="0" distL="114300" distR="114300" simplePos="0" relativeHeight="251659264" behindDoc="1" locked="0" layoutInCell="1" allowOverlap="1" wp14:anchorId="323C052D" wp14:editId="14D155DC">
            <wp:simplePos x="0" y="0"/>
            <wp:positionH relativeFrom="column">
              <wp:posOffset>-289560</wp:posOffset>
            </wp:positionH>
            <wp:positionV relativeFrom="paragraph">
              <wp:posOffset>7620</wp:posOffset>
            </wp:positionV>
            <wp:extent cx="2640965" cy="1463040"/>
            <wp:effectExtent l="0" t="0" r="6985" b="3810"/>
            <wp:wrapTight wrapText="bothSides">
              <wp:wrapPolygon edited="0">
                <wp:start x="0" y="0"/>
                <wp:lineTo x="0" y="21375"/>
                <wp:lineTo x="21501" y="21375"/>
                <wp:lineTo x="21501" y="0"/>
                <wp:lineTo x="0" y="0"/>
              </wp:wrapPolygon>
            </wp:wrapTight>
            <wp:docPr id="17" name="Picture 17"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box and whisker ch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2640965" cy="1463040"/>
                    </a:xfrm>
                    <a:prstGeom prst="rect">
                      <a:avLst/>
                    </a:prstGeom>
                  </pic:spPr>
                </pic:pic>
              </a:graphicData>
            </a:graphic>
          </wp:anchor>
        </w:drawing>
      </w:r>
      <w:r>
        <w:rPr>
          <w:rFonts w:ascii="Times New Roman" w:hAnsi="Times New Roman" w:cs="Times New Roman"/>
          <w:noProof/>
          <w:sz w:val="24"/>
          <w:szCs w:val="24"/>
        </w:rPr>
        <w:drawing>
          <wp:anchor distT="0" distB="0" distL="114300" distR="114300" simplePos="0" relativeHeight="251661312" behindDoc="1" locked="0" layoutInCell="1" allowOverlap="1" wp14:anchorId="46F994C9" wp14:editId="3DD7A486">
            <wp:simplePos x="0" y="0"/>
            <wp:positionH relativeFrom="column">
              <wp:posOffset>2439035</wp:posOffset>
            </wp:positionH>
            <wp:positionV relativeFrom="paragraph">
              <wp:posOffset>7620</wp:posOffset>
            </wp:positionV>
            <wp:extent cx="2669540" cy="1463040"/>
            <wp:effectExtent l="0" t="0" r="0" b="3810"/>
            <wp:wrapTight wrapText="bothSides">
              <wp:wrapPolygon edited="0">
                <wp:start x="0" y="0"/>
                <wp:lineTo x="0" y="21375"/>
                <wp:lineTo x="21425" y="21375"/>
                <wp:lineTo x="21425" y="0"/>
                <wp:lineTo x="0" y="0"/>
              </wp:wrapPolygon>
            </wp:wrapTight>
            <wp:docPr id="18" name="Picture 1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bar chart&#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2669540" cy="1463040"/>
                    </a:xfrm>
                    <a:prstGeom prst="rect">
                      <a:avLst/>
                    </a:prstGeom>
                  </pic:spPr>
                </pic:pic>
              </a:graphicData>
            </a:graphic>
          </wp:anchor>
        </w:drawing>
      </w:r>
      <w:r w:rsidR="002F5CAD" w:rsidRPr="00BC28C2">
        <w:rPr>
          <w:rFonts w:ascii="Times New Roman" w:hAnsi="Times New Roman" w:cs="Times New Roman"/>
          <w:b/>
          <w:bCs/>
          <w:sz w:val="24"/>
          <w:szCs w:val="24"/>
        </w:rPr>
        <w:t xml:space="preserve">Fig. </w:t>
      </w:r>
      <w:r w:rsidR="00681454">
        <w:rPr>
          <w:rFonts w:ascii="Times New Roman" w:hAnsi="Times New Roman" w:cs="Times New Roman"/>
          <w:b/>
          <w:bCs/>
          <w:sz w:val="24"/>
          <w:szCs w:val="24"/>
        </w:rPr>
        <w:t>S2</w:t>
      </w:r>
      <w:r w:rsidR="00681454" w:rsidRPr="00BC28C2">
        <w:rPr>
          <w:rFonts w:ascii="Times New Roman" w:hAnsi="Times New Roman" w:cs="Times New Roman"/>
          <w:b/>
          <w:bCs/>
          <w:sz w:val="24"/>
          <w:szCs w:val="24"/>
        </w:rPr>
        <w:t xml:space="preserve"> </w:t>
      </w:r>
      <w:r w:rsidR="002F5CAD" w:rsidRPr="00BC28C2">
        <w:rPr>
          <w:rFonts w:ascii="Times New Roman" w:hAnsi="Times New Roman" w:cs="Times New Roman"/>
          <w:b/>
          <w:bCs/>
          <w:sz w:val="24"/>
          <w:szCs w:val="24"/>
        </w:rPr>
        <w:t xml:space="preserve">| </w:t>
      </w:r>
      <w:r w:rsidR="002F5CAD">
        <w:rPr>
          <w:rFonts w:ascii="Times New Roman" w:hAnsi="Times New Roman" w:cs="Times New Roman"/>
          <w:b/>
          <w:bCs/>
          <w:sz w:val="24"/>
          <w:szCs w:val="24"/>
        </w:rPr>
        <w:t>Long-term changes in land surface temperature with and without the urban signal</w:t>
      </w:r>
      <w:r w:rsidR="00681454">
        <w:rPr>
          <w:rFonts w:ascii="Times New Roman" w:hAnsi="Times New Roman" w:cs="Times New Roman"/>
          <w:b/>
          <w:bCs/>
          <w:sz w:val="24"/>
          <w:szCs w:val="24"/>
        </w:rPr>
        <w:t xml:space="preserve"> for MODIS Terra</w:t>
      </w:r>
      <w:r w:rsidR="002F5CAD" w:rsidRPr="00BC28C2">
        <w:rPr>
          <w:rFonts w:ascii="Times New Roman" w:hAnsi="Times New Roman" w:cs="Times New Roman"/>
          <w:b/>
          <w:bCs/>
          <w:sz w:val="24"/>
          <w:szCs w:val="24"/>
        </w:rPr>
        <w:t xml:space="preserve"> |</w:t>
      </w:r>
      <w:r w:rsidR="002F5CAD" w:rsidRPr="00BC28C2">
        <w:rPr>
          <w:rFonts w:ascii="Times New Roman" w:hAnsi="Times New Roman" w:cs="Times New Roman"/>
          <w:sz w:val="24"/>
          <w:szCs w:val="24"/>
        </w:rPr>
        <w:t xml:space="preserve"> </w:t>
      </w:r>
      <w:r w:rsidR="002F5CAD">
        <w:rPr>
          <w:rFonts w:ascii="Times New Roman" w:hAnsi="Times New Roman" w:cs="Times New Roman"/>
          <w:sz w:val="24"/>
          <w:szCs w:val="24"/>
        </w:rPr>
        <w:t xml:space="preserve">Sub-figure </w:t>
      </w:r>
      <w:r w:rsidR="002F5CAD" w:rsidRPr="00107978">
        <w:rPr>
          <w:rFonts w:ascii="Times New Roman" w:hAnsi="Times New Roman" w:cs="Times New Roman"/>
          <w:b/>
          <w:bCs/>
          <w:sz w:val="24"/>
          <w:szCs w:val="24"/>
        </w:rPr>
        <w:t>a</w:t>
      </w:r>
      <w:r w:rsidR="002F5CAD">
        <w:rPr>
          <w:rFonts w:ascii="Times New Roman" w:hAnsi="Times New Roman" w:cs="Times New Roman"/>
          <w:sz w:val="24"/>
          <w:szCs w:val="24"/>
        </w:rPr>
        <w:t xml:space="preserve"> shows decadal rates of change in continental-scale and global daytime (~10:30 am local time) land surface temperature (LST) with </w:t>
      </w:r>
      <w:r w:rsidR="007D25CC">
        <w:rPr>
          <w:rFonts w:ascii="Times New Roman" w:hAnsi="Times New Roman" w:cs="Times New Roman"/>
          <w:sz w:val="24"/>
          <w:szCs w:val="24"/>
        </w:rPr>
        <w:t>urban</w:t>
      </w:r>
      <w:r w:rsidR="002F5CAD">
        <w:rPr>
          <w:rFonts w:ascii="Times New Roman" w:hAnsi="Times New Roman" w:cs="Times New Roman"/>
          <w:sz w:val="24"/>
          <w:szCs w:val="24"/>
        </w:rPr>
        <w:t xml:space="preserve"> pixels included based on </w:t>
      </w:r>
      <w:r w:rsidR="00447B01">
        <w:rPr>
          <w:rFonts w:ascii="Times New Roman" w:hAnsi="Times New Roman" w:cs="Times New Roman"/>
          <w:sz w:val="24"/>
          <w:szCs w:val="24"/>
        </w:rPr>
        <w:t xml:space="preserve">MODIS Terra </w:t>
      </w:r>
      <w:r w:rsidR="002F5CAD">
        <w:rPr>
          <w:rFonts w:ascii="Times New Roman" w:hAnsi="Times New Roman" w:cs="Times New Roman"/>
          <w:sz w:val="24"/>
          <w:szCs w:val="24"/>
        </w:rPr>
        <w:t>observations from 200</w:t>
      </w:r>
      <w:r w:rsidR="007625F5">
        <w:rPr>
          <w:rFonts w:ascii="Times New Roman" w:hAnsi="Times New Roman" w:cs="Times New Roman"/>
          <w:sz w:val="24"/>
          <w:szCs w:val="24"/>
        </w:rPr>
        <w:t>1</w:t>
      </w:r>
      <w:r w:rsidR="002F5CAD">
        <w:rPr>
          <w:rFonts w:ascii="Times New Roman" w:hAnsi="Times New Roman" w:cs="Times New Roman"/>
          <w:sz w:val="24"/>
          <w:szCs w:val="24"/>
        </w:rPr>
        <w:t xml:space="preserve"> to </w:t>
      </w:r>
      <w:r w:rsidR="00CC5F01">
        <w:rPr>
          <w:rFonts w:ascii="Times New Roman" w:hAnsi="Times New Roman" w:cs="Times New Roman"/>
          <w:sz w:val="24"/>
          <w:szCs w:val="24"/>
        </w:rPr>
        <w:t>2019</w:t>
      </w:r>
      <w:r w:rsidR="002F5CAD">
        <w:rPr>
          <w:rFonts w:ascii="Times New Roman" w:hAnsi="Times New Roman" w:cs="Times New Roman"/>
          <w:sz w:val="24"/>
          <w:szCs w:val="24"/>
        </w:rPr>
        <w:t xml:space="preserve">. Sub-figure </w:t>
      </w:r>
      <w:r w:rsidR="002F5CAD">
        <w:rPr>
          <w:rFonts w:ascii="Times New Roman" w:hAnsi="Times New Roman" w:cs="Times New Roman"/>
          <w:b/>
          <w:bCs/>
          <w:sz w:val="24"/>
          <w:szCs w:val="24"/>
        </w:rPr>
        <w:t>b</w:t>
      </w:r>
      <w:r w:rsidR="002F5CAD">
        <w:rPr>
          <w:rFonts w:ascii="Times New Roman" w:hAnsi="Times New Roman" w:cs="Times New Roman"/>
          <w:sz w:val="24"/>
          <w:szCs w:val="24"/>
        </w:rPr>
        <w:t xml:space="preserve"> isolates the contribution from only the </w:t>
      </w:r>
      <w:r w:rsidR="007D25CC">
        <w:rPr>
          <w:rFonts w:ascii="Times New Roman" w:hAnsi="Times New Roman" w:cs="Times New Roman"/>
          <w:sz w:val="24"/>
          <w:szCs w:val="24"/>
        </w:rPr>
        <w:t xml:space="preserve">urban </w:t>
      </w:r>
      <w:r w:rsidR="002F5CAD">
        <w:rPr>
          <w:rFonts w:ascii="Times New Roman" w:hAnsi="Times New Roman" w:cs="Times New Roman"/>
          <w:sz w:val="24"/>
          <w:szCs w:val="24"/>
        </w:rPr>
        <w:t xml:space="preserve">pixels. Sub-figures </w:t>
      </w:r>
      <w:r w:rsidR="002F5CAD">
        <w:rPr>
          <w:rFonts w:ascii="Times New Roman" w:hAnsi="Times New Roman" w:cs="Times New Roman"/>
          <w:b/>
          <w:bCs/>
          <w:sz w:val="24"/>
          <w:szCs w:val="24"/>
        </w:rPr>
        <w:t xml:space="preserve">d </w:t>
      </w:r>
      <w:r w:rsidR="002F5CAD" w:rsidRPr="00107978">
        <w:rPr>
          <w:rFonts w:ascii="Times New Roman" w:hAnsi="Times New Roman" w:cs="Times New Roman"/>
          <w:sz w:val="24"/>
          <w:szCs w:val="24"/>
        </w:rPr>
        <w:t xml:space="preserve">and </w:t>
      </w:r>
      <w:r w:rsidR="002F5CAD" w:rsidRPr="00107978">
        <w:rPr>
          <w:rFonts w:ascii="Times New Roman" w:hAnsi="Times New Roman" w:cs="Times New Roman"/>
          <w:b/>
          <w:bCs/>
          <w:sz w:val="24"/>
          <w:szCs w:val="24"/>
        </w:rPr>
        <w:t>e</w:t>
      </w:r>
      <w:r w:rsidR="002F5CAD">
        <w:rPr>
          <w:rFonts w:ascii="Times New Roman" w:hAnsi="Times New Roman" w:cs="Times New Roman"/>
          <w:sz w:val="24"/>
          <w:szCs w:val="24"/>
        </w:rPr>
        <w:t xml:space="preserve"> are </w:t>
      </w:r>
      <w:proofErr w:type="gramStart"/>
      <w:r w:rsidR="002F5CAD">
        <w:rPr>
          <w:rFonts w:ascii="Times New Roman" w:hAnsi="Times New Roman" w:cs="Times New Roman"/>
          <w:sz w:val="24"/>
          <w:szCs w:val="24"/>
        </w:rPr>
        <w:t>similar to</w:t>
      </w:r>
      <w:proofErr w:type="gramEnd"/>
      <w:r w:rsidR="002F5CAD">
        <w:rPr>
          <w:rFonts w:ascii="Times New Roman" w:hAnsi="Times New Roman" w:cs="Times New Roman"/>
          <w:sz w:val="24"/>
          <w:szCs w:val="24"/>
        </w:rPr>
        <w:t xml:space="preserve"> </w:t>
      </w:r>
      <w:r w:rsidR="002F5CAD" w:rsidRPr="00107978">
        <w:rPr>
          <w:rFonts w:ascii="Times New Roman" w:hAnsi="Times New Roman" w:cs="Times New Roman"/>
          <w:b/>
          <w:bCs/>
          <w:sz w:val="24"/>
          <w:szCs w:val="24"/>
        </w:rPr>
        <w:t>a</w:t>
      </w:r>
      <w:r w:rsidR="002F5CAD">
        <w:rPr>
          <w:rFonts w:ascii="Times New Roman" w:hAnsi="Times New Roman" w:cs="Times New Roman"/>
          <w:sz w:val="24"/>
          <w:szCs w:val="24"/>
        </w:rPr>
        <w:t xml:space="preserve"> and </w:t>
      </w:r>
      <w:r w:rsidR="002F5CAD" w:rsidRPr="00107978">
        <w:rPr>
          <w:rFonts w:ascii="Times New Roman" w:hAnsi="Times New Roman" w:cs="Times New Roman"/>
          <w:b/>
          <w:bCs/>
          <w:sz w:val="24"/>
          <w:szCs w:val="24"/>
        </w:rPr>
        <w:t>b</w:t>
      </w:r>
      <w:r w:rsidR="002F5CAD">
        <w:rPr>
          <w:rFonts w:ascii="Times New Roman" w:hAnsi="Times New Roman" w:cs="Times New Roman"/>
          <w:sz w:val="24"/>
          <w:szCs w:val="24"/>
        </w:rPr>
        <w:t xml:space="preserve">, but for nighttime (~10:30 pm local time). Sub-figures </w:t>
      </w:r>
      <w:r w:rsidR="002F5CAD">
        <w:rPr>
          <w:rFonts w:ascii="Times New Roman" w:hAnsi="Times New Roman" w:cs="Times New Roman"/>
          <w:b/>
          <w:bCs/>
          <w:sz w:val="24"/>
          <w:szCs w:val="24"/>
        </w:rPr>
        <w:t xml:space="preserve">c </w:t>
      </w:r>
      <w:r w:rsidR="002F5CAD" w:rsidRPr="00107978">
        <w:rPr>
          <w:rFonts w:ascii="Times New Roman" w:hAnsi="Times New Roman" w:cs="Times New Roman"/>
          <w:sz w:val="24"/>
          <w:szCs w:val="24"/>
        </w:rPr>
        <w:t xml:space="preserve">and </w:t>
      </w:r>
      <w:r w:rsidR="002F5CAD">
        <w:rPr>
          <w:rFonts w:ascii="Times New Roman" w:hAnsi="Times New Roman" w:cs="Times New Roman"/>
          <w:b/>
          <w:bCs/>
          <w:sz w:val="24"/>
          <w:szCs w:val="24"/>
        </w:rPr>
        <w:t>f</w:t>
      </w:r>
      <w:r w:rsidR="002F5CAD">
        <w:rPr>
          <w:rFonts w:ascii="Times New Roman" w:hAnsi="Times New Roman" w:cs="Times New Roman"/>
          <w:sz w:val="24"/>
          <w:szCs w:val="24"/>
        </w:rPr>
        <w:t xml:space="preserve"> show the trends in the urban signal as a fraction of the overall continental-scale trends in LST. The error bars in sub-figures </w:t>
      </w:r>
      <w:r w:rsidR="002F5CAD">
        <w:rPr>
          <w:rFonts w:ascii="Times New Roman" w:hAnsi="Times New Roman" w:cs="Times New Roman"/>
          <w:b/>
          <w:bCs/>
          <w:sz w:val="24"/>
          <w:szCs w:val="24"/>
        </w:rPr>
        <w:t>a</w:t>
      </w:r>
      <w:r w:rsidR="002F5CAD" w:rsidRPr="00494316">
        <w:rPr>
          <w:rFonts w:ascii="Times New Roman" w:hAnsi="Times New Roman" w:cs="Times New Roman"/>
          <w:sz w:val="24"/>
          <w:szCs w:val="24"/>
        </w:rPr>
        <w:t>,</w:t>
      </w:r>
      <w:r w:rsidR="002F5CAD">
        <w:rPr>
          <w:rFonts w:ascii="Times New Roman" w:hAnsi="Times New Roman" w:cs="Times New Roman"/>
          <w:b/>
          <w:bCs/>
          <w:sz w:val="24"/>
          <w:szCs w:val="24"/>
        </w:rPr>
        <w:t xml:space="preserve"> b</w:t>
      </w:r>
      <w:r w:rsidR="002F5CAD">
        <w:rPr>
          <w:rFonts w:ascii="Times New Roman" w:hAnsi="Times New Roman" w:cs="Times New Roman"/>
          <w:sz w:val="24"/>
          <w:szCs w:val="24"/>
        </w:rPr>
        <w:t xml:space="preserve">, </w:t>
      </w:r>
      <w:r w:rsidR="002F5CAD" w:rsidRPr="00107978">
        <w:rPr>
          <w:rFonts w:ascii="Times New Roman" w:hAnsi="Times New Roman" w:cs="Times New Roman"/>
          <w:b/>
          <w:bCs/>
          <w:sz w:val="24"/>
          <w:szCs w:val="24"/>
        </w:rPr>
        <w:t>d</w:t>
      </w:r>
      <w:r w:rsidR="002F5CAD" w:rsidRPr="00107978">
        <w:rPr>
          <w:rFonts w:ascii="Times New Roman" w:hAnsi="Times New Roman" w:cs="Times New Roman"/>
          <w:sz w:val="24"/>
          <w:szCs w:val="24"/>
        </w:rPr>
        <w:t>,</w:t>
      </w:r>
      <w:r w:rsidR="002F5CAD">
        <w:rPr>
          <w:rFonts w:ascii="Times New Roman" w:hAnsi="Times New Roman" w:cs="Times New Roman"/>
          <w:sz w:val="24"/>
          <w:szCs w:val="24"/>
        </w:rPr>
        <w:t xml:space="preserve"> and </w:t>
      </w:r>
      <w:proofErr w:type="spellStart"/>
      <w:r w:rsidR="002F5CAD" w:rsidRPr="00494316">
        <w:rPr>
          <w:rFonts w:ascii="Times New Roman" w:hAnsi="Times New Roman" w:cs="Times New Roman"/>
          <w:b/>
          <w:bCs/>
          <w:sz w:val="24"/>
          <w:szCs w:val="24"/>
        </w:rPr>
        <w:t>e</w:t>
      </w:r>
      <w:proofErr w:type="spellEnd"/>
      <w:r w:rsidR="002F5CAD">
        <w:rPr>
          <w:rFonts w:ascii="Times New Roman" w:hAnsi="Times New Roman" w:cs="Times New Roman"/>
          <w:sz w:val="24"/>
          <w:szCs w:val="24"/>
        </w:rPr>
        <w:t xml:space="preserve"> give the standard errors of the slopes of the </w:t>
      </w:r>
      <w:r w:rsidR="002F5CAD" w:rsidRPr="00494316">
        <w:rPr>
          <w:rFonts w:ascii="Times New Roman" w:hAnsi="Times New Roman" w:cs="Times New Roman"/>
          <w:sz w:val="24"/>
          <w:szCs w:val="24"/>
        </w:rPr>
        <w:t>linear least-squares regression</w:t>
      </w:r>
      <w:r w:rsidR="002F5CAD">
        <w:rPr>
          <w:rFonts w:ascii="Times New Roman" w:hAnsi="Times New Roman" w:cs="Times New Roman"/>
          <w:sz w:val="24"/>
          <w:szCs w:val="24"/>
        </w:rPr>
        <w:t>s and the number of * below each bar gives the level of statistical significance of the correlations (three * for p&lt;0.0001; two * for p&lt;0.001; one * for p&lt;0.01; ‘</w:t>
      </w:r>
      <w:proofErr w:type="spellStart"/>
      <w:r w:rsidR="002F5CAD">
        <w:rPr>
          <w:rFonts w:ascii="Times New Roman" w:hAnsi="Times New Roman" w:cs="Times New Roman"/>
          <w:sz w:val="24"/>
          <w:szCs w:val="24"/>
        </w:rPr>
        <w:t>n.s</w:t>
      </w:r>
      <w:proofErr w:type="spellEnd"/>
      <w:r w:rsidR="002F5CAD">
        <w:rPr>
          <w:rFonts w:ascii="Times New Roman" w:hAnsi="Times New Roman" w:cs="Times New Roman"/>
          <w:sz w:val="24"/>
          <w:szCs w:val="24"/>
        </w:rPr>
        <w:t>.’ for p&gt;=0.05).</w:t>
      </w:r>
    </w:p>
    <w:p w14:paraId="15A77792" w14:textId="77777777" w:rsidR="002F5CAD" w:rsidRDefault="002F5CAD">
      <w:pPr>
        <w:spacing w:after="160" w:line="259" w:lineRule="auto"/>
        <w:ind w:left="0" w:firstLine="0"/>
        <w:jc w:val="left"/>
        <w:rPr>
          <w:rFonts w:ascii="Times New Roman" w:hAnsi="Times New Roman" w:cs="Times New Roman"/>
          <w:sz w:val="24"/>
          <w:szCs w:val="24"/>
        </w:rPr>
      </w:pPr>
      <w:r>
        <w:rPr>
          <w:rFonts w:ascii="Times New Roman" w:hAnsi="Times New Roman" w:cs="Times New Roman"/>
          <w:sz w:val="24"/>
          <w:szCs w:val="24"/>
        </w:rPr>
        <w:br w:type="page"/>
      </w:r>
    </w:p>
    <w:p w14:paraId="19279D99" w14:textId="0DFFF786" w:rsidR="00821D0A" w:rsidRDefault="00D121D8">
      <w:pPr>
        <w:spacing w:after="160" w:line="259" w:lineRule="auto"/>
        <w:ind w:left="0" w:firstLine="0"/>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6B67436" wp14:editId="556B47B5">
            <wp:extent cx="2971800" cy="1175068"/>
            <wp:effectExtent l="0" t="0" r="0" b="6350"/>
            <wp:docPr id="47" name="Picture 47"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Chart, box and whisker chart&#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2971800" cy="1175068"/>
                    </a:xfrm>
                    <a:prstGeom prst="rect">
                      <a:avLst/>
                    </a:prstGeom>
                  </pic:spPr>
                </pic:pic>
              </a:graphicData>
            </a:graphic>
          </wp:inline>
        </w:drawing>
      </w:r>
      <w:r>
        <w:rPr>
          <w:rFonts w:ascii="Times New Roman" w:hAnsi="Times New Roman" w:cs="Times New Roman"/>
          <w:noProof/>
          <w:sz w:val="24"/>
          <w:szCs w:val="24"/>
        </w:rPr>
        <w:drawing>
          <wp:inline distT="0" distB="0" distL="0" distR="0" wp14:anchorId="4D561EC2" wp14:editId="16A8D3D5">
            <wp:extent cx="2971800" cy="1201738"/>
            <wp:effectExtent l="0" t="0" r="0" b="0"/>
            <wp:docPr id="48" name="Picture 48"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Chart, box and whisker char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2971800" cy="1201738"/>
                    </a:xfrm>
                    <a:prstGeom prst="rect">
                      <a:avLst/>
                    </a:prstGeom>
                  </pic:spPr>
                </pic:pic>
              </a:graphicData>
            </a:graphic>
          </wp:inline>
        </w:drawing>
      </w:r>
      <w:r>
        <w:rPr>
          <w:rFonts w:ascii="Times New Roman" w:hAnsi="Times New Roman" w:cs="Times New Roman"/>
          <w:noProof/>
          <w:sz w:val="24"/>
          <w:szCs w:val="24"/>
        </w:rPr>
        <w:drawing>
          <wp:inline distT="0" distB="0" distL="0" distR="0" wp14:anchorId="421B5A84" wp14:editId="1B6A2AF3">
            <wp:extent cx="2971800" cy="1164908"/>
            <wp:effectExtent l="0" t="0" r="0" b="0"/>
            <wp:docPr id="49" name="Picture 49"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Chart, histogram&#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2971800" cy="1164908"/>
                    </a:xfrm>
                    <a:prstGeom prst="rect">
                      <a:avLst/>
                    </a:prstGeom>
                  </pic:spPr>
                </pic:pic>
              </a:graphicData>
            </a:graphic>
          </wp:inline>
        </w:drawing>
      </w:r>
      <w:r>
        <w:rPr>
          <w:rFonts w:ascii="Times New Roman" w:hAnsi="Times New Roman" w:cs="Times New Roman"/>
          <w:noProof/>
          <w:sz w:val="24"/>
          <w:szCs w:val="24"/>
        </w:rPr>
        <w:drawing>
          <wp:inline distT="0" distB="0" distL="0" distR="0" wp14:anchorId="6E90F33F" wp14:editId="1C81D97F">
            <wp:extent cx="2971800" cy="1186498"/>
            <wp:effectExtent l="0" t="0" r="0" b="0"/>
            <wp:docPr id="50" name="Picture 5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Chart&#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2971800" cy="1186498"/>
                    </a:xfrm>
                    <a:prstGeom prst="rect">
                      <a:avLst/>
                    </a:prstGeom>
                  </pic:spPr>
                </pic:pic>
              </a:graphicData>
            </a:graphic>
          </wp:inline>
        </w:drawing>
      </w:r>
      <w:r w:rsidRPr="005F5732">
        <w:rPr>
          <w:noProof/>
        </w:rPr>
        <w:drawing>
          <wp:inline distT="0" distB="0" distL="0" distR="0" wp14:anchorId="43E94AE0" wp14:editId="7C25A9D0">
            <wp:extent cx="2971800" cy="1556703"/>
            <wp:effectExtent l="0" t="0" r="0" b="5715"/>
            <wp:docPr id="53" name="Picture 5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Chart, histogram&#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2971800" cy="1556703"/>
                    </a:xfrm>
                    <a:prstGeom prst="rect">
                      <a:avLst/>
                    </a:prstGeom>
                  </pic:spPr>
                </pic:pic>
              </a:graphicData>
            </a:graphic>
          </wp:inline>
        </w:drawing>
      </w:r>
      <w:r>
        <w:rPr>
          <w:rFonts w:ascii="Times New Roman" w:hAnsi="Times New Roman" w:cs="Times New Roman"/>
          <w:noProof/>
          <w:sz w:val="24"/>
          <w:szCs w:val="24"/>
        </w:rPr>
        <w:drawing>
          <wp:inline distT="0" distB="0" distL="0" distR="0" wp14:anchorId="641BD4DB" wp14:editId="36762ADB">
            <wp:extent cx="2971800" cy="1560830"/>
            <wp:effectExtent l="0" t="0" r="0" b="1270"/>
            <wp:docPr id="54" name="Picture 5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Chart&#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2971800" cy="1560830"/>
                    </a:xfrm>
                    <a:prstGeom prst="rect">
                      <a:avLst/>
                    </a:prstGeom>
                  </pic:spPr>
                </pic:pic>
              </a:graphicData>
            </a:graphic>
          </wp:inline>
        </w:drawing>
      </w:r>
    </w:p>
    <w:p w14:paraId="10FA17E3" w14:textId="0D1F1DAD" w:rsidR="00A01C76" w:rsidRDefault="00A01C76" w:rsidP="00A01C76">
      <w:pPr>
        <w:spacing w:after="160" w:line="259" w:lineRule="auto"/>
        <w:ind w:left="0" w:firstLine="0"/>
        <w:jc w:val="left"/>
        <w:rPr>
          <w:rFonts w:ascii="Times New Roman" w:hAnsi="Times New Roman" w:cs="Times New Roman"/>
          <w:sz w:val="24"/>
          <w:szCs w:val="24"/>
        </w:rPr>
      </w:pPr>
      <w:r w:rsidRPr="00BC28C2">
        <w:rPr>
          <w:rFonts w:ascii="Times New Roman" w:hAnsi="Times New Roman" w:cs="Times New Roman"/>
          <w:b/>
          <w:bCs/>
          <w:sz w:val="24"/>
          <w:szCs w:val="24"/>
        </w:rPr>
        <w:t xml:space="preserve">Fig. </w:t>
      </w:r>
      <w:r w:rsidR="00AD5A98">
        <w:rPr>
          <w:rFonts w:ascii="Times New Roman" w:hAnsi="Times New Roman" w:cs="Times New Roman"/>
          <w:b/>
          <w:bCs/>
          <w:sz w:val="24"/>
          <w:szCs w:val="24"/>
        </w:rPr>
        <w:t>S3</w:t>
      </w:r>
      <w:r w:rsidR="00AD5A98" w:rsidRPr="00BC28C2">
        <w:rPr>
          <w:rFonts w:ascii="Times New Roman" w:hAnsi="Times New Roman" w:cs="Times New Roman"/>
          <w:b/>
          <w:bCs/>
          <w:sz w:val="24"/>
          <w:szCs w:val="24"/>
        </w:rPr>
        <w:t xml:space="preserve"> </w:t>
      </w:r>
      <w:r w:rsidRPr="00BC28C2">
        <w:rPr>
          <w:rFonts w:ascii="Times New Roman" w:hAnsi="Times New Roman" w:cs="Times New Roman"/>
          <w:b/>
          <w:bCs/>
          <w:sz w:val="24"/>
          <w:szCs w:val="24"/>
        </w:rPr>
        <w:t xml:space="preserve">| </w:t>
      </w:r>
      <w:r w:rsidR="009C7025">
        <w:rPr>
          <w:rFonts w:ascii="Times New Roman" w:hAnsi="Times New Roman" w:cs="Times New Roman"/>
          <w:b/>
          <w:bCs/>
          <w:sz w:val="24"/>
          <w:szCs w:val="24"/>
        </w:rPr>
        <w:t>Urban contribution</w:t>
      </w:r>
      <w:r w:rsidR="009C7025" w:rsidRPr="00BC28C2">
        <w:rPr>
          <w:rFonts w:ascii="Times New Roman" w:hAnsi="Times New Roman" w:cs="Times New Roman"/>
          <w:b/>
          <w:bCs/>
          <w:sz w:val="24"/>
          <w:szCs w:val="24"/>
        </w:rPr>
        <w:t xml:space="preserve"> </w:t>
      </w:r>
      <w:r w:rsidR="009C7025">
        <w:rPr>
          <w:rFonts w:ascii="Times New Roman" w:hAnsi="Times New Roman" w:cs="Times New Roman"/>
          <w:b/>
          <w:bCs/>
          <w:sz w:val="24"/>
          <w:szCs w:val="24"/>
        </w:rPr>
        <w:t xml:space="preserve">to country-scale trends in </w:t>
      </w:r>
      <w:r w:rsidR="00394DC2">
        <w:rPr>
          <w:rFonts w:ascii="Times New Roman" w:hAnsi="Times New Roman" w:cs="Times New Roman"/>
          <w:b/>
          <w:bCs/>
          <w:sz w:val="24"/>
          <w:szCs w:val="24"/>
        </w:rPr>
        <w:t xml:space="preserve">AQUA </w:t>
      </w:r>
      <w:r w:rsidR="009C7025">
        <w:rPr>
          <w:rFonts w:ascii="Times New Roman" w:hAnsi="Times New Roman" w:cs="Times New Roman"/>
          <w:b/>
          <w:bCs/>
          <w:sz w:val="24"/>
          <w:szCs w:val="24"/>
        </w:rPr>
        <w:t xml:space="preserve">land surface temperature </w:t>
      </w:r>
      <w:r w:rsidRPr="00BC28C2">
        <w:rPr>
          <w:rFonts w:ascii="Times New Roman" w:hAnsi="Times New Roman" w:cs="Times New Roman"/>
          <w:b/>
          <w:bCs/>
          <w:sz w:val="24"/>
          <w:szCs w:val="24"/>
        </w:rPr>
        <w:t>|</w:t>
      </w:r>
      <w:r w:rsidRPr="00BC28C2">
        <w:rPr>
          <w:rFonts w:ascii="Times New Roman" w:hAnsi="Times New Roman" w:cs="Times New Roman"/>
          <w:sz w:val="24"/>
          <w:szCs w:val="24"/>
        </w:rPr>
        <w:t xml:space="preserve"> </w:t>
      </w:r>
      <w:r>
        <w:rPr>
          <w:rFonts w:ascii="Times New Roman" w:hAnsi="Times New Roman" w:cs="Times New Roman"/>
          <w:sz w:val="24"/>
          <w:szCs w:val="24"/>
        </w:rPr>
        <w:t xml:space="preserve">Sub-figure </w:t>
      </w:r>
      <w:r w:rsidRPr="00107978">
        <w:rPr>
          <w:rFonts w:ascii="Times New Roman" w:hAnsi="Times New Roman" w:cs="Times New Roman"/>
          <w:b/>
          <w:bCs/>
          <w:sz w:val="24"/>
          <w:szCs w:val="24"/>
        </w:rPr>
        <w:t>a</w:t>
      </w:r>
      <w:r>
        <w:rPr>
          <w:rFonts w:ascii="Times New Roman" w:hAnsi="Times New Roman" w:cs="Times New Roman"/>
          <w:sz w:val="24"/>
          <w:szCs w:val="24"/>
        </w:rPr>
        <w:t xml:space="preserve"> shows decadal rates of change in </w:t>
      </w:r>
      <w:r w:rsidR="00E4540A">
        <w:rPr>
          <w:rFonts w:ascii="Times New Roman" w:hAnsi="Times New Roman" w:cs="Times New Roman"/>
          <w:sz w:val="24"/>
          <w:szCs w:val="24"/>
        </w:rPr>
        <w:t>country</w:t>
      </w:r>
      <w:r>
        <w:rPr>
          <w:rFonts w:ascii="Times New Roman" w:hAnsi="Times New Roman" w:cs="Times New Roman"/>
          <w:sz w:val="24"/>
          <w:szCs w:val="24"/>
        </w:rPr>
        <w:t>-scale daytime (~</w:t>
      </w:r>
      <w:r w:rsidR="00E4540A">
        <w:rPr>
          <w:rFonts w:ascii="Times New Roman" w:hAnsi="Times New Roman" w:cs="Times New Roman"/>
          <w:sz w:val="24"/>
          <w:szCs w:val="24"/>
        </w:rPr>
        <w:t>1</w:t>
      </w:r>
      <w:r>
        <w:rPr>
          <w:rFonts w:ascii="Times New Roman" w:hAnsi="Times New Roman" w:cs="Times New Roman"/>
          <w:sz w:val="24"/>
          <w:szCs w:val="24"/>
        </w:rPr>
        <w:t xml:space="preserve">:30 </w:t>
      </w:r>
      <w:r w:rsidR="00E4540A">
        <w:rPr>
          <w:rFonts w:ascii="Times New Roman" w:hAnsi="Times New Roman" w:cs="Times New Roman"/>
          <w:sz w:val="24"/>
          <w:szCs w:val="24"/>
        </w:rPr>
        <w:t>p</w:t>
      </w:r>
      <w:r>
        <w:rPr>
          <w:rFonts w:ascii="Times New Roman" w:hAnsi="Times New Roman" w:cs="Times New Roman"/>
          <w:sz w:val="24"/>
          <w:szCs w:val="24"/>
        </w:rPr>
        <w:t xml:space="preserve">m local time) land surface temperature (LST) with </w:t>
      </w:r>
      <w:r w:rsidR="007D25CC">
        <w:rPr>
          <w:rFonts w:ascii="Times New Roman" w:hAnsi="Times New Roman" w:cs="Times New Roman"/>
          <w:sz w:val="24"/>
          <w:szCs w:val="24"/>
        </w:rPr>
        <w:t xml:space="preserve">urban </w:t>
      </w:r>
      <w:r>
        <w:rPr>
          <w:rFonts w:ascii="Times New Roman" w:hAnsi="Times New Roman" w:cs="Times New Roman"/>
          <w:sz w:val="24"/>
          <w:szCs w:val="24"/>
        </w:rPr>
        <w:t>pixels included based on satellite observations from 200</w:t>
      </w:r>
      <w:r w:rsidR="00E4540A">
        <w:rPr>
          <w:rFonts w:ascii="Times New Roman" w:hAnsi="Times New Roman" w:cs="Times New Roman"/>
          <w:sz w:val="24"/>
          <w:szCs w:val="24"/>
        </w:rPr>
        <w:t>3</w:t>
      </w:r>
      <w:r>
        <w:rPr>
          <w:rFonts w:ascii="Times New Roman" w:hAnsi="Times New Roman" w:cs="Times New Roman"/>
          <w:sz w:val="24"/>
          <w:szCs w:val="24"/>
        </w:rPr>
        <w:t xml:space="preserve"> to </w:t>
      </w:r>
      <w:r w:rsidR="00CC5F01">
        <w:rPr>
          <w:rFonts w:ascii="Times New Roman" w:hAnsi="Times New Roman" w:cs="Times New Roman"/>
          <w:sz w:val="24"/>
          <w:szCs w:val="24"/>
        </w:rPr>
        <w:t>2019</w:t>
      </w:r>
      <w:r>
        <w:rPr>
          <w:rFonts w:ascii="Times New Roman" w:hAnsi="Times New Roman" w:cs="Times New Roman"/>
          <w:sz w:val="24"/>
          <w:szCs w:val="24"/>
        </w:rPr>
        <w:t xml:space="preserve">. Sub-figure </w:t>
      </w:r>
      <w:r w:rsidR="00251F39">
        <w:rPr>
          <w:rFonts w:ascii="Times New Roman" w:hAnsi="Times New Roman" w:cs="Times New Roman"/>
          <w:b/>
          <w:bCs/>
          <w:sz w:val="24"/>
          <w:szCs w:val="24"/>
        </w:rPr>
        <w:t>c</w:t>
      </w:r>
      <w:r>
        <w:rPr>
          <w:rFonts w:ascii="Times New Roman" w:hAnsi="Times New Roman" w:cs="Times New Roman"/>
          <w:sz w:val="24"/>
          <w:szCs w:val="24"/>
        </w:rPr>
        <w:t xml:space="preserve"> isolates the contribution from only the </w:t>
      </w:r>
      <w:r w:rsidR="007D25CC">
        <w:rPr>
          <w:rFonts w:ascii="Times New Roman" w:hAnsi="Times New Roman" w:cs="Times New Roman"/>
          <w:sz w:val="24"/>
          <w:szCs w:val="24"/>
        </w:rPr>
        <w:t xml:space="preserve">urban </w:t>
      </w:r>
      <w:r>
        <w:rPr>
          <w:rFonts w:ascii="Times New Roman" w:hAnsi="Times New Roman" w:cs="Times New Roman"/>
          <w:sz w:val="24"/>
          <w:szCs w:val="24"/>
        </w:rPr>
        <w:t xml:space="preserve">pixels. Sub-figures </w:t>
      </w:r>
      <w:r w:rsidR="00251F39">
        <w:rPr>
          <w:rFonts w:ascii="Times New Roman" w:hAnsi="Times New Roman" w:cs="Times New Roman"/>
          <w:b/>
          <w:bCs/>
          <w:sz w:val="24"/>
          <w:szCs w:val="24"/>
        </w:rPr>
        <w:t>b</w:t>
      </w:r>
      <w:r>
        <w:rPr>
          <w:rFonts w:ascii="Times New Roman" w:hAnsi="Times New Roman" w:cs="Times New Roman"/>
          <w:b/>
          <w:bCs/>
          <w:sz w:val="24"/>
          <w:szCs w:val="24"/>
        </w:rPr>
        <w:t xml:space="preserve"> </w:t>
      </w:r>
      <w:r w:rsidRPr="00107978">
        <w:rPr>
          <w:rFonts w:ascii="Times New Roman" w:hAnsi="Times New Roman" w:cs="Times New Roman"/>
          <w:sz w:val="24"/>
          <w:szCs w:val="24"/>
        </w:rPr>
        <w:t xml:space="preserve">and </w:t>
      </w:r>
      <w:r w:rsidR="00E4540A">
        <w:rPr>
          <w:rFonts w:ascii="Times New Roman" w:hAnsi="Times New Roman" w:cs="Times New Roman"/>
          <w:b/>
          <w:bCs/>
          <w:sz w:val="24"/>
          <w:szCs w:val="24"/>
        </w:rPr>
        <w:t>d</w:t>
      </w:r>
      <w:r>
        <w:rPr>
          <w:rFonts w:ascii="Times New Roman" w:hAnsi="Times New Roman" w:cs="Times New Roman"/>
          <w:sz w:val="24"/>
          <w:szCs w:val="24"/>
        </w:rPr>
        <w:t xml:space="preserve"> are </w:t>
      </w:r>
      <w:proofErr w:type="gramStart"/>
      <w:r>
        <w:rPr>
          <w:rFonts w:ascii="Times New Roman" w:hAnsi="Times New Roman" w:cs="Times New Roman"/>
          <w:sz w:val="24"/>
          <w:szCs w:val="24"/>
        </w:rPr>
        <w:t>similar to</w:t>
      </w:r>
      <w:proofErr w:type="gramEnd"/>
      <w:r>
        <w:rPr>
          <w:rFonts w:ascii="Times New Roman" w:hAnsi="Times New Roman" w:cs="Times New Roman"/>
          <w:sz w:val="24"/>
          <w:szCs w:val="24"/>
        </w:rPr>
        <w:t xml:space="preserve"> </w:t>
      </w:r>
      <w:r w:rsidRPr="00107978">
        <w:rPr>
          <w:rFonts w:ascii="Times New Roman" w:hAnsi="Times New Roman" w:cs="Times New Roman"/>
          <w:b/>
          <w:bCs/>
          <w:sz w:val="24"/>
          <w:szCs w:val="24"/>
        </w:rPr>
        <w:t>a</w:t>
      </w:r>
      <w:r>
        <w:rPr>
          <w:rFonts w:ascii="Times New Roman" w:hAnsi="Times New Roman" w:cs="Times New Roman"/>
          <w:sz w:val="24"/>
          <w:szCs w:val="24"/>
        </w:rPr>
        <w:t xml:space="preserve"> and </w:t>
      </w:r>
      <w:r w:rsidR="00251F39">
        <w:rPr>
          <w:rFonts w:ascii="Times New Roman" w:hAnsi="Times New Roman" w:cs="Times New Roman"/>
          <w:b/>
          <w:bCs/>
          <w:sz w:val="24"/>
          <w:szCs w:val="24"/>
        </w:rPr>
        <w:t>c</w:t>
      </w:r>
      <w:r>
        <w:rPr>
          <w:rFonts w:ascii="Times New Roman" w:hAnsi="Times New Roman" w:cs="Times New Roman"/>
          <w:sz w:val="24"/>
          <w:szCs w:val="24"/>
        </w:rPr>
        <w:t>, but for nighttime (~</w:t>
      </w:r>
      <w:r w:rsidR="00E4540A">
        <w:rPr>
          <w:rFonts w:ascii="Times New Roman" w:hAnsi="Times New Roman" w:cs="Times New Roman"/>
          <w:sz w:val="24"/>
          <w:szCs w:val="24"/>
        </w:rPr>
        <w:t>1</w:t>
      </w:r>
      <w:r>
        <w:rPr>
          <w:rFonts w:ascii="Times New Roman" w:hAnsi="Times New Roman" w:cs="Times New Roman"/>
          <w:sz w:val="24"/>
          <w:szCs w:val="24"/>
        </w:rPr>
        <w:t xml:space="preserve">:30 </w:t>
      </w:r>
      <w:r w:rsidR="00E4540A">
        <w:rPr>
          <w:rFonts w:ascii="Times New Roman" w:hAnsi="Times New Roman" w:cs="Times New Roman"/>
          <w:sz w:val="24"/>
          <w:szCs w:val="24"/>
        </w:rPr>
        <w:t>a</w:t>
      </w:r>
      <w:r>
        <w:rPr>
          <w:rFonts w:ascii="Times New Roman" w:hAnsi="Times New Roman" w:cs="Times New Roman"/>
          <w:sz w:val="24"/>
          <w:szCs w:val="24"/>
        </w:rPr>
        <w:t xml:space="preserve">m local time). </w:t>
      </w:r>
      <w:r w:rsidR="00E4540A">
        <w:rPr>
          <w:rFonts w:ascii="Times New Roman" w:hAnsi="Times New Roman" w:cs="Times New Roman"/>
          <w:sz w:val="24"/>
          <w:szCs w:val="24"/>
        </w:rPr>
        <w:t xml:space="preserve">Results are shown for the </w:t>
      </w:r>
      <w:r w:rsidR="00E4540A" w:rsidRPr="00E4540A">
        <w:rPr>
          <w:rFonts w:ascii="Times New Roman" w:hAnsi="Times New Roman" w:cs="Times New Roman"/>
          <w:sz w:val="24"/>
          <w:szCs w:val="24"/>
        </w:rPr>
        <w:t>twenty most</w:t>
      </w:r>
      <w:r w:rsidR="00E4540A">
        <w:rPr>
          <w:rFonts w:ascii="Times New Roman" w:hAnsi="Times New Roman" w:cs="Times New Roman"/>
          <w:sz w:val="24"/>
          <w:szCs w:val="24"/>
        </w:rPr>
        <w:t xml:space="preserve"> </w:t>
      </w:r>
      <w:r w:rsidR="00E4540A" w:rsidRPr="00E4540A">
        <w:rPr>
          <w:rFonts w:ascii="Times New Roman" w:hAnsi="Times New Roman" w:cs="Times New Roman"/>
          <w:sz w:val="24"/>
          <w:szCs w:val="24"/>
        </w:rPr>
        <w:t xml:space="preserve">urbanized countries (in </w:t>
      </w:r>
      <w:r w:rsidR="00CC5F01" w:rsidRPr="00E4540A">
        <w:rPr>
          <w:rFonts w:ascii="Times New Roman" w:hAnsi="Times New Roman" w:cs="Times New Roman"/>
          <w:sz w:val="24"/>
          <w:szCs w:val="24"/>
        </w:rPr>
        <w:t>201</w:t>
      </w:r>
      <w:r w:rsidR="00CC5F01">
        <w:rPr>
          <w:rFonts w:ascii="Times New Roman" w:hAnsi="Times New Roman" w:cs="Times New Roman"/>
          <w:sz w:val="24"/>
          <w:szCs w:val="24"/>
        </w:rPr>
        <w:t>9</w:t>
      </w:r>
      <w:r w:rsidR="00E4540A" w:rsidRPr="00E4540A">
        <w:rPr>
          <w:rFonts w:ascii="Times New Roman" w:hAnsi="Times New Roman" w:cs="Times New Roman"/>
          <w:sz w:val="24"/>
          <w:szCs w:val="24"/>
        </w:rPr>
        <w:t>)</w:t>
      </w:r>
      <w:r w:rsidR="00E4540A">
        <w:rPr>
          <w:rFonts w:ascii="Times New Roman" w:hAnsi="Times New Roman" w:cs="Times New Roman"/>
          <w:sz w:val="24"/>
          <w:szCs w:val="24"/>
        </w:rPr>
        <w:t xml:space="preserve">. </w:t>
      </w:r>
      <w:r>
        <w:rPr>
          <w:rFonts w:ascii="Times New Roman" w:hAnsi="Times New Roman" w:cs="Times New Roman"/>
          <w:sz w:val="24"/>
          <w:szCs w:val="24"/>
        </w:rPr>
        <w:t xml:space="preserve">The error bars give the standard errors of the slopes of the </w:t>
      </w:r>
      <w:r w:rsidRPr="00494316">
        <w:rPr>
          <w:rFonts w:ascii="Times New Roman" w:hAnsi="Times New Roman" w:cs="Times New Roman"/>
          <w:sz w:val="24"/>
          <w:szCs w:val="24"/>
        </w:rPr>
        <w:t>linear least-squares regression</w:t>
      </w:r>
      <w:r>
        <w:rPr>
          <w:rFonts w:ascii="Times New Roman" w:hAnsi="Times New Roman" w:cs="Times New Roman"/>
          <w:sz w:val="24"/>
          <w:szCs w:val="24"/>
        </w:rPr>
        <w:t>s and the number of * below each bar gives the level of statistical significance of the correlations (three * for p&lt;0.0001; two * for p&lt;0.001; one * for p&lt;0.01; ‘</w:t>
      </w:r>
      <w:proofErr w:type="spellStart"/>
      <w:r>
        <w:rPr>
          <w:rFonts w:ascii="Times New Roman" w:hAnsi="Times New Roman" w:cs="Times New Roman"/>
          <w:sz w:val="24"/>
          <w:szCs w:val="24"/>
        </w:rPr>
        <w:t>n.s</w:t>
      </w:r>
      <w:proofErr w:type="spellEnd"/>
      <w:r>
        <w:rPr>
          <w:rFonts w:ascii="Times New Roman" w:hAnsi="Times New Roman" w:cs="Times New Roman"/>
          <w:sz w:val="24"/>
          <w:szCs w:val="24"/>
        </w:rPr>
        <w:t>.’ for p&gt;=0.05).</w:t>
      </w:r>
      <w:r w:rsidR="00251F39">
        <w:rPr>
          <w:rFonts w:ascii="Times New Roman" w:hAnsi="Times New Roman" w:cs="Times New Roman"/>
          <w:sz w:val="24"/>
          <w:szCs w:val="24"/>
        </w:rPr>
        <w:t xml:space="preserve"> Sub-figures </w:t>
      </w:r>
      <w:r w:rsidR="00251F39">
        <w:rPr>
          <w:rFonts w:ascii="Times New Roman" w:hAnsi="Times New Roman" w:cs="Times New Roman"/>
          <w:b/>
          <w:bCs/>
          <w:sz w:val="24"/>
          <w:szCs w:val="24"/>
        </w:rPr>
        <w:t xml:space="preserve">e </w:t>
      </w:r>
      <w:r w:rsidR="00251F39" w:rsidRPr="00107978">
        <w:rPr>
          <w:rFonts w:ascii="Times New Roman" w:hAnsi="Times New Roman" w:cs="Times New Roman"/>
          <w:sz w:val="24"/>
          <w:szCs w:val="24"/>
        </w:rPr>
        <w:t xml:space="preserve">and </w:t>
      </w:r>
      <w:r w:rsidR="00251F39">
        <w:rPr>
          <w:rFonts w:ascii="Times New Roman" w:hAnsi="Times New Roman" w:cs="Times New Roman"/>
          <w:b/>
          <w:bCs/>
          <w:sz w:val="24"/>
          <w:szCs w:val="24"/>
        </w:rPr>
        <w:t>f</w:t>
      </w:r>
      <w:r w:rsidR="00251F39">
        <w:rPr>
          <w:rFonts w:ascii="Times New Roman" w:hAnsi="Times New Roman" w:cs="Times New Roman"/>
          <w:sz w:val="24"/>
          <w:szCs w:val="24"/>
        </w:rPr>
        <w:t xml:space="preserve"> show the trends in the urban signal as a fraction of the overall country-scale trends in LST d</w:t>
      </w:r>
      <w:r w:rsidR="00760B7A">
        <w:rPr>
          <w:rFonts w:ascii="Times New Roman" w:hAnsi="Times New Roman" w:cs="Times New Roman"/>
          <w:sz w:val="24"/>
          <w:szCs w:val="24"/>
        </w:rPr>
        <w:t>uring</w:t>
      </w:r>
      <w:r w:rsidR="00251F39">
        <w:rPr>
          <w:rFonts w:ascii="Times New Roman" w:hAnsi="Times New Roman" w:cs="Times New Roman"/>
          <w:sz w:val="24"/>
          <w:szCs w:val="24"/>
        </w:rPr>
        <w:t xml:space="preserve"> day and night, respectively. </w:t>
      </w:r>
    </w:p>
    <w:p w14:paraId="0E2D36C2" w14:textId="7E3A2E87" w:rsidR="00821D0A" w:rsidRDefault="00821D0A">
      <w:pPr>
        <w:spacing w:after="160" w:line="259" w:lineRule="auto"/>
        <w:ind w:left="0" w:firstLine="0"/>
        <w:jc w:val="left"/>
        <w:rPr>
          <w:rFonts w:ascii="Times New Roman" w:hAnsi="Times New Roman" w:cs="Times New Roman"/>
          <w:sz w:val="24"/>
          <w:szCs w:val="24"/>
        </w:rPr>
      </w:pPr>
      <w:r>
        <w:rPr>
          <w:rFonts w:ascii="Times New Roman" w:hAnsi="Times New Roman" w:cs="Times New Roman"/>
          <w:sz w:val="24"/>
          <w:szCs w:val="24"/>
        </w:rPr>
        <w:br w:type="page"/>
      </w:r>
    </w:p>
    <w:p w14:paraId="531A5FD2" w14:textId="7EA2F429" w:rsidR="004176DB" w:rsidRDefault="00394DC2">
      <w:pPr>
        <w:spacing w:after="160" w:line="259" w:lineRule="auto"/>
        <w:ind w:left="0" w:firstLine="0"/>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74A7A7B" wp14:editId="0F498CD0">
            <wp:extent cx="2971800" cy="1175068"/>
            <wp:effectExtent l="0" t="0" r="0" b="6350"/>
            <wp:docPr id="59" name="Picture 5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descr="Char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2971800" cy="1175068"/>
                    </a:xfrm>
                    <a:prstGeom prst="rect">
                      <a:avLst/>
                    </a:prstGeom>
                  </pic:spPr>
                </pic:pic>
              </a:graphicData>
            </a:graphic>
          </wp:inline>
        </w:drawing>
      </w:r>
      <w:r>
        <w:rPr>
          <w:rFonts w:ascii="Times New Roman" w:hAnsi="Times New Roman" w:cs="Times New Roman"/>
          <w:noProof/>
          <w:sz w:val="24"/>
          <w:szCs w:val="24"/>
        </w:rPr>
        <w:drawing>
          <wp:inline distT="0" distB="0" distL="0" distR="0" wp14:anchorId="4AFEF955" wp14:editId="32B01E14">
            <wp:extent cx="2971800" cy="1223010"/>
            <wp:effectExtent l="0" t="0" r="0" b="0"/>
            <wp:docPr id="56" name="Picture 56"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Chart, histogram&#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2971800" cy="1223010"/>
                    </a:xfrm>
                    <a:prstGeom prst="rect">
                      <a:avLst/>
                    </a:prstGeom>
                  </pic:spPr>
                </pic:pic>
              </a:graphicData>
            </a:graphic>
          </wp:inline>
        </w:drawing>
      </w:r>
      <w:r>
        <w:rPr>
          <w:rFonts w:ascii="Times New Roman" w:hAnsi="Times New Roman" w:cs="Times New Roman"/>
          <w:noProof/>
          <w:sz w:val="24"/>
          <w:szCs w:val="24"/>
        </w:rPr>
        <w:drawing>
          <wp:inline distT="0" distB="0" distL="0" distR="0" wp14:anchorId="62D1E7A9" wp14:editId="29B1347C">
            <wp:extent cx="2971800" cy="1180148"/>
            <wp:effectExtent l="0" t="0" r="0" b="1270"/>
            <wp:docPr id="60" name="Picture 60"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Chart, histogram&#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2971800" cy="1180148"/>
                    </a:xfrm>
                    <a:prstGeom prst="rect">
                      <a:avLst/>
                    </a:prstGeom>
                  </pic:spPr>
                </pic:pic>
              </a:graphicData>
            </a:graphic>
          </wp:inline>
        </w:drawing>
      </w:r>
      <w:r>
        <w:rPr>
          <w:rFonts w:ascii="Times New Roman" w:hAnsi="Times New Roman" w:cs="Times New Roman"/>
          <w:noProof/>
          <w:sz w:val="24"/>
          <w:szCs w:val="24"/>
        </w:rPr>
        <w:drawing>
          <wp:inline distT="0" distB="0" distL="0" distR="0" wp14:anchorId="356EA8FF" wp14:editId="71561AB9">
            <wp:extent cx="2971800" cy="1206818"/>
            <wp:effectExtent l="0" t="0" r="0" b="0"/>
            <wp:docPr id="57" name="Picture 57"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Chart, histogram&#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2971800" cy="1206818"/>
                    </a:xfrm>
                    <a:prstGeom prst="rect">
                      <a:avLst/>
                    </a:prstGeom>
                  </pic:spPr>
                </pic:pic>
              </a:graphicData>
            </a:graphic>
          </wp:inline>
        </w:drawing>
      </w:r>
      <w:r>
        <w:rPr>
          <w:rFonts w:ascii="Times New Roman" w:hAnsi="Times New Roman" w:cs="Times New Roman"/>
          <w:noProof/>
          <w:sz w:val="24"/>
          <w:szCs w:val="24"/>
        </w:rPr>
        <w:drawing>
          <wp:inline distT="0" distB="0" distL="0" distR="0" wp14:anchorId="69FB80DC" wp14:editId="708B66D0">
            <wp:extent cx="2971800" cy="1556703"/>
            <wp:effectExtent l="0" t="0" r="0" b="5715"/>
            <wp:docPr id="58" name="Picture 5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Chart&#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2971800" cy="1556703"/>
                    </a:xfrm>
                    <a:prstGeom prst="rect">
                      <a:avLst/>
                    </a:prstGeom>
                  </pic:spPr>
                </pic:pic>
              </a:graphicData>
            </a:graphic>
          </wp:inline>
        </w:drawing>
      </w:r>
      <w:r>
        <w:rPr>
          <w:rFonts w:ascii="Times New Roman" w:hAnsi="Times New Roman" w:cs="Times New Roman"/>
          <w:noProof/>
          <w:sz w:val="24"/>
          <w:szCs w:val="24"/>
        </w:rPr>
        <w:drawing>
          <wp:inline distT="0" distB="0" distL="0" distR="0" wp14:anchorId="05664560" wp14:editId="3248B774">
            <wp:extent cx="2971800" cy="1560830"/>
            <wp:effectExtent l="0" t="0" r="0" b="1270"/>
            <wp:docPr id="55" name="Picture 55"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Chart, histogram&#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2971800" cy="1560830"/>
                    </a:xfrm>
                    <a:prstGeom prst="rect">
                      <a:avLst/>
                    </a:prstGeom>
                  </pic:spPr>
                </pic:pic>
              </a:graphicData>
            </a:graphic>
          </wp:inline>
        </w:drawing>
      </w:r>
    </w:p>
    <w:p w14:paraId="0B031733" w14:textId="239B0F2E" w:rsidR="00E4540A" w:rsidRDefault="00E4540A" w:rsidP="00E4540A">
      <w:pPr>
        <w:spacing w:after="160" w:line="259" w:lineRule="auto"/>
        <w:ind w:left="0" w:firstLine="0"/>
        <w:jc w:val="left"/>
        <w:rPr>
          <w:rFonts w:ascii="Times New Roman" w:hAnsi="Times New Roman" w:cs="Times New Roman"/>
          <w:sz w:val="24"/>
          <w:szCs w:val="24"/>
        </w:rPr>
      </w:pPr>
      <w:r w:rsidRPr="00BC28C2">
        <w:rPr>
          <w:rFonts w:ascii="Times New Roman" w:hAnsi="Times New Roman" w:cs="Times New Roman"/>
          <w:b/>
          <w:bCs/>
          <w:sz w:val="24"/>
          <w:szCs w:val="24"/>
        </w:rPr>
        <w:t xml:space="preserve">Fig. </w:t>
      </w:r>
      <w:r w:rsidR="00AD5A98">
        <w:rPr>
          <w:rFonts w:ascii="Times New Roman" w:hAnsi="Times New Roman" w:cs="Times New Roman"/>
          <w:b/>
          <w:bCs/>
          <w:sz w:val="24"/>
          <w:szCs w:val="24"/>
        </w:rPr>
        <w:t>S4</w:t>
      </w:r>
      <w:r w:rsidR="00AD5A98" w:rsidRPr="00BC28C2">
        <w:rPr>
          <w:rFonts w:ascii="Times New Roman" w:hAnsi="Times New Roman" w:cs="Times New Roman"/>
          <w:b/>
          <w:bCs/>
          <w:sz w:val="24"/>
          <w:szCs w:val="24"/>
        </w:rPr>
        <w:t xml:space="preserve"> </w:t>
      </w:r>
      <w:r w:rsidRPr="00BC28C2">
        <w:rPr>
          <w:rFonts w:ascii="Times New Roman" w:hAnsi="Times New Roman" w:cs="Times New Roman"/>
          <w:b/>
          <w:bCs/>
          <w:sz w:val="24"/>
          <w:szCs w:val="24"/>
        </w:rPr>
        <w:t xml:space="preserve">| </w:t>
      </w:r>
      <w:r w:rsidR="009C7025">
        <w:rPr>
          <w:rFonts w:ascii="Times New Roman" w:hAnsi="Times New Roman" w:cs="Times New Roman"/>
          <w:b/>
          <w:bCs/>
          <w:sz w:val="24"/>
          <w:szCs w:val="24"/>
        </w:rPr>
        <w:t>Urban contribution</w:t>
      </w:r>
      <w:r w:rsidR="009C7025" w:rsidRPr="00BC28C2">
        <w:rPr>
          <w:rFonts w:ascii="Times New Roman" w:hAnsi="Times New Roman" w:cs="Times New Roman"/>
          <w:b/>
          <w:bCs/>
          <w:sz w:val="24"/>
          <w:szCs w:val="24"/>
        </w:rPr>
        <w:t xml:space="preserve"> </w:t>
      </w:r>
      <w:r w:rsidR="009C7025">
        <w:rPr>
          <w:rFonts w:ascii="Times New Roman" w:hAnsi="Times New Roman" w:cs="Times New Roman"/>
          <w:b/>
          <w:bCs/>
          <w:sz w:val="24"/>
          <w:szCs w:val="24"/>
        </w:rPr>
        <w:t xml:space="preserve">to country-scale trends in </w:t>
      </w:r>
      <w:r w:rsidR="00394DC2">
        <w:rPr>
          <w:rFonts w:ascii="Times New Roman" w:hAnsi="Times New Roman" w:cs="Times New Roman"/>
          <w:b/>
          <w:bCs/>
          <w:sz w:val="24"/>
          <w:szCs w:val="24"/>
        </w:rPr>
        <w:t xml:space="preserve">TERRA </w:t>
      </w:r>
      <w:r w:rsidR="009C7025">
        <w:rPr>
          <w:rFonts w:ascii="Times New Roman" w:hAnsi="Times New Roman" w:cs="Times New Roman"/>
          <w:b/>
          <w:bCs/>
          <w:sz w:val="24"/>
          <w:szCs w:val="24"/>
        </w:rPr>
        <w:t xml:space="preserve">land surface temperature </w:t>
      </w:r>
      <w:r w:rsidRPr="00BC28C2">
        <w:rPr>
          <w:rFonts w:ascii="Times New Roman" w:hAnsi="Times New Roman" w:cs="Times New Roman"/>
          <w:b/>
          <w:bCs/>
          <w:sz w:val="24"/>
          <w:szCs w:val="24"/>
        </w:rPr>
        <w:t>|</w:t>
      </w:r>
      <w:r w:rsidRPr="00BC28C2">
        <w:rPr>
          <w:rFonts w:ascii="Times New Roman" w:hAnsi="Times New Roman" w:cs="Times New Roman"/>
          <w:sz w:val="24"/>
          <w:szCs w:val="24"/>
        </w:rPr>
        <w:t xml:space="preserve"> </w:t>
      </w:r>
      <w:r w:rsidR="00251F39">
        <w:rPr>
          <w:rFonts w:ascii="Times New Roman" w:hAnsi="Times New Roman" w:cs="Times New Roman"/>
          <w:sz w:val="24"/>
          <w:szCs w:val="24"/>
        </w:rPr>
        <w:t xml:space="preserve">Sub-figure </w:t>
      </w:r>
      <w:r w:rsidR="00251F39" w:rsidRPr="00107978">
        <w:rPr>
          <w:rFonts w:ascii="Times New Roman" w:hAnsi="Times New Roman" w:cs="Times New Roman"/>
          <w:b/>
          <w:bCs/>
          <w:sz w:val="24"/>
          <w:szCs w:val="24"/>
        </w:rPr>
        <w:t>a</w:t>
      </w:r>
      <w:r w:rsidR="00251F39">
        <w:rPr>
          <w:rFonts w:ascii="Times New Roman" w:hAnsi="Times New Roman" w:cs="Times New Roman"/>
          <w:sz w:val="24"/>
          <w:szCs w:val="24"/>
        </w:rPr>
        <w:t xml:space="preserve"> shows decadal rates of change in country-scale daytime (~10:30 am local time) land surface temperature (LST) with </w:t>
      </w:r>
      <w:r w:rsidR="007D25CC">
        <w:rPr>
          <w:rFonts w:ascii="Times New Roman" w:hAnsi="Times New Roman" w:cs="Times New Roman"/>
          <w:sz w:val="24"/>
          <w:szCs w:val="24"/>
        </w:rPr>
        <w:t xml:space="preserve">urban </w:t>
      </w:r>
      <w:r w:rsidR="00251F39">
        <w:rPr>
          <w:rFonts w:ascii="Times New Roman" w:hAnsi="Times New Roman" w:cs="Times New Roman"/>
          <w:sz w:val="24"/>
          <w:szCs w:val="24"/>
        </w:rPr>
        <w:t xml:space="preserve">pixels included based on satellite observations from 2003 to </w:t>
      </w:r>
      <w:r w:rsidR="00CC5F01">
        <w:rPr>
          <w:rFonts w:ascii="Times New Roman" w:hAnsi="Times New Roman" w:cs="Times New Roman"/>
          <w:sz w:val="24"/>
          <w:szCs w:val="24"/>
        </w:rPr>
        <w:t>2019</w:t>
      </w:r>
      <w:r w:rsidR="00251F39">
        <w:rPr>
          <w:rFonts w:ascii="Times New Roman" w:hAnsi="Times New Roman" w:cs="Times New Roman"/>
          <w:sz w:val="24"/>
          <w:szCs w:val="24"/>
        </w:rPr>
        <w:t xml:space="preserve">. Sub-figure </w:t>
      </w:r>
      <w:r w:rsidR="00251F39">
        <w:rPr>
          <w:rFonts w:ascii="Times New Roman" w:hAnsi="Times New Roman" w:cs="Times New Roman"/>
          <w:b/>
          <w:bCs/>
          <w:sz w:val="24"/>
          <w:szCs w:val="24"/>
        </w:rPr>
        <w:t>c</w:t>
      </w:r>
      <w:r w:rsidR="00251F39">
        <w:rPr>
          <w:rFonts w:ascii="Times New Roman" w:hAnsi="Times New Roman" w:cs="Times New Roman"/>
          <w:sz w:val="24"/>
          <w:szCs w:val="24"/>
        </w:rPr>
        <w:t xml:space="preserve"> isolates the contribution from only the </w:t>
      </w:r>
      <w:r w:rsidR="007D25CC">
        <w:rPr>
          <w:rFonts w:ascii="Times New Roman" w:hAnsi="Times New Roman" w:cs="Times New Roman"/>
          <w:sz w:val="24"/>
          <w:szCs w:val="24"/>
        </w:rPr>
        <w:t xml:space="preserve">urban </w:t>
      </w:r>
      <w:r w:rsidR="00251F39">
        <w:rPr>
          <w:rFonts w:ascii="Times New Roman" w:hAnsi="Times New Roman" w:cs="Times New Roman"/>
          <w:sz w:val="24"/>
          <w:szCs w:val="24"/>
        </w:rPr>
        <w:t xml:space="preserve">pixels. Sub-figures </w:t>
      </w:r>
      <w:r w:rsidR="00251F39">
        <w:rPr>
          <w:rFonts w:ascii="Times New Roman" w:hAnsi="Times New Roman" w:cs="Times New Roman"/>
          <w:b/>
          <w:bCs/>
          <w:sz w:val="24"/>
          <w:szCs w:val="24"/>
        </w:rPr>
        <w:t xml:space="preserve">b </w:t>
      </w:r>
      <w:r w:rsidR="00251F39" w:rsidRPr="00107978">
        <w:rPr>
          <w:rFonts w:ascii="Times New Roman" w:hAnsi="Times New Roman" w:cs="Times New Roman"/>
          <w:sz w:val="24"/>
          <w:szCs w:val="24"/>
        </w:rPr>
        <w:t xml:space="preserve">and </w:t>
      </w:r>
      <w:r w:rsidR="00251F39">
        <w:rPr>
          <w:rFonts w:ascii="Times New Roman" w:hAnsi="Times New Roman" w:cs="Times New Roman"/>
          <w:b/>
          <w:bCs/>
          <w:sz w:val="24"/>
          <w:szCs w:val="24"/>
        </w:rPr>
        <w:t>d</w:t>
      </w:r>
      <w:r w:rsidR="00251F39">
        <w:rPr>
          <w:rFonts w:ascii="Times New Roman" w:hAnsi="Times New Roman" w:cs="Times New Roman"/>
          <w:sz w:val="24"/>
          <w:szCs w:val="24"/>
        </w:rPr>
        <w:t xml:space="preserve"> are </w:t>
      </w:r>
      <w:proofErr w:type="gramStart"/>
      <w:r w:rsidR="00251F39">
        <w:rPr>
          <w:rFonts w:ascii="Times New Roman" w:hAnsi="Times New Roman" w:cs="Times New Roman"/>
          <w:sz w:val="24"/>
          <w:szCs w:val="24"/>
        </w:rPr>
        <w:t>similar to</w:t>
      </w:r>
      <w:proofErr w:type="gramEnd"/>
      <w:r w:rsidR="00251F39">
        <w:rPr>
          <w:rFonts w:ascii="Times New Roman" w:hAnsi="Times New Roman" w:cs="Times New Roman"/>
          <w:sz w:val="24"/>
          <w:szCs w:val="24"/>
        </w:rPr>
        <w:t xml:space="preserve"> </w:t>
      </w:r>
      <w:r w:rsidR="00251F39" w:rsidRPr="00107978">
        <w:rPr>
          <w:rFonts w:ascii="Times New Roman" w:hAnsi="Times New Roman" w:cs="Times New Roman"/>
          <w:b/>
          <w:bCs/>
          <w:sz w:val="24"/>
          <w:szCs w:val="24"/>
        </w:rPr>
        <w:t>a</w:t>
      </w:r>
      <w:r w:rsidR="00251F39">
        <w:rPr>
          <w:rFonts w:ascii="Times New Roman" w:hAnsi="Times New Roman" w:cs="Times New Roman"/>
          <w:sz w:val="24"/>
          <w:szCs w:val="24"/>
        </w:rPr>
        <w:t xml:space="preserve"> and </w:t>
      </w:r>
      <w:r w:rsidR="00251F39">
        <w:rPr>
          <w:rFonts w:ascii="Times New Roman" w:hAnsi="Times New Roman" w:cs="Times New Roman"/>
          <w:b/>
          <w:bCs/>
          <w:sz w:val="24"/>
          <w:szCs w:val="24"/>
        </w:rPr>
        <w:t>c</w:t>
      </w:r>
      <w:r w:rsidR="00251F39">
        <w:rPr>
          <w:rFonts w:ascii="Times New Roman" w:hAnsi="Times New Roman" w:cs="Times New Roman"/>
          <w:sz w:val="24"/>
          <w:szCs w:val="24"/>
        </w:rPr>
        <w:t xml:space="preserve">, but for nighttime (~10:30 pm local time). Results are shown for the </w:t>
      </w:r>
      <w:r w:rsidR="00251F39" w:rsidRPr="00E4540A">
        <w:rPr>
          <w:rFonts w:ascii="Times New Roman" w:hAnsi="Times New Roman" w:cs="Times New Roman"/>
          <w:sz w:val="24"/>
          <w:szCs w:val="24"/>
        </w:rPr>
        <w:t>twenty most</w:t>
      </w:r>
      <w:r w:rsidR="00251F39">
        <w:rPr>
          <w:rFonts w:ascii="Times New Roman" w:hAnsi="Times New Roman" w:cs="Times New Roman"/>
          <w:sz w:val="24"/>
          <w:szCs w:val="24"/>
        </w:rPr>
        <w:t xml:space="preserve"> </w:t>
      </w:r>
      <w:r w:rsidR="00251F39" w:rsidRPr="00E4540A">
        <w:rPr>
          <w:rFonts w:ascii="Times New Roman" w:hAnsi="Times New Roman" w:cs="Times New Roman"/>
          <w:sz w:val="24"/>
          <w:szCs w:val="24"/>
        </w:rPr>
        <w:t xml:space="preserve">urbanized countries (in </w:t>
      </w:r>
      <w:r w:rsidR="00CC5F01" w:rsidRPr="00E4540A">
        <w:rPr>
          <w:rFonts w:ascii="Times New Roman" w:hAnsi="Times New Roman" w:cs="Times New Roman"/>
          <w:sz w:val="24"/>
          <w:szCs w:val="24"/>
        </w:rPr>
        <w:t>201</w:t>
      </w:r>
      <w:r w:rsidR="00CC5F01">
        <w:rPr>
          <w:rFonts w:ascii="Times New Roman" w:hAnsi="Times New Roman" w:cs="Times New Roman"/>
          <w:sz w:val="24"/>
          <w:szCs w:val="24"/>
        </w:rPr>
        <w:t>9</w:t>
      </w:r>
      <w:r w:rsidR="00251F39" w:rsidRPr="00E4540A">
        <w:rPr>
          <w:rFonts w:ascii="Times New Roman" w:hAnsi="Times New Roman" w:cs="Times New Roman"/>
          <w:sz w:val="24"/>
          <w:szCs w:val="24"/>
        </w:rPr>
        <w:t>)</w:t>
      </w:r>
      <w:r w:rsidR="00251F39">
        <w:rPr>
          <w:rFonts w:ascii="Times New Roman" w:hAnsi="Times New Roman" w:cs="Times New Roman"/>
          <w:sz w:val="24"/>
          <w:szCs w:val="24"/>
        </w:rPr>
        <w:t xml:space="preserve">. The error bars give the standard errors of the slopes of the </w:t>
      </w:r>
      <w:r w:rsidR="00251F39" w:rsidRPr="00494316">
        <w:rPr>
          <w:rFonts w:ascii="Times New Roman" w:hAnsi="Times New Roman" w:cs="Times New Roman"/>
          <w:sz w:val="24"/>
          <w:szCs w:val="24"/>
        </w:rPr>
        <w:t>linear least-squares regression</w:t>
      </w:r>
      <w:r w:rsidR="00251F39">
        <w:rPr>
          <w:rFonts w:ascii="Times New Roman" w:hAnsi="Times New Roman" w:cs="Times New Roman"/>
          <w:sz w:val="24"/>
          <w:szCs w:val="24"/>
        </w:rPr>
        <w:t>s and the number of * below each bar gives the level of statistical significance of the correlations (three * for p&lt;0.0001; two * for p&lt;0.001; one * for p&lt;0.01; ‘</w:t>
      </w:r>
      <w:proofErr w:type="spellStart"/>
      <w:r w:rsidR="00251F39">
        <w:rPr>
          <w:rFonts w:ascii="Times New Roman" w:hAnsi="Times New Roman" w:cs="Times New Roman"/>
          <w:sz w:val="24"/>
          <w:szCs w:val="24"/>
        </w:rPr>
        <w:t>n.s</w:t>
      </w:r>
      <w:proofErr w:type="spellEnd"/>
      <w:r w:rsidR="00251F39">
        <w:rPr>
          <w:rFonts w:ascii="Times New Roman" w:hAnsi="Times New Roman" w:cs="Times New Roman"/>
          <w:sz w:val="24"/>
          <w:szCs w:val="24"/>
        </w:rPr>
        <w:t xml:space="preserve">.’ for p&gt;=0.05). Sub-figures </w:t>
      </w:r>
      <w:r w:rsidR="00251F39">
        <w:rPr>
          <w:rFonts w:ascii="Times New Roman" w:hAnsi="Times New Roman" w:cs="Times New Roman"/>
          <w:b/>
          <w:bCs/>
          <w:sz w:val="24"/>
          <w:szCs w:val="24"/>
        </w:rPr>
        <w:t xml:space="preserve">e </w:t>
      </w:r>
      <w:r w:rsidR="00251F39" w:rsidRPr="00107978">
        <w:rPr>
          <w:rFonts w:ascii="Times New Roman" w:hAnsi="Times New Roman" w:cs="Times New Roman"/>
          <w:sz w:val="24"/>
          <w:szCs w:val="24"/>
        </w:rPr>
        <w:t xml:space="preserve">and </w:t>
      </w:r>
      <w:r w:rsidR="00251F39">
        <w:rPr>
          <w:rFonts w:ascii="Times New Roman" w:hAnsi="Times New Roman" w:cs="Times New Roman"/>
          <w:b/>
          <w:bCs/>
          <w:sz w:val="24"/>
          <w:szCs w:val="24"/>
        </w:rPr>
        <w:t>f</w:t>
      </w:r>
      <w:r w:rsidR="00251F39">
        <w:rPr>
          <w:rFonts w:ascii="Times New Roman" w:hAnsi="Times New Roman" w:cs="Times New Roman"/>
          <w:sz w:val="24"/>
          <w:szCs w:val="24"/>
        </w:rPr>
        <w:t xml:space="preserve"> show the trends in the urban signal as a fraction of the overall country-scale trends in LST d</w:t>
      </w:r>
      <w:r w:rsidR="00760B7A">
        <w:rPr>
          <w:rFonts w:ascii="Times New Roman" w:hAnsi="Times New Roman" w:cs="Times New Roman"/>
          <w:sz w:val="24"/>
          <w:szCs w:val="24"/>
        </w:rPr>
        <w:t>uring</w:t>
      </w:r>
      <w:r w:rsidR="00251F39">
        <w:rPr>
          <w:rFonts w:ascii="Times New Roman" w:hAnsi="Times New Roman" w:cs="Times New Roman"/>
          <w:sz w:val="24"/>
          <w:szCs w:val="24"/>
        </w:rPr>
        <w:t xml:space="preserve"> day and night, respectively.</w:t>
      </w:r>
    </w:p>
    <w:p w14:paraId="10EDC29B" w14:textId="77777777" w:rsidR="00502A85" w:rsidRDefault="00502A85" w:rsidP="004E21A2">
      <w:pPr>
        <w:spacing w:after="160" w:line="259" w:lineRule="auto"/>
        <w:ind w:left="0" w:firstLine="0"/>
        <w:jc w:val="left"/>
        <w:rPr>
          <w:rFonts w:ascii="Times New Roman" w:hAnsi="Times New Roman" w:cs="Times New Roman"/>
          <w:b/>
          <w:bCs/>
          <w:sz w:val="24"/>
          <w:szCs w:val="24"/>
        </w:rPr>
      </w:pPr>
    </w:p>
    <w:p w14:paraId="55E4F13F" w14:textId="77777777" w:rsidR="00502A85" w:rsidRDefault="00502A85" w:rsidP="004E21A2">
      <w:pPr>
        <w:spacing w:after="160" w:line="259" w:lineRule="auto"/>
        <w:ind w:left="0" w:firstLine="0"/>
        <w:jc w:val="left"/>
        <w:rPr>
          <w:rFonts w:ascii="Times New Roman" w:hAnsi="Times New Roman" w:cs="Times New Roman"/>
          <w:b/>
          <w:bCs/>
          <w:sz w:val="24"/>
          <w:szCs w:val="24"/>
        </w:rPr>
      </w:pPr>
    </w:p>
    <w:p w14:paraId="6336ED87" w14:textId="77777777" w:rsidR="00502A85" w:rsidRDefault="00502A85" w:rsidP="004E21A2">
      <w:pPr>
        <w:spacing w:after="160" w:line="259" w:lineRule="auto"/>
        <w:ind w:left="0" w:firstLine="0"/>
        <w:jc w:val="left"/>
        <w:rPr>
          <w:rFonts w:ascii="Times New Roman" w:hAnsi="Times New Roman" w:cs="Times New Roman"/>
          <w:b/>
          <w:bCs/>
          <w:sz w:val="24"/>
          <w:szCs w:val="24"/>
        </w:rPr>
      </w:pPr>
    </w:p>
    <w:p w14:paraId="7FF8EF7D" w14:textId="77777777" w:rsidR="00502A85" w:rsidRDefault="00502A85" w:rsidP="004E21A2">
      <w:pPr>
        <w:spacing w:after="160" w:line="259" w:lineRule="auto"/>
        <w:ind w:left="0" w:firstLine="0"/>
        <w:jc w:val="left"/>
        <w:rPr>
          <w:rFonts w:ascii="Times New Roman" w:hAnsi="Times New Roman" w:cs="Times New Roman"/>
          <w:b/>
          <w:bCs/>
          <w:sz w:val="24"/>
          <w:szCs w:val="24"/>
        </w:rPr>
      </w:pPr>
    </w:p>
    <w:p w14:paraId="59B57D04" w14:textId="77777777" w:rsidR="00502A85" w:rsidRDefault="00502A85" w:rsidP="004E21A2">
      <w:pPr>
        <w:spacing w:after="160" w:line="259" w:lineRule="auto"/>
        <w:ind w:left="0" w:firstLine="0"/>
        <w:jc w:val="left"/>
        <w:rPr>
          <w:rFonts w:ascii="Times New Roman" w:hAnsi="Times New Roman" w:cs="Times New Roman"/>
          <w:b/>
          <w:bCs/>
          <w:sz w:val="24"/>
          <w:szCs w:val="24"/>
        </w:rPr>
      </w:pPr>
    </w:p>
    <w:p w14:paraId="71A101C1" w14:textId="77777777" w:rsidR="00502A85" w:rsidRDefault="00502A85" w:rsidP="004E21A2">
      <w:pPr>
        <w:spacing w:after="160" w:line="259" w:lineRule="auto"/>
        <w:ind w:left="0" w:firstLine="0"/>
        <w:jc w:val="left"/>
        <w:rPr>
          <w:rFonts w:ascii="Times New Roman" w:hAnsi="Times New Roman" w:cs="Times New Roman"/>
          <w:b/>
          <w:bCs/>
          <w:sz w:val="24"/>
          <w:szCs w:val="24"/>
        </w:rPr>
      </w:pPr>
    </w:p>
    <w:p w14:paraId="68865AAD" w14:textId="77777777" w:rsidR="00502A85" w:rsidRDefault="00502A85" w:rsidP="004E21A2">
      <w:pPr>
        <w:spacing w:after="160" w:line="259" w:lineRule="auto"/>
        <w:ind w:left="0" w:firstLine="0"/>
        <w:jc w:val="left"/>
        <w:rPr>
          <w:rFonts w:ascii="Times New Roman" w:hAnsi="Times New Roman" w:cs="Times New Roman"/>
          <w:b/>
          <w:bCs/>
          <w:sz w:val="24"/>
          <w:szCs w:val="24"/>
        </w:rPr>
      </w:pPr>
    </w:p>
    <w:p w14:paraId="64EA09FB" w14:textId="5AE8D359" w:rsidR="00811859" w:rsidRDefault="00811859" w:rsidP="00B70967">
      <w:pPr>
        <w:spacing w:after="160" w:line="259" w:lineRule="auto"/>
        <w:ind w:left="0" w:firstLine="0"/>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33CA4D2C" wp14:editId="364C6EAB">
            <wp:extent cx="5943600" cy="2796627"/>
            <wp:effectExtent l="0" t="0" r="0" b="3810"/>
            <wp:docPr id="8" name="Picture 8"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Map&#10;&#10;Description automatically generated"/>
                    <pic:cNvPicPr/>
                  </pic:nvPicPr>
                  <pic:blipFill rotWithShape="1">
                    <a:blip r:embed="rId30">
                      <a:extLst>
                        <a:ext uri="{28A0092B-C50C-407E-A947-70E740481C1C}">
                          <a14:useLocalDpi xmlns:a14="http://schemas.microsoft.com/office/drawing/2010/main" val="0"/>
                        </a:ext>
                      </a:extLst>
                    </a:blip>
                    <a:srcRect l="5036" r="6410"/>
                    <a:stretch/>
                  </pic:blipFill>
                  <pic:spPr bwMode="auto">
                    <a:xfrm>
                      <a:off x="0" y="0"/>
                      <a:ext cx="5943600" cy="2796627"/>
                    </a:xfrm>
                    <a:prstGeom prst="rect">
                      <a:avLst/>
                    </a:prstGeom>
                    <a:ln>
                      <a:noFill/>
                    </a:ln>
                    <a:extLst>
                      <a:ext uri="{53640926-AAD7-44D8-BBD7-CCE9431645EC}">
                        <a14:shadowObscured xmlns:a14="http://schemas.microsoft.com/office/drawing/2010/main"/>
                      </a:ext>
                    </a:extLst>
                  </pic:spPr>
                </pic:pic>
              </a:graphicData>
            </a:graphic>
          </wp:inline>
        </w:drawing>
      </w:r>
      <w:r w:rsidR="008D3611">
        <w:rPr>
          <w:rFonts w:ascii="Times New Roman" w:hAnsi="Times New Roman" w:cs="Times New Roman"/>
          <w:b/>
          <w:bCs/>
          <w:noProof/>
          <w:sz w:val="24"/>
          <w:szCs w:val="24"/>
        </w:rPr>
        <w:drawing>
          <wp:inline distT="0" distB="0" distL="0" distR="0" wp14:anchorId="7E51BEE1" wp14:editId="2114BAF2">
            <wp:extent cx="1963554" cy="1938528"/>
            <wp:effectExtent l="0" t="0" r="0" b="5080"/>
            <wp:docPr id="18435" name="Picture 1843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5" name="Picture 18435" descr="Chart&#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1963554" cy="1938528"/>
                    </a:xfrm>
                    <a:prstGeom prst="rect">
                      <a:avLst/>
                    </a:prstGeom>
                  </pic:spPr>
                </pic:pic>
              </a:graphicData>
            </a:graphic>
          </wp:inline>
        </w:drawing>
      </w:r>
      <w:r w:rsidR="008D3611">
        <w:rPr>
          <w:rFonts w:ascii="Times New Roman" w:hAnsi="Times New Roman" w:cs="Times New Roman"/>
          <w:b/>
          <w:bCs/>
          <w:noProof/>
          <w:sz w:val="24"/>
          <w:szCs w:val="24"/>
        </w:rPr>
        <w:drawing>
          <wp:inline distT="0" distB="0" distL="0" distR="0" wp14:anchorId="6CA35490" wp14:editId="1F8A4841">
            <wp:extent cx="1946228" cy="1938528"/>
            <wp:effectExtent l="0" t="0" r="0" b="5080"/>
            <wp:docPr id="18433" name="Picture 1843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3" name="Picture 18433" descr="Chart, bar chart&#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1946228" cy="1938528"/>
                    </a:xfrm>
                    <a:prstGeom prst="rect">
                      <a:avLst/>
                    </a:prstGeom>
                  </pic:spPr>
                </pic:pic>
              </a:graphicData>
            </a:graphic>
          </wp:inline>
        </w:drawing>
      </w:r>
      <w:r w:rsidR="008D3611">
        <w:rPr>
          <w:rFonts w:ascii="Times New Roman" w:hAnsi="Times New Roman" w:cs="Times New Roman"/>
          <w:b/>
          <w:bCs/>
          <w:noProof/>
          <w:sz w:val="24"/>
          <w:szCs w:val="24"/>
        </w:rPr>
        <w:drawing>
          <wp:inline distT="0" distB="0" distL="0" distR="0" wp14:anchorId="53CAE737" wp14:editId="2A150991">
            <wp:extent cx="1875001" cy="1938528"/>
            <wp:effectExtent l="0" t="0" r="0" b="5080"/>
            <wp:docPr id="18432" name="Picture 1843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2" name="Picture 18432" descr="Chart, bar chart&#10;&#10;Description automatically generated"/>
                    <pic:cNvPicPr/>
                  </pic:nvPicPr>
                  <pic:blipFill>
                    <a:blip r:embed="rId33">
                      <a:extLst>
                        <a:ext uri="{28A0092B-C50C-407E-A947-70E740481C1C}">
                          <a14:useLocalDpi xmlns:a14="http://schemas.microsoft.com/office/drawing/2010/main" val="0"/>
                        </a:ext>
                      </a:extLst>
                    </a:blip>
                    <a:stretch>
                      <a:fillRect/>
                    </a:stretch>
                  </pic:blipFill>
                  <pic:spPr>
                    <a:xfrm>
                      <a:off x="0" y="0"/>
                      <a:ext cx="1875001" cy="1938528"/>
                    </a:xfrm>
                    <a:prstGeom prst="rect">
                      <a:avLst/>
                    </a:prstGeom>
                  </pic:spPr>
                </pic:pic>
              </a:graphicData>
            </a:graphic>
          </wp:inline>
        </w:drawing>
      </w:r>
      <w:r w:rsidR="000D1E6D">
        <w:rPr>
          <w:rFonts w:ascii="Times New Roman" w:hAnsi="Times New Roman" w:cs="Times New Roman"/>
          <w:b/>
          <w:bCs/>
          <w:noProof/>
          <w:sz w:val="24"/>
          <w:szCs w:val="24"/>
        </w:rPr>
        <w:drawing>
          <wp:inline distT="0" distB="0" distL="0" distR="0" wp14:anchorId="0F62C2D5" wp14:editId="5AD9224B">
            <wp:extent cx="1874520" cy="1803258"/>
            <wp:effectExtent l="0" t="0" r="0" b="6985"/>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scatter chart&#10;&#10;Description automatically generated"/>
                    <pic:cNvPicPr/>
                  </pic:nvPicPr>
                  <pic:blipFill>
                    <a:blip r:embed="rId34">
                      <a:extLst>
                        <a:ext uri="{28A0092B-C50C-407E-A947-70E740481C1C}">
                          <a14:useLocalDpi xmlns:a14="http://schemas.microsoft.com/office/drawing/2010/main" val="0"/>
                        </a:ext>
                      </a:extLst>
                    </a:blip>
                    <a:stretch>
                      <a:fillRect/>
                    </a:stretch>
                  </pic:blipFill>
                  <pic:spPr>
                    <a:xfrm>
                      <a:off x="0" y="0"/>
                      <a:ext cx="1874520" cy="1803258"/>
                    </a:xfrm>
                    <a:prstGeom prst="rect">
                      <a:avLst/>
                    </a:prstGeom>
                  </pic:spPr>
                </pic:pic>
              </a:graphicData>
            </a:graphic>
          </wp:inline>
        </w:drawing>
      </w:r>
      <w:r w:rsidR="000D1E6D">
        <w:rPr>
          <w:rFonts w:ascii="Times New Roman" w:hAnsi="Times New Roman" w:cs="Times New Roman"/>
          <w:b/>
          <w:bCs/>
          <w:noProof/>
          <w:sz w:val="24"/>
          <w:szCs w:val="24"/>
        </w:rPr>
        <w:drawing>
          <wp:inline distT="0" distB="0" distL="0" distR="0" wp14:anchorId="428DCAF8" wp14:editId="379ABDBC">
            <wp:extent cx="1874520" cy="1785878"/>
            <wp:effectExtent l="0" t="0" r="0" b="5080"/>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pic:nvPicPr>
                  <pic:blipFill>
                    <a:blip r:embed="rId35">
                      <a:extLst>
                        <a:ext uri="{28A0092B-C50C-407E-A947-70E740481C1C}">
                          <a14:useLocalDpi xmlns:a14="http://schemas.microsoft.com/office/drawing/2010/main" val="0"/>
                        </a:ext>
                      </a:extLst>
                    </a:blip>
                    <a:stretch>
                      <a:fillRect/>
                    </a:stretch>
                  </pic:blipFill>
                  <pic:spPr>
                    <a:xfrm>
                      <a:off x="0" y="0"/>
                      <a:ext cx="1874520" cy="1785878"/>
                    </a:xfrm>
                    <a:prstGeom prst="rect">
                      <a:avLst/>
                    </a:prstGeom>
                  </pic:spPr>
                </pic:pic>
              </a:graphicData>
            </a:graphic>
          </wp:inline>
        </w:drawing>
      </w:r>
      <w:r w:rsidR="000D1E6D">
        <w:rPr>
          <w:rFonts w:ascii="Times New Roman" w:hAnsi="Times New Roman" w:cs="Times New Roman"/>
          <w:b/>
          <w:bCs/>
          <w:noProof/>
          <w:sz w:val="24"/>
          <w:szCs w:val="24"/>
        </w:rPr>
        <w:drawing>
          <wp:inline distT="0" distB="0" distL="0" distR="0" wp14:anchorId="42B821BC" wp14:editId="4D50A450">
            <wp:extent cx="1874520" cy="1802389"/>
            <wp:effectExtent l="0" t="0" r="0" b="7620"/>
            <wp:docPr id="2" name="Picture 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scatter chart&#10;&#10;Description automatically generated"/>
                    <pic:cNvPicPr/>
                  </pic:nvPicPr>
                  <pic:blipFill>
                    <a:blip r:embed="rId36">
                      <a:extLst>
                        <a:ext uri="{28A0092B-C50C-407E-A947-70E740481C1C}">
                          <a14:useLocalDpi xmlns:a14="http://schemas.microsoft.com/office/drawing/2010/main" val="0"/>
                        </a:ext>
                      </a:extLst>
                    </a:blip>
                    <a:stretch>
                      <a:fillRect/>
                    </a:stretch>
                  </pic:blipFill>
                  <pic:spPr>
                    <a:xfrm>
                      <a:off x="0" y="0"/>
                      <a:ext cx="1874520" cy="1802389"/>
                    </a:xfrm>
                    <a:prstGeom prst="rect">
                      <a:avLst/>
                    </a:prstGeom>
                  </pic:spPr>
                </pic:pic>
              </a:graphicData>
            </a:graphic>
          </wp:inline>
        </w:drawing>
      </w:r>
    </w:p>
    <w:p w14:paraId="2CFE978A" w14:textId="37A3C7DA" w:rsidR="00E4540A" w:rsidRDefault="004E21A2">
      <w:pPr>
        <w:spacing w:after="160" w:line="259" w:lineRule="auto"/>
        <w:ind w:left="0" w:firstLine="0"/>
        <w:jc w:val="left"/>
        <w:rPr>
          <w:rFonts w:ascii="Times New Roman" w:hAnsi="Times New Roman" w:cs="Times New Roman"/>
          <w:sz w:val="24"/>
          <w:szCs w:val="24"/>
        </w:rPr>
      </w:pPr>
      <w:r w:rsidRPr="00DA1F1B">
        <w:rPr>
          <w:rFonts w:ascii="Times New Roman" w:hAnsi="Times New Roman" w:cs="Times New Roman"/>
          <w:b/>
          <w:bCs/>
          <w:sz w:val="24"/>
          <w:szCs w:val="24"/>
        </w:rPr>
        <w:t xml:space="preserve">Fig. </w:t>
      </w:r>
      <w:r w:rsidR="00AD5A98" w:rsidRPr="00DA1F1B">
        <w:rPr>
          <w:rFonts w:ascii="Times New Roman" w:hAnsi="Times New Roman" w:cs="Times New Roman"/>
          <w:b/>
          <w:bCs/>
          <w:sz w:val="24"/>
          <w:szCs w:val="24"/>
        </w:rPr>
        <w:t>S</w:t>
      </w:r>
      <w:r w:rsidR="00AD5A98">
        <w:rPr>
          <w:rFonts w:ascii="Times New Roman" w:hAnsi="Times New Roman" w:cs="Times New Roman"/>
          <w:b/>
          <w:bCs/>
          <w:sz w:val="24"/>
          <w:szCs w:val="24"/>
        </w:rPr>
        <w:t>5</w:t>
      </w:r>
      <w:r w:rsidR="00AD5A98" w:rsidRPr="00DA1F1B">
        <w:rPr>
          <w:rFonts w:ascii="Times New Roman" w:hAnsi="Times New Roman" w:cs="Times New Roman"/>
          <w:b/>
          <w:bCs/>
          <w:sz w:val="24"/>
          <w:szCs w:val="24"/>
        </w:rPr>
        <w:t xml:space="preserve"> </w:t>
      </w:r>
      <w:r w:rsidRPr="00DA1F1B">
        <w:rPr>
          <w:rFonts w:ascii="Times New Roman" w:hAnsi="Times New Roman" w:cs="Times New Roman"/>
          <w:b/>
          <w:bCs/>
          <w:sz w:val="24"/>
          <w:szCs w:val="24"/>
        </w:rPr>
        <w:t xml:space="preserve">| </w:t>
      </w:r>
      <w:r w:rsidR="004078BA" w:rsidRPr="004078BA">
        <w:rPr>
          <w:rFonts w:ascii="Times New Roman" w:hAnsi="Times New Roman" w:cs="Times New Roman"/>
          <w:b/>
          <w:bCs/>
          <w:sz w:val="24"/>
          <w:szCs w:val="24"/>
        </w:rPr>
        <w:t xml:space="preserve">Urban </w:t>
      </w:r>
      <w:r w:rsidR="004078BA">
        <w:rPr>
          <w:rFonts w:ascii="Times New Roman" w:hAnsi="Times New Roman" w:cs="Times New Roman"/>
          <w:b/>
          <w:bCs/>
          <w:sz w:val="24"/>
          <w:szCs w:val="24"/>
        </w:rPr>
        <w:t>LST signal for t</w:t>
      </w:r>
      <w:r w:rsidR="00B72D49">
        <w:rPr>
          <w:rFonts w:ascii="Times New Roman" w:hAnsi="Times New Roman" w:cs="Times New Roman"/>
          <w:b/>
          <w:bCs/>
          <w:sz w:val="24"/>
          <w:szCs w:val="24"/>
        </w:rPr>
        <w:t>hree</w:t>
      </w:r>
      <w:r w:rsidR="004078BA">
        <w:rPr>
          <w:rFonts w:ascii="Times New Roman" w:hAnsi="Times New Roman" w:cs="Times New Roman"/>
          <w:b/>
          <w:bCs/>
          <w:sz w:val="24"/>
          <w:szCs w:val="24"/>
        </w:rPr>
        <w:t xml:space="preserve"> regions of interest</w:t>
      </w:r>
      <w:r w:rsidR="004078BA" w:rsidRPr="004078BA">
        <w:rPr>
          <w:rFonts w:ascii="Times New Roman" w:hAnsi="Times New Roman" w:cs="Times New Roman"/>
          <w:b/>
          <w:bCs/>
          <w:sz w:val="24"/>
          <w:szCs w:val="24"/>
        </w:rPr>
        <w:t xml:space="preserve"> </w:t>
      </w:r>
      <w:r w:rsidRPr="00DA1F1B">
        <w:rPr>
          <w:rFonts w:ascii="Times New Roman" w:hAnsi="Times New Roman" w:cs="Times New Roman"/>
          <w:b/>
          <w:bCs/>
          <w:sz w:val="24"/>
          <w:szCs w:val="24"/>
        </w:rPr>
        <w:t>|</w:t>
      </w:r>
      <w:r w:rsidRPr="00DA1F1B">
        <w:rPr>
          <w:rFonts w:ascii="Times New Roman" w:hAnsi="Times New Roman" w:cs="Times New Roman"/>
          <w:sz w:val="24"/>
          <w:szCs w:val="24"/>
        </w:rPr>
        <w:t xml:space="preserve"> </w:t>
      </w:r>
      <w:r w:rsidR="00502A85">
        <w:rPr>
          <w:rFonts w:ascii="Times New Roman" w:hAnsi="Times New Roman" w:cs="Times New Roman"/>
          <w:sz w:val="24"/>
          <w:szCs w:val="24"/>
        </w:rPr>
        <w:t xml:space="preserve">Sub-figure </w:t>
      </w:r>
      <w:r w:rsidR="00502A85" w:rsidRPr="00502A85">
        <w:rPr>
          <w:rFonts w:ascii="Times New Roman" w:hAnsi="Times New Roman" w:cs="Times New Roman"/>
          <w:b/>
          <w:bCs/>
          <w:sz w:val="24"/>
          <w:szCs w:val="24"/>
        </w:rPr>
        <w:t>a</w:t>
      </w:r>
      <w:r w:rsidR="00502A85">
        <w:rPr>
          <w:rFonts w:ascii="Times New Roman" w:hAnsi="Times New Roman" w:cs="Times New Roman"/>
          <w:sz w:val="24"/>
          <w:szCs w:val="24"/>
        </w:rPr>
        <w:t xml:space="preserve"> shows extent of</w:t>
      </w:r>
      <w:r w:rsidR="00F11978">
        <w:rPr>
          <w:rFonts w:ascii="Times New Roman" w:hAnsi="Times New Roman" w:cs="Times New Roman"/>
          <w:sz w:val="24"/>
          <w:szCs w:val="24"/>
        </w:rPr>
        <w:t xml:space="preserve"> the regions of interest - the</w:t>
      </w:r>
      <w:r w:rsidR="00502A85">
        <w:rPr>
          <w:rFonts w:ascii="Times New Roman" w:hAnsi="Times New Roman" w:cs="Times New Roman"/>
          <w:sz w:val="24"/>
          <w:szCs w:val="24"/>
        </w:rPr>
        <w:t xml:space="preserve"> Yangtze River Basin (YRB)</w:t>
      </w:r>
      <w:r w:rsidR="00FD47E7">
        <w:rPr>
          <w:rFonts w:ascii="Times New Roman" w:hAnsi="Times New Roman" w:cs="Times New Roman"/>
          <w:sz w:val="24"/>
          <w:szCs w:val="24"/>
        </w:rPr>
        <w:t>,</w:t>
      </w:r>
      <w:r w:rsidR="00F11978">
        <w:rPr>
          <w:rFonts w:ascii="Times New Roman" w:hAnsi="Times New Roman" w:cs="Times New Roman"/>
          <w:sz w:val="24"/>
          <w:szCs w:val="24"/>
        </w:rPr>
        <w:t xml:space="preserve"> the</w:t>
      </w:r>
      <w:r w:rsidR="00502A85">
        <w:rPr>
          <w:rFonts w:ascii="Times New Roman" w:hAnsi="Times New Roman" w:cs="Times New Roman"/>
          <w:sz w:val="24"/>
          <w:szCs w:val="24"/>
        </w:rPr>
        <w:t xml:space="preserve"> </w:t>
      </w:r>
      <w:r w:rsidR="00606AD5">
        <w:rPr>
          <w:rFonts w:ascii="Times New Roman" w:hAnsi="Times New Roman" w:cs="Times New Roman"/>
          <w:sz w:val="24"/>
          <w:szCs w:val="24"/>
        </w:rPr>
        <w:t xml:space="preserve">Yangtze River Delta </w:t>
      </w:r>
      <w:r w:rsidR="00502A85">
        <w:rPr>
          <w:rFonts w:ascii="Times New Roman" w:hAnsi="Times New Roman" w:cs="Times New Roman"/>
          <w:sz w:val="24"/>
          <w:szCs w:val="24"/>
        </w:rPr>
        <w:t>(</w:t>
      </w:r>
      <w:r w:rsidR="00606AD5">
        <w:rPr>
          <w:rFonts w:ascii="Times New Roman" w:hAnsi="Times New Roman" w:cs="Times New Roman"/>
          <w:sz w:val="24"/>
          <w:szCs w:val="24"/>
        </w:rPr>
        <w:t>YRD</w:t>
      </w:r>
      <w:r w:rsidR="00502A85">
        <w:rPr>
          <w:rFonts w:ascii="Times New Roman" w:hAnsi="Times New Roman" w:cs="Times New Roman"/>
          <w:sz w:val="24"/>
          <w:szCs w:val="24"/>
        </w:rPr>
        <w:t>)</w:t>
      </w:r>
      <w:r w:rsidR="00FD47E7">
        <w:rPr>
          <w:rFonts w:ascii="Times New Roman" w:hAnsi="Times New Roman" w:cs="Times New Roman"/>
          <w:sz w:val="24"/>
          <w:szCs w:val="24"/>
        </w:rPr>
        <w:t>, and the Indo-Gangetic Basin (IGB)</w:t>
      </w:r>
      <w:r w:rsidR="00502A85">
        <w:rPr>
          <w:rFonts w:ascii="Times New Roman" w:hAnsi="Times New Roman" w:cs="Times New Roman"/>
          <w:sz w:val="24"/>
          <w:szCs w:val="24"/>
        </w:rPr>
        <w:t xml:space="preserve">. Sub-figures </w:t>
      </w:r>
      <w:r w:rsidR="00502A85" w:rsidRPr="00502A85">
        <w:rPr>
          <w:rFonts w:ascii="Times New Roman" w:hAnsi="Times New Roman" w:cs="Times New Roman"/>
          <w:b/>
          <w:bCs/>
          <w:sz w:val="24"/>
          <w:szCs w:val="24"/>
        </w:rPr>
        <w:t>b</w:t>
      </w:r>
      <w:r w:rsidR="00E629EB">
        <w:rPr>
          <w:rFonts w:ascii="Times New Roman" w:hAnsi="Times New Roman" w:cs="Times New Roman"/>
          <w:b/>
          <w:bCs/>
          <w:sz w:val="24"/>
          <w:szCs w:val="24"/>
        </w:rPr>
        <w:t xml:space="preserve"> </w:t>
      </w:r>
      <w:r w:rsidR="00502A85">
        <w:rPr>
          <w:rFonts w:ascii="Times New Roman" w:hAnsi="Times New Roman" w:cs="Times New Roman"/>
          <w:sz w:val="24"/>
          <w:szCs w:val="24"/>
        </w:rPr>
        <w:t xml:space="preserve">shows decadal rates of change in </w:t>
      </w:r>
      <w:r w:rsidR="00E629EB">
        <w:rPr>
          <w:rFonts w:ascii="Times New Roman" w:hAnsi="Times New Roman" w:cs="Times New Roman"/>
          <w:sz w:val="24"/>
          <w:szCs w:val="24"/>
        </w:rPr>
        <w:t>regional</w:t>
      </w:r>
      <w:r w:rsidR="00502A85">
        <w:rPr>
          <w:rFonts w:ascii="Times New Roman" w:hAnsi="Times New Roman" w:cs="Times New Roman"/>
          <w:sz w:val="24"/>
          <w:szCs w:val="24"/>
        </w:rPr>
        <w:t xml:space="preserve"> daytime (~</w:t>
      </w:r>
      <w:r w:rsidR="008B6435">
        <w:rPr>
          <w:rFonts w:ascii="Times New Roman" w:hAnsi="Times New Roman" w:cs="Times New Roman"/>
          <w:sz w:val="24"/>
          <w:szCs w:val="24"/>
        </w:rPr>
        <w:t>1</w:t>
      </w:r>
      <w:r w:rsidR="00502A85">
        <w:rPr>
          <w:rFonts w:ascii="Times New Roman" w:hAnsi="Times New Roman" w:cs="Times New Roman"/>
          <w:sz w:val="24"/>
          <w:szCs w:val="24"/>
        </w:rPr>
        <w:t xml:space="preserve">:30 </w:t>
      </w:r>
      <w:r w:rsidR="008B6435">
        <w:rPr>
          <w:rFonts w:ascii="Times New Roman" w:hAnsi="Times New Roman" w:cs="Times New Roman"/>
          <w:sz w:val="24"/>
          <w:szCs w:val="24"/>
        </w:rPr>
        <w:t xml:space="preserve">pm </w:t>
      </w:r>
      <w:r w:rsidR="00502A85">
        <w:rPr>
          <w:rFonts w:ascii="Times New Roman" w:hAnsi="Times New Roman" w:cs="Times New Roman"/>
          <w:sz w:val="24"/>
          <w:szCs w:val="24"/>
        </w:rPr>
        <w:t>local time)</w:t>
      </w:r>
      <w:r w:rsidR="00E629EB">
        <w:rPr>
          <w:rFonts w:ascii="Times New Roman" w:hAnsi="Times New Roman" w:cs="Times New Roman"/>
          <w:sz w:val="24"/>
          <w:szCs w:val="24"/>
        </w:rPr>
        <w:t xml:space="preserve"> and nighttime (~</w:t>
      </w:r>
      <w:r w:rsidR="008B6435">
        <w:rPr>
          <w:rFonts w:ascii="Times New Roman" w:hAnsi="Times New Roman" w:cs="Times New Roman"/>
          <w:sz w:val="24"/>
          <w:szCs w:val="24"/>
        </w:rPr>
        <w:t>1</w:t>
      </w:r>
      <w:r w:rsidR="00E629EB">
        <w:rPr>
          <w:rFonts w:ascii="Times New Roman" w:hAnsi="Times New Roman" w:cs="Times New Roman"/>
          <w:sz w:val="24"/>
          <w:szCs w:val="24"/>
        </w:rPr>
        <w:t xml:space="preserve">:30 </w:t>
      </w:r>
      <w:r w:rsidR="008B6435">
        <w:rPr>
          <w:rFonts w:ascii="Times New Roman" w:hAnsi="Times New Roman" w:cs="Times New Roman"/>
          <w:sz w:val="24"/>
          <w:szCs w:val="24"/>
        </w:rPr>
        <w:t xml:space="preserve">am </w:t>
      </w:r>
      <w:r w:rsidR="00E629EB">
        <w:rPr>
          <w:rFonts w:ascii="Times New Roman" w:hAnsi="Times New Roman" w:cs="Times New Roman"/>
          <w:sz w:val="24"/>
          <w:szCs w:val="24"/>
        </w:rPr>
        <w:t>local time)</w:t>
      </w:r>
      <w:r w:rsidR="00502A85">
        <w:rPr>
          <w:rFonts w:ascii="Times New Roman" w:hAnsi="Times New Roman" w:cs="Times New Roman"/>
          <w:sz w:val="24"/>
          <w:szCs w:val="24"/>
        </w:rPr>
        <w:t xml:space="preserve"> land surface temperature</w:t>
      </w:r>
      <w:r w:rsidR="00E629EB">
        <w:rPr>
          <w:rFonts w:ascii="Times New Roman" w:hAnsi="Times New Roman" w:cs="Times New Roman"/>
          <w:sz w:val="24"/>
          <w:szCs w:val="24"/>
        </w:rPr>
        <w:t xml:space="preserve"> </w:t>
      </w:r>
      <w:r w:rsidR="00502A85">
        <w:rPr>
          <w:rFonts w:ascii="Times New Roman" w:hAnsi="Times New Roman" w:cs="Times New Roman"/>
          <w:sz w:val="24"/>
          <w:szCs w:val="24"/>
        </w:rPr>
        <w:t xml:space="preserve">(LST) with </w:t>
      </w:r>
      <w:r w:rsidR="007D25CC">
        <w:rPr>
          <w:rFonts w:ascii="Times New Roman" w:hAnsi="Times New Roman" w:cs="Times New Roman"/>
          <w:sz w:val="24"/>
          <w:szCs w:val="24"/>
        </w:rPr>
        <w:t xml:space="preserve">urban </w:t>
      </w:r>
      <w:r w:rsidR="00502A85">
        <w:rPr>
          <w:rFonts w:ascii="Times New Roman" w:hAnsi="Times New Roman" w:cs="Times New Roman"/>
          <w:sz w:val="24"/>
          <w:szCs w:val="24"/>
        </w:rPr>
        <w:t xml:space="preserve">pixels included based on satellite observations from 2003 to </w:t>
      </w:r>
      <w:r w:rsidR="00CC5F01">
        <w:rPr>
          <w:rFonts w:ascii="Times New Roman" w:hAnsi="Times New Roman" w:cs="Times New Roman"/>
          <w:sz w:val="24"/>
          <w:szCs w:val="24"/>
        </w:rPr>
        <w:t>2019</w:t>
      </w:r>
      <w:r w:rsidR="00502A85">
        <w:rPr>
          <w:rFonts w:ascii="Times New Roman" w:hAnsi="Times New Roman" w:cs="Times New Roman"/>
          <w:sz w:val="24"/>
          <w:szCs w:val="24"/>
        </w:rPr>
        <w:t xml:space="preserve">. Sub-figure </w:t>
      </w:r>
      <w:r w:rsidR="00502A85">
        <w:rPr>
          <w:rFonts w:ascii="Times New Roman" w:hAnsi="Times New Roman" w:cs="Times New Roman"/>
          <w:b/>
          <w:bCs/>
          <w:sz w:val="24"/>
          <w:szCs w:val="24"/>
        </w:rPr>
        <w:t>c</w:t>
      </w:r>
      <w:r w:rsidR="00502A85">
        <w:rPr>
          <w:rFonts w:ascii="Times New Roman" w:hAnsi="Times New Roman" w:cs="Times New Roman"/>
          <w:sz w:val="24"/>
          <w:szCs w:val="24"/>
        </w:rPr>
        <w:t xml:space="preserve"> isolates the contribution from only the </w:t>
      </w:r>
      <w:r w:rsidR="007D25CC">
        <w:rPr>
          <w:rFonts w:ascii="Times New Roman" w:hAnsi="Times New Roman" w:cs="Times New Roman"/>
          <w:sz w:val="24"/>
          <w:szCs w:val="24"/>
        </w:rPr>
        <w:t xml:space="preserve">urban </w:t>
      </w:r>
      <w:r w:rsidR="00502A85">
        <w:rPr>
          <w:rFonts w:ascii="Times New Roman" w:hAnsi="Times New Roman" w:cs="Times New Roman"/>
          <w:sz w:val="24"/>
          <w:szCs w:val="24"/>
        </w:rPr>
        <w:t>pixels</w:t>
      </w:r>
      <w:r w:rsidR="00E629EB">
        <w:rPr>
          <w:rFonts w:ascii="Times New Roman" w:hAnsi="Times New Roman" w:cs="Times New Roman"/>
          <w:sz w:val="24"/>
          <w:szCs w:val="24"/>
        </w:rPr>
        <w:t xml:space="preserve"> and sub-figure </w:t>
      </w:r>
      <w:r w:rsidR="00E629EB" w:rsidRPr="00E629EB">
        <w:rPr>
          <w:rFonts w:ascii="Times New Roman" w:hAnsi="Times New Roman" w:cs="Times New Roman"/>
          <w:b/>
          <w:bCs/>
          <w:sz w:val="24"/>
          <w:szCs w:val="24"/>
        </w:rPr>
        <w:t>d</w:t>
      </w:r>
      <w:r w:rsidR="00F11978">
        <w:rPr>
          <w:rFonts w:ascii="Times New Roman" w:hAnsi="Times New Roman" w:cs="Times New Roman"/>
          <w:b/>
          <w:bCs/>
          <w:sz w:val="24"/>
          <w:szCs w:val="24"/>
        </w:rPr>
        <w:t xml:space="preserve"> </w:t>
      </w:r>
      <w:r w:rsidR="00F11978">
        <w:rPr>
          <w:rFonts w:ascii="Times New Roman" w:hAnsi="Times New Roman" w:cs="Times New Roman"/>
          <w:sz w:val="24"/>
          <w:szCs w:val="24"/>
        </w:rPr>
        <w:t xml:space="preserve">shows trends in the urban signal as a fraction of the overall regional-scale trends. The error bars in sub-figures </w:t>
      </w:r>
      <w:r w:rsidR="00F11978" w:rsidRPr="00F11978">
        <w:rPr>
          <w:rFonts w:ascii="Times New Roman" w:hAnsi="Times New Roman" w:cs="Times New Roman"/>
          <w:b/>
          <w:bCs/>
          <w:sz w:val="24"/>
          <w:szCs w:val="24"/>
        </w:rPr>
        <w:t>b</w:t>
      </w:r>
      <w:r w:rsidR="00F11978">
        <w:rPr>
          <w:rFonts w:ascii="Times New Roman" w:hAnsi="Times New Roman" w:cs="Times New Roman"/>
          <w:sz w:val="24"/>
          <w:szCs w:val="24"/>
        </w:rPr>
        <w:t xml:space="preserve"> and </w:t>
      </w:r>
      <w:r w:rsidR="00F11978" w:rsidRPr="00F11978">
        <w:rPr>
          <w:rFonts w:ascii="Times New Roman" w:hAnsi="Times New Roman" w:cs="Times New Roman"/>
          <w:b/>
          <w:bCs/>
          <w:sz w:val="24"/>
          <w:szCs w:val="24"/>
        </w:rPr>
        <w:t>c</w:t>
      </w:r>
      <w:r w:rsidR="00F11978">
        <w:rPr>
          <w:rFonts w:ascii="Times New Roman" w:hAnsi="Times New Roman" w:cs="Times New Roman"/>
          <w:sz w:val="24"/>
          <w:szCs w:val="24"/>
        </w:rPr>
        <w:t xml:space="preserve"> give the standard errors of the slopes of the </w:t>
      </w:r>
      <w:r w:rsidR="00F11978" w:rsidRPr="00494316">
        <w:rPr>
          <w:rFonts w:ascii="Times New Roman" w:hAnsi="Times New Roman" w:cs="Times New Roman"/>
          <w:sz w:val="24"/>
          <w:szCs w:val="24"/>
        </w:rPr>
        <w:t>linear least-squares regression</w:t>
      </w:r>
      <w:r w:rsidR="00F11978">
        <w:rPr>
          <w:rFonts w:ascii="Times New Roman" w:hAnsi="Times New Roman" w:cs="Times New Roman"/>
          <w:sz w:val="24"/>
          <w:szCs w:val="24"/>
        </w:rPr>
        <w:t xml:space="preserve">s and the number of * below </w:t>
      </w:r>
      <w:r w:rsidR="00F11978">
        <w:rPr>
          <w:rFonts w:ascii="Times New Roman" w:hAnsi="Times New Roman" w:cs="Times New Roman"/>
          <w:sz w:val="24"/>
          <w:szCs w:val="24"/>
        </w:rPr>
        <w:lastRenderedPageBreak/>
        <w:t>each bar gives the level of statistical significance of the correlations (three * for p&lt;0.0001; two * for p&lt;0.001; one * for p&lt;0.01; ‘</w:t>
      </w:r>
      <w:proofErr w:type="spellStart"/>
      <w:r w:rsidR="00F11978">
        <w:rPr>
          <w:rFonts w:ascii="Times New Roman" w:hAnsi="Times New Roman" w:cs="Times New Roman"/>
          <w:sz w:val="24"/>
          <w:szCs w:val="24"/>
        </w:rPr>
        <w:t>n.s</w:t>
      </w:r>
      <w:proofErr w:type="spellEnd"/>
      <w:r w:rsidR="00F11978">
        <w:rPr>
          <w:rFonts w:ascii="Times New Roman" w:hAnsi="Times New Roman" w:cs="Times New Roman"/>
          <w:sz w:val="24"/>
          <w:szCs w:val="24"/>
        </w:rPr>
        <w:t xml:space="preserve">.’ for p&gt;=0.05). Sub-figures </w:t>
      </w:r>
      <w:r w:rsidR="00F11978" w:rsidRPr="00F11978">
        <w:rPr>
          <w:rFonts w:ascii="Times New Roman" w:hAnsi="Times New Roman" w:cs="Times New Roman"/>
          <w:b/>
          <w:bCs/>
          <w:sz w:val="24"/>
          <w:szCs w:val="24"/>
        </w:rPr>
        <w:t>e</w:t>
      </w:r>
      <w:r w:rsidR="00FD47E7">
        <w:rPr>
          <w:rFonts w:ascii="Times New Roman" w:hAnsi="Times New Roman" w:cs="Times New Roman"/>
          <w:sz w:val="24"/>
          <w:szCs w:val="24"/>
        </w:rPr>
        <w:t>,</w:t>
      </w:r>
      <w:r w:rsidR="00F11978">
        <w:rPr>
          <w:rFonts w:ascii="Times New Roman" w:hAnsi="Times New Roman" w:cs="Times New Roman"/>
          <w:sz w:val="24"/>
          <w:szCs w:val="24"/>
        </w:rPr>
        <w:t xml:space="preserve"> </w:t>
      </w:r>
      <w:proofErr w:type="gramStart"/>
      <w:r w:rsidR="00F11978" w:rsidRPr="00F11978">
        <w:rPr>
          <w:rFonts w:ascii="Times New Roman" w:hAnsi="Times New Roman" w:cs="Times New Roman"/>
          <w:b/>
          <w:bCs/>
          <w:sz w:val="24"/>
          <w:szCs w:val="24"/>
        </w:rPr>
        <w:t>f</w:t>
      </w:r>
      <w:r w:rsidR="00F11978">
        <w:rPr>
          <w:rFonts w:ascii="Times New Roman" w:hAnsi="Times New Roman" w:cs="Times New Roman"/>
          <w:b/>
          <w:bCs/>
          <w:sz w:val="24"/>
          <w:szCs w:val="24"/>
        </w:rPr>
        <w:t xml:space="preserve"> </w:t>
      </w:r>
      <w:r w:rsidR="00FD47E7">
        <w:rPr>
          <w:rFonts w:ascii="Times New Roman" w:hAnsi="Times New Roman" w:cs="Times New Roman"/>
          <w:b/>
          <w:bCs/>
          <w:sz w:val="24"/>
          <w:szCs w:val="24"/>
        </w:rPr>
        <w:t>,</w:t>
      </w:r>
      <w:proofErr w:type="gramEnd"/>
      <w:r w:rsidR="00FD47E7">
        <w:rPr>
          <w:rFonts w:ascii="Times New Roman" w:hAnsi="Times New Roman" w:cs="Times New Roman"/>
          <w:b/>
          <w:bCs/>
          <w:sz w:val="24"/>
          <w:szCs w:val="24"/>
        </w:rPr>
        <w:t xml:space="preserve"> </w:t>
      </w:r>
      <w:r w:rsidR="00FD47E7" w:rsidRPr="00FD47E7">
        <w:rPr>
          <w:rFonts w:ascii="Times New Roman" w:hAnsi="Times New Roman" w:cs="Times New Roman"/>
          <w:sz w:val="24"/>
          <w:szCs w:val="24"/>
        </w:rPr>
        <w:t xml:space="preserve">and </w:t>
      </w:r>
      <w:r w:rsidR="00FD47E7">
        <w:rPr>
          <w:rFonts w:ascii="Times New Roman" w:hAnsi="Times New Roman" w:cs="Times New Roman"/>
          <w:b/>
          <w:bCs/>
          <w:sz w:val="24"/>
          <w:szCs w:val="24"/>
        </w:rPr>
        <w:t xml:space="preserve">g </w:t>
      </w:r>
      <w:r w:rsidR="00F11978" w:rsidRPr="00746D82">
        <w:rPr>
          <w:rFonts w:ascii="Times New Roman" w:hAnsi="Times New Roman" w:cs="Times New Roman"/>
          <w:sz w:val="24"/>
          <w:szCs w:val="24"/>
        </w:rPr>
        <w:t xml:space="preserve">show </w:t>
      </w:r>
      <w:r w:rsidR="00F11978">
        <w:rPr>
          <w:rFonts w:ascii="Times New Roman" w:hAnsi="Times New Roman" w:cs="Times New Roman"/>
          <w:sz w:val="24"/>
          <w:szCs w:val="24"/>
        </w:rPr>
        <w:t>the associations between the yearly (</w:t>
      </w:r>
      <w:r w:rsidR="008B6435">
        <w:rPr>
          <w:rFonts w:ascii="Times New Roman" w:hAnsi="Times New Roman" w:cs="Times New Roman"/>
          <w:sz w:val="24"/>
          <w:szCs w:val="24"/>
        </w:rPr>
        <w:t>2003</w:t>
      </w:r>
      <w:r w:rsidR="00F11978">
        <w:rPr>
          <w:rFonts w:ascii="Times New Roman" w:hAnsi="Times New Roman" w:cs="Times New Roman"/>
          <w:sz w:val="24"/>
          <w:szCs w:val="24"/>
        </w:rPr>
        <w:t>-</w:t>
      </w:r>
      <w:r w:rsidR="00CC5F01">
        <w:rPr>
          <w:rFonts w:ascii="Times New Roman" w:hAnsi="Times New Roman" w:cs="Times New Roman"/>
          <w:sz w:val="24"/>
          <w:szCs w:val="24"/>
        </w:rPr>
        <w:t>2019</w:t>
      </w:r>
      <w:r w:rsidR="00F11978">
        <w:rPr>
          <w:rFonts w:ascii="Times New Roman" w:hAnsi="Times New Roman" w:cs="Times New Roman"/>
          <w:sz w:val="24"/>
          <w:szCs w:val="24"/>
        </w:rPr>
        <w:t>) urban signal on daytime</w:t>
      </w:r>
      <w:r w:rsidR="008B6435">
        <w:rPr>
          <w:rFonts w:ascii="Times New Roman" w:hAnsi="Times New Roman" w:cs="Times New Roman"/>
          <w:sz w:val="24"/>
          <w:szCs w:val="24"/>
        </w:rPr>
        <w:t xml:space="preserve"> and nighttime</w:t>
      </w:r>
      <w:r w:rsidR="00F11978">
        <w:rPr>
          <w:rFonts w:ascii="Times New Roman" w:hAnsi="Times New Roman" w:cs="Times New Roman"/>
          <w:sz w:val="24"/>
          <w:szCs w:val="24"/>
        </w:rPr>
        <w:t xml:space="preserve"> LST and the corresponding </w:t>
      </w:r>
      <w:r w:rsidR="007D25CC">
        <w:rPr>
          <w:rFonts w:ascii="Times New Roman" w:hAnsi="Times New Roman" w:cs="Times New Roman"/>
          <w:sz w:val="24"/>
          <w:szCs w:val="24"/>
        </w:rPr>
        <w:t xml:space="preserve">urban </w:t>
      </w:r>
      <w:r w:rsidR="00F11978">
        <w:rPr>
          <w:rFonts w:ascii="Times New Roman" w:hAnsi="Times New Roman" w:cs="Times New Roman"/>
          <w:sz w:val="24"/>
          <w:szCs w:val="24"/>
        </w:rPr>
        <w:t>percentage for YRB</w:t>
      </w:r>
      <w:r w:rsidR="00FD47E7">
        <w:rPr>
          <w:rFonts w:ascii="Times New Roman" w:hAnsi="Times New Roman" w:cs="Times New Roman"/>
          <w:sz w:val="24"/>
          <w:szCs w:val="24"/>
        </w:rPr>
        <w:t>,</w:t>
      </w:r>
      <w:r w:rsidR="00F11978">
        <w:rPr>
          <w:rFonts w:ascii="Times New Roman" w:hAnsi="Times New Roman" w:cs="Times New Roman"/>
          <w:sz w:val="24"/>
          <w:szCs w:val="24"/>
        </w:rPr>
        <w:t xml:space="preserve"> </w:t>
      </w:r>
      <w:r w:rsidR="00606AD5">
        <w:rPr>
          <w:rFonts w:ascii="Times New Roman" w:hAnsi="Times New Roman" w:cs="Times New Roman"/>
          <w:sz w:val="24"/>
          <w:szCs w:val="24"/>
        </w:rPr>
        <w:t>YRD</w:t>
      </w:r>
      <w:r w:rsidR="00F11978">
        <w:rPr>
          <w:rFonts w:ascii="Times New Roman" w:hAnsi="Times New Roman" w:cs="Times New Roman"/>
          <w:sz w:val="24"/>
          <w:szCs w:val="24"/>
        </w:rPr>
        <w:t>,</w:t>
      </w:r>
      <w:r w:rsidR="00FD47E7">
        <w:rPr>
          <w:rFonts w:ascii="Times New Roman" w:hAnsi="Times New Roman" w:cs="Times New Roman"/>
          <w:sz w:val="24"/>
          <w:szCs w:val="24"/>
        </w:rPr>
        <w:t xml:space="preserve"> and IGB,</w:t>
      </w:r>
      <w:r w:rsidR="00F11978">
        <w:rPr>
          <w:rFonts w:ascii="Times New Roman" w:hAnsi="Times New Roman" w:cs="Times New Roman"/>
          <w:sz w:val="24"/>
          <w:szCs w:val="24"/>
        </w:rPr>
        <w:t xml:space="preserve"> respectively. The lines of best fit, including the standard errors of the slopes, and the coefficients of determination are noted for these cases. </w:t>
      </w:r>
      <w:r w:rsidR="00E4540A">
        <w:rPr>
          <w:rFonts w:ascii="Times New Roman" w:hAnsi="Times New Roman" w:cs="Times New Roman"/>
          <w:sz w:val="24"/>
          <w:szCs w:val="24"/>
        </w:rPr>
        <w:br w:type="page"/>
      </w:r>
    </w:p>
    <w:p w14:paraId="1E9651B2" w14:textId="7525FEA0" w:rsidR="004176DB" w:rsidRDefault="004176DB">
      <w:pPr>
        <w:spacing w:after="160" w:line="259" w:lineRule="auto"/>
        <w:ind w:left="0" w:firstLine="0"/>
        <w:jc w:val="left"/>
        <w:rPr>
          <w:rFonts w:ascii="Times New Roman" w:hAnsi="Times New Roman" w:cs="Times New Roman"/>
          <w:sz w:val="24"/>
          <w:szCs w:val="24"/>
        </w:rPr>
      </w:pPr>
    </w:p>
    <w:p w14:paraId="4D22836F" w14:textId="7A1B7F6A" w:rsidR="00531ABD" w:rsidRDefault="00E01BC5">
      <w:pPr>
        <w:spacing w:after="160" w:line="259" w:lineRule="auto"/>
        <w:ind w:left="0" w:firstLine="0"/>
        <w:jc w:val="lef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8C3AD77" wp14:editId="75E286A5">
            <wp:extent cx="2971800" cy="3075305"/>
            <wp:effectExtent l="0" t="0" r="0" b="0"/>
            <wp:docPr id="11" name="Picture 1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scatter chart&#10;&#10;Description automatically generated"/>
                    <pic:cNvPicPr/>
                  </pic:nvPicPr>
                  <pic:blipFill>
                    <a:blip r:embed="rId37">
                      <a:extLst>
                        <a:ext uri="{28A0092B-C50C-407E-A947-70E740481C1C}">
                          <a14:useLocalDpi xmlns:a14="http://schemas.microsoft.com/office/drawing/2010/main" val="0"/>
                        </a:ext>
                      </a:extLst>
                    </a:blip>
                    <a:stretch>
                      <a:fillRect/>
                    </a:stretch>
                  </pic:blipFill>
                  <pic:spPr>
                    <a:xfrm>
                      <a:off x="0" y="0"/>
                      <a:ext cx="2971800" cy="3075305"/>
                    </a:xfrm>
                    <a:prstGeom prst="rect">
                      <a:avLst/>
                    </a:prstGeom>
                  </pic:spPr>
                </pic:pic>
              </a:graphicData>
            </a:graphic>
          </wp:inline>
        </w:drawing>
      </w:r>
      <w:r w:rsidR="00263346">
        <w:rPr>
          <w:rFonts w:ascii="Times New Roman" w:hAnsi="Times New Roman" w:cs="Times New Roman"/>
          <w:noProof/>
          <w:sz w:val="24"/>
          <w:szCs w:val="24"/>
        </w:rPr>
        <w:drawing>
          <wp:inline distT="0" distB="0" distL="0" distR="0" wp14:anchorId="66BEFA9C" wp14:editId="0C1706DA">
            <wp:extent cx="2971800" cy="3044190"/>
            <wp:effectExtent l="0" t="0" r="0" b="3810"/>
            <wp:docPr id="15" name="Picture 1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scatter chart&#10;&#10;Description automatically generated"/>
                    <pic:cNvPicPr/>
                  </pic:nvPicPr>
                  <pic:blipFill>
                    <a:blip r:embed="rId38">
                      <a:extLst>
                        <a:ext uri="{28A0092B-C50C-407E-A947-70E740481C1C}">
                          <a14:useLocalDpi xmlns:a14="http://schemas.microsoft.com/office/drawing/2010/main" val="0"/>
                        </a:ext>
                      </a:extLst>
                    </a:blip>
                    <a:stretch>
                      <a:fillRect/>
                    </a:stretch>
                  </pic:blipFill>
                  <pic:spPr>
                    <a:xfrm>
                      <a:off x="0" y="0"/>
                      <a:ext cx="2971800" cy="3044190"/>
                    </a:xfrm>
                    <a:prstGeom prst="rect">
                      <a:avLst/>
                    </a:prstGeom>
                  </pic:spPr>
                </pic:pic>
              </a:graphicData>
            </a:graphic>
          </wp:inline>
        </w:drawing>
      </w:r>
      <w:r w:rsidR="009C0771">
        <w:rPr>
          <w:rFonts w:ascii="Times New Roman" w:hAnsi="Times New Roman" w:cs="Times New Roman"/>
          <w:noProof/>
          <w:sz w:val="24"/>
          <w:szCs w:val="24"/>
        </w:rPr>
        <w:drawing>
          <wp:inline distT="0" distB="0" distL="0" distR="0" wp14:anchorId="6D7141DE" wp14:editId="43A0086B">
            <wp:extent cx="2971800" cy="3075305"/>
            <wp:effectExtent l="0" t="0" r="0" b="0"/>
            <wp:docPr id="23" name="Picture 2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10;&#10;Description automatically generated"/>
                    <pic:cNvPicPr/>
                  </pic:nvPicPr>
                  <pic:blipFill>
                    <a:blip r:embed="rId39">
                      <a:extLst>
                        <a:ext uri="{28A0092B-C50C-407E-A947-70E740481C1C}">
                          <a14:useLocalDpi xmlns:a14="http://schemas.microsoft.com/office/drawing/2010/main" val="0"/>
                        </a:ext>
                      </a:extLst>
                    </a:blip>
                    <a:stretch>
                      <a:fillRect/>
                    </a:stretch>
                  </pic:blipFill>
                  <pic:spPr>
                    <a:xfrm>
                      <a:off x="0" y="0"/>
                      <a:ext cx="2971800" cy="3075305"/>
                    </a:xfrm>
                    <a:prstGeom prst="rect">
                      <a:avLst/>
                    </a:prstGeom>
                  </pic:spPr>
                </pic:pic>
              </a:graphicData>
            </a:graphic>
          </wp:inline>
        </w:drawing>
      </w:r>
      <w:r>
        <w:rPr>
          <w:rFonts w:ascii="Times New Roman" w:hAnsi="Times New Roman" w:cs="Times New Roman"/>
          <w:noProof/>
          <w:sz w:val="24"/>
          <w:szCs w:val="24"/>
        </w:rPr>
        <w:drawing>
          <wp:inline distT="0" distB="0" distL="0" distR="0" wp14:anchorId="5382EDA7" wp14:editId="7940FC7D">
            <wp:extent cx="2971800" cy="3075305"/>
            <wp:effectExtent l="0" t="0" r="0" b="0"/>
            <wp:docPr id="5" name="Picture 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scatter chart&#10;&#10;Description automatically generated"/>
                    <pic:cNvPicPr/>
                  </pic:nvPicPr>
                  <pic:blipFill>
                    <a:blip r:embed="rId40">
                      <a:extLst>
                        <a:ext uri="{28A0092B-C50C-407E-A947-70E740481C1C}">
                          <a14:useLocalDpi xmlns:a14="http://schemas.microsoft.com/office/drawing/2010/main" val="0"/>
                        </a:ext>
                      </a:extLst>
                    </a:blip>
                    <a:stretch>
                      <a:fillRect/>
                    </a:stretch>
                  </pic:blipFill>
                  <pic:spPr>
                    <a:xfrm>
                      <a:off x="0" y="0"/>
                      <a:ext cx="2971800" cy="3075305"/>
                    </a:xfrm>
                    <a:prstGeom prst="rect">
                      <a:avLst/>
                    </a:prstGeom>
                  </pic:spPr>
                </pic:pic>
              </a:graphicData>
            </a:graphic>
          </wp:inline>
        </w:drawing>
      </w:r>
    </w:p>
    <w:p w14:paraId="1183AF85" w14:textId="72F59296" w:rsidR="00AD5A98" w:rsidRDefault="00364C34" w:rsidP="00AD5A98">
      <w:pPr>
        <w:spacing w:after="160" w:line="240" w:lineRule="auto"/>
        <w:ind w:left="0" w:firstLine="0"/>
        <w:jc w:val="left"/>
        <w:rPr>
          <w:rFonts w:ascii="Times New Roman" w:hAnsi="Times New Roman" w:cs="Times New Roman"/>
          <w:sz w:val="24"/>
          <w:szCs w:val="24"/>
        </w:rPr>
      </w:pPr>
      <w:r w:rsidRPr="00BC28C2">
        <w:rPr>
          <w:rFonts w:ascii="Times New Roman" w:hAnsi="Times New Roman" w:cs="Times New Roman"/>
          <w:b/>
          <w:bCs/>
          <w:sz w:val="24"/>
          <w:szCs w:val="24"/>
        </w:rPr>
        <w:t xml:space="preserve">Fig. </w:t>
      </w:r>
      <w:r w:rsidR="00240EC9">
        <w:rPr>
          <w:rFonts w:ascii="Times New Roman" w:hAnsi="Times New Roman" w:cs="Times New Roman"/>
          <w:b/>
          <w:bCs/>
          <w:sz w:val="24"/>
          <w:szCs w:val="24"/>
        </w:rPr>
        <w:t>S</w:t>
      </w:r>
      <w:r w:rsidR="00AD5A98">
        <w:rPr>
          <w:rFonts w:ascii="Times New Roman" w:hAnsi="Times New Roman" w:cs="Times New Roman"/>
          <w:b/>
          <w:bCs/>
          <w:sz w:val="24"/>
          <w:szCs w:val="24"/>
        </w:rPr>
        <w:t>6</w:t>
      </w:r>
      <w:r w:rsidR="00240EC9" w:rsidRPr="00BC28C2">
        <w:rPr>
          <w:rFonts w:ascii="Times New Roman" w:hAnsi="Times New Roman" w:cs="Times New Roman"/>
          <w:b/>
          <w:bCs/>
          <w:sz w:val="24"/>
          <w:szCs w:val="24"/>
        </w:rPr>
        <w:t xml:space="preserve"> </w:t>
      </w:r>
      <w:r w:rsidRPr="00BC28C2">
        <w:rPr>
          <w:rFonts w:ascii="Times New Roman" w:hAnsi="Times New Roman" w:cs="Times New Roman"/>
          <w:b/>
          <w:bCs/>
          <w:sz w:val="24"/>
          <w:szCs w:val="24"/>
        </w:rPr>
        <w:t xml:space="preserve">| </w:t>
      </w:r>
      <w:r>
        <w:rPr>
          <w:rFonts w:ascii="Times New Roman" w:hAnsi="Times New Roman" w:cs="Times New Roman"/>
          <w:b/>
          <w:bCs/>
          <w:sz w:val="24"/>
          <w:szCs w:val="24"/>
        </w:rPr>
        <w:t xml:space="preserve">Associations between other surface and atmospheric </w:t>
      </w:r>
      <w:r w:rsidR="00FE1AE4">
        <w:rPr>
          <w:rFonts w:ascii="Times New Roman" w:hAnsi="Times New Roman" w:cs="Times New Roman"/>
          <w:b/>
          <w:bCs/>
          <w:sz w:val="24"/>
          <w:szCs w:val="24"/>
        </w:rPr>
        <w:t xml:space="preserve">urban </w:t>
      </w:r>
      <w:r>
        <w:rPr>
          <w:rFonts w:ascii="Times New Roman" w:hAnsi="Times New Roman" w:cs="Times New Roman"/>
          <w:b/>
          <w:bCs/>
          <w:sz w:val="24"/>
          <w:szCs w:val="24"/>
        </w:rPr>
        <w:t xml:space="preserve">signals and </w:t>
      </w:r>
      <w:r w:rsidR="007D25CC">
        <w:rPr>
          <w:rFonts w:ascii="Times New Roman" w:hAnsi="Times New Roman" w:cs="Times New Roman"/>
          <w:b/>
          <w:bCs/>
          <w:sz w:val="24"/>
          <w:szCs w:val="24"/>
        </w:rPr>
        <w:t xml:space="preserve">urban </w:t>
      </w:r>
      <w:r>
        <w:rPr>
          <w:rFonts w:ascii="Times New Roman" w:hAnsi="Times New Roman" w:cs="Times New Roman"/>
          <w:b/>
          <w:bCs/>
          <w:sz w:val="24"/>
          <w:szCs w:val="24"/>
        </w:rPr>
        <w:t>percentage</w:t>
      </w:r>
      <w:r w:rsidRPr="00BC28C2">
        <w:rPr>
          <w:rFonts w:ascii="Times New Roman" w:hAnsi="Times New Roman" w:cs="Times New Roman"/>
          <w:b/>
          <w:bCs/>
          <w:sz w:val="24"/>
          <w:szCs w:val="24"/>
        </w:rPr>
        <w:t xml:space="preserve"> |</w:t>
      </w:r>
      <w:r w:rsidRPr="00BC28C2">
        <w:rPr>
          <w:rFonts w:ascii="Times New Roman" w:hAnsi="Times New Roman" w:cs="Times New Roman"/>
          <w:sz w:val="24"/>
          <w:szCs w:val="24"/>
        </w:rPr>
        <w:t xml:space="preserve"> </w:t>
      </w:r>
      <w:r w:rsidRPr="00746D82">
        <w:rPr>
          <w:rFonts w:ascii="Times New Roman" w:hAnsi="Times New Roman" w:cs="Times New Roman"/>
          <w:sz w:val="24"/>
          <w:szCs w:val="24"/>
        </w:rPr>
        <w:t xml:space="preserve">Sub-fig </w:t>
      </w:r>
      <w:r w:rsidRPr="00746D82">
        <w:rPr>
          <w:rFonts w:ascii="Times New Roman" w:hAnsi="Times New Roman" w:cs="Times New Roman"/>
          <w:b/>
          <w:bCs/>
          <w:sz w:val="24"/>
          <w:szCs w:val="24"/>
        </w:rPr>
        <w:t xml:space="preserve">a </w:t>
      </w:r>
      <w:proofErr w:type="gramStart"/>
      <w:r w:rsidRPr="00746D82">
        <w:rPr>
          <w:rFonts w:ascii="Times New Roman" w:hAnsi="Times New Roman" w:cs="Times New Roman"/>
          <w:sz w:val="24"/>
          <w:szCs w:val="24"/>
        </w:rPr>
        <w:t>shows</w:t>
      </w:r>
      <w:proofErr w:type="gramEnd"/>
      <w:r w:rsidRPr="00746D82">
        <w:rPr>
          <w:rFonts w:ascii="Times New Roman" w:hAnsi="Times New Roman" w:cs="Times New Roman"/>
          <w:sz w:val="24"/>
          <w:szCs w:val="24"/>
        </w:rPr>
        <w:t xml:space="preserve"> </w:t>
      </w:r>
      <w:r>
        <w:rPr>
          <w:rFonts w:ascii="Times New Roman" w:hAnsi="Times New Roman" w:cs="Times New Roman"/>
          <w:sz w:val="24"/>
          <w:szCs w:val="24"/>
        </w:rPr>
        <w:t xml:space="preserve">the </w:t>
      </w:r>
      <w:r w:rsidR="00FC75CD">
        <w:rPr>
          <w:rFonts w:ascii="Times New Roman" w:hAnsi="Times New Roman" w:cs="Times New Roman"/>
          <w:sz w:val="24"/>
          <w:szCs w:val="24"/>
        </w:rPr>
        <w:t xml:space="preserve">associations </w:t>
      </w:r>
      <w:r>
        <w:rPr>
          <w:rFonts w:ascii="Times New Roman" w:hAnsi="Times New Roman" w:cs="Times New Roman"/>
          <w:sz w:val="24"/>
          <w:szCs w:val="24"/>
        </w:rPr>
        <w:t>between the yearly (2003-</w:t>
      </w:r>
      <w:r w:rsidR="00CC5F01">
        <w:rPr>
          <w:rFonts w:ascii="Times New Roman" w:hAnsi="Times New Roman" w:cs="Times New Roman"/>
          <w:sz w:val="24"/>
          <w:szCs w:val="24"/>
        </w:rPr>
        <w:t>2019</w:t>
      </w:r>
      <w:r>
        <w:rPr>
          <w:rFonts w:ascii="Times New Roman" w:hAnsi="Times New Roman" w:cs="Times New Roman"/>
          <w:sz w:val="24"/>
          <w:szCs w:val="24"/>
        </w:rPr>
        <w:t xml:space="preserve">) urban signal on enhanced vegetation index (EVI) and the corresponding </w:t>
      </w:r>
      <w:r w:rsidR="007D25CC">
        <w:rPr>
          <w:rFonts w:ascii="Times New Roman" w:hAnsi="Times New Roman" w:cs="Times New Roman"/>
          <w:sz w:val="24"/>
          <w:szCs w:val="24"/>
        </w:rPr>
        <w:t xml:space="preserve">urban </w:t>
      </w:r>
      <w:r>
        <w:rPr>
          <w:rFonts w:ascii="Times New Roman" w:hAnsi="Times New Roman" w:cs="Times New Roman"/>
          <w:sz w:val="24"/>
          <w:szCs w:val="24"/>
        </w:rPr>
        <w:t xml:space="preserve">percentage for continental and global scales. </w:t>
      </w:r>
      <w:r w:rsidRPr="00746D82">
        <w:rPr>
          <w:rFonts w:ascii="Times New Roman" w:hAnsi="Times New Roman" w:cs="Times New Roman"/>
          <w:sz w:val="24"/>
          <w:szCs w:val="24"/>
        </w:rPr>
        <w:t xml:space="preserve">Sub-fig </w:t>
      </w:r>
      <w:r>
        <w:rPr>
          <w:rFonts w:ascii="Times New Roman" w:hAnsi="Times New Roman" w:cs="Times New Roman"/>
          <w:b/>
          <w:bCs/>
          <w:sz w:val="24"/>
          <w:szCs w:val="24"/>
        </w:rPr>
        <w:t>b</w:t>
      </w:r>
      <w:r w:rsidRPr="00364C34">
        <w:rPr>
          <w:rFonts w:ascii="Times New Roman" w:hAnsi="Times New Roman" w:cs="Times New Roman"/>
          <w:sz w:val="24"/>
          <w:szCs w:val="24"/>
        </w:rPr>
        <w:t>,</w:t>
      </w:r>
      <w:r>
        <w:rPr>
          <w:rFonts w:ascii="Times New Roman" w:hAnsi="Times New Roman" w:cs="Times New Roman"/>
          <w:b/>
          <w:bCs/>
          <w:sz w:val="24"/>
          <w:szCs w:val="24"/>
        </w:rPr>
        <w:t xml:space="preserve"> c</w:t>
      </w:r>
      <w:r w:rsidRPr="00364C34">
        <w:rPr>
          <w:rFonts w:ascii="Times New Roman" w:hAnsi="Times New Roman" w:cs="Times New Roman"/>
          <w:sz w:val="24"/>
          <w:szCs w:val="24"/>
        </w:rPr>
        <w:t>,</w:t>
      </w:r>
      <w:r>
        <w:rPr>
          <w:rFonts w:ascii="Times New Roman" w:hAnsi="Times New Roman" w:cs="Times New Roman"/>
          <w:b/>
          <w:bCs/>
          <w:sz w:val="24"/>
          <w:szCs w:val="24"/>
        </w:rPr>
        <w:t xml:space="preserve"> </w:t>
      </w:r>
      <w:r w:rsidRPr="00364C34">
        <w:rPr>
          <w:rFonts w:ascii="Times New Roman" w:hAnsi="Times New Roman" w:cs="Times New Roman"/>
          <w:sz w:val="24"/>
          <w:szCs w:val="24"/>
        </w:rPr>
        <w:t>and</w:t>
      </w:r>
      <w:r>
        <w:rPr>
          <w:rFonts w:ascii="Times New Roman" w:hAnsi="Times New Roman" w:cs="Times New Roman"/>
          <w:b/>
          <w:bCs/>
          <w:sz w:val="24"/>
          <w:szCs w:val="24"/>
        </w:rPr>
        <w:t xml:space="preserve"> d</w:t>
      </w:r>
      <w:r w:rsidRPr="00746D82">
        <w:rPr>
          <w:rFonts w:ascii="Times New Roman" w:hAnsi="Times New Roman" w:cs="Times New Roman"/>
          <w:b/>
          <w:bCs/>
          <w:sz w:val="24"/>
          <w:szCs w:val="24"/>
        </w:rPr>
        <w:t xml:space="preserve"> </w:t>
      </w:r>
      <w:r>
        <w:rPr>
          <w:rFonts w:ascii="Times New Roman" w:hAnsi="Times New Roman" w:cs="Times New Roman"/>
          <w:sz w:val="24"/>
          <w:szCs w:val="24"/>
        </w:rPr>
        <w:t xml:space="preserve">are </w:t>
      </w:r>
      <w:proofErr w:type="gramStart"/>
      <w:r>
        <w:rPr>
          <w:rFonts w:ascii="Times New Roman" w:hAnsi="Times New Roman" w:cs="Times New Roman"/>
          <w:sz w:val="24"/>
          <w:szCs w:val="24"/>
        </w:rPr>
        <w:t>similar to</w:t>
      </w:r>
      <w:proofErr w:type="gramEnd"/>
      <w:r>
        <w:rPr>
          <w:rFonts w:ascii="Times New Roman" w:hAnsi="Times New Roman" w:cs="Times New Roman"/>
          <w:sz w:val="24"/>
          <w:szCs w:val="24"/>
        </w:rPr>
        <w:t xml:space="preserve"> </w:t>
      </w:r>
      <w:r w:rsidRPr="0040752D">
        <w:rPr>
          <w:rFonts w:ascii="Times New Roman" w:hAnsi="Times New Roman" w:cs="Times New Roman"/>
          <w:b/>
          <w:bCs/>
          <w:sz w:val="24"/>
          <w:szCs w:val="24"/>
        </w:rPr>
        <w:t>a</w:t>
      </w:r>
      <w:r w:rsidRPr="0040752D">
        <w:rPr>
          <w:rFonts w:ascii="Times New Roman" w:hAnsi="Times New Roman" w:cs="Times New Roman"/>
          <w:sz w:val="24"/>
          <w:szCs w:val="24"/>
        </w:rPr>
        <w:t>, but for</w:t>
      </w:r>
      <w:r>
        <w:rPr>
          <w:rFonts w:ascii="Times New Roman" w:hAnsi="Times New Roman" w:cs="Times New Roman"/>
          <w:sz w:val="24"/>
          <w:szCs w:val="24"/>
        </w:rPr>
        <w:t xml:space="preserve"> surface albedo</w:t>
      </w:r>
      <w:r w:rsidR="0073508B">
        <w:rPr>
          <w:rFonts w:ascii="Times New Roman" w:hAnsi="Times New Roman" w:cs="Times New Roman"/>
          <w:sz w:val="24"/>
          <w:szCs w:val="24"/>
        </w:rPr>
        <w:t xml:space="preserve"> (α)</w:t>
      </w:r>
      <w:r>
        <w:rPr>
          <w:rFonts w:ascii="Times New Roman" w:hAnsi="Times New Roman" w:cs="Times New Roman"/>
          <w:sz w:val="24"/>
          <w:szCs w:val="24"/>
        </w:rPr>
        <w:t>, a proxy for surface roughness</w:t>
      </w:r>
      <w:r w:rsidR="00DD29AB">
        <w:rPr>
          <w:rFonts w:ascii="Times New Roman" w:hAnsi="Times New Roman" w:cs="Times New Roman"/>
          <w:sz w:val="24"/>
          <w:szCs w:val="24"/>
        </w:rPr>
        <w:t xml:space="preserve"> (</w:t>
      </w:r>
      <w:proofErr w:type="spellStart"/>
      <w:r w:rsidR="00DD29AB" w:rsidRPr="00810FB8">
        <w:rPr>
          <w:rFonts w:ascii="Times New Roman" w:hAnsi="Times New Roman" w:cs="Times New Roman"/>
          <w:i/>
          <w:iCs/>
          <w:sz w:val="24"/>
          <w:szCs w:val="24"/>
        </w:rPr>
        <w:t>r</w:t>
      </w:r>
      <w:r w:rsidR="00DD29AB" w:rsidRPr="00810FB8">
        <w:rPr>
          <w:rFonts w:ascii="Times New Roman" w:hAnsi="Times New Roman" w:cs="Times New Roman"/>
          <w:sz w:val="24"/>
          <w:szCs w:val="24"/>
          <w:vertAlign w:val="subscript"/>
        </w:rPr>
        <w:t>a</w:t>
      </w:r>
      <w:proofErr w:type="spellEnd"/>
      <w:r w:rsidR="00DD29AB" w:rsidRPr="00810FB8">
        <w:rPr>
          <w:rFonts w:ascii="Times New Roman" w:hAnsi="Times New Roman" w:cs="Times New Roman"/>
          <w:sz w:val="24"/>
          <w:szCs w:val="24"/>
        </w:rPr>
        <w:t>)</w:t>
      </w:r>
      <w:r>
        <w:rPr>
          <w:rFonts w:ascii="Times New Roman" w:hAnsi="Times New Roman" w:cs="Times New Roman"/>
          <w:sz w:val="24"/>
          <w:szCs w:val="24"/>
        </w:rPr>
        <w:t>, and aerosol optical depth (AOD), respectively. The lines of best fit, including the standard errors of the slopes, and the coefficients of determination are noted for all cases.</w:t>
      </w:r>
      <w:r w:rsidR="00A05F27">
        <w:rPr>
          <w:rFonts w:ascii="Times New Roman" w:hAnsi="Times New Roman" w:cs="Times New Roman"/>
          <w:sz w:val="24"/>
          <w:szCs w:val="24"/>
        </w:rPr>
        <w:t xml:space="preserve"> The EVI, </w:t>
      </w:r>
      <w:r w:rsidR="0073508B">
        <w:rPr>
          <w:rFonts w:ascii="Times New Roman" w:hAnsi="Times New Roman" w:cs="Times New Roman"/>
          <w:sz w:val="24"/>
          <w:szCs w:val="24"/>
        </w:rPr>
        <w:t>α</w:t>
      </w:r>
      <w:r w:rsidR="00A05F27">
        <w:rPr>
          <w:rFonts w:ascii="Times New Roman" w:hAnsi="Times New Roman" w:cs="Times New Roman"/>
          <w:sz w:val="24"/>
          <w:szCs w:val="24"/>
        </w:rPr>
        <w:t xml:space="preserve">, and AOD signals are multiplied by 100 to </w:t>
      </w:r>
      <w:r w:rsidR="00CE5ABA">
        <w:rPr>
          <w:rFonts w:ascii="Times New Roman" w:hAnsi="Times New Roman" w:cs="Times New Roman"/>
          <w:sz w:val="24"/>
          <w:szCs w:val="24"/>
        </w:rPr>
        <w:t>limit the number of</w:t>
      </w:r>
      <w:r w:rsidR="00A05F27">
        <w:rPr>
          <w:rFonts w:ascii="Times New Roman" w:hAnsi="Times New Roman" w:cs="Times New Roman"/>
          <w:sz w:val="24"/>
          <w:szCs w:val="24"/>
        </w:rPr>
        <w:t xml:space="preserve"> decimal points in the equations.</w:t>
      </w:r>
      <w:r w:rsidR="001944FC" w:rsidDel="001944FC">
        <w:rPr>
          <w:rFonts w:ascii="Times New Roman" w:hAnsi="Times New Roman" w:cs="Times New Roman"/>
          <w:sz w:val="24"/>
          <w:szCs w:val="24"/>
        </w:rPr>
        <w:t xml:space="preserve"> </w:t>
      </w:r>
      <w:r w:rsidR="0078027B">
        <w:rPr>
          <w:rFonts w:ascii="Times New Roman" w:hAnsi="Times New Roman" w:cs="Times New Roman"/>
          <w:b/>
          <w:bCs/>
          <w:noProof/>
          <w:sz w:val="24"/>
          <w:szCs w:val="24"/>
        </w:rPr>
        <w:lastRenderedPageBreak/>
        <w:drawing>
          <wp:inline distT="0" distB="0" distL="0" distR="0" wp14:anchorId="61EB50B2" wp14:editId="13F614F6">
            <wp:extent cx="5943600" cy="4458335"/>
            <wp:effectExtent l="0" t="0" r="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41">
                      <a:extLst>
                        <a:ext uri="{28A0092B-C50C-407E-A947-70E740481C1C}">
                          <a14:useLocalDpi xmlns:a14="http://schemas.microsoft.com/office/drawing/2010/main" val="0"/>
                        </a:ext>
                      </a:extLst>
                    </a:blip>
                    <a:stretch>
                      <a:fillRect/>
                    </a:stretch>
                  </pic:blipFill>
                  <pic:spPr>
                    <a:xfrm>
                      <a:off x="0" y="0"/>
                      <a:ext cx="5943600" cy="4458335"/>
                    </a:xfrm>
                    <a:prstGeom prst="rect">
                      <a:avLst/>
                    </a:prstGeom>
                  </pic:spPr>
                </pic:pic>
              </a:graphicData>
            </a:graphic>
          </wp:inline>
        </w:drawing>
      </w:r>
      <w:r w:rsidR="00AD5A98" w:rsidRPr="00BC28C2">
        <w:rPr>
          <w:rFonts w:ascii="Times New Roman" w:hAnsi="Times New Roman" w:cs="Times New Roman"/>
          <w:b/>
          <w:bCs/>
          <w:sz w:val="24"/>
          <w:szCs w:val="24"/>
        </w:rPr>
        <w:t xml:space="preserve">Fig. </w:t>
      </w:r>
      <w:r w:rsidR="00AD5A98">
        <w:rPr>
          <w:rFonts w:ascii="Times New Roman" w:hAnsi="Times New Roman" w:cs="Times New Roman"/>
          <w:b/>
          <w:bCs/>
          <w:sz w:val="24"/>
          <w:szCs w:val="24"/>
        </w:rPr>
        <w:t>S7</w:t>
      </w:r>
      <w:r w:rsidR="00AD5A98" w:rsidRPr="00BC28C2">
        <w:rPr>
          <w:rFonts w:ascii="Times New Roman" w:hAnsi="Times New Roman" w:cs="Times New Roman"/>
          <w:b/>
          <w:bCs/>
          <w:sz w:val="24"/>
          <w:szCs w:val="24"/>
        </w:rPr>
        <w:t xml:space="preserve"> | </w:t>
      </w:r>
      <w:r w:rsidR="00AD5A98">
        <w:rPr>
          <w:rFonts w:ascii="Times New Roman" w:hAnsi="Times New Roman" w:cs="Times New Roman"/>
          <w:b/>
          <w:bCs/>
          <w:sz w:val="24"/>
          <w:szCs w:val="24"/>
        </w:rPr>
        <w:t xml:space="preserve">Urban LST signal and urban percentages for shared socioeconomic pathways based on Gao and O’Neill’s projections </w:t>
      </w:r>
      <w:r w:rsidR="00AD5A98" w:rsidRPr="00BC28C2">
        <w:rPr>
          <w:rFonts w:ascii="Times New Roman" w:hAnsi="Times New Roman" w:cs="Times New Roman"/>
          <w:b/>
          <w:bCs/>
          <w:sz w:val="24"/>
          <w:szCs w:val="24"/>
        </w:rPr>
        <w:t>|</w:t>
      </w:r>
      <w:r w:rsidR="00AD5A98" w:rsidRPr="00BC28C2">
        <w:rPr>
          <w:rFonts w:ascii="Times New Roman" w:hAnsi="Times New Roman" w:cs="Times New Roman"/>
          <w:sz w:val="24"/>
          <w:szCs w:val="24"/>
        </w:rPr>
        <w:t xml:space="preserve"> </w:t>
      </w:r>
      <w:r w:rsidR="00AD5A98">
        <w:rPr>
          <w:rFonts w:ascii="Times New Roman" w:hAnsi="Times New Roman" w:cs="Times New Roman"/>
          <w:sz w:val="24"/>
          <w:szCs w:val="24"/>
        </w:rPr>
        <w:t xml:space="preserve">Urban percentage for different </w:t>
      </w:r>
      <w:r w:rsidR="00AD5A98" w:rsidRPr="00B915A8">
        <w:rPr>
          <w:rFonts w:ascii="Times New Roman" w:hAnsi="Times New Roman" w:cs="Times New Roman"/>
          <w:sz w:val="24"/>
          <w:szCs w:val="24"/>
        </w:rPr>
        <w:t xml:space="preserve">shared socioeconomic pathways </w:t>
      </w:r>
      <w:r w:rsidR="00AD5A98">
        <w:rPr>
          <w:rFonts w:ascii="Times New Roman" w:hAnsi="Times New Roman" w:cs="Times New Roman"/>
          <w:sz w:val="24"/>
          <w:szCs w:val="24"/>
        </w:rPr>
        <w:t>(SSPs) for the continents and the world based on 1 km global projections from Gao and O’Neill (2020). In each case, the horizontal black and blue dashed lines represent estimated urban percentage for the years 1880 and 2019, respectively. The squares and diamonds (tick labels on the right-hand y axis), colored based on SSP scenarios, represent total daytime and nighttime urban LST signals for the year 2100.</w:t>
      </w:r>
    </w:p>
    <w:p w14:paraId="42A8DBD4" w14:textId="6B2FB2FB" w:rsidR="001A46BE" w:rsidRDefault="001A46BE" w:rsidP="005F5732">
      <w:pPr>
        <w:spacing w:after="160" w:line="259" w:lineRule="auto"/>
        <w:ind w:left="0" w:firstLine="0"/>
        <w:jc w:val="left"/>
        <w:rPr>
          <w:rFonts w:ascii="Times New Roman" w:hAnsi="Times New Roman" w:cs="Times New Roman"/>
          <w:bCs/>
          <w:sz w:val="24"/>
          <w:szCs w:val="24"/>
        </w:rPr>
      </w:pPr>
      <w:r>
        <w:rPr>
          <w:rFonts w:ascii="Times New Roman" w:hAnsi="Times New Roman" w:cs="Times New Roman"/>
          <w:bCs/>
          <w:sz w:val="24"/>
          <w:szCs w:val="24"/>
        </w:rPr>
        <w:br w:type="page"/>
      </w:r>
    </w:p>
    <w:p w14:paraId="36BF1014" w14:textId="115F589C" w:rsidR="00A723BF" w:rsidRDefault="004D0A1A" w:rsidP="00A723BF">
      <w:pPr>
        <w:spacing w:afterLines="60" w:after="144" w:line="360" w:lineRule="auto"/>
        <w:ind w:left="0" w:firstLine="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334E307" wp14:editId="548AEDD2">
            <wp:extent cx="2971800" cy="3061335"/>
            <wp:effectExtent l="0" t="0" r="0" b="5715"/>
            <wp:docPr id="28" name="Picture 2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Chart&#10;&#10;Description automatically generated"/>
                    <pic:cNvPicPr/>
                  </pic:nvPicPr>
                  <pic:blipFill>
                    <a:blip r:embed="rId42">
                      <a:extLst>
                        <a:ext uri="{28A0092B-C50C-407E-A947-70E740481C1C}">
                          <a14:useLocalDpi xmlns:a14="http://schemas.microsoft.com/office/drawing/2010/main" val="0"/>
                        </a:ext>
                      </a:extLst>
                    </a:blip>
                    <a:stretch>
                      <a:fillRect/>
                    </a:stretch>
                  </pic:blipFill>
                  <pic:spPr>
                    <a:xfrm>
                      <a:off x="0" y="0"/>
                      <a:ext cx="2971800" cy="3061335"/>
                    </a:xfrm>
                    <a:prstGeom prst="rect">
                      <a:avLst/>
                    </a:prstGeom>
                  </pic:spPr>
                </pic:pic>
              </a:graphicData>
            </a:graphic>
          </wp:inline>
        </w:drawing>
      </w:r>
      <w:r>
        <w:rPr>
          <w:rFonts w:ascii="Times New Roman" w:hAnsi="Times New Roman" w:cs="Times New Roman"/>
          <w:noProof/>
          <w:sz w:val="24"/>
          <w:szCs w:val="24"/>
        </w:rPr>
        <w:drawing>
          <wp:inline distT="0" distB="0" distL="0" distR="0" wp14:anchorId="7D33A02C" wp14:editId="3EC5D2E7">
            <wp:extent cx="2971800" cy="3061335"/>
            <wp:effectExtent l="0" t="0" r="0" b="5715"/>
            <wp:docPr id="29" name="Picture 2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Chart, scatter chart&#10;&#10;Description automatically generated"/>
                    <pic:cNvPicPr/>
                  </pic:nvPicPr>
                  <pic:blipFill>
                    <a:blip r:embed="rId43">
                      <a:extLst>
                        <a:ext uri="{28A0092B-C50C-407E-A947-70E740481C1C}">
                          <a14:useLocalDpi xmlns:a14="http://schemas.microsoft.com/office/drawing/2010/main" val="0"/>
                        </a:ext>
                      </a:extLst>
                    </a:blip>
                    <a:stretch>
                      <a:fillRect/>
                    </a:stretch>
                  </pic:blipFill>
                  <pic:spPr>
                    <a:xfrm>
                      <a:off x="0" y="0"/>
                      <a:ext cx="2971800" cy="3061335"/>
                    </a:xfrm>
                    <a:prstGeom prst="rect">
                      <a:avLst/>
                    </a:prstGeom>
                  </pic:spPr>
                </pic:pic>
              </a:graphicData>
            </a:graphic>
          </wp:inline>
        </w:drawing>
      </w:r>
    </w:p>
    <w:p w14:paraId="4CA5D33F" w14:textId="0F1C5E49" w:rsidR="00D8536B" w:rsidRDefault="009A7666" w:rsidP="00207CD5">
      <w:pPr>
        <w:spacing w:afterLines="60" w:after="144" w:line="240" w:lineRule="auto"/>
        <w:ind w:firstLine="0"/>
        <w:rPr>
          <w:rFonts w:ascii="Times New Roman" w:hAnsi="Times New Roman" w:cs="Times New Roman"/>
          <w:sz w:val="24"/>
          <w:szCs w:val="24"/>
        </w:rPr>
      </w:pPr>
      <w:r>
        <w:rPr>
          <w:rFonts w:ascii="Times New Roman" w:hAnsi="Times New Roman" w:cs="Times New Roman"/>
          <w:b/>
          <w:bCs/>
          <w:sz w:val="24"/>
          <w:szCs w:val="24"/>
        </w:rPr>
        <w:t xml:space="preserve">Fig. </w:t>
      </w:r>
      <w:r w:rsidR="00240EC9">
        <w:rPr>
          <w:rFonts w:ascii="Times New Roman" w:hAnsi="Times New Roman" w:cs="Times New Roman"/>
          <w:b/>
          <w:bCs/>
          <w:sz w:val="24"/>
          <w:szCs w:val="24"/>
        </w:rPr>
        <w:t>S</w:t>
      </w:r>
      <w:r w:rsidR="00AD5A98">
        <w:rPr>
          <w:rFonts w:ascii="Times New Roman" w:hAnsi="Times New Roman" w:cs="Times New Roman"/>
          <w:b/>
          <w:bCs/>
          <w:sz w:val="24"/>
          <w:szCs w:val="24"/>
        </w:rPr>
        <w:t>8</w:t>
      </w:r>
      <w:r w:rsidR="00240EC9">
        <w:rPr>
          <w:rFonts w:ascii="Times New Roman" w:hAnsi="Times New Roman" w:cs="Times New Roman"/>
          <w:b/>
          <w:bCs/>
          <w:sz w:val="24"/>
          <w:szCs w:val="24"/>
        </w:rPr>
        <w:t xml:space="preserve"> </w:t>
      </w:r>
      <w:r>
        <w:rPr>
          <w:rFonts w:ascii="Times New Roman" w:hAnsi="Times New Roman" w:cs="Times New Roman"/>
          <w:b/>
          <w:bCs/>
          <w:sz w:val="24"/>
          <w:szCs w:val="24"/>
        </w:rPr>
        <w:t xml:space="preserve">| Associations between the urban </w:t>
      </w:r>
      <w:r w:rsidR="004D0A1A">
        <w:rPr>
          <w:rFonts w:ascii="Times New Roman" w:hAnsi="Times New Roman" w:cs="Times New Roman"/>
          <w:b/>
          <w:bCs/>
          <w:sz w:val="24"/>
          <w:szCs w:val="24"/>
        </w:rPr>
        <w:t xml:space="preserve">air </w:t>
      </w:r>
      <w:r>
        <w:rPr>
          <w:rFonts w:ascii="Times New Roman" w:hAnsi="Times New Roman" w:cs="Times New Roman"/>
          <w:b/>
          <w:bCs/>
          <w:sz w:val="24"/>
          <w:szCs w:val="24"/>
        </w:rPr>
        <w:t xml:space="preserve">temperature signal and </w:t>
      </w:r>
      <w:r w:rsidR="004D0A1A">
        <w:rPr>
          <w:rFonts w:ascii="Times New Roman" w:hAnsi="Times New Roman" w:cs="Times New Roman"/>
          <w:b/>
          <w:bCs/>
          <w:sz w:val="24"/>
          <w:szCs w:val="24"/>
        </w:rPr>
        <w:t>urban</w:t>
      </w:r>
      <w:r>
        <w:rPr>
          <w:rFonts w:ascii="Times New Roman" w:hAnsi="Times New Roman" w:cs="Times New Roman"/>
          <w:b/>
          <w:bCs/>
          <w:sz w:val="24"/>
          <w:szCs w:val="24"/>
        </w:rPr>
        <w:t xml:space="preserve"> percentage |</w:t>
      </w:r>
      <w:r>
        <w:rPr>
          <w:rFonts w:ascii="Times New Roman" w:hAnsi="Times New Roman" w:cs="Times New Roman"/>
          <w:sz w:val="24"/>
          <w:szCs w:val="24"/>
        </w:rPr>
        <w:t xml:space="preserve"> Sub-fig </w:t>
      </w:r>
      <w:r>
        <w:rPr>
          <w:rFonts w:ascii="Times New Roman" w:hAnsi="Times New Roman" w:cs="Times New Roman"/>
          <w:b/>
          <w:bCs/>
          <w:sz w:val="24"/>
          <w:szCs w:val="24"/>
        </w:rPr>
        <w:t xml:space="preserve">a </w:t>
      </w:r>
      <w:proofErr w:type="gramStart"/>
      <w:r>
        <w:rPr>
          <w:rFonts w:ascii="Times New Roman" w:hAnsi="Times New Roman" w:cs="Times New Roman"/>
          <w:sz w:val="24"/>
          <w:szCs w:val="24"/>
        </w:rPr>
        <w:t>shows</w:t>
      </w:r>
      <w:proofErr w:type="gramEnd"/>
      <w:r>
        <w:rPr>
          <w:rFonts w:ascii="Times New Roman" w:hAnsi="Times New Roman" w:cs="Times New Roman"/>
          <w:sz w:val="24"/>
          <w:szCs w:val="24"/>
        </w:rPr>
        <w:t xml:space="preserve"> the associations between the yearly (2003-</w:t>
      </w:r>
      <w:r w:rsidR="00CC5F01">
        <w:rPr>
          <w:rFonts w:ascii="Times New Roman" w:hAnsi="Times New Roman" w:cs="Times New Roman"/>
          <w:sz w:val="24"/>
          <w:szCs w:val="24"/>
        </w:rPr>
        <w:t>2019</w:t>
      </w:r>
      <w:r>
        <w:rPr>
          <w:rFonts w:ascii="Times New Roman" w:hAnsi="Times New Roman" w:cs="Times New Roman"/>
          <w:sz w:val="24"/>
          <w:szCs w:val="24"/>
        </w:rPr>
        <w:t xml:space="preserve">) urban signal on </w:t>
      </w:r>
      <w:r w:rsidR="007D25CC">
        <w:rPr>
          <w:rFonts w:ascii="Times New Roman" w:hAnsi="Times New Roman" w:cs="Times New Roman"/>
          <w:sz w:val="24"/>
          <w:szCs w:val="24"/>
        </w:rPr>
        <w:t>maximum air temperature</w:t>
      </w:r>
      <w:r>
        <w:rPr>
          <w:rFonts w:ascii="Times New Roman" w:hAnsi="Times New Roman" w:cs="Times New Roman"/>
          <w:sz w:val="24"/>
          <w:szCs w:val="24"/>
        </w:rPr>
        <w:t xml:space="preserve"> (</w:t>
      </w:r>
      <w:r w:rsidR="007D25CC">
        <w:rPr>
          <w:rFonts w:ascii="Times New Roman" w:hAnsi="Times New Roman" w:cs="Times New Roman"/>
          <w:sz w:val="24"/>
          <w:szCs w:val="24"/>
        </w:rPr>
        <w:t>AT</w:t>
      </w:r>
      <w:r>
        <w:rPr>
          <w:rFonts w:ascii="Times New Roman" w:hAnsi="Times New Roman" w:cs="Times New Roman"/>
          <w:sz w:val="24"/>
          <w:szCs w:val="24"/>
        </w:rPr>
        <w:t xml:space="preserve">) and the corresponding </w:t>
      </w:r>
      <w:r w:rsidR="007D25CC">
        <w:rPr>
          <w:rFonts w:ascii="Times New Roman" w:hAnsi="Times New Roman" w:cs="Times New Roman"/>
          <w:sz w:val="24"/>
          <w:szCs w:val="24"/>
        </w:rPr>
        <w:t>urban</w:t>
      </w:r>
      <w:r>
        <w:rPr>
          <w:rFonts w:ascii="Times New Roman" w:hAnsi="Times New Roman" w:cs="Times New Roman"/>
          <w:sz w:val="24"/>
          <w:szCs w:val="24"/>
        </w:rPr>
        <w:t xml:space="preserve"> percentage for continental and global scales. Sub-fig </w:t>
      </w:r>
      <w:r>
        <w:rPr>
          <w:rFonts w:ascii="Times New Roman" w:hAnsi="Times New Roman" w:cs="Times New Roman"/>
          <w:b/>
          <w:bCs/>
          <w:sz w:val="24"/>
          <w:szCs w:val="24"/>
        </w:rPr>
        <w:t xml:space="preserve">b </w:t>
      </w:r>
      <w:r>
        <w:rPr>
          <w:rFonts w:ascii="Times New Roman" w:hAnsi="Times New Roman" w:cs="Times New Roman"/>
          <w:sz w:val="24"/>
          <w:szCs w:val="24"/>
        </w:rPr>
        <w:t xml:space="preserve">is </w:t>
      </w:r>
      <w:proofErr w:type="gramStart"/>
      <w:r>
        <w:rPr>
          <w:rFonts w:ascii="Times New Roman" w:hAnsi="Times New Roman" w:cs="Times New Roman"/>
          <w:sz w:val="24"/>
          <w:szCs w:val="24"/>
        </w:rPr>
        <w:t>similar to</w:t>
      </w:r>
      <w:proofErr w:type="gramEnd"/>
      <w:r>
        <w:rPr>
          <w:rFonts w:ascii="Times New Roman" w:hAnsi="Times New Roman" w:cs="Times New Roman"/>
          <w:sz w:val="24"/>
          <w:szCs w:val="24"/>
        </w:rPr>
        <w:t xml:space="preserve"> </w:t>
      </w:r>
      <w:r>
        <w:rPr>
          <w:rFonts w:ascii="Times New Roman" w:hAnsi="Times New Roman" w:cs="Times New Roman"/>
          <w:b/>
          <w:bCs/>
          <w:sz w:val="24"/>
          <w:szCs w:val="24"/>
        </w:rPr>
        <w:t>a</w:t>
      </w:r>
      <w:r>
        <w:rPr>
          <w:rFonts w:ascii="Times New Roman" w:hAnsi="Times New Roman" w:cs="Times New Roman"/>
          <w:sz w:val="24"/>
          <w:szCs w:val="24"/>
        </w:rPr>
        <w:t xml:space="preserve">, but for </w:t>
      </w:r>
      <w:r w:rsidR="007D25CC">
        <w:rPr>
          <w:rFonts w:ascii="Times New Roman" w:hAnsi="Times New Roman" w:cs="Times New Roman"/>
          <w:sz w:val="24"/>
          <w:szCs w:val="24"/>
        </w:rPr>
        <w:t>minimum AT</w:t>
      </w:r>
      <w:r>
        <w:rPr>
          <w:rFonts w:ascii="Times New Roman" w:hAnsi="Times New Roman" w:cs="Times New Roman"/>
          <w:sz w:val="24"/>
          <w:szCs w:val="24"/>
        </w:rPr>
        <w:t xml:space="preserve">. The lines of best fit, including the standard errors of the slopes, and the coefficients of determination are noted for all cases. </w:t>
      </w:r>
    </w:p>
    <w:p w14:paraId="21C20F77" w14:textId="77777777" w:rsidR="00D8536B" w:rsidRDefault="00D8536B">
      <w:pPr>
        <w:spacing w:after="160" w:line="259" w:lineRule="auto"/>
        <w:ind w:left="0" w:firstLine="0"/>
        <w:jc w:val="left"/>
        <w:rPr>
          <w:rFonts w:ascii="Times New Roman" w:hAnsi="Times New Roman" w:cs="Times New Roman"/>
          <w:sz w:val="24"/>
          <w:szCs w:val="24"/>
        </w:rPr>
      </w:pPr>
      <w:r>
        <w:rPr>
          <w:rFonts w:ascii="Times New Roman" w:hAnsi="Times New Roman" w:cs="Times New Roman"/>
          <w:sz w:val="24"/>
          <w:szCs w:val="24"/>
        </w:rPr>
        <w:br w:type="page"/>
      </w:r>
    </w:p>
    <w:p w14:paraId="2A4DFDF0" w14:textId="77777777" w:rsidR="00D8536B" w:rsidRDefault="00D8536B" w:rsidP="00D8536B">
      <w:pPr>
        <w:spacing w:afterLines="60" w:after="144" w:line="276" w:lineRule="auto"/>
        <w:ind w:firstLine="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58D15FA" wp14:editId="5090FF4C">
            <wp:extent cx="2834640" cy="1888956"/>
            <wp:effectExtent l="0" t="0" r="3810" b="0"/>
            <wp:docPr id="18440" name="Picture 1844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0" name="Picture 18440" descr="Chart&#10;&#10;Description automatically generated"/>
                    <pic:cNvPicPr/>
                  </pic:nvPicPr>
                  <pic:blipFill>
                    <a:blip r:embed="rId44">
                      <a:extLst>
                        <a:ext uri="{28A0092B-C50C-407E-A947-70E740481C1C}">
                          <a14:useLocalDpi xmlns:a14="http://schemas.microsoft.com/office/drawing/2010/main" val="0"/>
                        </a:ext>
                      </a:extLst>
                    </a:blip>
                    <a:stretch>
                      <a:fillRect/>
                    </a:stretch>
                  </pic:blipFill>
                  <pic:spPr>
                    <a:xfrm>
                      <a:off x="0" y="0"/>
                      <a:ext cx="2834640" cy="1888956"/>
                    </a:xfrm>
                    <a:prstGeom prst="rect">
                      <a:avLst/>
                    </a:prstGeom>
                  </pic:spPr>
                </pic:pic>
              </a:graphicData>
            </a:graphic>
          </wp:inline>
        </w:drawing>
      </w:r>
      <w:r>
        <w:rPr>
          <w:rFonts w:ascii="Times New Roman" w:hAnsi="Times New Roman" w:cs="Times New Roman"/>
          <w:noProof/>
          <w:sz w:val="24"/>
          <w:szCs w:val="24"/>
        </w:rPr>
        <w:drawing>
          <wp:inline distT="0" distB="0" distL="0" distR="0" wp14:anchorId="659EDA87" wp14:editId="1A3257AB">
            <wp:extent cx="2834640" cy="1888956"/>
            <wp:effectExtent l="0" t="0" r="3810" b="0"/>
            <wp:docPr id="18439" name="Picture 1843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9" name="Picture 18439" descr="Chart&#10;&#10;Description automatically generated"/>
                    <pic:cNvPicPr/>
                  </pic:nvPicPr>
                  <pic:blipFill>
                    <a:blip r:embed="rId45">
                      <a:extLst>
                        <a:ext uri="{28A0092B-C50C-407E-A947-70E740481C1C}">
                          <a14:useLocalDpi xmlns:a14="http://schemas.microsoft.com/office/drawing/2010/main" val="0"/>
                        </a:ext>
                      </a:extLst>
                    </a:blip>
                    <a:stretch>
                      <a:fillRect/>
                    </a:stretch>
                  </pic:blipFill>
                  <pic:spPr>
                    <a:xfrm>
                      <a:off x="0" y="0"/>
                      <a:ext cx="2834640" cy="1888956"/>
                    </a:xfrm>
                    <a:prstGeom prst="rect">
                      <a:avLst/>
                    </a:prstGeom>
                  </pic:spPr>
                </pic:pic>
              </a:graphicData>
            </a:graphic>
          </wp:inline>
        </w:drawing>
      </w:r>
    </w:p>
    <w:p w14:paraId="0D13A427" w14:textId="7F21ED0B" w:rsidR="002857B5" w:rsidRDefault="00D8536B" w:rsidP="00D8536B">
      <w:pPr>
        <w:spacing w:afterLines="60" w:after="144" w:line="276" w:lineRule="auto"/>
        <w:ind w:firstLine="0"/>
        <w:rPr>
          <w:rFonts w:ascii="Times New Roman" w:hAnsi="Times New Roman" w:cs="Times New Roman"/>
          <w:sz w:val="24"/>
          <w:szCs w:val="24"/>
        </w:rPr>
      </w:pPr>
      <w:r w:rsidRPr="003644A4">
        <w:rPr>
          <w:rFonts w:ascii="Times New Roman" w:hAnsi="Times New Roman" w:cs="Times New Roman"/>
          <w:b/>
          <w:bCs/>
          <w:sz w:val="24"/>
          <w:szCs w:val="24"/>
        </w:rPr>
        <w:t>Figure S</w:t>
      </w:r>
      <w:r>
        <w:rPr>
          <w:rFonts w:ascii="Times New Roman" w:hAnsi="Times New Roman" w:cs="Times New Roman"/>
          <w:b/>
          <w:bCs/>
          <w:sz w:val="24"/>
          <w:szCs w:val="24"/>
        </w:rPr>
        <w:t>9</w:t>
      </w:r>
      <w:r w:rsidRPr="003644A4">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Pr="003644A4">
        <w:rPr>
          <w:rFonts w:ascii="Times New Roman" w:hAnsi="Times New Roman" w:cs="Times New Roman"/>
          <w:b/>
          <w:bCs/>
          <w:sz w:val="24"/>
          <w:szCs w:val="24"/>
        </w:rPr>
        <w:t>Rank</w:t>
      </w:r>
      <w:r>
        <w:rPr>
          <w:rFonts w:ascii="Times New Roman" w:hAnsi="Times New Roman" w:cs="Times New Roman"/>
          <w:b/>
          <w:bCs/>
          <w:sz w:val="24"/>
          <w:szCs w:val="24"/>
        </w:rPr>
        <w:t>ed</w:t>
      </w:r>
      <w:r w:rsidRPr="003644A4">
        <w:rPr>
          <w:rFonts w:ascii="Times New Roman" w:hAnsi="Times New Roman" w:cs="Times New Roman"/>
          <w:b/>
          <w:bCs/>
          <w:sz w:val="24"/>
          <w:szCs w:val="24"/>
        </w:rPr>
        <w:t xml:space="preserve"> variable importance</w:t>
      </w:r>
      <w:r>
        <w:rPr>
          <w:rFonts w:ascii="Times New Roman" w:hAnsi="Times New Roman" w:cs="Times New Roman"/>
          <w:b/>
          <w:bCs/>
          <w:sz w:val="24"/>
          <w:szCs w:val="24"/>
        </w:rPr>
        <w:t xml:space="preserve"> scores</w:t>
      </w:r>
      <w:r w:rsidRPr="003644A4">
        <w:rPr>
          <w:rFonts w:ascii="Times New Roman" w:hAnsi="Times New Roman" w:cs="Times New Roman"/>
          <w:b/>
          <w:bCs/>
          <w:sz w:val="24"/>
          <w:szCs w:val="24"/>
        </w:rPr>
        <w:t xml:space="preserve"> for </w:t>
      </w:r>
      <w:r>
        <w:rPr>
          <w:rFonts w:ascii="Times New Roman" w:hAnsi="Times New Roman" w:cs="Times New Roman"/>
          <w:b/>
          <w:bCs/>
          <w:sz w:val="24"/>
          <w:szCs w:val="24"/>
        </w:rPr>
        <w:t>the urban temperature signal |</w:t>
      </w:r>
      <w:r w:rsidRPr="003644A4">
        <w:rPr>
          <w:rFonts w:ascii="Times New Roman" w:hAnsi="Times New Roman" w:cs="Times New Roman"/>
          <w:sz w:val="24"/>
          <w:szCs w:val="24"/>
        </w:rPr>
        <w:t xml:space="preserve"> Permutation importance scores for the </w:t>
      </w:r>
      <w:r>
        <w:rPr>
          <w:rFonts w:ascii="Times New Roman" w:hAnsi="Times New Roman" w:cs="Times New Roman"/>
          <w:sz w:val="24"/>
          <w:szCs w:val="24"/>
        </w:rPr>
        <w:t>random forest</w:t>
      </w:r>
      <w:r w:rsidRPr="003644A4">
        <w:rPr>
          <w:rFonts w:ascii="Times New Roman" w:hAnsi="Times New Roman" w:cs="Times New Roman"/>
          <w:sz w:val="24"/>
          <w:szCs w:val="24"/>
        </w:rPr>
        <w:t xml:space="preserve"> model</w:t>
      </w:r>
      <w:r>
        <w:rPr>
          <w:rFonts w:ascii="Times New Roman" w:hAnsi="Times New Roman" w:cs="Times New Roman"/>
          <w:sz w:val="24"/>
          <w:szCs w:val="24"/>
        </w:rPr>
        <w:t xml:space="preserve">s for </w:t>
      </w:r>
      <w:r w:rsidRPr="003644A4">
        <w:rPr>
          <w:rFonts w:ascii="Times New Roman" w:hAnsi="Times New Roman" w:cs="Times New Roman"/>
          <w:b/>
          <w:bCs/>
          <w:sz w:val="24"/>
          <w:szCs w:val="24"/>
        </w:rPr>
        <w:t>a</w:t>
      </w:r>
      <w:r>
        <w:rPr>
          <w:rFonts w:ascii="Times New Roman" w:hAnsi="Times New Roman" w:cs="Times New Roman"/>
          <w:b/>
          <w:bCs/>
          <w:sz w:val="24"/>
          <w:szCs w:val="24"/>
        </w:rPr>
        <w:t xml:space="preserve"> </w:t>
      </w:r>
      <w:r>
        <w:rPr>
          <w:rFonts w:ascii="Times New Roman" w:hAnsi="Times New Roman" w:cs="Times New Roman"/>
          <w:sz w:val="24"/>
          <w:szCs w:val="24"/>
        </w:rPr>
        <w:t xml:space="preserve">daytime and </w:t>
      </w:r>
      <w:r w:rsidRPr="003644A4">
        <w:rPr>
          <w:rFonts w:ascii="Times New Roman" w:hAnsi="Times New Roman" w:cs="Times New Roman"/>
          <w:b/>
          <w:bCs/>
          <w:sz w:val="24"/>
          <w:szCs w:val="24"/>
        </w:rPr>
        <w:t>b</w:t>
      </w:r>
      <w:r w:rsidRPr="003644A4">
        <w:rPr>
          <w:rFonts w:ascii="Times New Roman" w:hAnsi="Times New Roman" w:cs="Times New Roman"/>
          <w:sz w:val="24"/>
          <w:szCs w:val="24"/>
        </w:rPr>
        <w:t xml:space="preserve"> nighttime</w:t>
      </w:r>
      <w:r>
        <w:rPr>
          <w:rFonts w:ascii="Times New Roman" w:hAnsi="Times New Roman" w:cs="Times New Roman"/>
          <w:sz w:val="24"/>
          <w:szCs w:val="24"/>
        </w:rPr>
        <w:t xml:space="preserve"> urban land surface temperature (LST) signals</w:t>
      </w:r>
      <w:r w:rsidRPr="003644A4">
        <w:rPr>
          <w:rFonts w:ascii="Times New Roman" w:hAnsi="Times New Roman" w:cs="Times New Roman"/>
          <w:sz w:val="24"/>
          <w:szCs w:val="24"/>
        </w:rPr>
        <w:t xml:space="preserve">. The error bars show the standard deviation across the </w:t>
      </w:r>
      <w:r>
        <w:rPr>
          <w:rFonts w:ascii="Times New Roman" w:hAnsi="Times New Roman" w:cs="Times New Roman"/>
          <w:sz w:val="24"/>
          <w:szCs w:val="24"/>
        </w:rPr>
        <w:t>fifty model runs.</w:t>
      </w:r>
    </w:p>
    <w:p w14:paraId="538FBB3A" w14:textId="77777777" w:rsidR="002857B5" w:rsidRDefault="002857B5">
      <w:pPr>
        <w:spacing w:after="160" w:line="259" w:lineRule="auto"/>
        <w:ind w:left="0" w:firstLine="0"/>
        <w:jc w:val="left"/>
        <w:rPr>
          <w:rFonts w:ascii="Times New Roman" w:hAnsi="Times New Roman" w:cs="Times New Roman"/>
          <w:sz w:val="24"/>
          <w:szCs w:val="24"/>
        </w:rPr>
      </w:pPr>
      <w:r>
        <w:rPr>
          <w:rFonts w:ascii="Times New Roman" w:hAnsi="Times New Roman" w:cs="Times New Roman"/>
          <w:sz w:val="24"/>
          <w:szCs w:val="24"/>
        </w:rPr>
        <w:br w:type="page"/>
      </w:r>
    </w:p>
    <w:p w14:paraId="3B81D700" w14:textId="0923BECE" w:rsidR="00D8536B" w:rsidRDefault="002857B5" w:rsidP="00D8536B">
      <w:pPr>
        <w:spacing w:afterLines="60" w:after="144" w:line="276" w:lineRule="auto"/>
        <w:ind w:firstLine="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259A447" wp14:editId="00091FB6">
            <wp:extent cx="2834640" cy="2749843"/>
            <wp:effectExtent l="0" t="0" r="3810" b="0"/>
            <wp:docPr id="18442" name="Picture 1844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2" name="Picture 18442" descr="Chart&#10;&#10;Description automatically generated"/>
                    <pic:cNvPicPr/>
                  </pic:nvPicPr>
                  <pic:blipFill>
                    <a:blip r:embed="rId46">
                      <a:extLst>
                        <a:ext uri="{28A0092B-C50C-407E-A947-70E740481C1C}">
                          <a14:useLocalDpi xmlns:a14="http://schemas.microsoft.com/office/drawing/2010/main" val="0"/>
                        </a:ext>
                      </a:extLst>
                    </a:blip>
                    <a:stretch>
                      <a:fillRect/>
                    </a:stretch>
                  </pic:blipFill>
                  <pic:spPr>
                    <a:xfrm>
                      <a:off x="0" y="0"/>
                      <a:ext cx="2834640" cy="2749843"/>
                    </a:xfrm>
                    <a:prstGeom prst="rect">
                      <a:avLst/>
                    </a:prstGeom>
                  </pic:spPr>
                </pic:pic>
              </a:graphicData>
            </a:graphic>
          </wp:inline>
        </w:drawing>
      </w:r>
      <w:r w:rsidR="00E55725">
        <w:rPr>
          <w:rFonts w:ascii="Times New Roman" w:hAnsi="Times New Roman" w:cs="Times New Roman"/>
          <w:noProof/>
          <w:sz w:val="24"/>
          <w:szCs w:val="24"/>
        </w:rPr>
        <w:drawing>
          <wp:inline distT="0" distB="0" distL="0" distR="0" wp14:anchorId="3B5B885A" wp14:editId="7B1D7E6B">
            <wp:extent cx="2834640" cy="2796179"/>
            <wp:effectExtent l="0" t="0" r="3810" b="4445"/>
            <wp:docPr id="18443" name="Picture 1844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3" name="Picture 18443" descr="Chart&#10;&#10;Description automatically generated"/>
                    <pic:cNvPicPr/>
                  </pic:nvPicPr>
                  <pic:blipFill>
                    <a:blip r:embed="rId47">
                      <a:extLst>
                        <a:ext uri="{28A0092B-C50C-407E-A947-70E740481C1C}">
                          <a14:useLocalDpi xmlns:a14="http://schemas.microsoft.com/office/drawing/2010/main" val="0"/>
                        </a:ext>
                      </a:extLst>
                    </a:blip>
                    <a:stretch>
                      <a:fillRect/>
                    </a:stretch>
                  </pic:blipFill>
                  <pic:spPr>
                    <a:xfrm>
                      <a:off x="0" y="0"/>
                      <a:ext cx="2834640" cy="2796179"/>
                    </a:xfrm>
                    <a:prstGeom prst="rect">
                      <a:avLst/>
                    </a:prstGeom>
                  </pic:spPr>
                </pic:pic>
              </a:graphicData>
            </a:graphic>
          </wp:inline>
        </w:drawing>
      </w:r>
    </w:p>
    <w:p w14:paraId="5EC89EEC" w14:textId="093BF3B6" w:rsidR="00564D97" w:rsidRDefault="00E55725" w:rsidP="00E55725">
      <w:pPr>
        <w:spacing w:afterLines="60" w:after="144" w:line="276" w:lineRule="auto"/>
        <w:ind w:firstLine="0"/>
        <w:rPr>
          <w:rFonts w:ascii="Times New Roman" w:hAnsi="Times New Roman" w:cs="Times New Roman"/>
          <w:sz w:val="24"/>
          <w:szCs w:val="24"/>
        </w:rPr>
      </w:pPr>
      <w:r>
        <w:rPr>
          <w:rFonts w:ascii="Times New Roman" w:hAnsi="Times New Roman" w:cs="Times New Roman"/>
          <w:b/>
          <w:bCs/>
          <w:sz w:val="24"/>
          <w:szCs w:val="24"/>
        </w:rPr>
        <w:t>Fig. S10 | Comparison between projected urban percentage and observed percentage |</w:t>
      </w:r>
      <w:r>
        <w:rPr>
          <w:rFonts w:ascii="Times New Roman" w:hAnsi="Times New Roman" w:cs="Times New Roman"/>
          <w:sz w:val="24"/>
          <w:szCs w:val="24"/>
        </w:rPr>
        <w:t xml:space="preserve"> </w:t>
      </w:r>
      <w:r w:rsidR="000E6675">
        <w:rPr>
          <w:rFonts w:ascii="Times New Roman" w:hAnsi="Times New Roman" w:cs="Times New Roman"/>
          <w:sz w:val="24"/>
          <w:szCs w:val="24"/>
        </w:rPr>
        <w:t xml:space="preserve">Comparisons between continental-scale urban percentage projection for the SSP1 scenario from </w:t>
      </w:r>
      <w:r w:rsidR="000E6675" w:rsidRPr="005F5732">
        <w:rPr>
          <w:rFonts w:ascii="Times New Roman" w:hAnsi="Times New Roman" w:cs="Times New Roman"/>
          <w:b/>
          <w:bCs/>
          <w:sz w:val="24"/>
          <w:szCs w:val="24"/>
        </w:rPr>
        <w:t>a</w:t>
      </w:r>
      <w:r w:rsidR="000E6675">
        <w:rPr>
          <w:rFonts w:ascii="Times New Roman" w:hAnsi="Times New Roman" w:cs="Times New Roman"/>
          <w:sz w:val="24"/>
          <w:szCs w:val="24"/>
        </w:rPr>
        <w:t xml:space="preserve"> Chen et al. and </w:t>
      </w:r>
      <w:r w:rsidR="000E6675" w:rsidRPr="005F5732">
        <w:rPr>
          <w:rFonts w:ascii="Times New Roman" w:hAnsi="Times New Roman" w:cs="Times New Roman"/>
          <w:b/>
          <w:bCs/>
          <w:sz w:val="24"/>
          <w:szCs w:val="24"/>
        </w:rPr>
        <w:t>b</w:t>
      </w:r>
      <w:r w:rsidR="000E6675" w:rsidRPr="005F5732">
        <w:rPr>
          <w:rFonts w:ascii="Times New Roman" w:hAnsi="Times New Roman" w:cs="Times New Roman"/>
          <w:sz w:val="24"/>
          <w:szCs w:val="24"/>
        </w:rPr>
        <w:t xml:space="preserve"> Gao </w:t>
      </w:r>
      <w:r w:rsidR="000E6675">
        <w:rPr>
          <w:rFonts w:ascii="Times New Roman" w:hAnsi="Times New Roman" w:cs="Times New Roman"/>
          <w:sz w:val="24"/>
          <w:szCs w:val="24"/>
        </w:rPr>
        <w:t>&amp; O’Neill and the observed 2020 values from the European Space Agency’s Climate Change Initiative (ESA CCI) land cover dataset. Each data point corresponds to one continent (not including Seven Seas). The equation for the line of best fit, root-mean squared error (RMSE), mean bias error (MBE), and coefficient of determination (</w:t>
      </w:r>
      <w:r w:rsidR="000E6675" w:rsidRPr="005F5732">
        <w:rPr>
          <w:rFonts w:ascii="Times New Roman" w:hAnsi="Times New Roman" w:cs="Times New Roman"/>
          <w:i/>
          <w:iCs/>
          <w:sz w:val="24"/>
          <w:szCs w:val="24"/>
        </w:rPr>
        <w:t>r</w:t>
      </w:r>
      <w:r w:rsidR="000E6675" w:rsidRPr="005F5732">
        <w:rPr>
          <w:rFonts w:ascii="Times New Roman" w:hAnsi="Times New Roman" w:cs="Times New Roman"/>
          <w:sz w:val="24"/>
          <w:szCs w:val="24"/>
          <w:vertAlign w:val="superscript"/>
        </w:rPr>
        <w:t>2</w:t>
      </w:r>
      <w:r w:rsidR="000E6675" w:rsidRPr="005F5732">
        <w:rPr>
          <w:rFonts w:ascii="Times New Roman" w:hAnsi="Times New Roman" w:cs="Times New Roman"/>
          <w:sz w:val="24"/>
          <w:szCs w:val="24"/>
        </w:rPr>
        <w:t>)</w:t>
      </w:r>
      <w:r>
        <w:rPr>
          <w:rFonts w:ascii="Times New Roman" w:hAnsi="Times New Roman" w:cs="Times New Roman"/>
          <w:sz w:val="24"/>
          <w:szCs w:val="24"/>
        </w:rPr>
        <w:t xml:space="preserve"> </w:t>
      </w:r>
      <w:r w:rsidR="000E6675">
        <w:rPr>
          <w:rFonts w:ascii="Times New Roman" w:hAnsi="Times New Roman" w:cs="Times New Roman"/>
          <w:sz w:val="24"/>
          <w:szCs w:val="24"/>
        </w:rPr>
        <w:t>are noted.</w:t>
      </w:r>
    </w:p>
    <w:p w14:paraId="5C014DB4" w14:textId="77777777" w:rsidR="00564D97" w:rsidRDefault="00564D97">
      <w:pPr>
        <w:spacing w:after="160" w:line="259" w:lineRule="auto"/>
        <w:ind w:left="0" w:firstLine="0"/>
        <w:jc w:val="left"/>
        <w:rPr>
          <w:rFonts w:ascii="Times New Roman" w:hAnsi="Times New Roman" w:cs="Times New Roman"/>
          <w:sz w:val="24"/>
          <w:szCs w:val="24"/>
        </w:rPr>
      </w:pPr>
      <w:r>
        <w:rPr>
          <w:rFonts w:ascii="Times New Roman" w:hAnsi="Times New Roman" w:cs="Times New Roman"/>
          <w:sz w:val="24"/>
          <w:szCs w:val="24"/>
        </w:rPr>
        <w:br w:type="page"/>
      </w:r>
    </w:p>
    <w:p w14:paraId="550DB094" w14:textId="5E7FDB23" w:rsidR="00E55725" w:rsidRDefault="00564D97" w:rsidP="00E55725">
      <w:pPr>
        <w:spacing w:afterLines="60" w:after="144" w:line="276" w:lineRule="auto"/>
        <w:ind w:firstLine="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A06AE5F" wp14:editId="1D5C587E">
            <wp:extent cx="2926080" cy="2718503"/>
            <wp:effectExtent l="0" t="0" r="7620" b="5715"/>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pic:nvPicPr>
                  <pic:blipFill>
                    <a:blip r:embed="rId48">
                      <a:extLst>
                        <a:ext uri="{28A0092B-C50C-407E-A947-70E740481C1C}">
                          <a14:useLocalDpi xmlns:a14="http://schemas.microsoft.com/office/drawing/2010/main" val="0"/>
                        </a:ext>
                      </a:extLst>
                    </a:blip>
                    <a:stretch>
                      <a:fillRect/>
                    </a:stretch>
                  </pic:blipFill>
                  <pic:spPr>
                    <a:xfrm>
                      <a:off x="0" y="0"/>
                      <a:ext cx="2926080" cy="2718503"/>
                    </a:xfrm>
                    <a:prstGeom prst="rect">
                      <a:avLst/>
                    </a:prstGeom>
                  </pic:spPr>
                </pic:pic>
              </a:graphicData>
            </a:graphic>
          </wp:inline>
        </w:drawing>
      </w:r>
      <w:r>
        <w:rPr>
          <w:rFonts w:ascii="Times New Roman" w:hAnsi="Times New Roman" w:cs="Times New Roman"/>
          <w:noProof/>
          <w:sz w:val="24"/>
          <w:szCs w:val="24"/>
        </w:rPr>
        <w:drawing>
          <wp:inline distT="0" distB="0" distL="0" distR="0" wp14:anchorId="4EFAA45A" wp14:editId="1DA967E9">
            <wp:extent cx="2926080" cy="2698184"/>
            <wp:effectExtent l="0" t="0" r="7620" b="6985"/>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pic:cNvPicPr/>
                  </pic:nvPicPr>
                  <pic:blipFill>
                    <a:blip r:embed="rId49">
                      <a:extLst>
                        <a:ext uri="{28A0092B-C50C-407E-A947-70E740481C1C}">
                          <a14:useLocalDpi xmlns:a14="http://schemas.microsoft.com/office/drawing/2010/main" val="0"/>
                        </a:ext>
                      </a:extLst>
                    </a:blip>
                    <a:stretch>
                      <a:fillRect/>
                    </a:stretch>
                  </pic:blipFill>
                  <pic:spPr>
                    <a:xfrm>
                      <a:off x="0" y="0"/>
                      <a:ext cx="2926080" cy="2698184"/>
                    </a:xfrm>
                    <a:prstGeom prst="rect">
                      <a:avLst/>
                    </a:prstGeom>
                  </pic:spPr>
                </pic:pic>
              </a:graphicData>
            </a:graphic>
          </wp:inline>
        </w:drawing>
      </w:r>
    </w:p>
    <w:p w14:paraId="61869DF2" w14:textId="09844A71" w:rsidR="006E4325" w:rsidRDefault="00FE2758" w:rsidP="00FE2758">
      <w:pPr>
        <w:spacing w:afterLines="60" w:after="144" w:line="276" w:lineRule="auto"/>
        <w:ind w:firstLine="0"/>
        <w:rPr>
          <w:rFonts w:ascii="Times New Roman" w:hAnsi="Times New Roman" w:cs="Times New Roman"/>
          <w:sz w:val="24"/>
          <w:szCs w:val="24"/>
        </w:rPr>
      </w:pPr>
      <w:r>
        <w:rPr>
          <w:rFonts w:ascii="Times New Roman" w:hAnsi="Times New Roman" w:cs="Times New Roman"/>
          <w:b/>
          <w:bCs/>
          <w:sz w:val="24"/>
          <w:szCs w:val="24"/>
        </w:rPr>
        <w:t>Fig. S11 | Associations between the summer temperature signal and urban percentage |</w:t>
      </w:r>
      <w:r>
        <w:rPr>
          <w:rFonts w:ascii="Times New Roman" w:hAnsi="Times New Roman" w:cs="Times New Roman"/>
          <w:sz w:val="24"/>
          <w:szCs w:val="24"/>
        </w:rPr>
        <w:t xml:space="preserve"> Sub-fig </w:t>
      </w:r>
      <w:r>
        <w:rPr>
          <w:rFonts w:ascii="Times New Roman" w:hAnsi="Times New Roman" w:cs="Times New Roman"/>
          <w:b/>
          <w:bCs/>
          <w:sz w:val="24"/>
          <w:szCs w:val="24"/>
        </w:rPr>
        <w:t xml:space="preserve">a </w:t>
      </w:r>
      <w:proofErr w:type="gramStart"/>
      <w:r>
        <w:rPr>
          <w:rFonts w:ascii="Times New Roman" w:hAnsi="Times New Roman" w:cs="Times New Roman"/>
          <w:sz w:val="24"/>
          <w:szCs w:val="24"/>
        </w:rPr>
        <w:t>shows</w:t>
      </w:r>
      <w:proofErr w:type="gramEnd"/>
      <w:r>
        <w:rPr>
          <w:rFonts w:ascii="Times New Roman" w:hAnsi="Times New Roman" w:cs="Times New Roman"/>
          <w:sz w:val="24"/>
          <w:szCs w:val="24"/>
        </w:rPr>
        <w:t xml:space="preserve"> the associations between the yearly (2003-2019) urban signal on summer daytime (~1:30 pm local time) land surface temperature (LST) and the corresponding urban percentage for continental and global scales. Sub-fig </w:t>
      </w:r>
      <w:r>
        <w:rPr>
          <w:rFonts w:ascii="Times New Roman" w:hAnsi="Times New Roman" w:cs="Times New Roman"/>
          <w:b/>
          <w:bCs/>
          <w:sz w:val="24"/>
          <w:szCs w:val="24"/>
        </w:rPr>
        <w:t xml:space="preserve">b </w:t>
      </w:r>
      <w:r>
        <w:rPr>
          <w:rFonts w:ascii="Times New Roman" w:hAnsi="Times New Roman" w:cs="Times New Roman"/>
          <w:sz w:val="24"/>
          <w:szCs w:val="24"/>
        </w:rPr>
        <w:t xml:space="preserve">is </w:t>
      </w:r>
      <w:proofErr w:type="gramStart"/>
      <w:r>
        <w:rPr>
          <w:rFonts w:ascii="Times New Roman" w:hAnsi="Times New Roman" w:cs="Times New Roman"/>
          <w:sz w:val="24"/>
          <w:szCs w:val="24"/>
        </w:rPr>
        <w:t>similar to</w:t>
      </w:r>
      <w:proofErr w:type="gramEnd"/>
      <w:r>
        <w:rPr>
          <w:rFonts w:ascii="Times New Roman" w:hAnsi="Times New Roman" w:cs="Times New Roman"/>
          <w:sz w:val="24"/>
          <w:szCs w:val="24"/>
        </w:rPr>
        <w:t xml:space="preserve"> </w:t>
      </w:r>
      <w:r>
        <w:rPr>
          <w:rFonts w:ascii="Times New Roman" w:hAnsi="Times New Roman" w:cs="Times New Roman"/>
          <w:b/>
          <w:bCs/>
          <w:sz w:val="24"/>
          <w:szCs w:val="24"/>
        </w:rPr>
        <w:t>a</w:t>
      </w:r>
      <w:r>
        <w:rPr>
          <w:rFonts w:ascii="Times New Roman" w:hAnsi="Times New Roman" w:cs="Times New Roman"/>
          <w:sz w:val="24"/>
          <w:szCs w:val="24"/>
        </w:rPr>
        <w:t xml:space="preserve">, but for nighttime (~1:30 am local time). The lines of best fit, including the standard errors of the slopes, and the coefficients of determination are noted for all cases. </w:t>
      </w:r>
    </w:p>
    <w:p w14:paraId="33288248" w14:textId="77777777" w:rsidR="006E4325" w:rsidRDefault="006E4325">
      <w:pPr>
        <w:spacing w:after="160" w:line="259" w:lineRule="auto"/>
        <w:ind w:left="0" w:firstLine="0"/>
        <w:jc w:val="left"/>
        <w:rPr>
          <w:rFonts w:ascii="Times New Roman" w:hAnsi="Times New Roman" w:cs="Times New Roman"/>
          <w:sz w:val="24"/>
          <w:szCs w:val="24"/>
        </w:rPr>
      </w:pPr>
      <w:r>
        <w:rPr>
          <w:rFonts w:ascii="Times New Roman" w:hAnsi="Times New Roman" w:cs="Times New Roman"/>
          <w:sz w:val="24"/>
          <w:szCs w:val="24"/>
        </w:rPr>
        <w:br w:type="page"/>
      </w:r>
    </w:p>
    <w:p w14:paraId="3FED312C" w14:textId="051ED37C" w:rsidR="00FE2758" w:rsidRDefault="007B276E" w:rsidP="00FE2758">
      <w:pPr>
        <w:spacing w:afterLines="60" w:after="144" w:line="276" w:lineRule="auto"/>
        <w:ind w:firstLine="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AA3F00D" wp14:editId="4E3CD872">
            <wp:extent cx="2926080" cy="2690681"/>
            <wp:effectExtent l="0" t="0" r="7620" b="0"/>
            <wp:docPr id="24" name="Picture 2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hart, scatter chart&#10;&#10;Description automatically generated"/>
                    <pic:cNvPicPr/>
                  </pic:nvPicPr>
                  <pic:blipFill>
                    <a:blip r:embed="rId50">
                      <a:extLst>
                        <a:ext uri="{28A0092B-C50C-407E-A947-70E740481C1C}">
                          <a14:useLocalDpi xmlns:a14="http://schemas.microsoft.com/office/drawing/2010/main" val="0"/>
                        </a:ext>
                      </a:extLst>
                    </a:blip>
                    <a:stretch>
                      <a:fillRect/>
                    </a:stretch>
                  </pic:blipFill>
                  <pic:spPr>
                    <a:xfrm>
                      <a:off x="0" y="0"/>
                      <a:ext cx="2926080" cy="2690681"/>
                    </a:xfrm>
                    <a:prstGeom prst="rect">
                      <a:avLst/>
                    </a:prstGeom>
                  </pic:spPr>
                </pic:pic>
              </a:graphicData>
            </a:graphic>
          </wp:inline>
        </w:drawing>
      </w:r>
      <w:r w:rsidR="006E4325">
        <w:rPr>
          <w:rFonts w:ascii="Times New Roman" w:hAnsi="Times New Roman" w:cs="Times New Roman"/>
          <w:noProof/>
          <w:sz w:val="24"/>
          <w:szCs w:val="24"/>
        </w:rPr>
        <w:drawing>
          <wp:inline distT="0" distB="0" distL="0" distR="0" wp14:anchorId="2ADD9E5C" wp14:editId="3C8A633C">
            <wp:extent cx="2926080" cy="2718503"/>
            <wp:effectExtent l="0" t="0" r="7620" b="5715"/>
            <wp:docPr id="21" name="Picture 2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 scatter chart&#10;&#10;Description automatically generated"/>
                    <pic:cNvPicPr/>
                  </pic:nvPicPr>
                  <pic:blipFill>
                    <a:blip r:embed="rId51">
                      <a:extLst>
                        <a:ext uri="{28A0092B-C50C-407E-A947-70E740481C1C}">
                          <a14:useLocalDpi xmlns:a14="http://schemas.microsoft.com/office/drawing/2010/main" val="0"/>
                        </a:ext>
                      </a:extLst>
                    </a:blip>
                    <a:stretch>
                      <a:fillRect/>
                    </a:stretch>
                  </pic:blipFill>
                  <pic:spPr>
                    <a:xfrm>
                      <a:off x="0" y="0"/>
                      <a:ext cx="2926080" cy="2718503"/>
                    </a:xfrm>
                    <a:prstGeom prst="rect">
                      <a:avLst/>
                    </a:prstGeom>
                  </pic:spPr>
                </pic:pic>
              </a:graphicData>
            </a:graphic>
          </wp:inline>
        </w:drawing>
      </w:r>
    </w:p>
    <w:p w14:paraId="55436C74" w14:textId="713A00B3" w:rsidR="00AD62A5" w:rsidRDefault="006E4325" w:rsidP="00AD62A5">
      <w:pPr>
        <w:spacing w:afterLines="60" w:after="144" w:line="276" w:lineRule="auto"/>
        <w:ind w:firstLine="0"/>
        <w:rPr>
          <w:rFonts w:ascii="Times New Roman" w:hAnsi="Times New Roman" w:cs="Times New Roman"/>
          <w:sz w:val="24"/>
          <w:szCs w:val="24"/>
        </w:rPr>
      </w:pPr>
      <w:r>
        <w:rPr>
          <w:rFonts w:ascii="Times New Roman" w:hAnsi="Times New Roman" w:cs="Times New Roman"/>
          <w:b/>
          <w:bCs/>
          <w:sz w:val="24"/>
          <w:szCs w:val="24"/>
        </w:rPr>
        <w:t xml:space="preserve">Fig. S12 | </w:t>
      </w:r>
      <w:r w:rsidR="007B276E">
        <w:rPr>
          <w:rFonts w:ascii="Times New Roman" w:hAnsi="Times New Roman" w:cs="Times New Roman"/>
          <w:b/>
          <w:bCs/>
          <w:sz w:val="24"/>
          <w:szCs w:val="24"/>
        </w:rPr>
        <w:t>Impact of selection of regions on continental scale signal over Africa</w:t>
      </w:r>
      <w:r>
        <w:rPr>
          <w:rFonts w:ascii="Times New Roman" w:hAnsi="Times New Roman" w:cs="Times New Roman"/>
          <w:b/>
          <w:bCs/>
          <w:sz w:val="24"/>
          <w:szCs w:val="24"/>
        </w:rPr>
        <w:t xml:space="preserve"> |</w:t>
      </w:r>
      <w:r>
        <w:rPr>
          <w:rFonts w:ascii="Times New Roman" w:hAnsi="Times New Roman" w:cs="Times New Roman"/>
          <w:sz w:val="24"/>
          <w:szCs w:val="24"/>
        </w:rPr>
        <w:t xml:space="preserve"> Sub-fig </w:t>
      </w:r>
      <w:r>
        <w:rPr>
          <w:rFonts w:ascii="Times New Roman" w:hAnsi="Times New Roman" w:cs="Times New Roman"/>
          <w:b/>
          <w:bCs/>
          <w:sz w:val="24"/>
          <w:szCs w:val="24"/>
        </w:rPr>
        <w:t xml:space="preserve">a </w:t>
      </w:r>
      <w:proofErr w:type="gramStart"/>
      <w:r>
        <w:rPr>
          <w:rFonts w:ascii="Times New Roman" w:hAnsi="Times New Roman" w:cs="Times New Roman"/>
          <w:sz w:val="24"/>
          <w:szCs w:val="24"/>
        </w:rPr>
        <w:t>shows</w:t>
      </w:r>
      <w:proofErr w:type="gramEnd"/>
      <w:r>
        <w:rPr>
          <w:rFonts w:ascii="Times New Roman" w:hAnsi="Times New Roman" w:cs="Times New Roman"/>
          <w:sz w:val="24"/>
          <w:szCs w:val="24"/>
        </w:rPr>
        <w:t xml:space="preserve"> the associations between the yearly (2003-2019) urban signal on summer daytime (~1:30 pm local time) land surface temperature (LST) and the corresponding urban percentage for continental and global scales. Sub-fig </w:t>
      </w:r>
      <w:r>
        <w:rPr>
          <w:rFonts w:ascii="Times New Roman" w:hAnsi="Times New Roman" w:cs="Times New Roman"/>
          <w:b/>
          <w:bCs/>
          <w:sz w:val="24"/>
          <w:szCs w:val="24"/>
        </w:rPr>
        <w:t xml:space="preserve">b </w:t>
      </w:r>
      <w:r>
        <w:rPr>
          <w:rFonts w:ascii="Times New Roman" w:hAnsi="Times New Roman" w:cs="Times New Roman"/>
          <w:sz w:val="24"/>
          <w:szCs w:val="24"/>
        </w:rPr>
        <w:t xml:space="preserve">is </w:t>
      </w:r>
      <w:proofErr w:type="gramStart"/>
      <w:r>
        <w:rPr>
          <w:rFonts w:ascii="Times New Roman" w:hAnsi="Times New Roman" w:cs="Times New Roman"/>
          <w:sz w:val="24"/>
          <w:szCs w:val="24"/>
        </w:rPr>
        <w:t>similar to</w:t>
      </w:r>
      <w:proofErr w:type="gramEnd"/>
      <w:r>
        <w:rPr>
          <w:rFonts w:ascii="Times New Roman" w:hAnsi="Times New Roman" w:cs="Times New Roman"/>
          <w:sz w:val="24"/>
          <w:szCs w:val="24"/>
        </w:rPr>
        <w:t xml:space="preserve"> </w:t>
      </w:r>
      <w:r>
        <w:rPr>
          <w:rFonts w:ascii="Times New Roman" w:hAnsi="Times New Roman" w:cs="Times New Roman"/>
          <w:b/>
          <w:bCs/>
          <w:sz w:val="24"/>
          <w:szCs w:val="24"/>
        </w:rPr>
        <w:t>a</w:t>
      </w:r>
      <w:r>
        <w:rPr>
          <w:rFonts w:ascii="Times New Roman" w:hAnsi="Times New Roman" w:cs="Times New Roman"/>
          <w:sz w:val="24"/>
          <w:szCs w:val="24"/>
        </w:rPr>
        <w:t xml:space="preserve">, but for nighttime (~1:30 am local time). The lines of best fit, including the standard errors of the slopes, and the coefficients of determination are noted for all cases. </w:t>
      </w:r>
    </w:p>
    <w:p w14:paraId="5939B927" w14:textId="77777777" w:rsidR="00AD62A5" w:rsidRDefault="00AD62A5">
      <w:pPr>
        <w:spacing w:after="160" w:line="259" w:lineRule="auto"/>
        <w:ind w:left="0" w:firstLine="0"/>
        <w:jc w:val="left"/>
        <w:rPr>
          <w:rFonts w:ascii="Times New Roman" w:hAnsi="Times New Roman" w:cs="Times New Roman"/>
          <w:sz w:val="24"/>
          <w:szCs w:val="24"/>
        </w:rPr>
      </w:pPr>
      <w:r>
        <w:rPr>
          <w:rFonts w:ascii="Times New Roman" w:hAnsi="Times New Roman" w:cs="Times New Roman"/>
          <w:sz w:val="24"/>
          <w:szCs w:val="24"/>
        </w:rPr>
        <w:br w:type="page"/>
      </w:r>
    </w:p>
    <w:p w14:paraId="6ED80B64" w14:textId="61E08343" w:rsidR="00AD62A5" w:rsidRDefault="00AD62A5" w:rsidP="00AD62A5">
      <w:pPr>
        <w:spacing w:afterLines="60" w:after="144" w:line="276" w:lineRule="auto"/>
        <w:ind w:firstLine="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D1882D1" wp14:editId="305F9831">
            <wp:extent cx="2926080" cy="2716002"/>
            <wp:effectExtent l="0" t="0" r="7620" b="8255"/>
            <wp:docPr id="27" name="Picture 2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Chart, scatter chart&#10;&#10;Description automatically generated"/>
                    <pic:cNvPicPr/>
                  </pic:nvPicPr>
                  <pic:blipFill>
                    <a:blip r:embed="rId52">
                      <a:extLst>
                        <a:ext uri="{28A0092B-C50C-407E-A947-70E740481C1C}">
                          <a14:useLocalDpi xmlns:a14="http://schemas.microsoft.com/office/drawing/2010/main" val="0"/>
                        </a:ext>
                      </a:extLst>
                    </a:blip>
                    <a:stretch>
                      <a:fillRect/>
                    </a:stretch>
                  </pic:blipFill>
                  <pic:spPr>
                    <a:xfrm>
                      <a:off x="0" y="0"/>
                      <a:ext cx="2926080" cy="2716002"/>
                    </a:xfrm>
                    <a:prstGeom prst="rect">
                      <a:avLst/>
                    </a:prstGeom>
                  </pic:spPr>
                </pic:pic>
              </a:graphicData>
            </a:graphic>
          </wp:inline>
        </w:drawing>
      </w:r>
      <w:r>
        <w:rPr>
          <w:rFonts w:ascii="Times New Roman" w:hAnsi="Times New Roman" w:cs="Times New Roman"/>
          <w:noProof/>
          <w:sz w:val="24"/>
          <w:szCs w:val="24"/>
        </w:rPr>
        <w:drawing>
          <wp:inline distT="0" distB="0" distL="0" distR="0" wp14:anchorId="277AC83E" wp14:editId="5E0AF106">
            <wp:extent cx="2926080" cy="2718503"/>
            <wp:effectExtent l="0" t="0" r="7620" b="5715"/>
            <wp:docPr id="26" name="Picture 26"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Chart, scatter chart&#10;&#10;Description automatically generated"/>
                    <pic:cNvPicPr/>
                  </pic:nvPicPr>
                  <pic:blipFill>
                    <a:blip r:embed="rId53">
                      <a:extLst>
                        <a:ext uri="{28A0092B-C50C-407E-A947-70E740481C1C}">
                          <a14:useLocalDpi xmlns:a14="http://schemas.microsoft.com/office/drawing/2010/main" val="0"/>
                        </a:ext>
                      </a:extLst>
                    </a:blip>
                    <a:stretch>
                      <a:fillRect/>
                    </a:stretch>
                  </pic:blipFill>
                  <pic:spPr>
                    <a:xfrm>
                      <a:off x="0" y="0"/>
                      <a:ext cx="2926080" cy="2718503"/>
                    </a:xfrm>
                    <a:prstGeom prst="rect">
                      <a:avLst/>
                    </a:prstGeom>
                  </pic:spPr>
                </pic:pic>
              </a:graphicData>
            </a:graphic>
          </wp:inline>
        </w:drawing>
      </w:r>
    </w:p>
    <w:p w14:paraId="02969E4F" w14:textId="1CAF12AF" w:rsidR="000C019F" w:rsidRDefault="00AD62A5" w:rsidP="005F5732">
      <w:pPr>
        <w:spacing w:afterLines="60" w:after="144" w:line="276" w:lineRule="auto"/>
        <w:ind w:firstLine="0"/>
        <w:rPr>
          <w:rFonts w:ascii="Times New Roman" w:hAnsi="Times New Roman" w:cs="Times New Roman"/>
          <w:sz w:val="24"/>
          <w:szCs w:val="24"/>
        </w:rPr>
      </w:pPr>
      <w:r>
        <w:rPr>
          <w:rFonts w:ascii="Times New Roman" w:hAnsi="Times New Roman" w:cs="Times New Roman"/>
          <w:b/>
          <w:bCs/>
          <w:sz w:val="24"/>
          <w:szCs w:val="24"/>
        </w:rPr>
        <w:t>Fig. S1</w:t>
      </w:r>
      <w:r w:rsidR="005E7126">
        <w:rPr>
          <w:rFonts w:ascii="Times New Roman" w:hAnsi="Times New Roman" w:cs="Times New Roman"/>
          <w:b/>
          <w:bCs/>
          <w:sz w:val="24"/>
          <w:szCs w:val="24"/>
        </w:rPr>
        <w:t>3</w:t>
      </w:r>
      <w:r>
        <w:rPr>
          <w:rFonts w:ascii="Times New Roman" w:hAnsi="Times New Roman" w:cs="Times New Roman"/>
          <w:b/>
          <w:bCs/>
          <w:sz w:val="24"/>
          <w:szCs w:val="24"/>
        </w:rPr>
        <w:t xml:space="preserve"> | Associations between </w:t>
      </w:r>
      <w:r w:rsidR="00A50782">
        <w:rPr>
          <w:rFonts w:ascii="Times New Roman" w:hAnsi="Times New Roman" w:cs="Times New Roman"/>
          <w:b/>
          <w:bCs/>
          <w:sz w:val="24"/>
          <w:szCs w:val="24"/>
        </w:rPr>
        <w:t xml:space="preserve">urban </w:t>
      </w:r>
      <w:r>
        <w:rPr>
          <w:rFonts w:ascii="Times New Roman" w:hAnsi="Times New Roman" w:cs="Times New Roman"/>
          <w:b/>
          <w:bCs/>
          <w:sz w:val="24"/>
          <w:szCs w:val="24"/>
        </w:rPr>
        <w:t>temperature signal and urban percentage for climate zones |</w:t>
      </w:r>
      <w:r>
        <w:rPr>
          <w:rFonts w:ascii="Times New Roman" w:hAnsi="Times New Roman" w:cs="Times New Roman"/>
          <w:sz w:val="24"/>
          <w:szCs w:val="24"/>
        </w:rPr>
        <w:t xml:space="preserve"> </w:t>
      </w:r>
      <w:r w:rsidRPr="00AD62A5">
        <w:rPr>
          <w:rFonts w:ascii="Times New Roman" w:hAnsi="Times New Roman" w:cs="Times New Roman"/>
          <w:sz w:val="24"/>
          <w:szCs w:val="24"/>
        </w:rPr>
        <w:t xml:space="preserve">Sub-fig </w:t>
      </w:r>
      <w:r w:rsidRPr="005F5732">
        <w:rPr>
          <w:rFonts w:ascii="Times New Roman" w:hAnsi="Times New Roman" w:cs="Times New Roman"/>
          <w:b/>
          <w:bCs/>
          <w:sz w:val="24"/>
          <w:szCs w:val="24"/>
        </w:rPr>
        <w:t>a</w:t>
      </w:r>
      <w:r w:rsidRPr="00AD62A5">
        <w:rPr>
          <w:rFonts w:ascii="Times New Roman" w:hAnsi="Times New Roman" w:cs="Times New Roman"/>
          <w:sz w:val="24"/>
          <w:szCs w:val="24"/>
        </w:rPr>
        <w:t xml:space="preserve"> </w:t>
      </w:r>
      <w:proofErr w:type="gramStart"/>
      <w:r w:rsidRPr="00AD62A5">
        <w:rPr>
          <w:rFonts w:ascii="Times New Roman" w:hAnsi="Times New Roman" w:cs="Times New Roman"/>
          <w:sz w:val="24"/>
          <w:szCs w:val="24"/>
        </w:rPr>
        <w:t>shows association</w:t>
      </w:r>
      <w:r w:rsidR="005E7126">
        <w:rPr>
          <w:rFonts w:ascii="Times New Roman" w:hAnsi="Times New Roman" w:cs="Times New Roman"/>
          <w:sz w:val="24"/>
          <w:szCs w:val="24"/>
        </w:rPr>
        <w:t>s</w:t>
      </w:r>
      <w:proofErr w:type="gramEnd"/>
      <w:r w:rsidRPr="00AD62A5">
        <w:rPr>
          <w:rFonts w:ascii="Times New Roman" w:hAnsi="Times New Roman" w:cs="Times New Roman"/>
          <w:sz w:val="24"/>
          <w:szCs w:val="24"/>
        </w:rPr>
        <w:t xml:space="preserve"> between the yearly (2003-2019) urban signal on daytime (~1:30 pm local time) land surface temperature (LST) and corresponding urban percentage for</w:t>
      </w:r>
      <w:r>
        <w:rPr>
          <w:rFonts w:ascii="Times New Roman" w:hAnsi="Times New Roman" w:cs="Times New Roman"/>
          <w:sz w:val="24"/>
          <w:szCs w:val="24"/>
        </w:rPr>
        <w:t xml:space="preserve"> all</w:t>
      </w:r>
      <w:r w:rsidRPr="00AD62A5">
        <w:rPr>
          <w:rFonts w:ascii="Times New Roman" w:hAnsi="Times New Roman" w:cs="Times New Roman"/>
          <w:sz w:val="24"/>
          <w:szCs w:val="24"/>
        </w:rPr>
        <w:t xml:space="preserve"> </w:t>
      </w:r>
      <w:proofErr w:type="spellStart"/>
      <w:r w:rsidRPr="00AD62A5">
        <w:rPr>
          <w:rFonts w:ascii="Times New Roman" w:hAnsi="Times New Roman" w:cs="Times New Roman"/>
          <w:sz w:val="24"/>
          <w:szCs w:val="24"/>
        </w:rPr>
        <w:t>Köppen</w:t>
      </w:r>
      <w:proofErr w:type="spellEnd"/>
      <w:r w:rsidRPr="00AD62A5">
        <w:rPr>
          <w:rFonts w:ascii="Times New Roman" w:hAnsi="Times New Roman" w:cs="Times New Roman"/>
          <w:sz w:val="24"/>
          <w:szCs w:val="24"/>
        </w:rPr>
        <w:t>-Geiger</w:t>
      </w:r>
      <w:r>
        <w:rPr>
          <w:rFonts w:ascii="Times New Roman" w:hAnsi="Times New Roman" w:cs="Times New Roman"/>
          <w:sz w:val="24"/>
          <w:szCs w:val="24"/>
        </w:rPr>
        <w:t xml:space="preserve"> climate zones</w:t>
      </w:r>
      <w:r w:rsidRPr="00AD62A5">
        <w:rPr>
          <w:rFonts w:ascii="Times New Roman" w:hAnsi="Times New Roman" w:cs="Times New Roman"/>
          <w:sz w:val="24"/>
          <w:szCs w:val="24"/>
        </w:rPr>
        <w:t xml:space="preserve">. Sub-fig </w:t>
      </w:r>
      <w:r w:rsidRPr="005F5732">
        <w:rPr>
          <w:rFonts w:ascii="Times New Roman" w:hAnsi="Times New Roman" w:cs="Times New Roman"/>
          <w:b/>
          <w:bCs/>
          <w:sz w:val="24"/>
          <w:szCs w:val="24"/>
        </w:rPr>
        <w:t xml:space="preserve">b </w:t>
      </w:r>
      <w:r w:rsidRPr="00AD62A5">
        <w:rPr>
          <w:rFonts w:ascii="Times New Roman" w:hAnsi="Times New Roman" w:cs="Times New Roman"/>
          <w:sz w:val="24"/>
          <w:szCs w:val="24"/>
        </w:rPr>
        <w:t xml:space="preserve">is </w:t>
      </w:r>
      <w:proofErr w:type="gramStart"/>
      <w:r w:rsidRPr="00AD62A5">
        <w:rPr>
          <w:rFonts w:ascii="Times New Roman" w:hAnsi="Times New Roman" w:cs="Times New Roman"/>
          <w:sz w:val="24"/>
          <w:szCs w:val="24"/>
        </w:rPr>
        <w:t>similar to</w:t>
      </w:r>
      <w:proofErr w:type="gramEnd"/>
      <w:r w:rsidRPr="00AD62A5">
        <w:rPr>
          <w:rFonts w:ascii="Times New Roman" w:hAnsi="Times New Roman" w:cs="Times New Roman"/>
          <w:sz w:val="24"/>
          <w:szCs w:val="24"/>
        </w:rPr>
        <w:t xml:space="preserve"> </w:t>
      </w:r>
      <w:r w:rsidRPr="005F5732">
        <w:rPr>
          <w:rFonts w:ascii="Times New Roman" w:hAnsi="Times New Roman" w:cs="Times New Roman"/>
          <w:b/>
          <w:bCs/>
          <w:sz w:val="24"/>
          <w:szCs w:val="24"/>
        </w:rPr>
        <w:t>a</w:t>
      </w:r>
      <w:r w:rsidRPr="00AD62A5">
        <w:rPr>
          <w:rFonts w:ascii="Times New Roman" w:hAnsi="Times New Roman" w:cs="Times New Roman"/>
          <w:sz w:val="24"/>
          <w:szCs w:val="24"/>
        </w:rPr>
        <w:t xml:space="preserve">, but for nighttime (~1:30 am local time). The lines of best fit, including standard errors of the slopes, and coefficients of determination are noted for all cases. </w:t>
      </w:r>
      <w:r w:rsidR="000C019F">
        <w:rPr>
          <w:rFonts w:ascii="Times New Roman" w:hAnsi="Times New Roman" w:cs="Times New Roman"/>
          <w:sz w:val="24"/>
          <w:szCs w:val="24"/>
        </w:rPr>
        <w:br w:type="page"/>
      </w:r>
    </w:p>
    <w:p w14:paraId="42656E51" w14:textId="7D1F1DC1" w:rsidR="000C019F" w:rsidRDefault="00231E78" w:rsidP="007118B5">
      <w:pPr>
        <w:spacing w:afterLines="60" w:after="144" w:line="276" w:lineRule="auto"/>
        <w:ind w:firstLine="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333B8C6" wp14:editId="7B063865">
            <wp:extent cx="5943600" cy="4458970"/>
            <wp:effectExtent l="0" t="0" r="0" b="0"/>
            <wp:docPr id="18438" name="Picture 1843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8" name="Picture 18438" descr="Chart, line chart&#10;&#10;Description automatically generated"/>
                    <pic:cNvPicPr/>
                  </pic:nvPicPr>
                  <pic:blipFill>
                    <a:blip r:embed="rId54">
                      <a:extLst>
                        <a:ext uri="{28A0092B-C50C-407E-A947-70E740481C1C}">
                          <a14:useLocalDpi xmlns:a14="http://schemas.microsoft.com/office/drawing/2010/main" val="0"/>
                        </a:ext>
                      </a:extLst>
                    </a:blip>
                    <a:stretch>
                      <a:fillRect/>
                    </a:stretch>
                  </pic:blipFill>
                  <pic:spPr>
                    <a:xfrm>
                      <a:off x="0" y="0"/>
                      <a:ext cx="5943600" cy="4458970"/>
                    </a:xfrm>
                    <a:prstGeom prst="rect">
                      <a:avLst/>
                    </a:prstGeom>
                  </pic:spPr>
                </pic:pic>
              </a:graphicData>
            </a:graphic>
          </wp:inline>
        </w:drawing>
      </w:r>
    </w:p>
    <w:p w14:paraId="7C926AC4" w14:textId="14F9118D" w:rsidR="00D8536B" w:rsidRDefault="000A6626" w:rsidP="000A6626">
      <w:pPr>
        <w:spacing w:afterLines="60" w:after="144" w:line="276" w:lineRule="auto"/>
        <w:ind w:firstLine="0"/>
        <w:rPr>
          <w:rFonts w:ascii="Times New Roman" w:hAnsi="Times New Roman" w:cs="Times New Roman"/>
          <w:sz w:val="24"/>
          <w:szCs w:val="24"/>
        </w:rPr>
      </w:pPr>
      <w:r>
        <w:rPr>
          <w:rFonts w:ascii="Times New Roman" w:hAnsi="Times New Roman" w:cs="Times New Roman"/>
          <w:b/>
          <w:bCs/>
          <w:sz w:val="24"/>
          <w:szCs w:val="24"/>
        </w:rPr>
        <w:t>Fig. S1</w:t>
      </w:r>
      <w:r w:rsidR="00AD62A5">
        <w:rPr>
          <w:rFonts w:ascii="Times New Roman" w:hAnsi="Times New Roman" w:cs="Times New Roman"/>
          <w:b/>
          <w:bCs/>
          <w:sz w:val="24"/>
          <w:szCs w:val="24"/>
        </w:rPr>
        <w:t xml:space="preserve">4 </w:t>
      </w:r>
      <w:r>
        <w:rPr>
          <w:rFonts w:ascii="Times New Roman" w:hAnsi="Times New Roman" w:cs="Times New Roman"/>
          <w:b/>
          <w:bCs/>
          <w:sz w:val="24"/>
          <w:szCs w:val="24"/>
        </w:rPr>
        <w:t>| Long-term trends in urban percentage from multiple datasets |</w:t>
      </w:r>
      <w:r>
        <w:rPr>
          <w:rFonts w:ascii="Times New Roman" w:hAnsi="Times New Roman" w:cs="Times New Roman"/>
          <w:sz w:val="24"/>
          <w:szCs w:val="24"/>
        </w:rPr>
        <w:t xml:space="preserve"> Long-term trends in </w:t>
      </w:r>
      <w:r w:rsidR="008B1EC4">
        <w:rPr>
          <w:rFonts w:ascii="Times New Roman" w:hAnsi="Times New Roman" w:cs="Times New Roman"/>
          <w:sz w:val="24"/>
          <w:szCs w:val="24"/>
        </w:rPr>
        <w:t xml:space="preserve">urban percentage for the continents and the world in the land cover datasets considered in the present study. </w:t>
      </w:r>
    </w:p>
    <w:p w14:paraId="4B8888A9" w14:textId="77777777" w:rsidR="00D8536B" w:rsidRDefault="00D8536B">
      <w:pPr>
        <w:spacing w:after="160" w:line="259" w:lineRule="auto"/>
        <w:ind w:left="0" w:firstLine="0"/>
        <w:jc w:val="left"/>
        <w:rPr>
          <w:rFonts w:ascii="Times New Roman" w:hAnsi="Times New Roman" w:cs="Times New Roman"/>
          <w:sz w:val="24"/>
          <w:szCs w:val="24"/>
        </w:rPr>
      </w:pPr>
      <w:r>
        <w:rPr>
          <w:rFonts w:ascii="Times New Roman" w:hAnsi="Times New Roman" w:cs="Times New Roman"/>
          <w:sz w:val="24"/>
          <w:szCs w:val="24"/>
        </w:rPr>
        <w:br w:type="page"/>
      </w:r>
    </w:p>
    <w:p w14:paraId="30586539" w14:textId="77777777" w:rsidR="00D8536B" w:rsidRDefault="00D8536B" w:rsidP="00D8536B">
      <w:pPr>
        <w:spacing w:afterLines="60" w:after="144" w:line="276" w:lineRule="auto"/>
        <w:ind w:firstLine="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D22A24C" wp14:editId="24B91068">
            <wp:extent cx="2926080" cy="3014238"/>
            <wp:effectExtent l="0" t="0" r="7620" b="0"/>
            <wp:docPr id="62" name="Picture 6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descr="Chart&#10;&#10;Description automatically generated"/>
                    <pic:cNvPicPr/>
                  </pic:nvPicPr>
                  <pic:blipFill>
                    <a:blip r:embed="rId55">
                      <a:extLst>
                        <a:ext uri="{28A0092B-C50C-407E-A947-70E740481C1C}">
                          <a14:useLocalDpi xmlns:a14="http://schemas.microsoft.com/office/drawing/2010/main" val="0"/>
                        </a:ext>
                      </a:extLst>
                    </a:blip>
                    <a:stretch>
                      <a:fillRect/>
                    </a:stretch>
                  </pic:blipFill>
                  <pic:spPr>
                    <a:xfrm>
                      <a:off x="0" y="0"/>
                      <a:ext cx="2926080" cy="3014238"/>
                    </a:xfrm>
                    <a:prstGeom prst="rect">
                      <a:avLst/>
                    </a:prstGeom>
                  </pic:spPr>
                </pic:pic>
              </a:graphicData>
            </a:graphic>
          </wp:inline>
        </w:drawing>
      </w:r>
      <w:r>
        <w:rPr>
          <w:rFonts w:ascii="Times New Roman" w:hAnsi="Times New Roman" w:cs="Times New Roman"/>
          <w:noProof/>
          <w:sz w:val="24"/>
          <w:szCs w:val="24"/>
        </w:rPr>
        <w:drawing>
          <wp:inline distT="0" distB="0" distL="0" distR="0" wp14:anchorId="6AB7349B" wp14:editId="1169FB73">
            <wp:extent cx="2926080" cy="2994855"/>
            <wp:effectExtent l="0" t="0" r="7620" b="0"/>
            <wp:docPr id="63" name="Picture 6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descr="Chart, scatter chart&#10;&#10;Description automatically generated"/>
                    <pic:cNvPicPr/>
                  </pic:nvPicPr>
                  <pic:blipFill>
                    <a:blip r:embed="rId56">
                      <a:extLst>
                        <a:ext uri="{28A0092B-C50C-407E-A947-70E740481C1C}">
                          <a14:useLocalDpi xmlns:a14="http://schemas.microsoft.com/office/drawing/2010/main" val="0"/>
                        </a:ext>
                      </a:extLst>
                    </a:blip>
                    <a:stretch>
                      <a:fillRect/>
                    </a:stretch>
                  </pic:blipFill>
                  <pic:spPr>
                    <a:xfrm>
                      <a:off x="0" y="0"/>
                      <a:ext cx="2926080" cy="2994855"/>
                    </a:xfrm>
                    <a:prstGeom prst="rect">
                      <a:avLst/>
                    </a:prstGeom>
                  </pic:spPr>
                </pic:pic>
              </a:graphicData>
            </a:graphic>
          </wp:inline>
        </w:drawing>
      </w:r>
    </w:p>
    <w:p w14:paraId="2DC56D4D" w14:textId="69D62669" w:rsidR="000A6626" w:rsidRDefault="00D8536B" w:rsidP="00AD62A5">
      <w:pPr>
        <w:spacing w:afterLines="60" w:after="144" w:line="276" w:lineRule="auto"/>
        <w:ind w:firstLine="0"/>
        <w:rPr>
          <w:rFonts w:ascii="Times New Roman" w:hAnsi="Times New Roman" w:cs="Times New Roman"/>
          <w:sz w:val="24"/>
          <w:szCs w:val="24"/>
        </w:rPr>
      </w:pPr>
      <w:r>
        <w:rPr>
          <w:rFonts w:ascii="Times New Roman" w:hAnsi="Times New Roman" w:cs="Times New Roman"/>
          <w:b/>
          <w:bCs/>
          <w:sz w:val="24"/>
          <w:szCs w:val="24"/>
        </w:rPr>
        <w:t>Fig. S1</w:t>
      </w:r>
      <w:r w:rsidR="00AD62A5">
        <w:rPr>
          <w:rFonts w:ascii="Times New Roman" w:hAnsi="Times New Roman" w:cs="Times New Roman"/>
          <w:b/>
          <w:bCs/>
          <w:sz w:val="24"/>
          <w:szCs w:val="24"/>
        </w:rPr>
        <w:t>5</w:t>
      </w:r>
      <w:r>
        <w:rPr>
          <w:rFonts w:ascii="Times New Roman" w:hAnsi="Times New Roman" w:cs="Times New Roman"/>
          <w:b/>
          <w:bCs/>
          <w:sz w:val="24"/>
          <w:szCs w:val="24"/>
        </w:rPr>
        <w:t xml:space="preserve"> | Associations between the gap-filled temperature signal and urban percentage |</w:t>
      </w:r>
      <w:r>
        <w:rPr>
          <w:rFonts w:ascii="Times New Roman" w:hAnsi="Times New Roman" w:cs="Times New Roman"/>
          <w:sz w:val="24"/>
          <w:szCs w:val="24"/>
        </w:rPr>
        <w:t xml:space="preserve"> Sub-fig </w:t>
      </w:r>
      <w:r>
        <w:rPr>
          <w:rFonts w:ascii="Times New Roman" w:hAnsi="Times New Roman" w:cs="Times New Roman"/>
          <w:b/>
          <w:bCs/>
          <w:sz w:val="24"/>
          <w:szCs w:val="24"/>
        </w:rPr>
        <w:t xml:space="preserve">a </w:t>
      </w:r>
      <w:proofErr w:type="gramStart"/>
      <w:r>
        <w:rPr>
          <w:rFonts w:ascii="Times New Roman" w:hAnsi="Times New Roman" w:cs="Times New Roman"/>
          <w:sz w:val="24"/>
          <w:szCs w:val="24"/>
        </w:rPr>
        <w:t>shows</w:t>
      </w:r>
      <w:proofErr w:type="gramEnd"/>
      <w:r>
        <w:rPr>
          <w:rFonts w:ascii="Times New Roman" w:hAnsi="Times New Roman" w:cs="Times New Roman"/>
          <w:sz w:val="24"/>
          <w:szCs w:val="24"/>
        </w:rPr>
        <w:t xml:space="preserve"> the associations between the yearly (2003-2019) urban signal on midday gap-filled land surface temperature (LST) and the corresponding urban percentage for continental and global scales. Sub-fig </w:t>
      </w:r>
      <w:r>
        <w:rPr>
          <w:rFonts w:ascii="Times New Roman" w:hAnsi="Times New Roman" w:cs="Times New Roman"/>
          <w:b/>
          <w:bCs/>
          <w:sz w:val="24"/>
          <w:szCs w:val="24"/>
        </w:rPr>
        <w:t xml:space="preserve">b </w:t>
      </w:r>
      <w:r>
        <w:rPr>
          <w:rFonts w:ascii="Times New Roman" w:hAnsi="Times New Roman" w:cs="Times New Roman"/>
          <w:sz w:val="24"/>
          <w:szCs w:val="24"/>
        </w:rPr>
        <w:t xml:space="preserve">is </w:t>
      </w:r>
      <w:proofErr w:type="gramStart"/>
      <w:r>
        <w:rPr>
          <w:rFonts w:ascii="Times New Roman" w:hAnsi="Times New Roman" w:cs="Times New Roman"/>
          <w:sz w:val="24"/>
          <w:szCs w:val="24"/>
        </w:rPr>
        <w:t>similar to</w:t>
      </w:r>
      <w:proofErr w:type="gramEnd"/>
      <w:r>
        <w:rPr>
          <w:rFonts w:ascii="Times New Roman" w:hAnsi="Times New Roman" w:cs="Times New Roman"/>
          <w:sz w:val="24"/>
          <w:szCs w:val="24"/>
        </w:rPr>
        <w:t xml:space="preserve"> </w:t>
      </w:r>
      <w:r>
        <w:rPr>
          <w:rFonts w:ascii="Times New Roman" w:hAnsi="Times New Roman" w:cs="Times New Roman"/>
          <w:b/>
          <w:bCs/>
          <w:sz w:val="24"/>
          <w:szCs w:val="24"/>
        </w:rPr>
        <w:t>a</w:t>
      </w:r>
      <w:r>
        <w:rPr>
          <w:rFonts w:ascii="Times New Roman" w:hAnsi="Times New Roman" w:cs="Times New Roman"/>
          <w:sz w:val="24"/>
          <w:szCs w:val="24"/>
        </w:rPr>
        <w:t xml:space="preserve">, but for midnight. The lines of best fit, including the standard errors of the slopes, and the coefficients of determination are noted for all cases. </w:t>
      </w:r>
    </w:p>
    <w:sectPr w:rsidR="000A6626" w:rsidSect="00E82076">
      <w:footerReference w:type="even" r:id="rId57"/>
      <w:footerReference w:type="default" r:id="rId58"/>
      <w:footerReference w:type="first" r:id="rId59"/>
      <w:pgSz w:w="12240" w:h="15840"/>
      <w:pgMar w:top="1440" w:right="1440" w:bottom="1440" w:left="1440" w:header="720" w:footer="639" w:gutter="0"/>
      <w:lnNumType w:countBy="1" w:restart="continuous"/>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B81DCE" w14:textId="77777777" w:rsidR="009B6273" w:rsidRDefault="009B6273">
      <w:pPr>
        <w:spacing w:after="0" w:line="240" w:lineRule="auto"/>
      </w:pPr>
      <w:r>
        <w:separator/>
      </w:r>
    </w:p>
  </w:endnote>
  <w:endnote w:type="continuationSeparator" w:id="0">
    <w:p w14:paraId="2100E434" w14:textId="77777777" w:rsidR="009B6273" w:rsidRDefault="009B62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912BBC" w14:textId="77777777" w:rsidR="00E4585D" w:rsidRDefault="00E4585D">
    <w:pPr>
      <w:spacing w:after="0" w:line="259" w:lineRule="auto"/>
      <w:ind w:left="0" w:right="-30" w:firstLine="0"/>
      <w:jc w:val="right"/>
    </w:pPr>
    <w:r>
      <w:rPr>
        <w:b/>
        <w:sz w:val="18"/>
      </w:rPr>
      <w:t>1/</w:t>
    </w:r>
    <w:fldSimple w:instr=" NUMPAGES   \* MERGEFORMAT ">
      <w:r>
        <w:rPr>
          <w:b/>
          <w:sz w:val="18"/>
        </w:rPr>
        <w:t>21</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4811487"/>
      <w:docPartObj>
        <w:docPartGallery w:val="Page Numbers (Bottom of Page)"/>
        <w:docPartUnique/>
      </w:docPartObj>
    </w:sdtPr>
    <w:sdtEndPr>
      <w:rPr>
        <w:noProof/>
      </w:rPr>
    </w:sdtEndPr>
    <w:sdtContent>
      <w:p w14:paraId="6787D94A" w14:textId="0132E404" w:rsidR="00E4585D" w:rsidRDefault="00E4585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223AF8B" w14:textId="11B31682" w:rsidR="00E4585D" w:rsidRDefault="00E4585D">
    <w:pPr>
      <w:spacing w:after="0" w:line="259" w:lineRule="auto"/>
      <w:ind w:left="0" w:right="-30" w:firstLine="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30945" w14:textId="77777777" w:rsidR="00E4585D" w:rsidRDefault="00E4585D">
    <w:pPr>
      <w:spacing w:after="0" w:line="259" w:lineRule="auto"/>
      <w:ind w:left="0" w:right="-30" w:firstLine="0"/>
      <w:jc w:val="right"/>
    </w:pPr>
    <w:r>
      <w:rPr>
        <w:b/>
        <w:sz w:val="18"/>
      </w:rPr>
      <w:t>1/</w:t>
    </w:r>
    <w:fldSimple w:instr=" NUMPAGES   \* MERGEFORMAT ">
      <w:r>
        <w:rPr>
          <w:b/>
          <w:sz w:val="18"/>
        </w:rPr>
        <w:t>21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B43DE3" w14:textId="77777777" w:rsidR="009B6273" w:rsidRDefault="009B6273">
      <w:pPr>
        <w:spacing w:after="0" w:line="240" w:lineRule="auto"/>
      </w:pPr>
      <w:r>
        <w:separator/>
      </w:r>
    </w:p>
  </w:footnote>
  <w:footnote w:type="continuationSeparator" w:id="0">
    <w:p w14:paraId="62110183" w14:textId="77777777" w:rsidR="009B6273" w:rsidRDefault="009B62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27067"/>
    <w:multiLevelType w:val="hybridMultilevel"/>
    <w:tmpl w:val="D9029C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394201"/>
    <w:multiLevelType w:val="hybridMultilevel"/>
    <w:tmpl w:val="D38896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504FF8"/>
    <w:multiLevelType w:val="hybridMultilevel"/>
    <w:tmpl w:val="4C2223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F95C59"/>
    <w:multiLevelType w:val="hybridMultilevel"/>
    <w:tmpl w:val="5EEA8A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B57FCB"/>
    <w:multiLevelType w:val="hybridMultilevel"/>
    <w:tmpl w:val="DEF01930"/>
    <w:lvl w:ilvl="0" w:tplc="0409000F">
      <w:start w:val="1"/>
      <w:numFmt w:val="decimal"/>
      <w:lvlText w:val="%1."/>
      <w:lvlJc w:val="left"/>
      <w:pPr>
        <w:ind w:left="710" w:hanging="360"/>
      </w:pPr>
    </w:lvl>
    <w:lvl w:ilvl="1" w:tplc="04090019" w:tentative="1">
      <w:start w:val="1"/>
      <w:numFmt w:val="lowerLetter"/>
      <w:lvlText w:val="%2."/>
      <w:lvlJc w:val="left"/>
      <w:pPr>
        <w:ind w:left="1430" w:hanging="360"/>
      </w:pPr>
    </w:lvl>
    <w:lvl w:ilvl="2" w:tplc="0409001B" w:tentative="1">
      <w:start w:val="1"/>
      <w:numFmt w:val="lowerRoman"/>
      <w:lvlText w:val="%3."/>
      <w:lvlJc w:val="right"/>
      <w:pPr>
        <w:ind w:left="2150" w:hanging="180"/>
      </w:pPr>
    </w:lvl>
    <w:lvl w:ilvl="3" w:tplc="0409000F" w:tentative="1">
      <w:start w:val="1"/>
      <w:numFmt w:val="decimal"/>
      <w:lvlText w:val="%4."/>
      <w:lvlJc w:val="left"/>
      <w:pPr>
        <w:ind w:left="2870" w:hanging="360"/>
      </w:pPr>
    </w:lvl>
    <w:lvl w:ilvl="4" w:tplc="04090019" w:tentative="1">
      <w:start w:val="1"/>
      <w:numFmt w:val="lowerLetter"/>
      <w:lvlText w:val="%5."/>
      <w:lvlJc w:val="left"/>
      <w:pPr>
        <w:ind w:left="3590" w:hanging="360"/>
      </w:pPr>
    </w:lvl>
    <w:lvl w:ilvl="5" w:tplc="0409001B" w:tentative="1">
      <w:start w:val="1"/>
      <w:numFmt w:val="lowerRoman"/>
      <w:lvlText w:val="%6."/>
      <w:lvlJc w:val="right"/>
      <w:pPr>
        <w:ind w:left="4310" w:hanging="180"/>
      </w:pPr>
    </w:lvl>
    <w:lvl w:ilvl="6" w:tplc="0409000F" w:tentative="1">
      <w:start w:val="1"/>
      <w:numFmt w:val="decimal"/>
      <w:lvlText w:val="%7."/>
      <w:lvlJc w:val="left"/>
      <w:pPr>
        <w:ind w:left="5030" w:hanging="360"/>
      </w:pPr>
    </w:lvl>
    <w:lvl w:ilvl="7" w:tplc="04090019" w:tentative="1">
      <w:start w:val="1"/>
      <w:numFmt w:val="lowerLetter"/>
      <w:lvlText w:val="%8."/>
      <w:lvlJc w:val="left"/>
      <w:pPr>
        <w:ind w:left="5750" w:hanging="360"/>
      </w:pPr>
    </w:lvl>
    <w:lvl w:ilvl="8" w:tplc="0409001B" w:tentative="1">
      <w:start w:val="1"/>
      <w:numFmt w:val="lowerRoman"/>
      <w:lvlText w:val="%9."/>
      <w:lvlJc w:val="right"/>
      <w:pPr>
        <w:ind w:left="6470" w:hanging="180"/>
      </w:pPr>
    </w:lvl>
  </w:abstractNum>
  <w:abstractNum w:abstractNumId="5" w15:restartNumberingAfterBreak="0">
    <w:nsid w:val="220001CC"/>
    <w:multiLevelType w:val="hybridMultilevel"/>
    <w:tmpl w:val="17F6A6DE"/>
    <w:lvl w:ilvl="0" w:tplc="A13C0340">
      <w:start w:val="1"/>
      <w:numFmt w:val="decimal"/>
      <w:lvlText w:val="%1."/>
      <w:lvlJc w:val="left"/>
      <w:pPr>
        <w:ind w:left="363" w:hanging="360"/>
      </w:pPr>
      <w:rPr>
        <w:rFonts w:hint="default"/>
      </w:rPr>
    </w:lvl>
    <w:lvl w:ilvl="1" w:tplc="04090019" w:tentative="1">
      <w:start w:val="1"/>
      <w:numFmt w:val="lowerLetter"/>
      <w:lvlText w:val="%2."/>
      <w:lvlJc w:val="left"/>
      <w:pPr>
        <w:ind w:left="1083" w:hanging="360"/>
      </w:pPr>
    </w:lvl>
    <w:lvl w:ilvl="2" w:tplc="0409001B" w:tentative="1">
      <w:start w:val="1"/>
      <w:numFmt w:val="lowerRoman"/>
      <w:lvlText w:val="%3."/>
      <w:lvlJc w:val="right"/>
      <w:pPr>
        <w:ind w:left="1803" w:hanging="180"/>
      </w:pPr>
    </w:lvl>
    <w:lvl w:ilvl="3" w:tplc="0409000F" w:tentative="1">
      <w:start w:val="1"/>
      <w:numFmt w:val="decimal"/>
      <w:lvlText w:val="%4."/>
      <w:lvlJc w:val="left"/>
      <w:pPr>
        <w:ind w:left="2523" w:hanging="360"/>
      </w:pPr>
    </w:lvl>
    <w:lvl w:ilvl="4" w:tplc="04090019" w:tentative="1">
      <w:start w:val="1"/>
      <w:numFmt w:val="lowerLetter"/>
      <w:lvlText w:val="%5."/>
      <w:lvlJc w:val="left"/>
      <w:pPr>
        <w:ind w:left="3243" w:hanging="360"/>
      </w:pPr>
    </w:lvl>
    <w:lvl w:ilvl="5" w:tplc="0409001B" w:tentative="1">
      <w:start w:val="1"/>
      <w:numFmt w:val="lowerRoman"/>
      <w:lvlText w:val="%6."/>
      <w:lvlJc w:val="right"/>
      <w:pPr>
        <w:ind w:left="3963" w:hanging="180"/>
      </w:pPr>
    </w:lvl>
    <w:lvl w:ilvl="6" w:tplc="0409000F" w:tentative="1">
      <w:start w:val="1"/>
      <w:numFmt w:val="decimal"/>
      <w:lvlText w:val="%7."/>
      <w:lvlJc w:val="left"/>
      <w:pPr>
        <w:ind w:left="4683" w:hanging="360"/>
      </w:pPr>
    </w:lvl>
    <w:lvl w:ilvl="7" w:tplc="04090019" w:tentative="1">
      <w:start w:val="1"/>
      <w:numFmt w:val="lowerLetter"/>
      <w:lvlText w:val="%8."/>
      <w:lvlJc w:val="left"/>
      <w:pPr>
        <w:ind w:left="5403" w:hanging="360"/>
      </w:pPr>
    </w:lvl>
    <w:lvl w:ilvl="8" w:tplc="0409001B" w:tentative="1">
      <w:start w:val="1"/>
      <w:numFmt w:val="lowerRoman"/>
      <w:lvlText w:val="%9."/>
      <w:lvlJc w:val="right"/>
      <w:pPr>
        <w:ind w:left="6123" w:hanging="180"/>
      </w:pPr>
    </w:lvl>
  </w:abstractNum>
  <w:abstractNum w:abstractNumId="6" w15:restartNumberingAfterBreak="0">
    <w:nsid w:val="23B33FB5"/>
    <w:multiLevelType w:val="hybridMultilevel"/>
    <w:tmpl w:val="97FC4790"/>
    <w:lvl w:ilvl="0" w:tplc="B97C4724">
      <w:start w:val="1"/>
      <w:numFmt w:val="decimal"/>
      <w:lvlText w:val="%1."/>
      <w:lvlJc w:val="left"/>
      <w:pPr>
        <w:ind w:left="348" w:hanging="360"/>
      </w:pPr>
      <w:rPr>
        <w:rFonts w:hint="default"/>
      </w:rPr>
    </w:lvl>
    <w:lvl w:ilvl="1" w:tplc="04090019">
      <w:start w:val="1"/>
      <w:numFmt w:val="lowerLetter"/>
      <w:lvlText w:val="%2."/>
      <w:lvlJc w:val="left"/>
      <w:pPr>
        <w:ind w:left="1068" w:hanging="360"/>
      </w:pPr>
    </w:lvl>
    <w:lvl w:ilvl="2" w:tplc="0409001B" w:tentative="1">
      <w:start w:val="1"/>
      <w:numFmt w:val="lowerRoman"/>
      <w:lvlText w:val="%3."/>
      <w:lvlJc w:val="right"/>
      <w:pPr>
        <w:ind w:left="1788" w:hanging="180"/>
      </w:pPr>
    </w:lvl>
    <w:lvl w:ilvl="3" w:tplc="0409000F" w:tentative="1">
      <w:start w:val="1"/>
      <w:numFmt w:val="decimal"/>
      <w:lvlText w:val="%4."/>
      <w:lvlJc w:val="left"/>
      <w:pPr>
        <w:ind w:left="2508" w:hanging="360"/>
      </w:pPr>
    </w:lvl>
    <w:lvl w:ilvl="4" w:tplc="04090019" w:tentative="1">
      <w:start w:val="1"/>
      <w:numFmt w:val="lowerLetter"/>
      <w:lvlText w:val="%5."/>
      <w:lvlJc w:val="left"/>
      <w:pPr>
        <w:ind w:left="3228" w:hanging="360"/>
      </w:pPr>
    </w:lvl>
    <w:lvl w:ilvl="5" w:tplc="0409001B" w:tentative="1">
      <w:start w:val="1"/>
      <w:numFmt w:val="lowerRoman"/>
      <w:lvlText w:val="%6."/>
      <w:lvlJc w:val="right"/>
      <w:pPr>
        <w:ind w:left="3948" w:hanging="180"/>
      </w:pPr>
    </w:lvl>
    <w:lvl w:ilvl="6" w:tplc="0409000F" w:tentative="1">
      <w:start w:val="1"/>
      <w:numFmt w:val="decimal"/>
      <w:lvlText w:val="%7."/>
      <w:lvlJc w:val="left"/>
      <w:pPr>
        <w:ind w:left="4668" w:hanging="360"/>
      </w:pPr>
    </w:lvl>
    <w:lvl w:ilvl="7" w:tplc="04090019" w:tentative="1">
      <w:start w:val="1"/>
      <w:numFmt w:val="lowerLetter"/>
      <w:lvlText w:val="%8."/>
      <w:lvlJc w:val="left"/>
      <w:pPr>
        <w:ind w:left="5388" w:hanging="360"/>
      </w:pPr>
    </w:lvl>
    <w:lvl w:ilvl="8" w:tplc="0409001B" w:tentative="1">
      <w:start w:val="1"/>
      <w:numFmt w:val="lowerRoman"/>
      <w:lvlText w:val="%9."/>
      <w:lvlJc w:val="right"/>
      <w:pPr>
        <w:ind w:left="6108" w:hanging="180"/>
      </w:pPr>
    </w:lvl>
  </w:abstractNum>
  <w:abstractNum w:abstractNumId="7" w15:restartNumberingAfterBreak="0">
    <w:nsid w:val="38FE340E"/>
    <w:multiLevelType w:val="hybridMultilevel"/>
    <w:tmpl w:val="628E5FCE"/>
    <w:lvl w:ilvl="0" w:tplc="0409000F">
      <w:start w:val="1"/>
      <w:numFmt w:val="decimal"/>
      <w:lvlText w:val="%1."/>
      <w:lvlJc w:val="left"/>
      <w:pPr>
        <w:ind w:left="348" w:hanging="360"/>
      </w:pPr>
      <w:rPr>
        <w:rFonts w:hint="default"/>
      </w:rPr>
    </w:lvl>
    <w:lvl w:ilvl="1" w:tplc="04090019">
      <w:start w:val="1"/>
      <w:numFmt w:val="lowerLetter"/>
      <w:lvlText w:val="%2."/>
      <w:lvlJc w:val="left"/>
      <w:pPr>
        <w:ind w:left="1068" w:hanging="360"/>
      </w:pPr>
    </w:lvl>
    <w:lvl w:ilvl="2" w:tplc="0409001B" w:tentative="1">
      <w:start w:val="1"/>
      <w:numFmt w:val="lowerRoman"/>
      <w:lvlText w:val="%3."/>
      <w:lvlJc w:val="right"/>
      <w:pPr>
        <w:ind w:left="1788" w:hanging="180"/>
      </w:pPr>
    </w:lvl>
    <w:lvl w:ilvl="3" w:tplc="0409000F" w:tentative="1">
      <w:start w:val="1"/>
      <w:numFmt w:val="decimal"/>
      <w:lvlText w:val="%4."/>
      <w:lvlJc w:val="left"/>
      <w:pPr>
        <w:ind w:left="2508" w:hanging="360"/>
      </w:pPr>
    </w:lvl>
    <w:lvl w:ilvl="4" w:tplc="04090019" w:tentative="1">
      <w:start w:val="1"/>
      <w:numFmt w:val="lowerLetter"/>
      <w:lvlText w:val="%5."/>
      <w:lvlJc w:val="left"/>
      <w:pPr>
        <w:ind w:left="3228" w:hanging="360"/>
      </w:pPr>
    </w:lvl>
    <w:lvl w:ilvl="5" w:tplc="0409001B" w:tentative="1">
      <w:start w:val="1"/>
      <w:numFmt w:val="lowerRoman"/>
      <w:lvlText w:val="%6."/>
      <w:lvlJc w:val="right"/>
      <w:pPr>
        <w:ind w:left="3948" w:hanging="180"/>
      </w:pPr>
    </w:lvl>
    <w:lvl w:ilvl="6" w:tplc="0409000F" w:tentative="1">
      <w:start w:val="1"/>
      <w:numFmt w:val="decimal"/>
      <w:lvlText w:val="%7."/>
      <w:lvlJc w:val="left"/>
      <w:pPr>
        <w:ind w:left="4668" w:hanging="360"/>
      </w:pPr>
    </w:lvl>
    <w:lvl w:ilvl="7" w:tplc="04090019" w:tentative="1">
      <w:start w:val="1"/>
      <w:numFmt w:val="lowerLetter"/>
      <w:lvlText w:val="%8."/>
      <w:lvlJc w:val="left"/>
      <w:pPr>
        <w:ind w:left="5388" w:hanging="360"/>
      </w:pPr>
    </w:lvl>
    <w:lvl w:ilvl="8" w:tplc="0409001B" w:tentative="1">
      <w:start w:val="1"/>
      <w:numFmt w:val="lowerRoman"/>
      <w:lvlText w:val="%9."/>
      <w:lvlJc w:val="right"/>
      <w:pPr>
        <w:ind w:left="6108" w:hanging="180"/>
      </w:pPr>
    </w:lvl>
  </w:abstractNum>
  <w:abstractNum w:abstractNumId="8" w15:restartNumberingAfterBreak="0">
    <w:nsid w:val="39B76F43"/>
    <w:multiLevelType w:val="hybridMultilevel"/>
    <w:tmpl w:val="6F9AFBC0"/>
    <w:lvl w:ilvl="0" w:tplc="D1B482D4">
      <w:start w:val="1"/>
      <w:numFmt w:val="decimal"/>
      <w:lvlText w:val="(%1)"/>
      <w:lvlJc w:val="left"/>
      <w:pPr>
        <w:ind w:left="348" w:hanging="360"/>
      </w:pPr>
      <w:rPr>
        <w:rFonts w:hint="default"/>
      </w:rPr>
    </w:lvl>
    <w:lvl w:ilvl="1" w:tplc="04090019" w:tentative="1">
      <w:start w:val="1"/>
      <w:numFmt w:val="lowerLetter"/>
      <w:lvlText w:val="%2."/>
      <w:lvlJc w:val="left"/>
      <w:pPr>
        <w:ind w:left="1068" w:hanging="360"/>
      </w:pPr>
    </w:lvl>
    <w:lvl w:ilvl="2" w:tplc="0409001B" w:tentative="1">
      <w:start w:val="1"/>
      <w:numFmt w:val="lowerRoman"/>
      <w:lvlText w:val="%3."/>
      <w:lvlJc w:val="right"/>
      <w:pPr>
        <w:ind w:left="1788" w:hanging="180"/>
      </w:pPr>
    </w:lvl>
    <w:lvl w:ilvl="3" w:tplc="0409000F" w:tentative="1">
      <w:start w:val="1"/>
      <w:numFmt w:val="decimal"/>
      <w:lvlText w:val="%4."/>
      <w:lvlJc w:val="left"/>
      <w:pPr>
        <w:ind w:left="2508" w:hanging="360"/>
      </w:pPr>
    </w:lvl>
    <w:lvl w:ilvl="4" w:tplc="04090019" w:tentative="1">
      <w:start w:val="1"/>
      <w:numFmt w:val="lowerLetter"/>
      <w:lvlText w:val="%5."/>
      <w:lvlJc w:val="left"/>
      <w:pPr>
        <w:ind w:left="3228" w:hanging="360"/>
      </w:pPr>
    </w:lvl>
    <w:lvl w:ilvl="5" w:tplc="0409001B" w:tentative="1">
      <w:start w:val="1"/>
      <w:numFmt w:val="lowerRoman"/>
      <w:lvlText w:val="%6."/>
      <w:lvlJc w:val="right"/>
      <w:pPr>
        <w:ind w:left="3948" w:hanging="180"/>
      </w:pPr>
    </w:lvl>
    <w:lvl w:ilvl="6" w:tplc="0409000F" w:tentative="1">
      <w:start w:val="1"/>
      <w:numFmt w:val="decimal"/>
      <w:lvlText w:val="%7."/>
      <w:lvlJc w:val="left"/>
      <w:pPr>
        <w:ind w:left="4668" w:hanging="360"/>
      </w:pPr>
    </w:lvl>
    <w:lvl w:ilvl="7" w:tplc="04090019" w:tentative="1">
      <w:start w:val="1"/>
      <w:numFmt w:val="lowerLetter"/>
      <w:lvlText w:val="%8."/>
      <w:lvlJc w:val="left"/>
      <w:pPr>
        <w:ind w:left="5388" w:hanging="360"/>
      </w:pPr>
    </w:lvl>
    <w:lvl w:ilvl="8" w:tplc="0409001B" w:tentative="1">
      <w:start w:val="1"/>
      <w:numFmt w:val="lowerRoman"/>
      <w:lvlText w:val="%9."/>
      <w:lvlJc w:val="right"/>
      <w:pPr>
        <w:ind w:left="6108" w:hanging="180"/>
      </w:pPr>
    </w:lvl>
  </w:abstractNum>
  <w:abstractNum w:abstractNumId="9" w15:restartNumberingAfterBreak="0">
    <w:nsid w:val="3ADB2BE7"/>
    <w:multiLevelType w:val="hybridMultilevel"/>
    <w:tmpl w:val="CE8698DE"/>
    <w:lvl w:ilvl="0" w:tplc="9E3A8CB0">
      <w:start w:val="1"/>
      <w:numFmt w:val="decimal"/>
      <w:lvlText w:val="%1."/>
      <w:lvlJc w:val="left"/>
      <w:pPr>
        <w:ind w:left="358" w:hanging="360"/>
      </w:pPr>
      <w:rPr>
        <w:rFonts w:hint="default"/>
      </w:rPr>
    </w:lvl>
    <w:lvl w:ilvl="1" w:tplc="04090019" w:tentative="1">
      <w:start w:val="1"/>
      <w:numFmt w:val="lowerLetter"/>
      <w:lvlText w:val="%2."/>
      <w:lvlJc w:val="left"/>
      <w:pPr>
        <w:ind w:left="1078" w:hanging="360"/>
      </w:pPr>
    </w:lvl>
    <w:lvl w:ilvl="2" w:tplc="0409001B" w:tentative="1">
      <w:start w:val="1"/>
      <w:numFmt w:val="lowerRoman"/>
      <w:lvlText w:val="%3."/>
      <w:lvlJc w:val="right"/>
      <w:pPr>
        <w:ind w:left="1798" w:hanging="180"/>
      </w:pPr>
    </w:lvl>
    <w:lvl w:ilvl="3" w:tplc="0409000F" w:tentative="1">
      <w:start w:val="1"/>
      <w:numFmt w:val="decimal"/>
      <w:lvlText w:val="%4."/>
      <w:lvlJc w:val="left"/>
      <w:pPr>
        <w:ind w:left="2518" w:hanging="360"/>
      </w:pPr>
    </w:lvl>
    <w:lvl w:ilvl="4" w:tplc="04090019" w:tentative="1">
      <w:start w:val="1"/>
      <w:numFmt w:val="lowerLetter"/>
      <w:lvlText w:val="%5."/>
      <w:lvlJc w:val="left"/>
      <w:pPr>
        <w:ind w:left="3238" w:hanging="360"/>
      </w:pPr>
    </w:lvl>
    <w:lvl w:ilvl="5" w:tplc="0409001B" w:tentative="1">
      <w:start w:val="1"/>
      <w:numFmt w:val="lowerRoman"/>
      <w:lvlText w:val="%6."/>
      <w:lvlJc w:val="right"/>
      <w:pPr>
        <w:ind w:left="3958" w:hanging="180"/>
      </w:pPr>
    </w:lvl>
    <w:lvl w:ilvl="6" w:tplc="0409000F" w:tentative="1">
      <w:start w:val="1"/>
      <w:numFmt w:val="decimal"/>
      <w:lvlText w:val="%7."/>
      <w:lvlJc w:val="left"/>
      <w:pPr>
        <w:ind w:left="4678" w:hanging="360"/>
      </w:pPr>
    </w:lvl>
    <w:lvl w:ilvl="7" w:tplc="04090019" w:tentative="1">
      <w:start w:val="1"/>
      <w:numFmt w:val="lowerLetter"/>
      <w:lvlText w:val="%8."/>
      <w:lvlJc w:val="left"/>
      <w:pPr>
        <w:ind w:left="5398" w:hanging="360"/>
      </w:pPr>
    </w:lvl>
    <w:lvl w:ilvl="8" w:tplc="0409001B" w:tentative="1">
      <w:start w:val="1"/>
      <w:numFmt w:val="lowerRoman"/>
      <w:lvlText w:val="%9."/>
      <w:lvlJc w:val="right"/>
      <w:pPr>
        <w:ind w:left="6118" w:hanging="180"/>
      </w:pPr>
    </w:lvl>
  </w:abstractNum>
  <w:abstractNum w:abstractNumId="10" w15:restartNumberingAfterBreak="0">
    <w:nsid w:val="40606743"/>
    <w:multiLevelType w:val="hybridMultilevel"/>
    <w:tmpl w:val="97FC4790"/>
    <w:lvl w:ilvl="0" w:tplc="B97C4724">
      <w:start w:val="1"/>
      <w:numFmt w:val="decimal"/>
      <w:lvlText w:val="%1."/>
      <w:lvlJc w:val="left"/>
      <w:pPr>
        <w:ind w:left="348" w:hanging="360"/>
      </w:pPr>
      <w:rPr>
        <w:rFonts w:hint="default"/>
      </w:rPr>
    </w:lvl>
    <w:lvl w:ilvl="1" w:tplc="04090019">
      <w:start w:val="1"/>
      <w:numFmt w:val="lowerLetter"/>
      <w:lvlText w:val="%2."/>
      <w:lvlJc w:val="left"/>
      <w:pPr>
        <w:ind w:left="1068" w:hanging="360"/>
      </w:pPr>
    </w:lvl>
    <w:lvl w:ilvl="2" w:tplc="0409001B" w:tentative="1">
      <w:start w:val="1"/>
      <w:numFmt w:val="lowerRoman"/>
      <w:lvlText w:val="%3."/>
      <w:lvlJc w:val="right"/>
      <w:pPr>
        <w:ind w:left="1788" w:hanging="180"/>
      </w:pPr>
    </w:lvl>
    <w:lvl w:ilvl="3" w:tplc="0409000F" w:tentative="1">
      <w:start w:val="1"/>
      <w:numFmt w:val="decimal"/>
      <w:lvlText w:val="%4."/>
      <w:lvlJc w:val="left"/>
      <w:pPr>
        <w:ind w:left="2508" w:hanging="360"/>
      </w:pPr>
    </w:lvl>
    <w:lvl w:ilvl="4" w:tplc="04090019" w:tentative="1">
      <w:start w:val="1"/>
      <w:numFmt w:val="lowerLetter"/>
      <w:lvlText w:val="%5."/>
      <w:lvlJc w:val="left"/>
      <w:pPr>
        <w:ind w:left="3228" w:hanging="360"/>
      </w:pPr>
    </w:lvl>
    <w:lvl w:ilvl="5" w:tplc="0409001B" w:tentative="1">
      <w:start w:val="1"/>
      <w:numFmt w:val="lowerRoman"/>
      <w:lvlText w:val="%6."/>
      <w:lvlJc w:val="right"/>
      <w:pPr>
        <w:ind w:left="3948" w:hanging="180"/>
      </w:pPr>
    </w:lvl>
    <w:lvl w:ilvl="6" w:tplc="0409000F" w:tentative="1">
      <w:start w:val="1"/>
      <w:numFmt w:val="decimal"/>
      <w:lvlText w:val="%7."/>
      <w:lvlJc w:val="left"/>
      <w:pPr>
        <w:ind w:left="4668" w:hanging="360"/>
      </w:pPr>
    </w:lvl>
    <w:lvl w:ilvl="7" w:tplc="04090019" w:tentative="1">
      <w:start w:val="1"/>
      <w:numFmt w:val="lowerLetter"/>
      <w:lvlText w:val="%8."/>
      <w:lvlJc w:val="left"/>
      <w:pPr>
        <w:ind w:left="5388" w:hanging="360"/>
      </w:pPr>
    </w:lvl>
    <w:lvl w:ilvl="8" w:tplc="0409001B" w:tentative="1">
      <w:start w:val="1"/>
      <w:numFmt w:val="lowerRoman"/>
      <w:lvlText w:val="%9."/>
      <w:lvlJc w:val="right"/>
      <w:pPr>
        <w:ind w:left="6108" w:hanging="180"/>
      </w:pPr>
    </w:lvl>
  </w:abstractNum>
  <w:abstractNum w:abstractNumId="11" w15:restartNumberingAfterBreak="0">
    <w:nsid w:val="43847178"/>
    <w:multiLevelType w:val="hybridMultilevel"/>
    <w:tmpl w:val="23F2633C"/>
    <w:lvl w:ilvl="0" w:tplc="E7D6B6D2">
      <w:start w:val="1"/>
      <w:numFmt w:val="decimal"/>
      <w:lvlText w:val="%1."/>
      <w:lvlJc w:val="left"/>
      <w:pPr>
        <w:ind w:left="363" w:hanging="360"/>
      </w:pPr>
      <w:rPr>
        <w:rFonts w:hint="default"/>
      </w:rPr>
    </w:lvl>
    <w:lvl w:ilvl="1" w:tplc="04090019" w:tentative="1">
      <w:start w:val="1"/>
      <w:numFmt w:val="lowerLetter"/>
      <w:lvlText w:val="%2."/>
      <w:lvlJc w:val="left"/>
      <w:pPr>
        <w:ind w:left="1083" w:hanging="360"/>
      </w:pPr>
    </w:lvl>
    <w:lvl w:ilvl="2" w:tplc="0409001B" w:tentative="1">
      <w:start w:val="1"/>
      <w:numFmt w:val="lowerRoman"/>
      <w:lvlText w:val="%3."/>
      <w:lvlJc w:val="right"/>
      <w:pPr>
        <w:ind w:left="1803" w:hanging="180"/>
      </w:pPr>
    </w:lvl>
    <w:lvl w:ilvl="3" w:tplc="0409000F" w:tentative="1">
      <w:start w:val="1"/>
      <w:numFmt w:val="decimal"/>
      <w:lvlText w:val="%4."/>
      <w:lvlJc w:val="left"/>
      <w:pPr>
        <w:ind w:left="2523" w:hanging="360"/>
      </w:pPr>
    </w:lvl>
    <w:lvl w:ilvl="4" w:tplc="04090019" w:tentative="1">
      <w:start w:val="1"/>
      <w:numFmt w:val="lowerLetter"/>
      <w:lvlText w:val="%5."/>
      <w:lvlJc w:val="left"/>
      <w:pPr>
        <w:ind w:left="3243" w:hanging="360"/>
      </w:pPr>
    </w:lvl>
    <w:lvl w:ilvl="5" w:tplc="0409001B" w:tentative="1">
      <w:start w:val="1"/>
      <w:numFmt w:val="lowerRoman"/>
      <w:lvlText w:val="%6."/>
      <w:lvlJc w:val="right"/>
      <w:pPr>
        <w:ind w:left="3963" w:hanging="180"/>
      </w:pPr>
    </w:lvl>
    <w:lvl w:ilvl="6" w:tplc="0409000F" w:tentative="1">
      <w:start w:val="1"/>
      <w:numFmt w:val="decimal"/>
      <w:lvlText w:val="%7."/>
      <w:lvlJc w:val="left"/>
      <w:pPr>
        <w:ind w:left="4683" w:hanging="360"/>
      </w:pPr>
    </w:lvl>
    <w:lvl w:ilvl="7" w:tplc="04090019" w:tentative="1">
      <w:start w:val="1"/>
      <w:numFmt w:val="lowerLetter"/>
      <w:lvlText w:val="%8."/>
      <w:lvlJc w:val="left"/>
      <w:pPr>
        <w:ind w:left="5403" w:hanging="360"/>
      </w:pPr>
    </w:lvl>
    <w:lvl w:ilvl="8" w:tplc="0409001B" w:tentative="1">
      <w:start w:val="1"/>
      <w:numFmt w:val="lowerRoman"/>
      <w:lvlText w:val="%9."/>
      <w:lvlJc w:val="right"/>
      <w:pPr>
        <w:ind w:left="6123" w:hanging="180"/>
      </w:pPr>
    </w:lvl>
  </w:abstractNum>
  <w:abstractNum w:abstractNumId="12" w15:restartNumberingAfterBreak="0">
    <w:nsid w:val="6D2446D1"/>
    <w:multiLevelType w:val="hybridMultilevel"/>
    <w:tmpl w:val="97FC4790"/>
    <w:lvl w:ilvl="0" w:tplc="B97C4724">
      <w:start w:val="1"/>
      <w:numFmt w:val="decimal"/>
      <w:lvlText w:val="%1."/>
      <w:lvlJc w:val="left"/>
      <w:pPr>
        <w:ind w:left="348" w:hanging="360"/>
      </w:pPr>
      <w:rPr>
        <w:rFonts w:hint="default"/>
      </w:rPr>
    </w:lvl>
    <w:lvl w:ilvl="1" w:tplc="04090019">
      <w:start w:val="1"/>
      <w:numFmt w:val="lowerLetter"/>
      <w:lvlText w:val="%2."/>
      <w:lvlJc w:val="left"/>
      <w:pPr>
        <w:ind w:left="1068" w:hanging="360"/>
      </w:pPr>
    </w:lvl>
    <w:lvl w:ilvl="2" w:tplc="0409001B" w:tentative="1">
      <w:start w:val="1"/>
      <w:numFmt w:val="lowerRoman"/>
      <w:lvlText w:val="%3."/>
      <w:lvlJc w:val="right"/>
      <w:pPr>
        <w:ind w:left="1788" w:hanging="180"/>
      </w:pPr>
    </w:lvl>
    <w:lvl w:ilvl="3" w:tplc="0409000F" w:tentative="1">
      <w:start w:val="1"/>
      <w:numFmt w:val="decimal"/>
      <w:lvlText w:val="%4."/>
      <w:lvlJc w:val="left"/>
      <w:pPr>
        <w:ind w:left="2508" w:hanging="360"/>
      </w:pPr>
    </w:lvl>
    <w:lvl w:ilvl="4" w:tplc="04090019" w:tentative="1">
      <w:start w:val="1"/>
      <w:numFmt w:val="lowerLetter"/>
      <w:lvlText w:val="%5."/>
      <w:lvlJc w:val="left"/>
      <w:pPr>
        <w:ind w:left="3228" w:hanging="360"/>
      </w:pPr>
    </w:lvl>
    <w:lvl w:ilvl="5" w:tplc="0409001B" w:tentative="1">
      <w:start w:val="1"/>
      <w:numFmt w:val="lowerRoman"/>
      <w:lvlText w:val="%6."/>
      <w:lvlJc w:val="right"/>
      <w:pPr>
        <w:ind w:left="3948" w:hanging="180"/>
      </w:pPr>
    </w:lvl>
    <w:lvl w:ilvl="6" w:tplc="0409000F" w:tentative="1">
      <w:start w:val="1"/>
      <w:numFmt w:val="decimal"/>
      <w:lvlText w:val="%7."/>
      <w:lvlJc w:val="left"/>
      <w:pPr>
        <w:ind w:left="4668" w:hanging="360"/>
      </w:pPr>
    </w:lvl>
    <w:lvl w:ilvl="7" w:tplc="04090019" w:tentative="1">
      <w:start w:val="1"/>
      <w:numFmt w:val="lowerLetter"/>
      <w:lvlText w:val="%8."/>
      <w:lvlJc w:val="left"/>
      <w:pPr>
        <w:ind w:left="5388" w:hanging="360"/>
      </w:pPr>
    </w:lvl>
    <w:lvl w:ilvl="8" w:tplc="0409001B" w:tentative="1">
      <w:start w:val="1"/>
      <w:numFmt w:val="lowerRoman"/>
      <w:lvlText w:val="%9."/>
      <w:lvlJc w:val="right"/>
      <w:pPr>
        <w:ind w:left="6108" w:hanging="180"/>
      </w:pPr>
    </w:lvl>
  </w:abstractNum>
  <w:abstractNum w:abstractNumId="13" w15:restartNumberingAfterBreak="0">
    <w:nsid w:val="6E4065A0"/>
    <w:multiLevelType w:val="hybridMultilevel"/>
    <w:tmpl w:val="2C9262CA"/>
    <w:lvl w:ilvl="0" w:tplc="E416C064">
      <w:start w:val="1"/>
      <w:numFmt w:val="decimal"/>
      <w:lvlText w:val="%1."/>
      <w:lvlJc w:val="left"/>
      <w:pPr>
        <w:ind w:left="348" w:hanging="360"/>
      </w:pPr>
      <w:rPr>
        <w:rFonts w:hint="default"/>
      </w:rPr>
    </w:lvl>
    <w:lvl w:ilvl="1" w:tplc="04090019" w:tentative="1">
      <w:start w:val="1"/>
      <w:numFmt w:val="lowerLetter"/>
      <w:lvlText w:val="%2."/>
      <w:lvlJc w:val="left"/>
      <w:pPr>
        <w:ind w:left="1068" w:hanging="360"/>
      </w:pPr>
    </w:lvl>
    <w:lvl w:ilvl="2" w:tplc="0409001B" w:tentative="1">
      <w:start w:val="1"/>
      <w:numFmt w:val="lowerRoman"/>
      <w:lvlText w:val="%3."/>
      <w:lvlJc w:val="right"/>
      <w:pPr>
        <w:ind w:left="1788" w:hanging="180"/>
      </w:pPr>
    </w:lvl>
    <w:lvl w:ilvl="3" w:tplc="0409000F" w:tentative="1">
      <w:start w:val="1"/>
      <w:numFmt w:val="decimal"/>
      <w:lvlText w:val="%4."/>
      <w:lvlJc w:val="left"/>
      <w:pPr>
        <w:ind w:left="2508" w:hanging="360"/>
      </w:pPr>
    </w:lvl>
    <w:lvl w:ilvl="4" w:tplc="04090019" w:tentative="1">
      <w:start w:val="1"/>
      <w:numFmt w:val="lowerLetter"/>
      <w:lvlText w:val="%5."/>
      <w:lvlJc w:val="left"/>
      <w:pPr>
        <w:ind w:left="3228" w:hanging="360"/>
      </w:pPr>
    </w:lvl>
    <w:lvl w:ilvl="5" w:tplc="0409001B" w:tentative="1">
      <w:start w:val="1"/>
      <w:numFmt w:val="lowerRoman"/>
      <w:lvlText w:val="%6."/>
      <w:lvlJc w:val="right"/>
      <w:pPr>
        <w:ind w:left="3948" w:hanging="180"/>
      </w:pPr>
    </w:lvl>
    <w:lvl w:ilvl="6" w:tplc="0409000F" w:tentative="1">
      <w:start w:val="1"/>
      <w:numFmt w:val="decimal"/>
      <w:lvlText w:val="%7."/>
      <w:lvlJc w:val="left"/>
      <w:pPr>
        <w:ind w:left="4668" w:hanging="360"/>
      </w:pPr>
    </w:lvl>
    <w:lvl w:ilvl="7" w:tplc="04090019" w:tentative="1">
      <w:start w:val="1"/>
      <w:numFmt w:val="lowerLetter"/>
      <w:lvlText w:val="%8."/>
      <w:lvlJc w:val="left"/>
      <w:pPr>
        <w:ind w:left="5388" w:hanging="360"/>
      </w:pPr>
    </w:lvl>
    <w:lvl w:ilvl="8" w:tplc="0409001B" w:tentative="1">
      <w:start w:val="1"/>
      <w:numFmt w:val="lowerRoman"/>
      <w:lvlText w:val="%9."/>
      <w:lvlJc w:val="right"/>
      <w:pPr>
        <w:ind w:left="6108" w:hanging="180"/>
      </w:pPr>
    </w:lvl>
  </w:abstractNum>
  <w:abstractNum w:abstractNumId="14" w15:restartNumberingAfterBreak="0">
    <w:nsid w:val="7C00538B"/>
    <w:multiLevelType w:val="hybridMultilevel"/>
    <w:tmpl w:val="B8AAC174"/>
    <w:lvl w:ilvl="0" w:tplc="7BD87772">
      <w:start w:val="1"/>
      <w:numFmt w:val="decimal"/>
      <w:lvlText w:val="%1."/>
      <w:lvlJc w:val="left"/>
      <w:pPr>
        <w:ind w:left="363" w:hanging="360"/>
      </w:pPr>
      <w:rPr>
        <w:rFonts w:hint="default"/>
      </w:rPr>
    </w:lvl>
    <w:lvl w:ilvl="1" w:tplc="04090019" w:tentative="1">
      <w:start w:val="1"/>
      <w:numFmt w:val="lowerLetter"/>
      <w:lvlText w:val="%2."/>
      <w:lvlJc w:val="left"/>
      <w:pPr>
        <w:ind w:left="1083" w:hanging="360"/>
      </w:pPr>
    </w:lvl>
    <w:lvl w:ilvl="2" w:tplc="0409001B" w:tentative="1">
      <w:start w:val="1"/>
      <w:numFmt w:val="lowerRoman"/>
      <w:lvlText w:val="%3."/>
      <w:lvlJc w:val="right"/>
      <w:pPr>
        <w:ind w:left="1803" w:hanging="180"/>
      </w:pPr>
    </w:lvl>
    <w:lvl w:ilvl="3" w:tplc="0409000F" w:tentative="1">
      <w:start w:val="1"/>
      <w:numFmt w:val="decimal"/>
      <w:lvlText w:val="%4."/>
      <w:lvlJc w:val="left"/>
      <w:pPr>
        <w:ind w:left="2523" w:hanging="360"/>
      </w:pPr>
    </w:lvl>
    <w:lvl w:ilvl="4" w:tplc="04090019" w:tentative="1">
      <w:start w:val="1"/>
      <w:numFmt w:val="lowerLetter"/>
      <w:lvlText w:val="%5."/>
      <w:lvlJc w:val="left"/>
      <w:pPr>
        <w:ind w:left="3243" w:hanging="360"/>
      </w:pPr>
    </w:lvl>
    <w:lvl w:ilvl="5" w:tplc="0409001B" w:tentative="1">
      <w:start w:val="1"/>
      <w:numFmt w:val="lowerRoman"/>
      <w:lvlText w:val="%6."/>
      <w:lvlJc w:val="right"/>
      <w:pPr>
        <w:ind w:left="3963" w:hanging="180"/>
      </w:pPr>
    </w:lvl>
    <w:lvl w:ilvl="6" w:tplc="0409000F" w:tentative="1">
      <w:start w:val="1"/>
      <w:numFmt w:val="decimal"/>
      <w:lvlText w:val="%7."/>
      <w:lvlJc w:val="left"/>
      <w:pPr>
        <w:ind w:left="4683" w:hanging="360"/>
      </w:pPr>
    </w:lvl>
    <w:lvl w:ilvl="7" w:tplc="04090019" w:tentative="1">
      <w:start w:val="1"/>
      <w:numFmt w:val="lowerLetter"/>
      <w:lvlText w:val="%8."/>
      <w:lvlJc w:val="left"/>
      <w:pPr>
        <w:ind w:left="5403" w:hanging="360"/>
      </w:pPr>
    </w:lvl>
    <w:lvl w:ilvl="8" w:tplc="0409001B" w:tentative="1">
      <w:start w:val="1"/>
      <w:numFmt w:val="lowerRoman"/>
      <w:lvlText w:val="%9."/>
      <w:lvlJc w:val="right"/>
      <w:pPr>
        <w:ind w:left="6123" w:hanging="180"/>
      </w:pPr>
    </w:lvl>
  </w:abstractNum>
  <w:abstractNum w:abstractNumId="15" w15:restartNumberingAfterBreak="0">
    <w:nsid w:val="7F2C078A"/>
    <w:multiLevelType w:val="hybridMultilevel"/>
    <w:tmpl w:val="5E3827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66363996">
    <w:abstractNumId w:val="3"/>
  </w:num>
  <w:num w:numId="2" w16cid:durableId="1080908857">
    <w:abstractNumId w:val="13"/>
  </w:num>
  <w:num w:numId="3" w16cid:durableId="1729567661">
    <w:abstractNumId w:val="5"/>
  </w:num>
  <w:num w:numId="4" w16cid:durableId="1421828855">
    <w:abstractNumId w:val="6"/>
  </w:num>
  <w:num w:numId="5" w16cid:durableId="1267074414">
    <w:abstractNumId w:val="9"/>
  </w:num>
  <w:num w:numId="6" w16cid:durableId="343820733">
    <w:abstractNumId w:val="12"/>
  </w:num>
  <w:num w:numId="7" w16cid:durableId="476653484">
    <w:abstractNumId w:val="10"/>
  </w:num>
  <w:num w:numId="8" w16cid:durableId="1887175528">
    <w:abstractNumId w:val="8"/>
  </w:num>
  <w:num w:numId="9" w16cid:durableId="495072842">
    <w:abstractNumId w:val="14"/>
  </w:num>
  <w:num w:numId="10" w16cid:durableId="826435178">
    <w:abstractNumId w:val="15"/>
  </w:num>
  <w:num w:numId="11" w16cid:durableId="1626816177">
    <w:abstractNumId w:val="4"/>
  </w:num>
  <w:num w:numId="12" w16cid:durableId="1214654691">
    <w:abstractNumId w:val="7"/>
  </w:num>
  <w:num w:numId="13" w16cid:durableId="300424036">
    <w:abstractNumId w:val="2"/>
  </w:num>
  <w:num w:numId="14" w16cid:durableId="1340161513">
    <w:abstractNumId w:val="1"/>
  </w:num>
  <w:num w:numId="15" w16cid:durableId="2072459867">
    <w:abstractNumId w:val="0"/>
  </w:num>
  <w:num w:numId="16" w16cid:durableId="71042167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7618"/>
    <w:rsid w:val="00000130"/>
    <w:rsid w:val="0000015D"/>
    <w:rsid w:val="000005B1"/>
    <w:rsid w:val="000016E5"/>
    <w:rsid w:val="00002202"/>
    <w:rsid w:val="00003ACF"/>
    <w:rsid w:val="00005400"/>
    <w:rsid w:val="0000578F"/>
    <w:rsid w:val="00005985"/>
    <w:rsid w:val="000060D7"/>
    <w:rsid w:val="0000681D"/>
    <w:rsid w:val="00006D4A"/>
    <w:rsid w:val="0000795C"/>
    <w:rsid w:val="00007BD4"/>
    <w:rsid w:val="00007C9A"/>
    <w:rsid w:val="0001040A"/>
    <w:rsid w:val="00010467"/>
    <w:rsid w:val="00010630"/>
    <w:rsid w:val="00010B52"/>
    <w:rsid w:val="0001177A"/>
    <w:rsid w:val="00011A56"/>
    <w:rsid w:val="00011E68"/>
    <w:rsid w:val="00012ED7"/>
    <w:rsid w:val="00013101"/>
    <w:rsid w:val="00013BA4"/>
    <w:rsid w:val="00013FE6"/>
    <w:rsid w:val="000140D3"/>
    <w:rsid w:val="00014253"/>
    <w:rsid w:val="000162D0"/>
    <w:rsid w:val="000162EE"/>
    <w:rsid w:val="00016AD4"/>
    <w:rsid w:val="0001758F"/>
    <w:rsid w:val="00017B6D"/>
    <w:rsid w:val="00017ED5"/>
    <w:rsid w:val="0002077F"/>
    <w:rsid w:val="00020971"/>
    <w:rsid w:val="00020A17"/>
    <w:rsid w:val="0002171D"/>
    <w:rsid w:val="00023B59"/>
    <w:rsid w:val="00023B99"/>
    <w:rsid w:val="00024EE7"/>
    <w:rsid w:val="00025973"/>
    <w:rsid w:val="00026D4B"/>
    <w:rsid w:val="00027085"/>
    <w:rsid w:val="00027166"/>
    <w:rsid w:val="00027203"/>
    <w:rsid w:val="0002795B"/>
    <w:rsid w:val="00027AC7"/>
    <w:rsid w:val="00030B20"/>
    <w:rsid w:val="0003171E"/>
    <w:rsid w:val="00031B4B"/>
    <w:rsid w:val="00032ED7"/>
    <w:rsid w:val="0003421D"/>
    <w:rsid w:val="00034E8F"/>
    <w:rsid w:val="00035A32"/>
    <w:rsid w:val="000366D7"/>
    <w:rsid w:val="00040512"/>
    <w:rsid w:val="00041ABC"/>
    <w:rsid w:val="00042D20"/>
    <w:rsid w:val="0004373E"/>
    <w:rsid w:val="00044710"/>
    <w:rsid w:val="00044E0D"/>
    <w:rsid w:val="00046143"/>
    <w:rsid w:val="000464B9"/>
    <w:rsid w:val="000472D8"/>
    <w:rsid w:val="00047A18"/>
    <w:rsid w:val="00047DD7"/>
    <w:rsid w:val="00050044"/>
    <w:rsid w:val="000519F4"/>
    <w:rsid w:val="00051E2E"/>
    <w:rsid w:val="00053F3E"/>
    <w:rsid w:val="0005477B"/>
    <w:rsid w:val="0005512D"/>
    <w:rsid w:val="000571E0"/>
    <w:rsid w:val="0006006A"/>
    <w:rsid w:val="000608BA"/>
    <w:rsid w:val="000608F9"/>
    <w:rsid w:val="00061F51"/>
    <w:rsid w:val="00062219"/>
    <w:rsid w:val="0006251F"/>
    <w:rsid w:val="000628E6"/>
    <w:rsid w:val="00063BC2"/>
    <w:rsid w:val="00064002"/>
    <w:rsid w:val="00067686"/>
    <w:rsid w:val="00071783"/>
    <w:rsid w:val="000721D8"/>
    <w:rsid w:val="0007245C"/>
    <w:rsid w:val="00072E03"/>
    <w:rsid w:val="00072F9D"/>
    <w:rsid w:val="0007366D"/>
    <w:rsid w:val="00073686"/>
    <w:rsid w:val="00074006"/>
    <w:rsid w:val="000740C9"/>
    <w:rsid w:val="000741D9"/>
    <w:rsid w:val="00074D0C"/>
    <w:rsid w:val="00075725"/>
    <w:rsid w:val="00076CAB"/>
    <w:rsid w:val="000775AD"/>
    <w:rsid w:val="00080786"/>
    <w:rsid w:val="00080B69"/>
    <w:rsid w:val="00081BA5"/>
    <w:rsid w:val="00082A69"/>
    <w:rsid w:val="00082C78"/>
    <w:rsid w:val="00084C30"/>
    <w:rsid w:val="000851C0"/>
    <w:rsid w:val="00085352"/>
    <w:rsid w:val="00086036"/>
    <w:rsid w:val="0008627A"/>
    <w:rsid w:val="00086AF7"/>
    <w:rsid w:val="00086C0A"/>
    <w:rsid w:val="00087E52"/>
    <w:rsid w:val="000904EE"/>
    <w:rsid w:val="000909FB"/>
    <w:rsid w:val="00090E89"/>
    <w:rsid w:val="00091C1D"/>
    <w:rsid w:val="000928BB"/>
    <w:rsid w:val="00092B83"/>
    <w:rsid w:val="00092DE1"/>
    <w:rsid w:val="00093213"/>
    <w:rsid w:val="00093763"/>
    <w:rsid w:val="00093B83"/>
    <w:rsid w:val="00094641"/>
    <w:rsid w:val="00094941"/>
    <w:rsid w:val="00094F55"/>
    <w:rsid w:val="00095B40"/>
    <w:rsid w:val="000A0238"/>
    <w:rsid w:val="000A084A"/>
    <w:rsid w:val="000A26F1"/>
    <w:rsid w:val="000A2D47"/>
    <w:rsid w:val="000A2D61"/>
    <w:rsid w:val="000A2DC3"/>
    <w:rsid w:val="000A305D"/>
    <w:rsid w:val="000A4C73"/>
    <w:rsid w:val="000A4D3C"/>
    <w:rsid w:val="000A4E59"/>
    <w:rsid w:val="000A51C4"/>
    <w:rsid w:val="000A6626"/>
    <w:rsid w:val="000A6BBD"/>
    <w:rsid w:val="000A6D12"/>
    <w:rsid w:val="000B0135"/>
    <w:rsid w:val="000B149C"/>
    <w:rsid w:val="000B1C48"/>
    <w:rsid w:val="000B1C75"/>
    <w:rsid w:val="000B2494"/>
    <w:rsid w:val="000B24C0"/>
    <w:rsid w:val="000B2720"/>
    <w:rsid w:val="000B391F"/>
    <w:rsid w:val="000B4264"/>
    <w:rsid w:val="000B525D"/>
    <w:rsid w:val="000B5D1D"/>
    <w:rsid w:val="000B635D"/>
    <w:rsid w:val="000B719D"/>
    <w:rsid w:val="000B733B"/>
    <w:rsid w:val="000B749F"/>
    <w:rsid w:val="000C019F"/>
    <w:rsid w:val="000C0429"/>
    <w:rsid w:val="000C16B0"/>
    <w:rsid w:val="000C1E43"/>
    <w:rsid w:val="000C1FD2"/>
    <w:rsid w:val="000C5182"/>
    <w:rsid w:val="000C559A"/>
    <w:rsid w:val="000C5BFE"/>
    <w:rsid w:val="000C6491"/>
    <w:rsid w:val="000C68CD"/>
    <w:rsid w:val="000C6905"/>
    <w:rsid w:val="000C75F2"/>
    <w:rsid w:val="000D06DB"/>
    <w:rsid w:val="000D0893"/>
    <w:rsid w:val="000D15A3"/>
    <w:rsid w:val="000D1E6D"/>
    <w:rsid w:val="000D1F85"/>
    <w:rsid w:val="000D3469"/>
    <w:rsid w:val="000D6C24"/>
    <w:rsid w:val="000D7DDC"/>
    <w:rsid w:val="000E0E5E"/>
    <w:rsid w:val="000E11E3"/>
    <w:rsid w:val="000E1801"/>
    <w:rsid w:val="000E2C3A"/>
    <w:rsid w:val="000E3135"/>
    <w:rsid w:val="000E3453"/>
    <w:rsid w:val="000E37BC"/>
    <w:rsid w:val="000E3B60"/>
    <w:rsid w:val="000E6675"/>
    <w:rsid w:val="000E679F"/>
    <w:rsid w:val="000E6A7E"/>
    <w:rsid w:val="000E79F7"/>
    <w:rsid w:val="000F0290"/>
    <w:rsid w:val="000F1013"/>
    <w:rsid w:val="000F102B"/>
    <w:rsid w:val="000F1956"/>
    <w:rsid w:val="000F1B99"/>
    <w:rsid w:val="000F1FDE"/>
    <w:rsid w:val="000F287C"/>
    <w:rsid w:val="000F30CA"/>
    <w:rsid w:val="000F3DF2"/>
    <w:rsid w:val="000F46F1"/>
    <w:rsid w:val="000F4CE9"/>
    <w:rsid w:val="000F61E0"/>
    <w:rsid w:val="000F6A1E"/>
    <w:rsid w:val="000F7019"/>
    <w:rsid w:val="000F76AB"/>
    <w:rsid w:val="000F77C6"/>
    <w:rsid w:val="0010097D"/>
    <w:rsid w:val="0010233B"/>
    <w:rsid w:val="00102457"/>
    <w:rsid w:val="0010271E"/>
    <w:rsid w:val="00102B6E"/>
    <w:rsid w:val="001051FE"/>
    <w:rsid w:val="00105358"/>
    <w:rsid w:val="00105A36"/>
    <w:rsid w:val="00105C59"/>
    <w:rsid w:val="001064A9"/>
    <w:rsid w:val="0010663F"/>
    <w:rsid w:val="0010707F"/>
    <w:rsid w:val="00107978"/>
    <w:rsid w:val="00107DF6"/>
    <w:rsid w:val="0011254D"/>
    <w:rsid w:val="00112F07"/>
    <w:rsid w:val="00113014"/>
    <w:rsid w:val="00113EA4"/>
    <w:rsid w:val="0011468F"/>
    <w:rsid w:val="00114794"/>
    <w:rsid w:val="00114A02"/>
    <w:rsid w:val="00116D4F"/>
    <w:rsid w:val="00117B71"/>
    <w:rsid w:val="00117E42"/>
    <w:rsid w:val="00120ABB"/>
    <w:rsid w:val="0012154F"/>
    <w:rsid w:val="00122235"/>
    <w:rsid w:val="001224E0"/>
    <w:rsid w:val="00122C00"/>
    <w:rsid w:val="00124E79"/>
    <w:rsid w:val="001256FA"/>
    <w:rsid w:val="001262A0"/>
    <w:rsid w:val="001304C1"/>
    <w:rsid w:val="00130DA2"/>
    <w:rsid w:val="0013139A"/>
    <w:rsid w:val="001318AE"/>
    <w:rsid w:val="0013249E"/>
    <w:rsid w:val="00132A0E"/>
    <w:rsid w:val="0013393D"/>
    <w:rsid w:val="00133B12"/>
    <w:rsid w:val="00134033"/>
    <w:rsid w:val="00134137"/>
    <w:rsid w:val="0013448A"/>
    <w:rsid w:val="0013584E"/>
    <w:rsid w:val="001365D0"/>
    <w:rsid w:val="00136C12"/>
    <w:rsid w:val="00136E1E"/>
    <w:rsid w:val="001375AD"/>
    <w:rsid w:val="00137D1C"/>
    <w:rsid w:val="00137F21"/>
    <w:rsid w:val="0014038E"/>
    <w:rsid w:val="00140444"/>
    <w:rsid w:val="00141101"/>
    <w:rsid w:val="0014120F"/>
    <w:rsid w:val="0014156F"/>
    <w:rsid w:val="00142046"/>
    <w:rsid w:val="00142777"/>
    <w:rsid w:val="00142D09"/>
    <w:rsid w:val="001443FA"/>
    <w:rsid w:val="001449F4"/>
    <w:rsid w:val="0014744B"/>
    <w:rsid w:val="00150252"/>
    <w:rsid w:val="00150EAD"/>
    <w:rsid w:val="00151F19"/>
    <w:rsid w:val="001520D5"/>
    <w:rsid w:val="00153090"/>
    <w:rsid w:val="001537FE"/>
    <w:rsid w:val="001543C0"/>
    <w:rsid w:val="00154B84"/>
    <w:rsid w:val="001554EE"/>
    <w:rsid w:val="001554F2"/>
    <w:rsid w:val="001555B3"/>
    <w:rsid w:val="00155891"/>
    <w:rsid w:val="001569D9"/>
    <w:rsid w:val="0016048F"/>
    <w:rsid w:val="00160624"/>
    <w:rsid w:val="00162169"/>
    <w:rsid w:val="001622C9"/>
    <w:rsid w:val="00162F33"/>
    <w:rsid w:val="001635C5"/>
    <w:rsid w:val="00163775"/>
    <w:rsid w:val="00163D2F"/>
    <w:rsid w:val="00164096"/>
    <w:rsid w:val="00164591"/>
    <w:rsid w:val="00165CF6"/>
    <w:rsid w:val="00165E25"/>
    <w:rsid w:val="001663C8"/>
    <w:rsid w:val="00166C11"/>
    <w:rsid w:val="001676D1"/>
    <w:rsid w:val="00167D12"/>
    <w:rsid w:val="00170156"/>
    <w:rsid w:val="001703F6"/>
    <w:rsid w:val="00170D8B"/>
    <w:rsid w:val="00171EFE"/>
    <w:rsid w:val="00171F2B"/>
    <w:rsid w:val="00172219"/>
    <w:rsid w:val="00173921"/>
    <w:rsid w:val="00173EFB"/>
    <w:rsid w:val="00173FC2"/>
    <w:rsid w:val="00173FEB"/>
    <w:rsid w:val="0017574A"/>
    <w:rsid w:val="0017617C"/>
    <w:rsid w:val="001765A4"/>
    <w:rsid w:val="00176E5D"/>
    <w:rsid w:val="001772B3"/>
    <w:rsid w:val="001776C6"/>
    <w:rsid w:val="001814CD"/>
    <w:rsid w:val="0018170F"/>
    <w:rsid w:val="00182673"/>
    <w:rsid w:val="001834B8"/>
    <w:rsid w:val="00184677"/>
    <w:rsid w:val="0018497B"/>
    <w:rsid w:val="00184BCC"/>
    <w:rsid w:val="00185224"/>
    <w:rsid w:val="00185B9E"/>
    <w:rsid w:val="001867AD"/>
    <w:rsid w:val="001873E8"/>
    <w:rsid w:val="00187760"/>
    <w:rsid w:val="00187AFC"/>
    <w:rsid w:val="00191475"/>
    <w:rsid w:val="001917AB"/>
    <w:rsid w:val="001944FC"/>
    <w:rsid w:val="0019457A"/>
    <w:rsid w:val="00194AB8"/>
    <w:rsid w:val="0019515A"/>
    <w:rsid w:val="001958F5"/>
    <w:rsid w:val="00196AB8"/>
    <w:rsid w:val="00196D2F"/>
    <w:rsid w:val="001A0282"/>
    <w:rsid w:val="001A029F"/>
    <w:rsid w:val="001A170B"/>
    <w:rsid w:val="001A211B"/>
    <w:rsid w:val="001A2997"/>
    <w:rsid w:val="001A2A28"/>
    <w:rsid w:val="001A2F1E"/>
    <w:rsid w:val="001A3258"/>
    <w:rsid w:val="001A3EA5"/>
    <w:rsid w:val="001A46BE"/>
    <w:rsid w:val="001A4952"/>
    <w:rsid w:val="001A585E"/>
    <w:rsid w:val="001A7DC3"/>
    <w:rsid w:val="001B11D0"/>
    <w:rsid w:val="001B364D"/>
    <w:rsid w:val="001B3EE0"/>
    <w:rsid w:val="001B4171"/>
    <w:rsid w:val="001B4648"/>
    <w:rsid w:val="001B47C8"/>
    <w:rsid w:val="001B5E89"/>
    <w:rsid w:val="001B6ADC"/>
    <w:rsid w:val="001B6BBB"/>
    <w:rsid w:val="001B72FE"/>
    <w:rsid w:val="001C2D85"/>
    <w:rsid w:val="001C2E8E"/>
    <w:rsid w:val="001C361D"/>
    <w:rsid w:val="001C383A"/>
    <w:rsid w:val="001C4C1A"/>
    <w:rsid w:val="001C5FAB"/>
    <w:rsid w:val="001C62FF"/>
    <w:rsid w:val="001C72E9"/>
    <w:rsid w:val="001C7C60"/>
    <w:rsid w:val="001D045A"/>
    <w:rsid w:val="001D13A5"/>
    <w:rsid w:val="001D2458"/>
    <w:rsid w:val="001D2933"/>
    <w:rsid w:val="001D4239"/>
    <w:rsid w:val="001D42D5"/>
    <w:rsid w:val="001D5263"/>
    <w:rsid w:val="001D5D4C"/>
    <w:rsid w:val="001D5EC2"/>
    <w:rsid w:val="001D6A44"/>
    <w:rsid w:val="001E149E"/>
    <w:rsid w:val="001E1A54"/>
    <w:rsid w:val="001E2E97"/>
    <w:rsid w:val="001E2F7F"/>
    <w:rsid w:val="001E484A"/>
    <w:rsid w:val="001E4A29"/>
    <w:rsid w:val="001E4D85"/>
    <w:rsid w:val="001E51D6"/>
    <w:rsid w:val="001E5CCF"/>
    <w:rsid w:val="001E62DA"/>
    <w:rsid w:val="001E6D54"/>
    <w:rsid w:val="001E6E9C"/>
    <w:rsid w:val="001E70A6"/>
    <w:rsid w:val="001E7721"/>
    <w:rsid w:val="001F02EA"/>
    <w:rsid w:val="001F06BA"/>
    <w:rsid w:val="001F153B"/>
    <w:rsid w:val="001F16EE"/>
    <w:rsid w:val="001F28A2"/>
    <w:rsid w:val="001F2DC6"/>
    <w:rsid w:val="001F3FA8"/>
    <w:rsid w:val="001F46EF"/>
    <w:rsid w:val="001F55E4"/>
    <w:rsid w:val="001F55EE"/>
    <w:rsid w:val="001F5C86"/>
    <w:rsid w:val="001F5FD8"/>
    <w:rsid w:val="001F6556"/>
    <w:rsid w:val="001F6C75"/>
    <w:rsid w:val="001F7279"/>
    <w:rsid w:val="001F7358"/>
    <w:rsid w:val="001F796E"/>
    <w:rsid w:val="00200FE0"/>
    <w:rsid w:val="0020203E"/>
    <w:rsid w:val="00202AE4"/>
    <w:rsid w:val="00202DA6"/>
    <w:rsid w:val="002032A0"/>
    <w:rsid w:val="00203C27"/>
    <w:rsid w:val="0020472C"/>
    <w:rsid w:val="00204E24"/>
    <w:rsid w:val="00204E99"/>
    <w:rsid w:val="002067D4"/>
    <w:rsid w:val="00206816"/>
    <w:rsid w:val="00206B68"/>
    <w:rsid w:val="00207ADF"/>
    <w:rsid w:val="00207CD5"/>
    <w:rsid w:val="0021108C"/>
    <w:rsid w:val="00211586"/>
    <w:rsid w:val="0021182F"/>
    <w:rsid w:val="002122D3"/>
    <w:rsid w:val="00212BAF"/>
    <w:rsid w:val="00213449"/>
    <w:rsid w:val="00214BAB"/>
    <w:rsid w:val="002151A2"/>
    <w:rsid w:val="00215415"/>
    <w:rsid w:val="002157E2"/>
    <w:rsid w:val="0021628B"/>
    <w:rsid w:val="00216457"/>
    <w:rsid w:val="00216559"/>
    <w:rsid w:val="00216800"/>
    <w:rsid w:val="00217107"/>
    <w:rsid w:val="002173E3"/>
    <w:rsid w:val="00217747"/>
    <w:rsid w:val="002177FE"/>
    <w:rsid w:val="00220485"/>
    <w:rsid w:val="0022059F"/>
    <w:rsid w:val="002205A8"/>
    <w:rsid w:val="0022076B"/>
    <w:rsid w:val="0022296E"/>
    <w:rsid w:val="00222F4B"/>
    <w:rsid w:val="00223361"/>
    <w:rsid w:val="00224D04"/>
    <w:rsid w:val="00224F60"/>
    <w:rsid w:val="002254FC"/>
    <w:rsid w:val="0022779F"/>
    <w:rsid w:val="0023024B"/>
    <w:rsid w:val="00231E78"/>
    <w:rsid w:val="00232EB1"/>
    <w:rsid w:val="00233435"/>
    <w:rsid w:val="00233485"/>
    <w:rsid w:val="002337BF"/>
    <w:rsid w:val="00233FF0"/>
    <w:rsid w:val="0023426A"/>
    <w:rsid w:val="002344C4"/>
    <w:rsid w:val="002363BC"/>
    <w:rsid w:val="00237F6E"/>
    <w:rsid w:val="00240E28"/>
    <w:rsid w:val="00240EC9"/>
    <w:rsid w:val="002412D0"/>
    <w:rsid w:val="00241DF3"/>
    <w:rsid w:val="00242163"/>
    <w:rsid w:val="002424D5"/>
    <w:rsid w:val="00242525"/>
    <w:rsid w:val="00243C01"/>
    <w:rsid w:val="00245453"/>
    <w:rsid w:val="002466B8"/>
    <w:rsid w:val="00246D1E"/>
    <w:rsid w:val="002471F2"/>
    <w:rsid w:val="002472F1"/>
    <w:rsid w:val="00247326"/>
    <w:rsid w:val="00247667"/>
    <w:rsid w:val="00250812"/>
    <w:rsid w:val="0025139E"/>
    <w:rsid w:val="00251593"/>
    <w:rsid w:val="00251CCF"/>
    <w:rsid w:val="00251F39"/>
    <w:rsid w:val="002520D8"/>
    <w:rsid w:val="002528C6"/>
    <w:rsid w:val="00254AE9"/>
    <w:rsid w:val="00254D1F"/>
    <w:rsid w:val="00255E53"/>
    <w:rsid w:val="00257618"/>
    <w:rsid w:val="00257B54"/>
    <w:rsid w:val="00260197"/>
    <w:rsid w:val="002603E6"/>
    <w:rsid w:val="0026226C"/>
    <w:rsid w:val="00263346"/>
    <w:rsid w:val="0026366C"/>
    <w:rsid w:val="00263B6F"/>
    <w:rsid w:val="00263CD5"/>
    <w:rsid w:val="00264458"/>
    <w:rsid w:val="00264B83"/>
    <w:rsid w:val="00264C94"/>
    <w:rsid w:val="00264F86"/>
    <w:rsid w:val="002675DB"/>
    <w:rsid w:val="00267B60"/>
    <w:rsid w:val="00267CD6"/>
    <w:rsid w:val="00267CE2"/>
    <w:rsid w:val="00267F16"/>
    <w:rsid w:val="002722FA"/>
    <w:rsid w:val="00272302"/>
    <w:rsid w:val="002724C1"/>
    <w:rsid w:val="002729EA"/>
    <w:rsid w:val="00273D21"/>
    <w:rsid w:val="00273E41"/>
    <w:rsid w:val="00274C5A"/>
    <w:rsid w:val="00274CD8"/>
    <w:rsid w:val="00274D69"/>
    <w:rsid w:val="00274F24"/>
    <w:rsid w:val="00274F6C"/>
    <w:rsid w:val="002762F2"/>
    <w:rsid w:val="002772FD"/>
    <w:rsid w:val="00277AC8"/>
    <w:rsid w:val="00277CBF"/>
    <w:rsid w:val="00277E2C"/>
    <w:rsid w:val="0028036D"/>
    <w:rsid w:val="002811B7"/>
    <w:rsid w:val="002814F4"/>
    <w:rsid w:val="00281698"/>
    <w:rsid w:val="002816CB"/>
    <w:rsid w:val="0028194A"/>
    <w:rsid w:val="00281B0F"/>
    <w:rsid w:val="0028276F"/>
    <w:rsid w:val="00283400"/>
    <w:rsid w:val="00284291"/>
    <w:rsid w:val="002843E4"/>
    <w:rsid w:val="0028464D"/>
    <w:rsid w:val="0028464F"/>
    <w:rsid w:val="00284A4A"/>
    <w:rsid w:val="002857B5"/>
    <w:rsid w:val="00285836"/>
    <w:rsid w:val="00285EB6"/>
    <w:rsid w:val="00286178"/>
    <w:rsid w:val="00286188"/>
    <w:rsid w:val="00287D2C"/>
    <w:rsid w:val="00290B0D"/>
    <w:rsid w:val="002920BA"/>
    <w:rsid w:val="002925D8"/>
    <w:rsid w:val="00293D74"/>
    <w:rsid w:val="002948A1"/>
    <w:rsid w:val="00295103"/>
    <w:rsid w:val="00297374"/>
    <w:rsid w:val="00297E68"/>
    <w:rsid w:val="002A1667"/>
    <w:rsid w:val="002A2025"/>
    <w:rsid w:val="002A3D6C"/>
    <w:rsid w:val="002A4CFC"/>
    <w:rsid w:val="002A4E5F"/>
    <w:rsid w:val="002A52A9"/>
    <w:rsid w:val="002B0B45"/>
    <w:rsid w:val="002B180D"/>
    <w:rsid w:val="002B21A4"/>
    <w:rsid w:val="002B22C3"/>
    <w:rsid w:val="002B2A87"/>
    <w:rsid w:val="002B39D8"/>
    <w:rsid w:val="002B3F58"/>
    <w:rsid w:val="002B40B4"/>
    <w:rsid w:val="002B46BF"/>
    <w:rsid w:val="002B534D"/>
    <w:rsid w:val="002B5368"/>
    <w:rsid w:val="002B5A6B"/>
    <w:rsid w:val="002B5E02"/>
    <w:rsid w:val="002B6532"/>
    <w:rsid w:val="002B694F"/>
    <w:rsid w:val="002B6960"/>
    <w:rsid w:val="002B74B4"/>
    <w:rsid w:val="002B7C7C"/>
    <w:rsid w:val="002B7D52"/>
    <w:rsid w:val="002C034F"/>
    <w:rsid w:val="002C1A3B"/>
    <w:rsid w:val="002C21AF"/>
    <w:rsid w:val="002C3553"/>
    <w:rsid w:val="002C4AE9"/>
    <w:rsid w:val="002C52BB"/>
    <w:rsid w:val="002C6DC0"/>
    <w:rsid w:val="002C7081"/>
    <w:rsid w:val="002D224B"/>
    <w:rsid w:val="002D2864"/>
    <w:rsid w:val="002D2A2A"/>
    <w:rsid w:val="002D2F34"/>
    <w:rsid w:val="002D37D2"/>
    <w:rsid w:val="002D5D5D"/>
    <w:rsid w:val="002E113D"/>
    <w:rsid w:val="002E1716"/>
    <w:rsid w:val="002E1C37"/>
    <w:rsid w:val="002E1D42"/>
    <w:rsid w:val="002E2A30"/>
    <w:rsid w:val="002E2BD3"/>
    <w:rsid w:val="002E3FA9"/>
    <w:rsid w:val="002E4573"/>
    <w:rsid w:val="002E4A0E"/>
    <w:rsid w:val="002E4FB4"/>
    <w:rsid w:val="002E590E"/>
    <w:rsid w:val="002E61BE"/>
    <w:rsid w:val="002E637F"/>
    <w:rsid w:val="002E6B0D"/>
    <w:rsid w:val="002E6DAF"/>
    <w:rsid w:val="002E7443"/>
    <w:rsid w:val="002F03C3"/>
    <w:rsid w:val="002F2203"/>
    <w:rsid w:val="002F29F0"/>
    <w:rsid w:val="002F2A38"/>
    <w:rsid w:val="002F2E91"/>
    <w:rsid w:val="002F3146"/>
    <w:rsid w:val="002F3889"/>
    <w:rsid w:val="002F38A4"/>
    <w:rsid w:val="002F3B4D"/>
    <w:rsid w:val="002F3D5F"/>
    <w:rsid w:val="002F53B1"/>
    <w:rsid w:val="002F5CAD"/>
    <w:rsid w:val="002F7E1E"/>
    <w:rsid w:val="003009C9"/>
    <w:rsid w:val="00300F41"/>
    <w:rsid w:val="0030182E"/>
    <w:rsid w:val="00302538"/>
    <w:rsid w:val="00303430"/>
    <w:rsid w:val="00303B54"/>
    <w:rsid w:val="003041D3"/>
    <w:rsid w:val="00304300"/>
    <w:rsid w:val="00305CC6"/>
    <w:rsid w:val="003065D1"/>
    <w:rsid w:val="00306D67"/>
    <w:rsid w:val="00306FE2"/>
    <w:rsid w:val="003075AC"/>
    <w:rsid w:val="0031074B"/>
    <w:rsid w:val="00310C47"/>
    <w:rsid w:val="00311414"/>
    <w:rsid w:val="00311EB9"/>
    <w:rsid w:val="0031443E"/>
    <w:rsid w:val="0031469A"/>
    <w:rsid w:val="00314CDE"/>
    <w:rsid w:val="00314F35"/>
    <w:rsid w:val="00315C1F"/>
    <w:rsid w:val="003163A3"/>
    <w:rsid w:val="00316471"/>
    <w:rsid w:val="00316CBD"/>
    <w:rsid w:val="00316EA3"/>
    <w:rsid w:val="00316F01"/>
    <w:rsid w:val="0032066F"/>
    <w:rsid w:val="00320A0D"/>
    <w:rsid w:val="00321882"/>
    <w:rsid w:val="00321D68"/>
    <w:rsid w:val="00322533"/>
    <w:rsid w:val="0032295F"/>
    <w:rsid w:val="00323F27"/>
    <w:rsid w:val="0032426E"/>
    <w:rsid w:val="00324318"/>
    <w:rsid w:val="003251F6"/>
    <w:rsid w:val="0032737A"/>
    <w:rsid w:val="00327395"/>
    <w:rsid w:val="0032785E"/>
    <w:rsid w:val="00327E74"/>
    <w:rsid w:val="00330B4B"/>
    <w:rsid w:val="00331431"/>
    <w:rsid w:val="00331E8F"/>
    <w:rsid w:val="00332119"/>
    <w:rsid w:val="00332297"/>
    <w:rsid w:val="003322D3"/>
    <w:rsid w:val="003332C7"/>
    <w:rsid w:val="00333746"/>
    <w:rsid w:val="00333A84"/>
    <w:rsid w:val="00334007"/>
    <w:rsid w:val="00334151"/>
    <w:rsid w:val="00334394"/>
    <w:rsid w:val="003351BA"/>
    <w:rsid w:val="00335B70"/>
    <w:rsid w:val="00336316"/>
    <w:rsid w:val="00336B65"/>
    <w:rsid w:val="00340569"/>
    <w:rsid w:val="00340910"/>
    <w:rsid w:val="00340998"/>
    <w:rsid w:val="00341288"/>
    <w:rsid w:val="003412EC"/>
    <w:rsid w:val="00341702"/>
    <w:rsid w:val="00341BE2"/>
    <w:rsid w:val="003426E5"/>
    <w:rsid w:val="003430B1"/>
    <w:rsid w:val="00345186"/>
    <w:rsid w:val="00345A98"/>
    <w:rsid w:val="003466E4"/>
    <w:rsid w:val="003469DC"/>
    <w:rsid w:val="0034743D"/>
    <w:rsid w:val="00347793"/>
    <w:rsid w:val="003517D1"/>
    <w:rsid w:val="00351C49"/>
    <w:rsid w:val="003527E7"/>
    <w:rsid w:val="0035399D"/>
    <w:rsid w:val="00354284"/>
    <w:rsid w:val="0035512A"/>
    <w:rsid w:val="0035550C"/>
    <w:rsid w:val="00356254"/>
    <w:rsid w:val="00356E08"/>
    <w:rsid w:val="00360954"/>
    <w:rsid w:val="00360E98"/>
    <w:rsid w:val="0036198B"/>
    <w:rsid w:val="003620B4"/>
    <w:rsid w:val="0036217E"/>
    <w:rsid w:val="00363220"/>
    <w:rsid w:val="00364C34"/>
    <w:rsid w:val="00365B05"/>
    <w:rsid w:val="00365DC2"/>
    <w:rsid w:val="003669A2"/>
    <w:rsid w:val="00366BB6"/>
    <w:rsid w:val="003674E6"/>
    <w:rsid w:val="00367DCA"/>
    <w:rsid w:val="003701AA"/>
    <w:rsid w:val="00371060"/>
    <w:rsid w:val="00372899"/>
    <w:rsid w:val="0037289A"/>
    <w:rsid w:val="00372921"/>
    <w:rsid w:val="003738E1"/>
    <w:rsid w:val="00374C7B"/>
    <w:rsid w:val="003759BE"/>
    <w:rsid w:val="00376748"/>
    <w:rsid w:val="00376D90"/>
    <w:rsid w:val="00377306"/>
    <w:rsid w:val="003801EC"/>
    <w:rsid w:val="00380CA0"/>
    <w:rsid w:val="0038128B"/>
    <w:rsid w:val="0038176F"/>
    <w:rsid w:val="00381B7F"/>
    <w:rsid w:val="00382C05"/>
    <w:rsid w:val="00383391"/>
    <w:rsid w:val="00383C82"/>
    <w:rsid w:val="00383C96"/>
    <w:rsid w:val="00385780"/>
    <w:rsid w:val="0038669E"/>
    <w:rsid w:val="003869E7"/>
    <w:rsid w:val="00386BB9"/>
    <w:rsid w:val="00386BBA"/>
    <w:rsid w:val="00387CC2"/>
    <w:rsid w:val="00390737"/>
    <w:rsid w:val="00390A1E"/>
    <w:rsid w:val="00390C3F"/>
    <w:rsid w:val="00391571"/>
    <w:rsid w:val="00391645"/>
    <w:rsid w:val="0039171B"/>
    <w:rsid w:val="003922F8"/>
    <w:rsid w:val="003926D8"/>
    <w:rsid w:val="00392D81"/>
    <w:rsid w:val="00393F9D"/>
    <w:rsid w:val="00394AA9"/>
    <w:rsid w:val="00394D58"/>
    <w:rsid w:val="00394DC2"/>
    <w:rsid w:val="003950DD"/>
    <w:rsid w:val="0039569F"/>
    <w:rsid w:val="00395C67"/>
    <w:rsid w:val="00395F2E"/>
    <w:rsid w:val="003966FE"/>
    <w:rsid w:val="003968C1"/>
    <w:rsid w:val="00396AED"/>
    <w:rsid w:val="003A01F6"/>
    <w:rsid w:val="003A16E4"/>
    <w:rsid w:val="003A225B"/>
    <w:rsid w:val="003A2342"/>
    <w:rsid w:val="003A3610"/>
    <w:rsid w:val="003A3DC7"/>
    <w:rsid w:val="003A67C7"/>
    <w:rsid w:val="003A6B10"/>
    <w:rsid w:val="003A6BF1"/>
    <w:rsid w:val="003A74D7"/>
    <w:rsid w:val="003A7CAB"/>
    <w:rsid w:val="003B02A2"/>
    <w:rsid w:val="003B313F"/>
    <w:rsid w:val="003B3BA0"/>
    <w:rsid w:val="003B4006"/>
    <w:rsid w:val="003B4122"/>
    <w:rsid w:val="003B47C6"/>
    <w:rsid w:val="003B5C92"/>
    <w:rsid w:val="003C0916"/>
    <w:rsid w:val="003C0B03"/>
    <w:rsid w:val="003C0E7B"/>
    <w:rsid w:val="003C0FA8"/>
    <w:rsid w:val="003C1B5E"/>
    <w:rsid w:val="003C1E3F"/>
    <w:rsid w:val="003C26E4"/>
    <w:rsid w:val="003C32A1"/>
    <w:rsid w:val="003C3628"/>
    <w:rsid w:val="003C40F3"/>
    <w:rsid w:val="003C465C"/>
    <w:rsid w:val="003C5BED"/>
    <w:rsid w:val="003C63C9"/>
    <w:rsid w:val="003C694E"/>
    <w:rsid w:val="003C76F5"/>
    <w:rsid w:val="003C7EFD"/>
    <w:rsid w:val="003C7F6A"/>
    <w:rsid w:val="003D1035"/>
    <w:rsid w:val="003D179A"/>
    <w:rsid w:val="003D1C4F"/>
    <w:rsid w:val="003D20B6"/>
    <w:rsid w:val="003D42C6"/>
    <w:rsid w:val="003D5300"/>
    <w:rsid w:val="003D77B4"/>
    <w:rsid w:val="003E18CC"/>
    <w:rsid w:val="003E1EE1"/>
    <w:rsid w:val="003E2446"/>
    <w:rsid w:val="003E2670"/>
    <w:rsid w:val="003E30C2"/>
    <w:rsid w:val="003E335C"/>
    <w:rsid w:val="003E336C"/>
    <w:rsid w:val="003E384F"/>
    <w:rsid w:val="003E3A74"/>
    <w:rsid w:val="003E49E4"/>
    <w:rsid w:val="003E4FA9"/>
    <w:rsid w:val="003E6CA8"/>
    <w:rsid w:val="003E6DFE"/>
    <w:rsid w:val="003E7074"/>
    <w:rsid w:val="003E7AF3"/>
    <w:rsid w:val="003E7DEF"/>
    <w:rsid w:val="003F0557"/>
    <w:rsid w:val="003F1F90"/>
    <w:rsid w:val="003F256B"/>
    <w:rsid w:val="003F3618"/>
    <w:rsid w:val="003F45E9"/>
    <w:rsid w:val="003F4873"/>
    <w:rsid w:val="003F4F4E"/>
    <w:rsid w:val="003F5682"/>
    <w:rsid w:val="003F572F"/>
    <w:rsid w:val="003F6CBF"/>
    <w:rsid w:val="003F6D5C"/>
    <w:rsid w:val="003F6F61"/>
    <w:rsid w:val="003F7129"/>
    <w:rsid w:val="003F754F"/>
    <w:rsid w:val="003F7A2A"/>
    <w:rsid w:val="003F7E70"/>
    <w:rsid w:val="003F7F00"/>
    <w:rsid w:val="00400916"/>
    <w:rsid w:val="0040162D"/>
    <w:rsid w:val="0040228E"/>
    <w:rsid w:val="00402A9A"/>
    <w:rsid w:val="00402C00"/>
    <w:rsid w:val="00402CC3"/>
    <w:rsid w:val="00402DD2"/>
    <w:rsid w:val="00402DF6"/>
    <w:rsid w:val="00402EFA"/>
    <w:rsid w:val="004032B6"/>
    <w:rsid w:val="00403785"/>
    <w:rsid w:val="00403964"/>
    <w:rsid w:val="0040461E"/>
    <w:rsid w:val="00405158"/>
    <w:rsid w:val="004058B5"/>
    <w:rsid w:val="00407479"/>
    <w:rsid w:val="0040752D"/>
    <w:rsid w:val="004078BA"/>
    <w:rsid w:val="00410567"/>
    <w:rsid w:val="00410AAF"/>
    <w:rsid w:val="00411F5F"/>
    <w:rsid w:val="0041295F"/>
    <w:rsid w:val="00412D8C"/>
    <w:rsid w:val="00413358"/>
    <w:rsid w:val="00414668"/>
    <w:rsid w:val="00414965"/>
    <w:rsid w:val="00414C7D"/>
    <w:rsid w:val="0041559B"/>
    <w:rsid w:val="00416028"/>
    <w:rsid w:val="004176DB"/>
    <w:rsid w:val="0042007C"/>
    <w:rsid w:val="004203AB"/>
    <w:rsid w:val="0042118D"/>
    <w:rsid w:val="00421767"/>
    <w:rsid w:val="00422451"/>
    <w:rsid w:val="004225F7"/>
    <w:rsid w:val="00423006"/>
    <w:rsid w:val="00425069"/>
    <w:rsid w:val="004256BC"/>
    <w:rsid w:val="00425A81"/>
    <w:rsid w:val="0042792F"/>
    <w:rsid w:val="00427DD5"/>
    <w:rsid w:val="00427EE1"/>
    <w:rsid w:val="0043041E"/>
    <w:rsid w:val="00430ACB"/>
    <w:rsid w:val="00431984"/>
    <w:rsid w:val="00431BD6"/>
    <w:rsid w:val="00431D3E"/>
    <w:rsid w:val="004336F5"/>
    <w:rsid w:val="0043375E"/>
    <w:rsid w:val="00433922"/>
    <w:rsid w:val="00433FED"/>
    <w:rsid w:val="0043405D"/>
    <w:rsid w:val="0043422D"/>
    <w:rsid w:val="00434931"/>
    <w:rsid w:val="00437228"/>
    <w:rsid w:val="00440C2F"/>
    <w:rsid w:val="00441E11"/>
    <w:rsid w:val="00442552"/>
    <w:rsid w:val="004429E1"/>
    <w:rsid w:val="00442FA3"/>
    <w:rsid w:val="00442FA4"/>
    <w:rsid w:val="004432DE"/>
    <w:rsid w:val="004436E7"/>
    <w:rsid w:val="00443AC6"/>
    <w:rsid w:val="00443BE9"/>
    <w:rsid w:val="00444F0C"/>
    <w:rsid w:val="00445422"/>
    <w:rsid w:val="00445853"/>
    <w:rsid w:val="00447B01"/>
    <w:rsid w:val="00450066"/>
    <w:rsid w:val="00451959"/>
    <w:rsid w:val="00451E81"/>
    <w:rsid w:val="0045320D"/>
    <w:rsid w:val="0045329A"/>
    <w:rsid w:val="00454954"/>
    <w:rsid w:val="00454E42"/>
    <w:rsid w:val="00454EC7"/>
    <w:rsid w:val="004562CB"/>
    <w:rsid w:val="004564D1"/>
    <w:rsid w:val="004567E8"/>
    <w:rsid w:val="00456CCF"/>
    <w:rsid w:val="0046080C"/>
    <w:rsid w:val="00461262"/>
    <w:rsid w:val="00461680"/>
    <w:rsid w:val="00461EC8"/>
    <w:rsid w:val="004623A9"/>
    <w:rsid w:val="00462492"/>
    <w:rsid w:val="00462890"/>
    <w:rsid w:val="004633CB"/>
    <w:rsid w:val="004635AD"/>
    <w:rsid w:val="004642C1"/>
    <w:rsid w:val="004655C9"/>
    <w:rsid w:val="00465A0C"/>
    <w:rsid w:val="00466738"/>
    <w:rsid w:val="004672D5"/>
    <w:rsid w:val="00467349"/>
    <w:rsid w:val="00470CF1"/>
    <w:rsid w:val="004721E7"/>
    <w:rsid w:val="00473CD9"/>
    <w:rsid w:val="00473F09"/>
    <w:rsid w:val="00474920"/>
    <w:rsid w:val="004749CB"/>
    <w:rsid w:val="00475B55"/>
    <w:rsid w:val="004772AB"/>
    <w:rsid w:val="00477936"/>
    <w:rsid w:val="00477A26"/>
    <w:rsid w:val="0048029D"/>
    <w:rsid w:val="0048060D"/>
    <w:rsid w:val="004816E4"/>
    <w:rsid w:val="004823F9"/>
    <w:rsid w:val="004824E1"/>
    <w:rsid w:val="004836DB"/>
    <w:rsid w:val="004837D4"/>
    <w:rsid w:val="004838E2"/>
    <w:rsid w:val="00484095"/>
    <w:rsid w:val="004841C1"/>
    <w:rsid w:val="00484BB3"/>
    <w:rsid w:val="00484C33"/>
    <w:rsid w:val="00485163"/>
    <w:rsid w:val="0048600E"/>
    <w:rsid w:val="0048624A"/>
    <w:rsid w:val="004871FF"/>
    <w:rsid w:val="0048751B"/>
    <w:rsid w:val="00487728"/>
    <w:rsid w:val="00487AE4"/>
    <w:rsid w:val="00493271"/>
    <w:rsid w:val="00494316"/>
    <w:rsid w:val="00496C67"/>
    <w:rsid w:val="00496DB2"/>
    <w:rsid w:val="004A0231"/>
    <w:rsid w:val="004A08EF"/>
    <w:rsid w:val="004A0B51"/>
    <w:rsid w:val="004A0CB6"/>
    <w:rsid w:val="004A20D7"/>
    <w:rsid w:val="004A20E2"/>
    <w:rsid w:val="004A41E2"/>
    <w:rsid w:val="004A41EF"/>
    <w:rsid w:val="004A523C"/>
    <w:rsid w:val="004A5A14"/>
    <w:rsid w:val="004A63B8"/>
    <w:rsid w:val="004A6A26"/>
    <w:rsid w:val="004A7531"/>
    <w:rsid w:val="004B02E7"/>
    <w:rsid w:val="004B071B"/>
    <w:rsid w:val="004B13D0"/>
    <w:rsid w:val="004B25D2"/>
    <w:rsid w:val="004B271A"/>
    <w:rsid w:val="004B369D"/>
    <w:rsid w:val="004B36BB"/>
    <w:rsid w:val="004B425B"/>
    <w:rsid w:val="004B5794"/>
    <w:rsid w:val="004B6384"/>
    <w:rsid w:val="004B7051"/>
    <w:rsid w:val="004C01FA"/>
    <w:rsid w:val="004C0C50"/>
    <w:rsid w:val="004C0DD7"/>
    <w:rsid w:val="004C10D7"/>
    <w:rsid w:val="004C2219"/>
    <w:rsid w:val="004C29E0"/>
    <w:rsid w:val="004C2F22"/>
    <w:rsid w:val="004C358A"/>
    <w:rsid w:val="004C3981"/>
    <w:rsid w:val="004C3E9E"/>
    <w:rsid w:val="004C4766"/>
    <w:rsid w:val="004C52EC"/>
    <w:rsid w:val="004C540E"/>
    <w:rsid w:val="004C5F1B"/>
    <w:rsid w:val="004C60FC"/>
    <w:rsid w:val="004C644E"/>
    <w:rsid w:val="004C6A90"/>
    <w:rsid w:val="004D0A1A"/>
    <w:rsid w:val="004D0E01"/>
    <w:rsid w:val="004D134E"/>
    <w:rsid w:val="004D1541"/>
    <w:rsid w:val="004D1B2B"/>
    <w:rsid w:val="004D1D98"/>
    <w:rsid w:val="004D2923"/>
    <w:rsid w:val="004D339D"/>
    <w:rsid w:val="004D4CD5"/>
    <w:rsid w:val="004D5596"/>
    <w:rsid w:val="004D6813"/>
    <w:rsid w:val="004D7311"/>
    <w:rsid w:val="004D787F"/>
    <w:rsid w:val="004E2084"/>
    <w:rsid w:val="004E2187"/>
    <w:rsid w:val="004E21A2"/>
    <w:rsid w:val="004E289B"/>
    <w:rsid w:val="004E2CB2"/>
    <w:rsid w:val="004E2D96"/>
    <w:rsid w:val="004E3300"/>
    <w:rsid w:val="004E41CB"/>
    <w:rsid w:val="004E4CD2"/>
    <w:rsid w:val="004E5D82"/>
    <w:rsid w:val="004E5FEE"/>
    <w:rsid w:val="004E6550"/>
    <w:rsid w:val="004F0660"/>
    <w:rsid w:val="004F117B"/>
    <w:rsid w:val="004F11C0"/>
    <w:rsid w:val="004F3096"/>
    <w:rsid w:val="004F4609"/>
    <w:rsid w:val="004F4E99"/>
    <w:rsid w:val="004F604B"/>
    <w:rsid w:val="004F65DB"/>
    <w:rsid w:val="004F6CC4"/>
    <w:rsid w:val="004F7B0C"/>
    <w:rsid w:val="004F7F82"/>
    <w:rsid w:val="005003A0"/>
    <w:rsid w:val="0050051D"/>
    <w:rsid w:val="00502349"/>
    <w:rsid w:val="00502512"/>
    <w:rsid w:val="00502618"/>
    <w:rsid w:val="005027CF"/>
    <w:rsid w:val="00502A85"/>
    <w:rsid w:val="00504462"/>
    <w:rsid w:val="005061E3"/>
    <w:rsid w:val="00506D5E"/>
    <w:rsid w:val="005077F1"/>
    <w:rsid w:val="00510C65"/>
    <w:rsid w:val="00511F97"/>
    <w:rsid w:val="00512060"/>
    <w:rsid w:val="0051281C"/>
    <w:rsid w:val="00513F04"/>
    <w:rsid w:val="00514437"/>
    <w:rsid w:val="005148F6"/>
    <w:rsid w:val="00514B61"/>
    <w:rsid w:val="005169F6"/>
    <w:rsid w:val="00516C38"/>
    <w:rsid w:val="00516F3E"/>
    <w:rsid w:val="00517A81"/>
    <w:rsid w:val="00517F62"/>
    <w:rsid w:val="005211EC"/>
    <w:rsid w:val="00522CC4"/>
    <w:rsid w:val="00522E76"/>
    <w:rsid w:val="00523386"/>
    <w:rsid w:val="00525158"/>
    <w:rsid w:val="00525906"/>
    <w:rsid w:val="005265B5"/>
    <w:rsid w:val="005266EE"/>
    <w:rsid w:val="00530130"/>
    <w:rsid w:val="00530A30"/>
    <w:rsid w:val="00530C1B"/>
    <w:rsid w:val="0053133A"/>
    <w:rsid w:val="005315FB"/>
    <w:rsid w:val="00531ABD"/>
    <w:rsid w:val="00531BF0"/>
    <w:rsid w:val="005347DD"/>
    <w:rsid w:val="005352F2"/>
    <w:rsid w:val="00535841"/>
    <w:rsid w:val="00536012"/>
    <w:rsid w:val="005362C3"/>
    <w:rsid w:val="00536B92"/>
    <w:rsid w:val="005371F8"/>
    <w:rsid w:val="00537726"/>
    <w:rsid w:val="00537B6C"/>
    <w:rsid w:val="0054051C"/>
    <w:rsid w:val="00540B0B"/>
    <w:rsid w:val="00541309"/>
    <w:rsid w:val="005414AB"/>
    <w:rsid w:val="0054223D"/>
    <w:rsid w:val="005431EF"/>
    <w:rsid w:val="00545CF8"/>
    <w:rsid w:val="00546D42"/>
    <w:rsid w:val="005474F0"/>
    <w:rsid w:val="0054752C"/>
    <w:rsid w:val="00547A93"/>
    <w:rsid w:val="00547BFC"/>
    <w:rsid w:val="00550058"/>
    <w:rsid w:val="00550E7A"/>
    <w:rsid w:val="005514CB"/>
    <w:rsid w:val="00551A6C"/>
    <w:rsid w:val="005524FD"/>
    <w:rsid w:val="00553563"/>
    <w:rsid w:val="00553CD0"/>
    <w:rsid w:val="00553D65"/>
    <w:rsid w:val="005543EC"/>
    <w:rsid w:val="0055450E"/>
    <w:rsid w:val="005550CB"/>
    <w:rsid w:val="00555157"/>
    <w:rsid w:val="00555B76"/>
    <w:rsid w:val="00555BAA"/>
    <w:rsid w:val="00555BDB"/>
    <w:rsid w:val="0055657B"/>
    <w:rsid w:val="0055658E"/>
    <w:rsid w:val="005569EF"/>
    <w:rsid w:val="00556C05"/>
    <w:rsid w:val="00556CF2"/>
    <w:rsid w:val="00557701"/>
    <w:rsid w:val="00561ADC"/>
    <w:rsid w:val="00561C2E"/>
    <w:rsid w:val="00563418"/>
    <w:rsid w:val="00563B49"/>
    <w:rsid w:val="0056452B"/>
    <w:rsid w:val="005645E8"/>
    <w:rsid w:val="00564D97"/>
    <w:rsid w:val="00565995"/>
    <w:rsid w:val="00572906"/>
    <w:rsid w:val="0057293D"/>
    <w:rsid w:val="005736DC"/>
    <w:rsid w:val="00573FD1"/>
    <w:rsid w:val="00576FB3"/>
    <w:rsid w:val="0057713C"/>
    <w:rsid w:val="00580327"/>
    <w:rsid w:val="00580A27"/>
    <w:rsid w:val="0058228E"/>
    <w:rsid w:val="00582E3F"/>
    <w:rsid w:val="00583CD0"/>
    <w:rsid w:val="0058475C"/>
    <w:rsid w:val="00584A20"/>
    <w:rsid w:val="00584D37"/>
    <w:rsid w:val="00585E89"/>
    <w:rsid w:val="005863F6"/>
    <w:rsid w:val="0059013D"/>
    <w:rsid w:val="00590820"/>
    <w:rsid w:val="00591482"/>
    <w:rsid w:val="00591ABE"/>
    <w:rsid w:val="00592484"/>
    <w:rsid w:val="00592C19"/>
    <w:rsid w:val="00592D13"/>
    <w:rsid w:val="005932A4"/>
    <w:rsid w:val="005932E0"/>
    <w:rsid w:val="00593741"/>
    <w:rsid w:val="0059446F"/>
    <w:rsid w:val="00595D28"/>
    <w:rsid w:val="00596DA3"/>
    <w:rsid w:val="005A1806"/>
    <w:rsid w:val="005A275F"/>
    <w:rsid w:val="005A2774"/>
    <w:rsid w:val="005A3A93"/>
    <w:rsid w:val="005A493D"/>
    <w:rsid w:val="005A4961"/>
    <w:rsid w:val="005A599F"/>
    <w:rsid w:val="005A5A01"/>
    <w:rsid w:val="005A5F01"/>
    <w:rsid w:val="005A6347"/>
    <w:rsid w:val="005A6CC8"/>
    <w:rsid w:val="005A7498"/>
    <w:rsid w:val="005B017F"/>
    <w:rsid w:val="005B08C2"/>
    <w:rsid w:val="005B3BF9"/>
    <w:rsid w:val="005B3EB4"/>
    <w:rsid w:val="005B638B"/>
    <w:rsid w:val="005B6805"/>
    <w:rsid w:val="005B7107"/>
    <w:rsid w:val="005B719B"/>
    <w:rsid w:val="005B7B92"/>
    <w:rsid w:val="005C080B"/>
    <w:rsid w:val="005C1275"/>
    <w:rsid w:val="005C1A8B"/>
    <w:rsid w:val="005C2646"/>
    <w:rsid w:val="005C2724"/>
    <w:rsid w:val="005C2C71"/>
    <w:rsid w:val="005C3BE9"/>
    <w:rsid w:val="005C4D2B"/>
    <w:rsid w:val="005C510D"/>
    <w:rsid w:val="005C51F4"/>
    <w:rsid w:val="005C5513"/>
    <w:rsid w:val="005C551B"/>
    <w:rsid w:val="005C5A0F"/>
    <w:rsid w:val="005C6103"/>
    <w:rsid w:val="005C6D35"/>
    <w:rsid w:val="005C701B"/>
    <w:rsid w:val="005C71FF"/>
    <w:rsid w:val="005C7833"/>
    <w:rsid w:val="005C7986"/>
    <w:rsid w:val="005D0CA6"/>
    <w:rsid w:val="005D1EED"/>
    <w:rsid w:val="005D2054"/>
    <w:rsid w:val="005D228E"/>
    <w:rsid w:val="005D22F5"/>
    <w:rsid w:val="005D3871"/>
    <w:rsid w:val="005D3B7B"/>
    <w:rsid w:val="005D48F1"/>
    <w:rsid w:val="005D62D6"/>
    <w:rsid w:val="005D6569"/>
    <w:rsid w:val="005D6EBA"/>
    <w:rsid w:val="005D7DB7"/>
    <w:rsid w:val="005E26DF"/>
    <w:rsid w:val="005E29A7"/>
    <w:rsid w:val="005E36AF"/>
    <w:rsid w:val="005E37D7"/>
    <w:rsid w:val="005E698C"/>
    <w:rsid w:val="005E7126"/>
    <w:rsid w:val="005E7242"/>
    <w:rsid w:val="005E72CC"/>
    <w:rsid w:val="005E73AE"/>
    <w:rsid w:val="005E791F"/>
    <w:rsid w:val="005E7EF3"/>
    <w:rsid w:val="005F03BF"/>
    <w:rsid w:val="005F094C"/>
    <w:rsid w:val="005F0BBC"/>
    <w:rsid w:val="005F1792"/>
    <w:rsid w:val="005F1912"/>
    <w:rsid w:val="005F1C37"/>
    <w:rsid w:val="005F1F1C"/>
    <w:rsid w:val="005F225A"/>
    <w:rsid w:val="005F2A62"/>
    <w:rsid w:val="005F3251"/>
    <w:rsid w:val="005F3862"/>
    <w:rsid w:val="005F3973"/>
    <w:rsid w:val="005F3D1C"/>
    <w:rsid w:val="005F4491"/>
    <w:rsid w:val="005F4BC2"/>
    <w:rsid w:val="005F5732"/>
    <w:rsid w:val="005F5B64"/>
    <w:rsid w:val="005F60B1"/>
    <w:rsid w:val="005F6A63"/>
    <w:rsid w:val="005F703B"/>
    <w:rsid w:val="005F7662"/>
    <w:rsid w:val="005F7997"/>
    <w:rsid w:val="0060060E"/>
    <w:rsid w:val="00600894"/>
    <w:rsid w:val="006012DE"/>
    <w:rsid w:val="0060206C"/>
    <w:rsid w:val="00602457"/>
    <w:rsid w:val="0060245D"/>
    <w:rsid w:val="006029D1"/>
    <w:rsid w:val="0060406B"/>
    <w:rsid w:val="006047C0"/>
    <w:rsid w:val="006055C2"/>
    <w:rsid w:val="00605D6B"/>
    <w:rsid w:val="006061D0"/>
    <w:rsid w:val="00606AD5"/>
    <w:rsid w:val="00606C26"/>
    <w:rsid w:val="00606ED0"/>
    <w:rsid w:val="00607C37"/>
    <w:rsid w:val="00607ED5"/>
    <w:rsid w:val="0061004B"/>
    <w:rsid w:val="00610263"/>
    <w:rsid w:val="006122E5"/>
    <w:rsid w:val="006128F8"/>
    <w:rsid w:val="00613452"/>
    <w:rsid w:val="00614843"/>
    <w:rsid w:val="00615DB6"/>
    <w:rsid w:val="00616750"/>
    <w:rsid w:val="00616B65"/>
    <w:rsid w:val="00616F5B"/>
    <w:rsid w:val="00617489"/>
    <w:rsid w:val="00617936"/>
    <w:rsid w:val="00617E9A"/>
    <w:rsid w:val="00621E87"/>
    <w:rsid w:val="006225B5"/>
    <w:rsid w:val="00622A0C"/>
    <w:rsid w:val="00622A5D"/>
    <w:rsid w:val="0062314E"/>
    <w:rsid w:val="00623CB7"/>
    <w:rsid w:val="00624FFE"/>
    <w:rsid w:val="00625940"/>
    <w:rsid w:val="00626C11"/>
    <w:rsid w:val="006274B6"/>
    <w:rsid w:val="00630CD0"/>
    <w:rsid w:val="0063139A"/>
    <w:rsid w:val="006319A3"/>
    <w:rsid w:val="0063219E"/>
    <w:rsid w:val="006322DC"/>
    <w:rsid w:val="00632A8D"/>
    <w:rsid w:val="006331C0"/>
    <w:rsid w:val="006342B8"/>
    <w:rsid w:val="00635B3D"/>
    <w:rsid w:val="00635F3F"/>
    <w:rsid w:val="00635FD5"/>
    <w:rsid w:val="006368F8"/>
    <w:rsid w:val="00637DB9"/>
    <w:rsid w:val="006401BE"/>
    <w:rsid w:val="00640618"/>
    <w:rsid w:val="00640E74"/>
    <w:rsid w:val="006410D4"/>
    <w:rsid w:val="0064115F"/>
    <w:rsid w:val="00641C02"/>
    <w:rsid w:val="00641EC6"/>
    <w:rsid w:val="006428AA"/>
    <w:rsid w:val="00642EA0"/>
    <w:rsid w:val="00643064"/>
    <w:rsid w:val="00643283"/>
    <w:rsid w:val="0064423C"/>
    <w:rsid w:val="006444EF"/>
    <w:rsid w:val="006449D7"/>
    <w:rsid w:val="006453FB"/>
    <w:rsid w:val="006455D8"/>
    <w:rsid w:val="006458F0"/>
    <w:rsid w:val="006461BA"/>
    <w:rsid w:val="00646334"/>
    <w:rsid w:val="00646E9B"/>
    <w:rsid w:val="00651AC2"/>
    <w:rsid w:val="00651FD0"/>
    <w:rsid w:val="00652056"/>
    <w:rsid w:val="006528D0"/>
    <w:rsid w:val="006545F3"/>
    <w:rsid w:val="00654CA0"/>
    <w:rsid w:val="006552EC"/>
    <w:rsid w:val="00656223"/>
    <w:rsid w:val="006566D8"/>
    <w:rsid w:val="00656CD7"/>
    <w:rsid w:val="006573C2"/>
    <w:rsid w:val="00657B68"/>
    <w:rsid w:val="006601E9"/>
    <w:rsid w:val="006605F9"/>
    <w:rsid w:val="00662B79"/>
    <w:rsid w:val="0066328D"/>
    <w:rsid w:val="00663AEC"/>
    <w:rsid w:val="006643EC"/>
    <w:rsid w:val="00664C76"/>
    <w:rsid w:val="00665AFF"/>
    <w:rsid w:val="00666FCF"/>
    <w:rsid w:val="00667229"/>
    <w:rsid w:val="006673AD"/>
    <w:rsid w:val="00667A5A"/>
    <w:rsid w:val="00667E6E"/>
    <w:rsid w:val="00670375"/>
    <w:rsid w:val="00670425"/>
    <w:rsid w:val="00670CCE"/>
    <w:rsid w:val="00670DF2"/>
    <w:rsid w:val="00670F3B"/>
    <w:rsid w:val="00671D4C"/>
    <w:rsid w:val="0067245C"/>
    <w:rsid w:val="0067308B"/>
    <w:rsid w:val="00673268"/>
    <w:rsid w:val="006736C4"/>
    <w:rsid w:val="00673EA0"/>
    <w:rsid w:val="006749A2"/>
    <w:rsid w:val="00674C47"/>
    <w:rsid w:val="00674E6B"/>
    <w:rsid w:val="00675601"/>
    <w:rsid w:val="00675BB1"/>
    <w:rsid w:val="00675F54"/>
    <w:rsid w:val="0067692A"/>
    <w:rsid w:val="00676BF2"/>
    <w:rsid w:val="006775CD"/>
    <w:rsid w:val="00677D9F"/>
    <w:rsid w:val="00677E5C"/>
    <w:rsid w:val="00680423"/>
    <w:rsid w:val="006808C3"/>
    <w:rsid w:val="00680FEF"/>
    <w:rsid w:val="006811E8"/>
    <w:rsid w:val="00681454"/>
    <w:rsid w:val="00683103"/>
    <w:rsid w:val="006846C1"/>
    <w:rsid w:val="0068490F"/>
    <w:rsid w:val="0068529D"/>
    <w:rsid w:val="00685468"/>
    <w:rsid w:val="00685618"/>
    <w:rsid w:val="00685660"/>
    <w:rsid w:val="0068646A"/>
    <w:rsid w:val="006864E9"/>
    <w:rsid w:val="00686D0E"/>
    <w:rsid w:val="00686F78"/>
    <w:rsid w:val="006905CD"/>
    <w:rsid w:val="0069142F"/>
    <w:rsid w:val="00691DB5"/>
    <w:rsid w:val="0069245A"/>
    <w:rsid w:val="00692DCA"/>
    <w:rsid w:val="00694133"/>
    <w:rsid w:val="0069515E"/>
    <w:rsid w:val="00695FF6"/>
    <w:rsid w:val="006A06B1"/>
    <w:rsid w:val="006A123B"/>
    <w:rsid w:val="006A2EDC"/>
    <w:rsid w:val="006A3FAA"/>
    <w:rsid w:val="006A4480"/>
    <w:rsid w:val="006A46E5"/>
    <w:rsid w:val="006A48CE"/>
    <w:rsid w:val="006A5664"/>
    <w:rsid w:val="006A5EF8"/>
    <w:rsid w:val="006A7635"/>
    <w:rsid w:val="006B15FE"/>
    <w:rsid w:val="006B1B2C"/>
    <w:rsid w:val="006B1E20"/>
    <w:rsid w:val="006B210A"/>
    <w:rsid w:val="006B27BA"/>
    <w:rsid w:val="006B2D91"/>
    <w:rsid w:val="006B362F"/>
    <w:rsid w:val="006B5A68"/>
    <w:rsid w:val="006B5D3E"/>
    <w:rsid w:val="006B60D0"/>
    <w:rsid w:val="006B67E1"/>
    <w:rsid w:val="006B689F"/>
    <w:rsid w:val="006B708C"/>
    <w:rsid w:val="006C118A"/>
    <w:rsid w:val="006C1C54"/>
    <w:rsid w:val="006C2E18"/>
    <w:rsid w:val="006C3AC2"/>
    <w:rsid w:val="006C4288"/>
    <w:rsid w:val="006C4C89"/>
    <w:rsid w:val="006C54F8"/>
    <w:rsid w:val="006C5CEE"/>
    <w:rsid w:val="006C5D16"/>
    <w:rsid w:val="006D198E"/>
    <w:rsid w:val="006D1F55"/>
    <w:rsid w:val="006D265C"/>
    <w:rsid w:val="006D275D"/>
    <w:rsid w:val="006D3847"/>
    <w:rsid w:val="006D3957"/>
    <w:rsid w:val="006D3B50"/>
    <w:rsid w:val="006D4533"/>
    <w:rsid w:val="006D624A"/>
    <w:rsid w:val="006D6973"/>
    <w:rsid w:val="006D7F6D"/>
    <w:rsid w:val="006E0B15"/>
    <w:rsid w:val="006E14D7"/>
    <w:rsid w:val="006E2909"/>
    <w:rsid w:val="006E3D35"/>
    <w:rsid w:val="006E4325"/>
    <w:rsid w:val="006E49E8"/>
    <w:rsid w:val="006E4A5A"/>
    <w:rsid w:val="006E4E47"/>
    <w:rsid w:val="006E500D"/>
    <w:rsid w:val="006E539D"/>
    <w:rsid w:val="006E5F31"/>
    <w:rsid w:val="006E7604"/>
    <w:rsid w:val="006E7886"/>
    <w:rsid w:val="006E7B3F"/>
    <w:rsid w:val="006E7B99"/>
    <w:rsid w:val="006F0B31"/>
    <w:rsid w:val="006F2197"/>
    <w:rsid w:val="006F3444"/>
    <w:rsid w:val="006F37DE"/>
    <w:rsid w:val="006F419C"/>
    <w:rsid w:val="006F4CC9"/>
    <w:rsid w:val="006F585D"/>
    <w:rsid w:val="006F5C3D"/>
    <w:rsid w:val="006F611A"/>
    <w:rsid w:val="006F6252"/>
    <w:rsid w:val="006F63FF"/>
    <w:rsid w:val="006F6706"/>
    <w:rsid w:val="006F6728"/>
    <w:rsid w:val="006F6DE5"/>
    <w:rsid w:val="007000E4"/>
    <w:rsid w:val="00700525"/>
    <w:rsid w:val="00700741"/>
    <w:rsid w:val="0070124B"/>
    <w:rsid w:val="00701A1A"/>
    <w:rsid w:val="00704084"/>
    <w:rsid w:val="007049BE"/>
    <w:rsid w:val="007059DE"/>
    <w:rsid w:val="007063DE"/>
    <w:rsid w:val="00706EF4"/>
    <w:rsid w:val="00707243"/>
    <w:rsid w:val="00707473"/>
    <w:rsid w:val="007076C9"/>
    <w:rsid w:val="007079D5"/>
    <w:rsid w:val="007106DF"/>
    <w:rsid w:val="00710A6F"/>
    <w:rsid w:val="00710CC3"/>
    <w:rsid w:val="007112D9"/>
    <w:rsid w:val="007118B5"/>
    <w:rsid w:val="00712355"/>
    <w:rsid w:val="00712377"/>
    <w:rsid w:val="00712E23"/>
    <w:rsid w:val="00714FDD"/>
    <w:rsid w:val="007155EF"/>
    <w:rsid w:val="0071614B"/>
    <w:rsid w:val="00716405"/>
    <w:rsid w:val="00717065"/>
    <w:rsid w:val="00717AFA"/>
    <w:rsid w:val="00720594"/>
    <w:rsid w:val="0072176B"/>
    <w:rsid w:val="00721837"/>
    <w:rsid w:val="00721ACC"/>
    <w:rsid w:val="00722740"/>
    <w:rsid w:val="00725EC0"/>
    <w:rsid w:val="00726F1C"/>
    <w:rsid w:val="00727A65"/>
    <w:rsid w:val="007305FD"/>
    <w:rsid w:val="0073225C"/>
    <w:rsid w:val="00732770"/>
    <w:rsid w:val="00733153"/>
    <w:rsid w:val="00733AC1"/>
    <w:rsid w:val="00734A00"/>
    <w:rsid w:val="00734C6F"/>
    <w:rsid w:val="0073508B"/>
    <w:rsid w:val="0073514D"/>
    <w:rsid w:val="00735905"/>
    <w:rsid w:val="00736E31"/>
    <w:rsid w:val="007373E4"/>
    <w:rsid w:val="007377E0"/>
    <w:rsid w:val="00737C10"/>
    <w:rsid w:val="00737FD5"/>
    <w:rsid w:val="0074072A"/>
    <w:rsid w:val="00740E52"/>
    <w:rsid w:val="00740F54"/>
    <w:rsid w:val="007428AF"/>
    <w:rsid w:val="00743D6E"/>
    <w:rsid w:val="00744703"/>
    <w:rsid w:val="007457EC"/>
    <w:rsid w:val="00745C6F"/>
    <w:rsid w:val="00745C89"/>
    <w:rsid w:val="00745F59"/>
    <w:rsid w:val="00746D82"/>
    <w:rsid w:val="00746F64"/>
    <w:rsid w:val="00747590"/>
    <w:rsid w:val="0075039F"/>
    <w:rsid w:val="00750591"/>
    <w:rsid w:val="00751343"/>
    <w:rsid w:val="00751882"/>
    <w:rsid w:val="007518A5"/>
    <w:rsid w:val="007524BC"/>
    <w:rsid w:val="007532DB"/>
    <w:rsid w:val="007536BA"/>
    <w:rsid w:val="0075395E"/>
    <w:rsid w:val="007545ED"/>
    <w:rsid w:val="0075465A"/>
    <w:rsid w:val="00754817"/>
    <w:rsid w:val="007552CB"/>
    <w:rsid w:val="007558C6"/>
    <w:rsid w:val="00756362"/>
    <w:rsid w:val="00756526"/>
    <w:rsid w:val="00756F59"/>
    <w:rsid w:val="00757E51"/>
    <w:rsid w:val="00760175"/>
    <w:rsid w:val="007609B7"/>
    <w:rsid w:val="00760B7A"/>
    <w:rsid w:val="00761FE9"/>
    <w:rsid w:val="00762009"/>
    <w:rsid w:val="00762169"/>
    <w:rsid w:val="007625F5"/>
    <w:rsid w:val="00762697"/>
    <w:rsid w:val="0076341E"/>
    <w:rsid w:val="00763527"/>
    <w:rsid w:val="007636B4"/>
    <w:rsid w:val="00764054"/>
    <w:rsid w:val="00764B4C"/>
    <w:rsid w:val="00764D9D"/>
    <w:rsid w:val="00765B3D"/>
    <w:rsid w:val="0076629D"/>
    <w:rsid w:val="007662C2"/>
    <w:rsid w:val="00767D5F"/>
    <w:rsid w:val="007702BC"/>
    <w:rsid w:val="00770509"/>
    <w:rsid w:val="00770FB8"/>
    <w:rsid w:val="00773C46"/>
    <w:rsid w:val="00774DFA"/>
    <w:rsid w:val="007757DD"/>
    <w:rsid w:val="007757FD"/>
    <w:rsid w:val="007767D6"/>
    <w:rsid w:val="007769F2"/>
    <w:rsid w:val="00776AD4"/>
    <w:rsid w:val="00776B8E"/>
    <w:rsid w:val="00776E7E"/>
    <w:rsid w:val="0077760F"/>
    <w:rsid w:val="00777D71"/>
    <w:rsid w:val="0078027B"/>
    <w:rsid w:val="007803D1"/>
    <w:rsid w:val="00780EE0"/>
    <w:rsid w:val="007811BF"/>
    <w:rsid w:val="00782D82"/>
    <w:rsid w:val="00783060"/>
    <w:rsid w:val="007835B1"/>
    <w:rsid w:val="00785596"/>
    <w:rsid w:val="00785801"/>
    <w:rsid w:val="00785F3A"/>
    <w:rsid w:val="00786C05"/>
    <w:rsid w:val="00787E67"/>
    <w:rsid w:val="00787F27"/>
    <w:rsid w:val="00790226"/>
    <w:rsid w:val="0079245D"/>
    <w:rsid w:val="00792C08"/>
    <w:rsid w:val="00792CD3"/>
    <w:rsid w:val="00793480"/>
    <w:rsid w:val="00793CB9"/>
    <w:rsid w:val="007941F2"/>
    <w:rsid w:val="00794FC0"/>
    <w:rsid w:val="00795068"/>
    <w:rsid w:val="00795E31"/>
    <w:rsid w:val="00796256"/>
    <w:rsid w:val="0079686D"/>
    <w:rsid w:val="007978CB"/>
    <w:rsid w:val="00797A6F"/>
    <w:rsid w:val="007A0120"/>
    <w:rsid w:val="007A025B"/>
    <w:rsid w:val="007A0AFB"/>
    <w:rsid w:val="007A151E"/>
    <w:rsid w:val="007A16FA"/>
    <w:rsid w:val="007A2259"/>
    <w:rsid w:val="007A24CA"/>
    <w:rsid w:val="007A252D"/>
    <w:rsid w:val="007A3662"/>
    <w:rsid w:val="007A4B6A"/>
    <w:rsid w:val="007A4F40"/>
    <w:rsid w:val="007A54B1"/>
    <w:rsid w:val="007A6342"/>
    <w:rsid w:val="007A7F39"/>
    <w:rsid w:val="007B005C"/>
    <w:rsid w:val="007B16A2"/>
    <w:rsid w:val="007B2017"/>
    <w:rsid w:val="007B241C"/>
    <w:rsid w:val="007B2496"/>
    <w:rsid w:val="007B276E"/>
    <w:rsid w:val="007B2A7F"/>
    <w:rsid w:val="007B3851"/>
    <w:rsid w:val="007B5445"/>
    <w:rsid w:val="007B6A17"/>
    <w:rsid w:val="007B7088"/>
    <w:rsid w:val="007B71E0"/>
    <w:rsid w:val="007C0BF0"/>
    <w:rsid w:val="007C238B"/>
    <w:rsid w:val="007C24A6"/>
    <w:rsid w:val="007C2E0A"/>
    <w:rsid w:val="007C42FB"/>
    <w:rsid w:val="007C4E4F"/>
    <w:rsid w:val="007C4F52"/>
    <w:rsid w:val="007C65F0"/>
    <w:rsid w:val="007C6D97"/>
    <w:rsid w:val="007C746A"/>
    <w:rsid w:val="007D00F8"/>
    <w:rsid w:val="007D0D3D"/>
    <w:rsid w:val="007D1C31"/>
    <w:rsid w:val="007D1C92"/>
    <w:rsid w:val="007D1E4D"/>
    <w:rsid w:val="007D25CC"/>
    <w:rsid w:val="007D2978"/>
    <w:rsid w:val="007D2E14"/>
    <w:rsid w:val="007D3E49"/>
    <w:rsid w:val="007D4020"/>
    <w:rsid w:val="007D48D5"/>
    <w:rsid w:val="007D6A23"/>
    <w:rsid w:val="007D6C0F"/>
    <w:rsid w:val="007D7156"/>
    <w:rsid w:val="007E0090"/>
    <w:rsid w:val="007E054C"/>
    <w:rsid w:val="007E19EA"/>
    <w:rsid w:val="007E1F7A"/>
    <w:rsid w:val="007E24D1"/>
    <w:rsid w:val="007E2966"/>
    <w:rsid w:val="007E2988"/>
    <w:rsid w:val="007E42EA"/>
    <w:rsid w:val="007E49EA"/>
    <w:rsid w:val="007E4E21"/>
    <w:rsid w:val="007E5522"/>
    <w:rsid w:val="007E5961"/>
    <w:rsid w:val="007E78DB"/>
    <w:rsid w:val="007E7ED5"/>
    <w:rsid w:val="007F0441"/>
    <w:rsid w:val="007F0E5E"/>
    <w:rsid w:val="007F1DFB"/>
    <w:rsid w:val="007F2786"/>
    <w:rsid w:val="007F2B53"/>
    <w:rsid w:val="007F31C7"/>
    <w:rsid w:val="007F3220"/>
    <w:rsid w:val="007F337D"/>
    <w:rsid w:val="007F3E6D"/>
    <w:rsid w:val="007F4F39"/>
    <w:rsid w:val="007F7012"/>
    <w:rsid w:val="007F7A9F"/>
    <w:rsid w:val="00800D51"/>
    <w:rsid w:val="008029E4"/>
    <w:rsid w:val="00802DF3"/>
    <w:rsid w:val="00805492"/>
    <w:rsid w:val="008073D4"/>
    <w:rsid w:val="00810F7D"/>
    <w:rsid w:val="008110E5"/>
    <w:rsid w:val="00811859"/>
    <w:rsid w:val="00811B6E"/>
    <w:rsid w:val="00812D4D"/>
    <w:rsid w:val="00812FE4"/>
    <w:rsid w:val="0081563A"/>
    <w:rsid w:val="00820813"/>
    <w:rsid w:val="008214D4"/>
    <w:rsid w:val="0082174A"/>
    <w:rsid w:val="00821D0A"/>
    <w:rsid w:val="00822F09"/>
    <w:rsid w:val="00823DCA"/>
    <w:rsid w:val="0082496A"/>
    <w:rsid w:val="00824E8C"/>
    <w:rsid w:val="00825A92"/>
    <w:rsid w:val="00825E08"/>
    <w:rsid w:val="008275E4"/>
    <w:rsid w:val="008278C5"/>
    <w:rsid w:val="00830184"/>
    <w:rsid w:val="0083097D"/>
    <w:rsid w:val="00831ABB"/>
    <w:rsid w:val="008328EF"/>
    <w:rsid w:val="008329FC"/>
    <w:rsid w:val="00832D7E"/>
    <w:rsid w:val="00834608"/>
    <w:rsid w:val="008347A0"/>
    <w:rsid w:val="008349AE"/>
    <w:rsid w:val="00834EAA"/>
    <w:rsid w:val="008350CC"/>
    <w:rsid w:val="00835B64"/>
    <w:rsid w:val="008372F8"/>
    <w:rsid w:val="0084028F"/>
    <w:rsid w:val="008405E2"/>
    <w:rsid w:val="00841C4C"/>
    <w:rsid w:val="00841F7F"/>
    <w:rsid w:val="00841FDF"/>
    <w:rsid w:val="008432CA"/>
    <w:rsid w:val="00844112"/>
    <w:rsid w:val="0084431F"/>
    <w:rsid w:val="00844EFC"/>
    <w:rsid w:val="00845394"/>
    <w:rsid w:val="00846097"/>
    <w:rsid w:val="008461DD"/>
    <w:rsid w:val="00847488"/>
    <w:rsid w:val="00851ACE"/>
    <w:rsid w:val="00852908"/>
    <w:rsid w:val="00852A32"/>
    <w:rsid w:val="00852FBB"/>
    <w:rsid w:val="0085355C"/>
    <w:rsid w:val="00853D84"/>
    <w:rsid w:val="00854074"/>
    <w:rsid w:val="008540B7"/>
    <w:rsid w:val="0085599B"/>
    <w:rsid w:val="00855C8C"/>
    <w:rsid w:val="00855C9A"/>
    <w:rsid w:val="008566E9"/>
    <w:rsid w:val="00856C86"/>
    <w:rsid w:val="008577DE"/>
    <w:rsid w:val="008605DF"/>
    <w:rsid w:val="00861CD5"/>
    <w:rsid w:val="00861FC7"/>
    <w:rsid w:val="00862373"/>
    <w:rsid w:val="008628E3"/>
    <w:rsid w:val="00863154"/>
    <w:rsid w:val="008634AB"/>
    <w:rsid w:val="00863A0A"/>
    <w:rsid w:val="008640E2"/>
    <w:rsid w:val="008648DE"/>
    <w:rsid w:val="00864E18"/>
    <w:rsid w:val="00866142"/>
    <w:rsid w:val="008673D5"/>
    <w:rsid w:val="00867937"/>
    <w:rsid w:val="008712DA"/>
    <w:rsid w:val="00871F86"/>
    <w:rsid w:val="00872231"/>
    <w:rsid w:val="0087314A"/>
    <w:rsid w:val="00874BE4"/>
    <w:rsid w:val="00876657"/>
    <w:rsid w:val="008767C7"/>
    <w:rsid w:val="00876FFD"/>
    <w:rsid w:val="00880753"/>
    <w:rsid w:val="008811BE"/>
    <w:rsid w:val="00881F12"/>
    <w:rsid w:val="0088264A"/>
    <w:rsid w:val="00882DB8"/>
    <w:rsid w:val="00883FD9"/>
    <w:rsid w:val="008848F8"/>
    <w:rsid w:val="00884A6D"/>
    <w:rsid w:val="00884BE1"/>
    <w:rsid w:val="008852C1"/>
    <w:rsid w:val="00886C7D"/>
    <w:rsid w:val="00887235"/>
    <w:rsid w:val="00892C03"/>
    <w:rsid w:val="00893278"/>
    <w:rsid w:val="00895A87"/>
    <w:rsid w:val="00895D9E"/>
    <w:rsid w:val="00896D7D"/>
    <w:rsid w:val="00897287"/>
    <w:rsid w:val="008A06D1"/>
    <w:rsid w:val="008A0C3A"/>
    <w:rsid w:val="008A0E0C"/>
    <w:rsid w:val="008A0FEF"/>
    <w:rsid w:val="008A1D8D"/>
    <w:rsid w:val="008A2CFF"/>
    <w:rsid w:val="008A3182"/>
    <w:rsid w:val="008A3983"/>
    <w:rsid w:val="008A4676"/>
    <w:rsid w:val="008A59B7"/>
    <w:rsid w:val="008A5C7A"/>
    <w:rsid w:val="008A616E"/>
    <w:rsid w:val="008A7316"/>
    <w:rsid w:val="008A769F"/>
    <w:rsid w:val="008A7C1F"/>
    <w:rsid w:val="008B09D7"/>
    <w:rsid w:val="008B1EC4"/>
    <w:rsid w:val="008B23B4"/>
    <w:rsid w:val="008B344A"/>
    <w:rsid w:val="008B346C"/>
    <w:rsid w:val="008B5BBF"/>
    <w:rsid w:val="008B6435"/>
    <w:rsid w:val="008B6609"/>
    <w:rsid w:val="008B6864"/>
    <w:rsid w:val="008B6D24"/>
    <w:rsid w:val="008B7D47"/>
    <w:rsid w:val="008C08F0"/>
    <w:rsid w:val="008C0B34"/>
    <w:rsid w:val="008C0B73"/>
    <w:rsid w:val="008C301C"/>
    <w:rsid w:val="008C3386"/>
    <w:rsid w:val="008C38B8"/>
    <w:rsid w:val="008C39C0"/>
    <w:rsid w:val="008C436C"/>
    <w:rsid w:val="008C5863"/>
    <w:rsid w:val="008C6372"/>
    <w:rsid w:val="008C7530"/>
    <w:rsid w:val="008D0171"/>
    <w:rsid w:val="008D0B3F"/>
    <w:rsid w:val="008D1278"/>
    <w:rsid w:val="008D1705"/>
    <w:rsid w:val="008D2A1A"/>
    <w:rsid w:val="008D3453"/>
    <w:rsid w:val="008D3611"/>
    <w:rsid w:val="008D3E73"/>
    <w:rsid w:val="008D4472"/>
    <w:rsid w:val="008D53AC"/>
    <w:rsid w:val="008D58E8"/>
    <w:rsid w:val="008D5B39"/>
    <w:rsid w:val="008D675F"/>
    <w:rsid w:val="008E0682"/>
    <w:rsid w:val="008E110A"/>
    <w:rsid w:val="008E1B53"/>
    <w:rsid w:val="008E236B"/>
    <w:rsid w:val="008E3577"/>
    <w:rsid w:val="008E428C"/>
    <w:rsid w:val="008E434F"/>
    <w:rsid w:val="008E441E"/>
    <w:rsid w:val="008E50FB"/>
    <w:rsid w:val="008E55A8"/>
    <w:rsid w:val="008E5867"/>
    <w:rsid w:val="008E59E1"/>
    <w:rsid w:val="008E7171"/>
    <w:rsid w:val="008E7D45"/>
    <w:rsid w:val="008E7F7A"/>
    <w:rsid w:val="008F01CF"/>
    <w:rsid w:val="008F0C91"/>
    <w:rsid w:val="008F0C9B"/>
    <w:rsid w:val="008F11FF"/>
    <w:rsid w:val="008F2C41"/>
    <w:rsid w:val="008F2D63"/>
    <w:rsid w:val="008F38CD"/>
    <w:rsid w:val="008F49AD"/>
    <w:rsid w:val="008F5AB4"/>
    <w:rsid w:val="008F5E8E"/>
    <w:rsid w:val="008F6700"/>
    <w:rsid w:val="008F772B"/>
    <w:rsid w:val="008F7C86"/>
    <w:rsid w:val="00900647"/>
    <w:rsid w:val="0090385D"/>
    <w:rsid w:val="00903D13"/>
    <w:rsid w:val="0090442C"/>
    <w:rsid w:val="00905070"/>
    <w:rsid w:val="0090539B"/>
    <w:rsid w:val="00907551"/>
    <w:rsid w:val="00907E14"/>
    <w:rsid w:val="00910010"/>
    <w:rsid w:val="009118C5"/>
    <w:rsid w:val="00911C4C"/>
    <w:rsid w:val="00912CFC"/>
    <w:rsid w:val="00913AAE"/>
    <w:rsid w:val="00913EDF"/>
    <w:rsid w:val="00914493"/>
    <w:rsid w:val="00916841"/>
    <w:rsid w:val="00916D9E"/>
    <w:rsid w:val="00917D5A"/>
    <w:rsid w:val="00917FE0"/>
    <w:rsid w:val="00920073"/>
    <w:rsid w:val="00920A49"/>
    <w:rsid w:val="00920B52"/>
    <w:rsid w:val="00920F91"/>
    <w:rsid w:val="00921C70"/>
    <w:rsid w:val="00921FD0"/>
    <w:rsid w:val="009227B2"/>
    <w:rsid w:val="009238E2"/>
    <w:rsid w:val="009244DB"/>
    <w:rsid w:val="009247F8"/>
    <w:rsid w:val="00924A80"/>
    <w:rsid w:val="00924B82"/>
    <w:rsid w:val="00924DE4"/>
    <w:rsid w:val="00925439"/>
    <w:rsid w:val="009257AC"/>
    <w:rsid w:val="00925F6D"/>
    <w:rsid w:val="00926748"/>
    <w:rsid w:val="00926775"/>
    <w:rsid w:val="00926EA0"/>
    <w:rsid w:val="00930629"/>
    <w:rsid w:val="00930C7C"/>
    <w:rsid w:val="00930E9D"/>
    <w:rsid w:val="009310C7"/>
    <w:rsid w:val="0093131E"/>
    <w:rsid w:val="00931B3D"/>
    <w:rsid w:val="00931D43"/>
    <w:rsid w:val="00932EBA"/>
    <w:rsid w:val="0093365A"/>
    <w:rsid w:val="00933B1C"/>
    <w:rsid w:val="00934472"/>
    <w:rsid w:val="00935C57"/>
    <w:rsid w:val="009372BF"/>
    <w:rsid w:val="00941DA5"/>
    <w:rsid w:val="00942617"/>
    <w:rsid w:val="00942E04"/>
    <w:rsid w:val="00943DC7"/>
    <w:rsid w:val="00944381"/>
    <w:rsid w:val="0094472D"/>
    <w:rsid w:val="00944B0F"/>
    <w:rsid w:val="009466AC"/>
    <w:rsid w:val="00946FF9"/>
    <w:rsid w:val="009509F1"/>
    <w:rsid w:val="00950EA6"/>
    <w:rsid w:val="009513AF"/>
    <w:rsid w:val="009519F3"/>
    <w:rsid w:val="00951C99"/>
    <w:rsid w:val="00952217"/>
    <w:rsid w:val="0095382E"/>
    <w:rsid w:val="00954130"/>
    <w:rsid w:val="009545DF"/>
    <w:rsid w:val="00954E1C"/>
    <w:rsid w:val="009551F0"/>
    <w:rsid w:val="0095549F"/>
    <w:rsid w:val="00955E12"/>
    <w:rsid w:val="009560DF"/>
    <w:rsid w:val="009569FF"/>
    <w:rsid w:val="00960587"/>
    <w:rsid w:val="00961968"/>
    <w:rsid w:val="009624AB"/>
    <w:rsid w:val="009629FF"/>
    <w:rsid w:val="00963DD7"/>
    <w:rsid w:val="00963FD1"/>
    <w:rsid w:val="00965E74"/>
    <w:rsid w:val="00967397"/>
    <w:rsid w:val="00967619"/>
    <w:rsid w:val="00967A0D"/>
    <w:rsid w:val="00967FF8"/>
    <w:rsid w:val="009712BB"/>
    <w:rsid w:val="00971707"/>
    <w:rsid w:val="009718C5"/>
    <w:rsid w:val="00973BCD"/>
    <w:rsid w:val="00975EE5"/>
    <w:rsid w:val="00976382"/>
    <w:rsid w:val="00976654"/>
    <w:rsid w:val="00976C1E"/>
    <w:rsid w:val="00976C38"/>
    <w:rsid w:val="00977611"/>
    <w:rsid w:val="00981D3F"/>
    <w:rsid w:val="00982365"/>
    <w:rsid w:val="009826D4"/>
    <w:rsid w:val="00984BA2"/>
    <w:rsid w:val="009855AA"/>
    <w:rsid w:val="009865E1"/>
    <w:rsid w:val="009908CD"/>
    <w:rsid w:val="00990E09"/>
    <w:rsid w:val="00990F89"/>
    <w:rsid w:val="00991EC5"/>
    <w:rsid w:val="009937E7"/>
    <w:rsid w:val="00993B28"/>
    <w:rsid w:val="00993E34"/>
    <w:rsid w:val="009956AE"/>
    <w:rsid w:val="00996312"/>
    <w:rsid w:val="00996FF4"/>
    <w:rsid w:val="00997179"/>
    <w:rsid w:val="00997E1B"/>
    <w:rsid w:val="009A053E"/>
    <w:rsid w:val="009A133C"/>
    <w:rsid w:val="009A183B"/>
    <w:rsid w:val="009A2FE8"/>
    <w:rsid w:val="009A30D5"/>
    <w:rsid w:val="009A3111"/>
    <w:rsid w:val="009A3D9A"/>
    <w:rsid w:val="009A6E10"/>
    <w:rsid w:val="009A7066"/>
    <w:rsid w:val="009A7666"/>
    <w:rsid w:val="009A76CB"/>
    <w:rsid w:val="009B020A"/>
    <w:rsid w:val="009B05B3"/>
    <w:rsid w:val="009B3469"/>
    <w:rsid w:val="009B4752"/>
    <w:rsid w:val="009B55CF"/>
    <w:rsid w:val="009B6273"/>
    <w:rsid w:val="009B64CE"/>
    <w:rsid w:val="009B6B3D"/>
    <w:rsid w:val="009B73EA"/>
    <w:rsid w:val="009C0771"/>
    <w:rsid w:val="009C0E03"/>
    <w:rsid w:val="009C0ECC"/>
    <w:rsid w:val="009C265F"/>
    <w:rsid w:val="009C47A4"/>
    <w:rsid w:val="009C4E94"/>
    <w:rsid w:val="009C4EFE"/>
    <w:rsid w:val="009C599D"/>
    <w:rsid w:val="009C6A7F"/>
    <w:rsid w:val="009C7025"/>
    <w:rsid w:val="009C770C"/>
    <w:rsid w:val="009C7781"/>
    <w:rsid w:val="009D0A63"/>
    <w:rsid w:val="009D13BA"/>
    <w:rsid w:val="009D18CD"/>
    <w:rsid w:val="009D2E1D"/>
    <w:rsid w:val="009D2E65"/>
    <w:rsid w:val="009D37C6"/>
    <w:rsid w:val="009D37EC"/>
    <w:rsid w:val="009D599F"/>
    <w:rsid w:val="009E09B6"/>
    <w:rsid w:val="009E0A6F"/>
    <w:rsid w:val="009E0BB9"/>
    <w:rsid w:val="009E166A"/>
    <w:rsid w:val="009E188D"/>
    <w:rsid w:val="009E21C8"/>
    <w:rsid w:val="009E4981"/>
    <w:rsid w:val="009E4C95"/>
    <w:rsid w:val="009E4F7F"/>
    <w:rsid w:val="009E5881"/>
    <w:rsid w:val="009E5C91"/>
    <w:rsid w:val="009E7127"/>
    <w:rsid w:val="009E73E0"/>
    <w:rsid w:val="009E75DE"/>
    <w:rsid w:val="009F0BC3"/>
    <w:rsid w:val="009F0FCD"/>
    <w:rsid w:val="009F1377"/>
    <w:rsid w:val="009F1CB7"/>
    <w:rsid w:val="009F4679"/>
    <w:rsid w:val="009F469E"/>
    <w:rsid w:val="009F485D"/>
    <w:rsid w:val="009F6233"/>
    <w:rsid w:val="009F6A38"/>
    <w:rsid w:val="009F72E4"/>
    <w:rsid w:val="009F7726"/>
    <w:rsid w:val="009F7932"/>
    <w:rsid w:val="00A0196E"/>
    <w:rsid w:val="00A01C76"/>
    <w:rsid w:val="00A01F0E"/>
    <w:rsid w:val="00A02875"/>
    <w:rsid w:val="00A03893"/>
    <w:rsid w:val="00A03CD3"/>
    <w:rsid w:val="00A03FA6"/>
    <w:rsid w:val="00A04289"/>
    <w:rsid w:val="00A0471A"/>
    <w:rsid w:val="00A050AD"/>
    <w:rsid w:val="00A0512F"/>
    <w:rsid w:val="00A0517A"/>
    <w:rsid w:val="00A05F27"/>
    <w:rsid w:val="00A065E9"/>
    <w:rsid w:val="00A06C3E"/>
    <w:rsid w:val="00A07326"/>
    <w:rsid w:val="00A075E2"/>
    <w:rsid w:val="00A07BD2"/>
    <w:rsid w:val="00A10426"/>
    <w:rsid w:val="00A1075C"/>
    <w:rsid w:val="00A11010"/>
    <w:rsid w:val="00A11727"/>
    <w:rsid w:val="00A11E8D"/>
    <w:rsid w:val="00A12066"/>
    <w:rsid w:val="00A123B9"/>
    <w:rsid w:val="00A134D3"/>
    <w:rsid w:val="00A144B7"/>
    <w:rsid w:val="00A145C7"/>
    <w:rsid w:val="00A15533"/>
    <w:rsid w:val="00A159CF"/>
    <w:rsid w:val="00A15DC8"/>
    <w:rsid w:val="00A162DF"/>
    <w:rsid w:val="00A16D29"/>
    <w:rsid w:val="00A176C0"/>
    <w:rsid w:val="00A178DA"/>
    <w:rsid w:val="00A17F22"/>
    <w:rsid w:val="00A17FCC"/>
    <w:rsid w:val="00A226FB"/>
    <w:rsid w:val="00A241B0"/>
    <w:rsid w:val="00A244D2"/>
    <w:rsid w:val="00A244FB"/>
    <w:rsid w:val="00A24C4C"/>
    <w:rsid w:val="00A24FCA"/>
    <w:rsid w:val="00A2566C"/>
    <w:rsid w:val="00A27824"/>
    <w:rsid w:val="00A27973"/>
    <w:rsid w:val="00A27A19"/>
    <w:rsid w:val="00A307CC"/>
    <w:rsid w:val="00A3092C"/>
    <w:rsid w:val="00A31023"/>
    <w:rsid w:val="00A31737"/>
    <w:rsid w:val="00A319AD"/>
    <w:rsid w:val="00A32F6B"/>
    <w:rsid w:val="00A32FAB"/>
    <w:rsid w:val="00A32FE0"/>
    <w:rsid w:val="00A331F0"/>
    <w:rsid w:val="00A3323C"/>
    <w:rsid w:val="00A336EF"/>
    <w:rsid w:val="00A34227"/>
    <w:rsid w:val="00A34776"/>
    <w:rsid w:val="00A34A23"/>
    <w:rsid w:val="00A34F1B"/>
    <w:rsid w:val="00A350A4"/>
    <w:rsid w:val="00A357E2"/>
    <w:rsid w:val="00A36F9F"/>
    <w:rsid w:val="00A36FD2"/>
    <w:rsid w:val="00A37051"/>
    <w:rsid w:val="00A372B4"/>
    <w:rsid w:val="00A40CBF"/>
    <w:rsid w:val="00A419BF"/>
    <w:rsid w:val="00A42B30"/>
    <w:rsid w:val="00A4409E"/>
    <w:rsid w:val="00A46ABE"/>
    <w:rsid w:val="00A46FEA"/>
    <w:rsid w:val="00A47B9F"/>
    <w:rsid w:val="00A47C12"/>
    <w:rsid w:val="00A50782"/>
    <w:rsid w:val="00A50CC7"/>
    <w:rsid w:val="00A50E7C"/>
    <w:rsid w:val="00A5117F"/>
    <w:rsid w:val="00A512FD"/>
    <w:rsid w:val="00A51DDD"/>
    <w:rsid w:val="00A51E15"/>
    <w:rsid w:val="00A53DBE"/>
    <w:rsid w:val="00A54643"/>
    <w:rsid w:val="00A54AD0"/>
    <w:rsid w:val="00A5676F"/>
    <w:rsid w:val="00A57060"/>
    <w:rsid w:val="00A57232"/>
    <w:rsid w:val="00A57997"/>
    <w:rsid w:val="00A57EA6"/>
    <w:rsid w:val="00A60088"/>
    <w:rsid w:val="00A60393"/>
    <w:rsid w:val="00A60550"/>
    <w:rsid w:val="00A60829"/>
    <w:rsid w:val="00A60894"/>
    <w:rsid w:val="00A60F13"/>
    <w:rsid w:val="00A61BE3"/>
    <w:rsid w:val="00A61C9D"/>
    <w:rsid w:val="00A63D80"/>
    <w:rsid w:val="00A64919"/>
    <w:rsid w:val="00A64EF6"/>
    <w:rsid w:val="00A65882"/>
    <w:rsid w:val="00A65EE9"/>
    <w:rsid w:val="00A676BB"/>
    <w:rsid w:val="00A67C1D"/>
    <w:rsid w:val="00A67EB9"/>
    <w:rsid w:val="00A70A61"/>
    <w:rsid w:val="00A70E2F"/>
    <w:rsid w:val="00A723BF"/>
    <w:rsid w:val="00A72C85"/>
    <w:rsid w:val="00A73380"/>
    <w:rsid w:val="00A7538A"/>
    <w:rsid w:val="00A757A3"/>
    <w:rsid w:val="00A76B03"/>
    <w:rsid w:val="00A76C56"/>
    <w:rsid w:val="00A76E56"/>
    <w:rsid w:val="00A77CD2"/>
    <w:rsid w:val="00A77CEE"/>
    <w:rsid w:val="00A807A5"/>
    <w:rsid w:val="00A80F47"/>
    <w:rsid w:val="00A80F7F"/>
    <w:rsid w:val="00A810D0"/>
    <w:rsid w:val="00A82629"/>
    <w:rsid w:val="00A8315D"/>
    <w:rsid w:val="00A843E7"/>
    <w:rsid w:val="00A84CD0"/>
    <w:rsid w:val="00A85A39"/>
    <w:rsid w:val="00A86B1C"/>
    <w:rsid w:val="00A8753A"/>
    <w:rsid w:val="00A8780E"/>
    <w:rsid w:val="00A905E4"/>
    <w:rsid w:val="00A9073D"/>
    <w:rsid w:val="00A90878"/>
    <w:rsid w:val="00A91ECE"/>
    <w:rsid w:val="00A92199"/>
    <w:rsid w:val="00A92D8E"/>
    <w:rsid w:val="00A94505"/>
    <w:rsid w:val="00A9501B"/>
    <w:rsid w:val="00A95F01"/>
    <w:rsid w:val="00A962B3"/>
    <w:rsid w:val="00A9707C"/>
    <w:rsid w:val="00A9788A"/>
    <w:rsid w:val="00A97C40"/>
    <w:rsid w:val="00AA04B4"/>
    <w:rsid w:val="00AA175D"/>
    <w:rsid w:val="00AA1D66"/>
    <w:rsid w:val="00AA33CF"/>
    <w:rsid w:val="00AA346E"/>
    <w:rsid w:val="00AA434F"/>
    <w:rsid w:val="00AA453D"/>
    <w:rsid w:val="00AA7E0A"/>
    <w:rsid w:val="00AA7FEB"/>
    <w:rsid w:val="00AB006A"/>
    <w:rsid w:val="00AB0B3B"/>
    <w:rsid w:val="00AB0D46"/>
    <w:rsid w:val="00AB0E9B"/>
    <w:rsid w:val="00AB1F5F"/>
    <w:rsid w:val="00AB2915"/>
    <w:rsid w:val="00AB2BF1"/>
    <w:rsid w:val="00AB345B"/>
    <w:rsid w:val="00AB3478"/>
    <w:rsid w:val="00AB38AF"/>
    <w:rsid w:val="00AB41C7"/>
    <w:rsid w:val="00AB4E59"/>
    <w:rsid w:val="00AB610B"/>
    <w:rsid w:val="00AB6171"/>
    <w:rsid w:val="00AB661F"/>
    <w:rsid w:val="00AC07C0"/>
    <w:rsid w:val="00AC1080"/>
    <w:rsid w:val="00AC15D8"/>
    <w:rsid w:val="00AC1744"/>
    <w:rsid w:val="00AC2629"/>
    <w:rsid w:val="00AC4353"/>
    <w:rsid w:val="00AC4507"/>
    <w:rsid w:val="00AC4B6C"/>
    <w:rsid w:val="00AC4F55"/>
    <w:rsid w:val="00AC501A"/>
    <w:rsid w:val="00AC5AAD"/>
    <w:rsid w:val="00AC5B34"/>
    <w:rsid w:val="00AC60E0"/>
    <w:rsid w:val="00AC636D"/>
    <w:rsid w:val="00AC6C97"/>
    <w:rsid w:val="00AC7098"/>
    <w:rsid w:val="00AC71B1"/>
    <w:rsid w:val="00AC78BF"/>
    <w:rsid w:val="00AD041D"/>
    <w:rsid w:val="00AD0639"/>
    <w:rsid w:val="00AD0CDB"/>
    <w:rsid w:val="00AD0F02"/>
    <w:rsid w:val="00AD1268"/>
    <w:rsid w:val="00AD1F1B"/>
    <w:rsid w:val="00AD2909"/>
    <w:rsid w:val="00AD2CA1"/>
    <w:rsid w:val="00AD39BE"/>
    <w:rsid w:val="00AD4844"/>
    <w:rsid w:val="00AD4CC1"/>
    <w:rsid w:val="00AD510E"/>
    <w:rsid w:val="00AD5323"/>
    <w:rsid w:val="00AD5824"/>
    <w:rsid w:val="00AD5A98"/>
    <w:rsid w:val="00AD62A5"/>
    <w:rsid w:val="00AD6799"/>
    <w:rsid w:val="00AE0211"/>
    <w:rsid w:val="00AE0BCA"/>
    <w:rsid w:val="00AE1622"/>
    <w:rsid w:val="00AE2284"/>
    <w:rsid w:val="00AE2DE2"/>
    <w:rsid w:val="00AE304C"/>
    <w:rsid w:val="00AE3446"/>
    <w:rsid w:val="00AE3BEC"/>
    <w:rsid w:val="00AE4161"/>
    <w:rsid w:val="00AE4341"/>
    <w:rsid w:val="00AE7B9B"/>
    <w:rsid w:val="00AE7CB5"/>
    <w:rsid w:val="00AF1727"/>
    <w:rsid w:val="00AF2436"/>
    <w:rsid w:val="00AF2C47"/>
    <w:rsid w:val="00AF2D75"/>
    <w:rsid w:val="00AF3CF4"/>
    <w:rsid w:val="00AF3E86"/>
    <w:rsid w:val="00AF47D1"/>
    <w:rsid w:val="00AF4F6D"/>
    <w:rsid w:val="00AF5126"/>
    <w:rsid w:val="00AF5308"/>
    <w:rsid w:val="00AF5CD6"/>
    <w:rsid w:val="00AF6F07"/>
    <w:rsid w:val="00AF708B"/>
    <w:rsid w:val="00AF70EA"/>
    <w:rsid w:val="00B005E9"/>
    <w:rsid w:val="00B00EA5"/>
    <w:rsid w:val="00B0216F"/>
    <w:rsid w:val="00B02B4C"/>
    <w:rsid w:val="00B03010"/>
    <w:rsid w:val="00B03409"/>
    <w:rsid w:val="00B03A51"/>
    <w:rsid w:val="00B03D46"/>
    <w:rsid w:val="00B05D47"/>
    <w:rsid w:val="00B063F5"/>
    <w:rsid w:val="00B067C7"/>
    <w:rsid w:val="00B07353"/>
    <w:rsid w:val="00B10405"/>
    <w:rsid w:val="00B106AD"/>
    <w:rsid w:val="00B13850"/>
    <w:rsid w:val="00B14AE8"/>
    <w:rsid w:val="00B14D52"/>
    <w:rsid w:val="00B14DC4"/>
    <w:rsid w:val="00B151CF"/>
    <w:rsid w:val="00B16B54"/>
    <w:rsid w:val="00B20B61"/>
    <w:rsid w:val="00B217BB"/>
    <w:rsid w:val="00B22C51"/>
    <w:rsid w:val="00B23854"/>
    <w:rsid w:val="00B2434C"/>
    <w:rsid w:val="00B24D49"/>
    <w:rsid w:val="00B24D9C"/>
    <w:rsid w:val="00B25BF0"/>
    <w:rsid w:val="00B26312"/>
    <w:rsid w:val="00B27090"/>
    <w:rsid w:val="00B27783"/>
    <w:rsid w:val="00B3037D"/>
    <w:rsid w:val="00B30DFF"/>
    <w:rsid w:val="00B3137F"/>
    <w:rsid w:val="00B31767"/>
    <w:rsid w:val="00B317FC"/>
    <w:rsid w:val="00B32ABA"/>
    <w:rsid w:val="00B3308D"/>
    <w:rsid w:val="00B339CC"/>
    <w:rsid w:val="00B33C71"/>
    <w:rsid w:val="00B365EC"/>
    <w:rsid w:val="00B367A7"/>
    <w:rsid w:val="00B37089"/>
    <w:rsid w:val="00B37E80"/>
    <w:rsid w:val="00B37EC9"/>
    <w:rsid w:val="00B4069A"/>
    <w:rsid w:val="00B40A49"/>
    <w:rsid w:val="00B4158D"/>
    <w:rsid w:val="00B4254D"/>
    <w:rsid w:val="00B427D6"/>
    <w:rsid w:val="00B42D46"/>
    <w:rsid w:val="00B434BD"/>
    <w:rsid w:val="00B43A4F"/>
    <w:rsid w:val="00B44739"/>
    <w:rsid w:val="00B44D9B"/>
    <w:rsid w:val="00B44F0C"/>
    <w:rsid w:val="00B46376"/>
    <w:rsid w:val="00B4788C"/>
    <w:rsid w:val="00B47AA5"/>
    <w:rsid w:val="00B47CED"/>
    <w:rsid w:val="00B50F1A"/>
    <w:rsid w:val="00B520AD"/>
    <w:rsid w:val="00B520B5"/>
    <w:rsid w:val="00B524AB"/>
    <w:rsid w:val="00B52D6B"/>
    <w:rsid w:val="00B5371B"/>
    <w:rsid w:val="00B53973"/>
    <w:rsid w:val="00B54552"/>
    <w:rsid w:val="00B545B9"/>
    <w:rsid w:val="00B54BD7"/>
    <w:rsid w:val="00B55476"/>
    <w:rsid w:val="00B55934"/>
    <w:rsid w:val="00B55E30"/>
    <w:rsid w:val="00B56D3E"/>
    <w:rsid w:val="00B573E0"/>
    <w:rsid w:val="00B575F0"/>
    <w:rsid w:val="00B57E51"/>
    <w:rsid w:val="00B613A1"/>
    <w:rsid w:val="00B621ED"/>
    <w:rsid w:val="00B62A75"/>
    <w:rsid w:val="00B63041"/>
    <w:rsid w:val="00B64320"/>
    <w:rsid w:val="00B65175"/>
    <w:rsid w:val="00B65C43"/>
    <w:rsid w:val="00B66BB2"/>
    <w:rsid w:val="00B67AAC"/>
    <w:rsid w:val="00B7028E"/>
    <w:rsid w:val="00B70720"/>
    <w:rsid w:val="00B70967"/>
    <w:rsid w:val="00B70D32"/>
    <w:rsid w:val="00B71F8F"/>
    <w:rsid w:val="00B72734"/>
    <w:rsid w:val="00B72D49"/>
    <w:rsid w:val="00B749E6"/>
    <w:rsid w:val="00B74C65"/>
    <w:rsid w:val="00B76445"/>
    <w:rsid w:val="00B766C4"/>
    <w:rsid w:val="00B76E44"/>
    <w:rsid w:val="00B76E75"/>
    <w:rsid w:val="00B77441"/>
    <w:rsid w:val="00B8015E"/>
    <w:rsid w:val="00B8022E"/>
    <w:rsid w:val="00B816EC"/>
    <w:rsid w:val="00B82180"/>
    <w:rsid w:val="00B82F80"/>
    <w:rsid w:val="00B83563"/>
    <w:rsid w:val="00B84181"/>
    <w:rsid w:val="00B84E5A"/>
    <w:rsid w:val="00B84E88"/>
    <w:rsid w:val="00B8563C"/>
    <w:rsid w:val="00B859AA"/>
    <w:rsid w:val="00B90149"/>
    <w:rsid w:val="00B91E11"/>
    <w:rsid w:val="00B92310"/>
    <w:rsid w:val="00B92AAA"/>
    <w:rsid w:val="00B931A3"/>
    <w:rsid w:val="00B935F5"/>
    <w:rsid w:val="00B93946"/>
    <w:rsid w:val="00B93ED3"/>
    <w:rsid w:val="00B945E9"/>
    <w:rsid w:val="00B97006"/>
    <w:rsid w:val="00B97C30"/>
    <w:rsid w:val="00BA0245"/>
    <w:rsid w:val="00BA039E"/>
    <w:rsid w:val="00BA090C"/>
    <w:rsid w:val="00BA0A87"/>
    <w:rsid w:val="00BA0F86"/>
    <w:rsid w:val="00BA101A"/>
    <w:rsid w:val="00BA1649"/>
    <w:rsid w:val="00BA1E28"/>
    <w:rsid w:val="00BA2AFF"/>
    <w:rsid w:val="00BA4B55"/>
    <w:rsid w:val="00BA5D0F"/>
    <w:rsid w:val="00BA6520"/>
    <w:rsid w:val="00BA6784"/>
    <w:rsid w:val="00BA7697"/>
    <w:rsid w:val="00BA7D95"/>
    <w:rsid w:val="00BA7EFC"/>
    <w:rsid w:val="00BB086D"/>
    <w:rsid w:val="00BB12F1"/>
    <w:rsid w:val="00BB24FA"/>
    <w:rsid w:val="00BB650F"/>
    <w:rsid w:val="00BB6B01"/>
    <w:rsid w:val="00BB6BA3"/>
    <w:rsid w:val="00BB6CEB"/>
    <w:rsid w:val="00BB70EF"/>
    <w:rsid w:val="00BB7476"/>
    <w:rsid w:val="00BB75A6"/>
    <w:rsid w:val="00BC1A43"/>
    <w:rsid w:val="00BC1B7C"/>
    <w:rsid w:val="00BC1FE0"/>
    <w:rsid w:val="00BC25F1"/>
    <w:rsid w:val="00BC28C2"/>
    <w:rsid w:val="00BC3592"/>
    <w:rsid w:val="00BC3CD6"/>
    <w:rsid w:val="00BC42BC"/>
    <w:rsid w:val="00BC49C4"/>
    <w:rsid w:val="00BC4C01"/>
    <w:rsid w:val="00BC4D39"/>
    <w:rsid w:val="00BC4E47"/>
    <w:rsid w:val="00BC5227"/>
    <w:rsid w:val="00BC5615"/>
    <w:rsid w:val="00BC6356"/>
    <w:rsid w:val="00BD0BAA"/>
    <w:rsid w:val="00BD0F08"/>
    <w:rsid w:val="00BD281B"/>
    <w:rsid w:val="00BD341F"/>
    <w:rsid w:val="00BD3594"/>
    <w:rsid w:val="00BD38B7"/>
    <w:rsid w:val="00BD3A5F"/>
    <w:rsid w:val="00BD44CD"/>
    <w:rsid w:val="00BD483D"/>
    <w:rsid w:val="00BD4AE1"/>
    <w:rsid w:val="00BD4AED"/>
    <w:rsid w:val="00BD508B"/>
    <w:rsid w:val="00BD58A5"/>
    <w:rsid w:val="00BD5B23"/>
    <w:rsid w:val="00BD618A"/>
    <w:rsid w:val="00BD6CB6"/>
    <w:rsid w:val="00BE099D"/>
    <w:rsid w:val="00BE1867"/>
    <w:rsid w:val="00BE216C"/>
    <w:rsid w:val="00BE3610"/>
    <w:rsid w:val="00BE5665"/>
    <w:rsid w:val="00BE697F"/>
    <w:rsid w:val="00BE6FDD"/>
    <w:rsid w:val="00BE73B0"/>
    <w:rsid w:val="00BE7B02"/>
    <w:rsid w:val="00BF0A68"/>
    <w:rsid w:val="00BF0AAD"/>
    <w:rsid w:val="00BF0C69"/>
    <w:rsid w:val="00BF1139"/>
    <w:rsid w:val="00BF125D"/>
    <w:rsid w:val="00BF1D9F"/>
    <w:rsid w:val="00BF345C"/>
    <w:rsid w:val="00BF46CF"/>
    <w:rsid w:val="00BF4B97"/>
    <w:rsid w:val="00BF4DC9"/>
    <w:rsid w:val="00BF5FFC"/>
    <w:rsid w:val="00BF6524"/>
    <w:rsid w:val="00BF6DC3"/>
    <w:rsid w:val="00BF7335"/>
    <w:rsid w:val="00BF74F6"/>
    <w:rsid w:val="00BF7B80"/>
    <w:rsid w:val="00C0042D"/>
    <w:rsid w:val="00C00AFC"/>
    <w:rsid w:val="00C00B40"/>
    <w:rsid w:val="00C029E5"/>
    <w:rsid w:val="00C04567"/>
    <w:rsid w:val="00C04668"/>
    <w:rsid w:val="00C056CE"/>
    <w:rsid w:val="00C05A38"/>
    <w:rsid w:val="00C0667F"/>
    <w:rsid w:val="00C06C15"/>
    <w:rsid w:val="00C06CCE"/>
    <w:rsid w:val="00C07412"/>
    <w:rsid w:val="00C07521"/>
    <w:rsid w:val="00C107D8"/>
    <w:rsid w:val="00C1086E"/>
    <w:rsid w:val="00C119F5"/>
    <w:rsid w:val="00C123B2"/>
    <w:rsid w:val="00C13383"/>
    <w:rsid w:val="00C13653"/>
    <w:rsid w:val="00C14E46"/>
    <w:rsid w:val="00C14FC4"/>
    <w:rsid w:val="00C15A4D"/>
    <w:rsid w:val="00C15D14"/>
    <w:rsid w:val="00C16B67"/>
    <w:rsid w:val="00C17449"/>
    <w:rsid w:val="00C17EF5"/>
    <w:rsid w:val="00C2022C"/>
    <w:rsid w:val="00C20DC8"/>
    <w:rsid w:val="00C23477"/>
    <w:rsid w:val="00C23823"/>
    <w:rsid w:val="00C23B5C"/>
    <w:rsid w:val="00C23C04"/>
    <w:rsid w:val="00C242B8"/>
    <w:rsid w:val="00C24E81"/>
    <w:rsid w:val="00C260F2"/>
    <w:rsid w:val="00C26E49"/>
    <w:rsid w:val="00C2723B"/>
    <w:rsid w:val="00C276FC"/>
    <w:rsid w:val="00C27D82"/>
    <w:rsid w:val="00C3060C"/>
    <w:rsid w:val="00C31354"/>
    <w:rsid w:val="00C32732"/>
    <w:rsid w:val="00C32E77"/>
    <w:rsid w:val="00C331DA"/>
    <w:rsid w:val="00C341CA"/>
    <w:rsid w:val="00C3472D"/>
    <w:rsid w:val="00C34D97"/>
    <w:rsid w:val="00C353DE"/>
    <w:rsid w:val="00C36E24"/>
    <w:rsid w:val="00C370DB"/>
    <w:rsid w:val="00C37A52"/>
    <w:rsid w:val="00C37D23"/>
    <w:rsid w:val="00C403D4"/>
    <w:rsid w:val="00C41E79"/>
    <w:rsid w:val="00C423E9"/>
    <w:rsid w:val="00C4253E"/>
    <w:rsid w:val="00C427F0"/>
    <w:rsid w:val="00C44EB7"/>
    <w:rsid w:val="00C44F87"/>
    <w:rsid w:val="00C459AF"/>
    <w:rsid w:val="00C45B8E"/>
    <w:rsid w:val="00C45D8D"/>
    <w:rsid w:val="00C465E5"/>
    <w:rsid w:val="00C46C87"/>
    <w:rsid w:val="00C471F3"/>
    <w:rsid w:val="00C479B2"/>
    <w:rsid w:val="00C50012"/>
    <w:rsid w:val="00C502B8"/>
    <w:rsid w:val="00C504FC"/>
    <w:rsid w:val="00C5107D"/>
    <w:rsid w:val="00C52716"/>
    <w:rsid w:val="00C52EF7"/>
    <w:rsid w:val="00C55E4B"/>
    <w:rsid w:val="00C55FC0"/>
    <w:rsid w:val="00C56197"/>
    <w:rsid w:val="00C56FAB"/>
    <w:rsid w:val="00C575A7"/>
    <w:rsid w:val="00C6010A"/>
    <w:rsid w:val="00C6013A"/>
    <w:rsid w:val="00C621FB"/>
    <w:rsid w:val="00C622C6"/>
    <w:rsid w:val="00C65BA7"/>
    <w:rsid w:val="00C663B1"/>
    <w:rsid w:val="00C671DB"/>
    <w:rsid w:val="00C67281"/>
    <w:rsid w:val="00C70971"/>
    <w:rsid w:val="00C70A0D"/>
    <w:rsid w:val="00C71042"/>
    <w:rsid w:val="00C72220"/>
    <w:rsid w:val="00C72490"/>
    <w:rsid w:val="00C72950"/>
    <w:rsid w:val="00C729C2"/>
    <w:rsid w:val="00C72B70"/>
    <w:rsid w:val="00C76773"/>
    <w:rsid w:val="00C770DD"/>
    <w:rsid w:val="00C77ADC"/>
    <w:rsid w:val="00C81171"/>
    <w:rsid w:val="00C813C1"/>
    <w:rsid w:val="00C815E0"/>
    <w:rsid w:val="00C81D6F"/>
    <w:rsid w:val="00C82243"/>
    <w:rsid w:val="00C84D29"/>
    <w:rsid w:val="00C860C8"/>
    <w:rsid w:val="00C8662A"/>
    <w:rsid w:val="00C86F2C"/>
    <w:rsid w:val="00C8736B"/>
    <w:rsid w:val="00C87E87"/>
    <w:rsid w:val="00C91162"/>
    <w:rsid w:val="00C92809"/>
    <w:rsid w:val="00C92DF4"/>
    <w:rsid w:val="00C9320D"/>
    <w:rsid w:val="00C935ED"/>
    <w:rsid w:val="00C944E0"/>
    <w:rsid w:val="00C9467C"/>
    <w:rsid w:val="00C95AFA"/>
    <w:rsid w:val="00CA0CB5"/>
    <w:rsid w:val="00CA109A"/>
    <w:rsid w:val="00CA2449"/>
    <w:rsid w:val="00CA2DC1"/>
    <w:rsid w:val="00CA3181"/>
    <w:rsid w:val="00CA3BB9"/>
    <w:rsid w:val="00CA64AC"/>
    <w:rsid w:val="00CA658C"/>
    <w:rsid w:val="00CA69F6"/>
    <w:rsid w:val="00CA76A5"/>
    <w:rsid w:val="00CA7753"/>
    <w:rsid w:val="00CA7C01"/>
    <w:rsid w:val="00CB09EC"/>
    <w:rsid w:val="00CB1268"/>
    <w:rsid w:val="00CB163F"/>
    <w:rsid w:val="00CB1CF8"/>
    <w:rsid w:val="00CB1FA6"/>
    <w:rsid w:val="00CB3125"/>
    <w:rsid w:val="00CB32EE"/>
    <w:rsid w:val="00CB42CF"/>
    <w:rsid w:val="00CB4472"/>
    <w:rsid w:val="00CB60AC"/>
    <w:rsid w:val="00CB7273"/>
    <w:rsid w:val="00CB7EE3"/>
    <w:rsid w:val="00CC05CA"/>
    <w:rsid w:val="00CC08C6"/>
    <w:rsid w:val="00CC29A4"/>
    <w:rsid w:val="00CC2B3E"/>
    <w:rsid w:val="00CC2B98"/>
    <w:rsid w:val="00CC341E"/>
    <w:rsid w:val="00CC3FF4"/>
    <w:rsid w:val="00CC4123"/>
    <w:rsid w:val="00CC464D"/>
    <w:rsid w:val="00CC5339"/>
    <w:rsid w:val="00CC56A6"/>
    <w:rsid w:val="00CC5F01"/>
    <w:rsid w:val="00CC6333"/>
    <w:rsid w:val="00CC70D3"/>
    <w:rsid w:val="00CC71B2"/>
    <w:rsid w:val="00CD0756"/>
    <w:rsid w:val="00CD0F77"/>
    <w:rsid w:val="00CD1965"/>
    <w:rsid w:val="00CD19F0"/>
    <w:rsid w:val="00CD1CE5"/>
    <w:rsid w:val="00CD1E68"/>
    <w:rsid w:val="00CD3435"/>
    <w:rsid w:val="00CD3D2F"/>
    <w:rsid w:val="00CD4DC8"/>
    <w:rsid w:val="00CD5082"/>
    <w:rsid w:val="00CD55B4"/>
    <w:rsid w:val="00CD5BD8"/>
    <w:rsid w:val="00CD5C6A"/>
    <w:rsid w:val="00CD64CF"/>
    <w:rsid w:val="00CD6A01"/>
    <w:rsid w:val="00CD79EB"/>
    <w:rsid w:val="00CE0003"/>
    <w:rsid w:val="00CE1B8A"/>
    <w:rsid w:val="00CE2D5C"/>
    <w:rsid w:val="00CE3A07"/>
    <w:rsid w:val="00CE4164"/>
    <w:rsid w:val="00CE41A4"/>
    <w:rsid w:val="00CE4BD3"/>
    <w:rsid w:val="00CE4FE4"/>
    <w:rsid w:val="00CE51A2"/>
    <w:rsid w:val="00CE59EF"/>
    <w:rsid w:val="00CE5ABA"/>
    <w:rsid w:val="00CE625D"/>
    <w:rsid w:val="00CE67AE"/>
    <w:rsid w:val="00CE6936"/>
    <w:rsid w:val="00CE7048"/>
    <w:rsid w:val="00CE7ABD"/>
    <w:rsid w:val="00CE7E51"/>
    <w:rsid w:val="00CF1D54"/>
    <w:rsid w:val="00CF210A"/>
    <w:rsid w:val="00CF2AD9"/>
    <w:rsid w:val="00CF51D1"/>
    <w:rsid w:val="00CF5A5E"/>
    <w:rsid w:val="00CF748D"/>
    <w:rsid w:val="00D01A3D"/>
    <w:rsid w:val="00D02791"/>
    <w:rsid w:val="00D03697"/>
    <w:rsid w:val="00D03C86"/>
    <w:rsid w:val="00D041DC"/>
    <w:rsid w:val="00D0488B"/>
    <w:rsid w:val="00D050C1"/>
    <w:rsid w:val="00D05907"/>
    <w:rsid w:val="00D063AB"/>
    <w:rsid w:val="00D07388"/>
    <w:rsid w:val="00D106CD"/>
    <w:rsid w:val="00D10EE5"/>
    <w:rsid w:val="00D11172"/>
    <w:rsid w:val="00D116D0"/>
    <w:rsid w:val="00D121D8"/>
    <w:rsid w:val="00D12655"/>
    <w:rsid w:val="00D126FE"/>
    <w:rsid w:val="00D13E70"/>
    <w:rsid w:val="00D14D29"/>
    <w:rsid w:val="00D14F4B"/>
    <w:rsid w:val="00D15AEB"/>
    <w:rsid w:val="00D15CE5"/>
    <w:rsid w:val="00D15F3F"/>
    <w:rsid w:val="00D1620E"/>
    <w:rsid w:val="00D1637B"/>
    <w:rsid w:val="00D170FA"/>
    <w:rsid w:val="00D20601"/>
    <w:rsid w:val="00D2081D"/>
    <w:rsid w:val="00D20BAB"/>
    <w:rsid w:val="00D21C75"/>
    <w:rsid w:val="00D21DFC"/>
    <w:rsid w:val="00D21E54"/>
    <w:rsid w:val="00D2231E"/>
    <w:rsid w:val="00D2233E"/>
    <w:rsid w:val="00D2237A"/>
    <w:rsid w:val="00D22FBC"/>
    <w:rsid w:val="00D23089"/>
    <w:rsid w:val="00D2326E"/>
    <w:rsid w:val="00D23FF3"/>
    <w:rsid w:val="00D25297"/>
    <w:rsid w:val="00D25422"/>
    <w:rsid w:val="00D25DC3"/>
    <w:rsid w:val="00D2648C"/>
    <w:rsid w:val="00D27EB9"/>
    <w:rsid w:val="00D30483"/>
    <w:rsid w:val="00D304BC"/>
    <w:rsid w:val="00D30856"/>
    <w:rsid w:val="00D31E49"/>
    <w:rsid w:val="00D31F19"/>
    <w:rsid w:val="00D32DC3"/>
    <w:rsid w:val="00D3321E"/>
    <w:rsid w:val="00D337E2"/>
    <w:rsid w:val="00D33BB0"/>
    <w:rsid w:val="00D34295"/>
    <w:rsid w:val="00D34519"/>
    <w:rsid w:val="00D349BD"/>
    <w:rsid w:val="00D34F41"/>
    <w:rsid w:val="00D352C9"/>
    <w:rsid w:val="00D35A1B"/>
    <w:rsid w:val="00D361BD"/>
    <w:rsid w:val="00D3629D"/>
    <w:rsid w:val="00D36ADB"/>
    <w:rsid w:val="00D372D8"/>
    <w:rsid w:val="00D37C43"/>
    <w:rsid w:val="00D37F83"/>
    <w:rsid w:val="00D404B7"/>
    <w:rsid w:val="00D415A9"/>
    <w:rsid w:val="00D4223D"/>
    <w:rsid w:val="00D422BD"/>
    <w:rsid w:val="00D422FC"/>
    <w:rsid w:val="00D4284B"/>
    <w:rsid w:val="00D43188"/>
    <w:rsid w:val="00D44496"/>
    <w:rsid w:val="00D44C3E"/>
    <w:rsid w:val="00D45CC4"/>
    <w:rsid w:val="00D46139"/>
    <w:rsid w:val="00D462F6"/>
    <w:rsid w:val="00D470D6"/>
    <w:rsid w:val="00D470FB"/>
    <w:rsid w:val="00D471DF"/>
    <w:rsid w:val="00D50726"/>
    <w:rsid w:val="00D50A7C"/>
    <w:rsid w:val="00D50F90"/>
    <w:rsid w:val="00D51FCD"/>
    <w:rsid w:val="00D52419"/>
    <w:rsid w:val="00D532CE"/>
    <w:rsid w:val="00D53816"/>
    <w:rsid w:val="00D53C5E"/>
    <w:rsid w:val="00D55183"/>
    <w:rsid w:val="00D553A0"/>
    <w:rsid w:val="00D55C59"/>
    <w:rsid w:val="00D56951"/>
    <w:rsid w:val="00D5699D"/>
    <w:rsid w:val="00D57328"/>
    <w:rsid w:val="00D575D1"/>
    <w:rsid w:val="00D57873"/>
    <w:rsid w:val="00D57D0B"/>
    <w:rsid w:val="00D57F57"/>
    <w:rsid w:val="00D60B29"/>
    <w:rsid w:val="00D61114"/>
    <w:rsid w:val="00D616B9"/>
    <w:rsid w:val="00D62712"/>
    <w:rsid w:val="00D62BFA"/>
    <w:rsid w:val="00D63043"/>
    <w:rsid w:val="00D63078"/>
    <w:rsid w:val="00D63265"/>
    <w:rsid w:val="00D636A8"/>
    <w:rsid w:val="00D63900"/>
    <w:rsid w:val="00D63EFC"/>
    <w:rsid w:val="00D64A1A"/>
    <w:rsid w:val="00D6549B"/>
    <w:rsid w:val="00D66427"/>
    <w:rsid w:val="00D7048B"/>
    <w:rsid w:val="00D7059D"/>
    <w:rsid w:val="00D7159D"/>
    <w:rsid w:val="00D715C3"/>
    <w:rsid w:val="00D71D93"/>
    <w:rsid w:val="00D72CB0"/>
    <w:rsid w:val="00D72DB2"/>
    <w:rsid w:val="00D74439"/>
    <w:rsid w:val="00D74536"/>
    <w:rsid w:val="00D77337"/>
    <w:rsid w:val="00D7747F"/>
    <w:rsid w:val="00D8060F"/>
    <w:rsid w:val="00D80B5D"/>
    <w:rsid w:val="00D81A0B"/>
    <w:rsid w:val="00D82DAF"/>
    <w:rsid w:val="00D8302A"/>
    <w:rsid w:val="00D835F7"/>
    <w:rsid w:val="00D8536B"/>
    <w:rsid w:val="00D8585B"/>
    <w:rsid w:val="00D860E4"/>
    <w:rsid w:val="00D86285"/>
    <w:rsid w:val="00D8688D"/>
    <w:rsid w:val="00D90154"/>
    <w:rsid w:val="00D9038D"/>
    <w:rsid w:val="00D908EF"/>
    <w:rsid w:val="00D92C0F"/>
    <w:rsid w:val="00D93D50"/>
    <w:rsid w:val="00D93E62"/>
    <w:rsid w:val="00D93FA5"/>
    <w:rsid w:val="00D94457"/>
    <w:rsid w:val="00D94664"/>
    <w:rsid w:val="00D947A3"/>
    <w:rsid w:val="00D94AB6"/>
    <w:rsid w:val="00D9519A"/>
    <w:rsid w:val="00D961BD"/>
    <w:rsid w:val="00D96283"/>
    <w:rsid w:val="00D97950"/>
    <w:rsid w:val="00D97B39"/>
    <w:rsid w:val="00DA046A"/>
    <w:rsid w:val="00DA1F1B"/>
    <w:rsid w:val="00DA308B"/>
    <w:rsid w:val="00DA3714"/>
    <w:rsid w:val="00DA3796"/>
    <w:rsid w:val="00DA389A"/>
    <w:rsid w:val="00DA3A20"/>
    <w:rsid w:val="00DA3E46"/>
    <w:rsid w:val="00DA4FAF"/>
    <w:rsid w:val="00DA6290"/>
    <w:rsid w:val="00DA6C16"/>
    <w:rsid w:val="00DA6C77"/>
    <w:rsid w:val="00DA79E5"/>
    <w:rsid w:val="00DA7C8B"/>
    <w:rsid w:val="00DB03ED"/>
    <w:rsid w:val="00DB1DBC"/>
    <w:rsid w:val="00DB22B3"/>
    <w:rsid w:val="00DB2CD0"/>
    <w:rsid w:val="00DB2FC6"/>
    <w:rsid w:val="00DB4137"/>
    <w:rsid w:val="00DB6ADB"/>
    <w:rsid w:val="00DB6F6E"/>
    <w:rsid w:val="00DB7F80"/>
    <w:rsid w:val="00DC0969"/>
    <w:rsid w:val="00DC113C"/>
    <w:rsid w:val="00DC1416"/>
    <w:rsid w:val="00DC2719"/>
    <w:rsid w:val="00DC2AFE"/>
    <w:rsid w:val="00DC30D0"/>
    <w:rsid w:val="00DC345C"/>
    <w:rsid w:val="00DC3DCC"/>
    <w:rsid w:val="00DC4168"/>
    <w:rsid w:val="00DC4173"/>
    <w:rsid w:val="00DC46CD"/>
    <w:rsid w:val="00DC4CCA"/>
    <w:rsid w:val="00DC5247"/>
    <w:rsid w:val="00DC7BF5"/>
    <w:rsid w:val="00DD063C"/>
    <w:rsid w:val="00DD14D1"/>
    <w:rsid w:val="00DD28A8"/>
    <w:rsid w:val="00DD29AB"/>
    <w:rsid w:val="00DD3E3E"/>
    <w:rsid w:val="00DD653B"/>
    <w:rsid w:val="00DD668A"/>
    <w:rsid w:val="00DD6BCE"/>
    <w:rsid w:val="00DD6C21"/>
    <w:rsid w:val="00DD7C4E"/>
    <w:rsid w:val="00DE13A6"/>
    <w:rsid w:val="00DE3C84"/>
    <w:rsid w:val="00DE3DD3"/>
    <w:rsid w:val="00DE417D"/>
    <w:rsid w:val="00DE48E4"/>
    <w:rsid w:val="00DE4A89"/>
    <w:rsid w:val="00DE4B86"/>
    <w:rsid w:val="00DE5E10"/>
    <w:rsid w:val="00DE7CC3"/>
    <w:rsid w:val="00DE7D1A"/>
    <w:rsid w:val="00DF2F14"/>
    <w:rsid w:val="00DF38DA"/>
    <w:rsid w:val="00DF6BDC"/>
    <w:rsid w:val="00E00014"/>
    <w:rsid w:val="00E01BC5"/>
    <w:rsid w:val="00E02E14"/>
    <w:rsid w:val="00E04297"/>
    <w:rsid w:val="00E045A1"/>
    <w:rsid w:val="00E05068"/>
    <w:rsid w:val="00E05320"/>
    <w:rsid w:val="00E05A33"/>
    <w:rsid w:val="00E06D53"/>
    <w:rsid w:val="00E07C0A"/>
    <w:rsid w:val="00E11313"/>
    <w:rsid w:val="00E116B8"/>
    <w:rsid w:val="00E120E5"/>
    <w:rsid w:val="00E12B1D"/>
    <w:rsid w:val="00E13413"/>
    <w:rsid w:val="00E13CBF"/>
    <w:rsid w:val="00E1424E"/>
    <w:rsid w:val="00E14947"/>
    <w:rsid w:val="00E151E0"/>
    <w:rsid w:val="00E1559B"/>
    <w:rsid w:val="00E16477"/>
    <w:rsid w:val="00E17672"/>
    <w:rsid w:val="00E21732"/>
    <w:rsid w:val="00E2177C"/>
    <w:rsid w:val="00E228AF"/>
    <w:rsid w:val="00E22F08"/>
    <w:rsid w:val="00E235BB"/>
    <w:rsid w:val="00E240BC"/>
    <w:rsid w:val="00E24199"/>
    <w:rsid w:val="00E245AF"/>
    <w:rsid w:val="00E24B40"/>
    <w:rsid w:val="00E2567B"/>
    <w:rsid w:val="00E2599F"/>
    <w:rsid w:val="00E25C8F"/>
    <w:rsid w:val="00E265CA"/>
    <w:rsid w:val="00E30343"/>
    <w:rsid w:val="00E30594"/>
    <w:rsid w:val="00E30A09"/>
    <w:rsid w:val="00E30C0B"/>
    <w:rsid w:val="00E30E9F"/>
    <w:rsid w:val="00E315F4"/>
    <w:rsid w:val="00E319A5"/>
    <w:rsid w:val="00E32256"/>
    <w:rsid w:val="00E32E2E"/>
    <w:rsid w:val="00E331DF"/>
    <w:rsid w:val="00E33B8A"/>
    <w:rsid w:val="00E34B46"/>
    <w:rsid w:val="00E35433"/>
    <w:rsid w:val="00E35B81"/>
    <w:rsid w:val="00E35DB2"/>
    <w:rsid w:val="00E35DC3"/>
    <w:rsid w:val="00E37391"/>
    <w:rsid w:val="00E40183"/>
    <w:rsid w:val="00E40424"/>
    <w:rsid w:val="00E412B7"/>
    <w:rsid w:val="00E4154E"/>
    <w:rsid w:val="00E4252F"/>
    <w:rsid w:val="00E42B5D"/>
    <w:rsid w:val="00E4373A"/>
    <w:rsid w:val="00E43778"/>
    <w:rsid w:val="00E43DA2"/>
    <w:rsid w:val="00E4540A"/>
    <w:rsid w:val="00E4585D"/>
    <w:rsid w:val="00E4611C"/>
    <w:rsid w:val="00E471F8"/>
    <w:rsid w:val="00E47565"/>
    <w:rsid w:val="00E502A3"/>
    <w:rsid w:val="00E502CC"/>
    <w:rsid w:val="00E5218D"/>
    <w:rsid w:val="00E52CEB"/>
    <w:rsid w:val="00E52D38"/>
    <w:rsid w:val="00E535CA"/>
    <w:rsid w:val="00E5395E"/>
    <w:rsid w:val="00E53ADC"/>
    <w:rsid w:val="00E53BDA"/>
    <w:rsid w:val="00E546C8"/>
    <w:rsid w:val="00E54B9A"/>
    <w:rsid w:val="00E54F7C"/>
    <w:rsid w:val="00E5528D"/>
    <w:rsid w:val="00E553F0"/>
    <w:rsid w:val="00E55680"/>
    <w:rsid w:val="00E55694"/>
    <w:rsid w:val="00E55725"/>
    <w:rsid w:val="00E55852"/>
    <w:rsid w:val="00E5728C"/>
    <w:rsid w:val="00E60945"/>
    <w:rsid w:val="00E621C6"/>
    <w:rsid w:val="00E6226D"/>
    <w:rsid w:val="00E629EB"/>
    <w:rsid w:val="00E63569"/>
    <w:rsid w:val="00E6398D"/>
    <w:rsid w:val="00E64234"/>
    <w:rsid w:val="00E6614E"/>
    <w:rsid w:val="00E6632A"/>
    <w:rsid w:val="00E665B9"/>
    <w:rsid w:val="00E66FA4"/>
    <w:rsid w:val="00E71F62"/>
    <w:rsid w:val="00E7241D"/>
    <w:rsid w:val="00E72F97"/>
    <w:rsid w:val="00E73521"/>
    <w:rsid w:val="00E744E6"/>
    <w:rsid w:val="00E74FD9"/>
    <w:rsid w:val="00E75132"/>
    <w:rsid w:val="00E7532B"/>
    <w:rsid w:val="00E75394"/>
    <w:rsid w:val="00E76683"/>
    <w:rsid w:val="00E77B55"/>
    <w:rsid w:val="00E805F2"/>
    <w:rsid w:val="00E82076"/>
    <w:rsid w:val="00E826B0"/>
    <w:rsid w:val="00E84A55"/>
    <w:rsid w:val="00E85442"/>
    <w:rsid w:val="00E856C3"/>
    <w:rsid w:val="00E859C8"/>
    <w:rsid w:val="00E864F7"/>
    <w:rsid w:val="00E86FBC"/>
    <w:rsid w:val="00E90DB5"/>
    <w:rsid w:val="00E90DEE"/>
    <w:rsid w:val="00E90FCC"/>
    <w:rsid w:val="00E913A3"/>
    <w:rsid w:val="00E91E7B"/>
    <w:rsid w:val="00E9447B"/>
    <w:rsid w:val="00E948F9"/>
    <w:rsid w:val="00E9629F"/>
    <w:rsid w:val="00E97DF6"/>
    <w:rsid w:val="00EA02C0"/>
    <w:rsid w:val="00EA102B"/>
    <w:rsid w:val="00EA1668"/>
    <w:rsid w:val="00EA177B"/>
    <w:rsid w:val="00EA3381"/>
    <w:rsid w:val="00EA366A"/>
    <w:rsid w:val="00EA5F2E"/>
    <w:rsid w:val="00EA64CC"/>
    <w:rsid w:val="00EA67F9"/>
    <w:rsid w:val="00EA7C80"/>
    <w:rsid w:val="00EB0148"/>
    <w:rsid w:val="00EB0597"/>
    <w:rsid w:val="00EB0631"/>
    <w:rsid w:val="00EB1322"/>
    <w:rsid w:val="00EB1374"/>
    <w:rsid w:val="00EB1C3C"/>
    <w:rsid w:val="00EB2123"/>
    <w:rsid w:val="00EB216B"/>
    <w:rsid w:val="00EB2AF0"/>
    <w:rsid w:val="00EB37CD"/>
    <w:rsid w:val="00EB38E9"/>
    <w:rsid w:val="00EB3EA4"/>
    <w:rsid w:val="00EB48A2"/>
    <w:rsid w:val="00EB523D"/>
    <w:rsid w:val="00EB65CA"/>
    <w:rsid w:val="00EB6A40"/>
    <w:rsid w:val="00EB6C0D"/>
    <w:rsid w:val="00EB7667"/>
    <w:rsid w:val="00EB7C75"/>
    <w:rsid w:val="00EB7E4F"/>
    <w:rsid w:val="00EC0FBD"/>
    <w:rsid w:val="00EC1055"/>
    <w:rsid w:val="00EC1123"/>
    <w:rsid w:val="00EC15D5"/>
    <w:rsid w:val="00EC1BBE"/>
    <w:rsid w:val="00EC24C4"/>
    <w:rsid w:val="00EC2C00"/>
    <w:rsid w:val="00EC3B96"/>
    <w:rsid w:val="00EC3BD8"/>
    <w:rsid w:val="00EC3C74"/>
    <w:rsid w:val="00EC477E"/>
    <w:rsid w:val="00EC54D7"/>
    <w:rsid w:val="00EC5710"/>
    <w:rsid w:val="00EC5989"/>
    <w:rsid w:val="00EC61E7"/>
    <w:rsid w:val="00EC6836"/>
    <w:rsid w:val="00EC7D85"/>
    <w:rsid w:val="00ED0E87"/>
    <w:rsid w:val="00ED16F4"/>
    <w:rsid w:val="00ED21C4"/>
    <w:rsid w:val="00ED3291"/>
    <w:rsid w:val="00ED4B92"/>
    <w:rsid w:val="00ED5378"/>
    <w:rsid w:val="00ED5481"/>
    <w:rsid w:val="00ED6A82"/>
    <w:rsid w:val="00ED7124"/>
    <w:rsid w:val="00ED779C"/>
    <w:rsid w:val="00EE2D38"/>
    <w:rsid w:val="00EE413B"/>
    <w:rsid w:val="00EE42C4"/>
    <w:rsid w:val="00EE50D1"/>
    <w:rsid w:val="00EE50DB"/>
    <w:rsid w:val="00EE594C"/>
    <w:rsid w:val="00EE5AA6"/>
    <w:rsid w:val="00EE5CE0"/>
    <w:rsid w:val="00EF1601"/>
    <w:rsid w:val="00EF160D"/>
    <w:rsid w:val="00EF1755"/>
    <w:rsid w:val="00EF20BA"/>
    <w:rsid w:val="00EF22CF"/>
    <w:rsid w:val="00EF2529"/>
    <w:rsid w:val="00EF2911"/>
    <w:rsid w:val="00EF3DE0"/>
    <w:rsid w:val="00EF44D6"/>
    <w:rsid w:val="00EF4AEA"/>
    <w:rsid w:val="00EF5E77"/>
    <w:rsid w:val="00EF6870"/>
    <w:rsid w:val="00EF7123"/>
    <w:rsid w:val="00EF7FCC"/>
    <w:rsid w:val="00F00BF9"/>
    <w:rsid w:val="00F00D29"/>
    <w:rsid w:val="00F0144C"/>
    <w:rsid w:val="00F01582"/>
    <w:rsid w:val="00F0314F"/>
    <w:rsid w:val="00F03262"/>
    <w:rsid w:val="00F03674"/>
    <w:rsid w:val="00F04149"/>
    <w:rsid w:val="00F04DE2"/>
    <w:rsid w:val="00F0674F"/>
    <w:rsid w:val="00F068C6"/>
    <w:rsid w:val="00F073A6"/>
    <w:rsid w:val="00F0784A"/>
    <w:rsid w:val="00F07B37"/>
    <w:rsid w:val="00F07D22"/>
    <w:rsid w:val="00F07D65"/>
    <w:rsid w:val="00F10B79"/>
    <w:rsid w:val="00F11978"/>
    <w:rsid w:val="00F12097"/>
    <w:rsid w:val="00F12322"/>
    <w:rsid w:val="00F126F1"/>
    <w:rsid w:val="00F130A4"/>
    <w:rsid w:val="00F141A1"/>
    <w:rsid w:val="00F14637"/>
    <w:rsid w:val="00F14ECF"/>
    <w:rsid w:val="00F15ABD"/>
    <w:rsid w:val="00F15B87"/>
    <w:rsid w:val="00F15F13"/>
    <w:rsid w:val="00F16057"/>
    <w:rsid w:val="00F1606C"/>
    <w:rsid w:val="00F1657A"/>
    <w:rsid w:val="00F17222"/>
    <w:rsid w:val="00F21044"/>
    <w:rsid w:val="00F217B6"/>
    <w:rsid w:val="00F2201E"/>
    <w:rsid w:val="00F24130"/>
    <w:rsid w:val="00F24C14"/>
    <w:rsid w:val="00F258D3"/>
    <w:rsid w:val="00F25A4A"/>
    <w:rsid w:val="00F25E0C"/>
    <w:rsid w:val="00F2673E"/>
    <w:rsid w:val="00F26A4B"/>
    <w:rsid w:val="00F27E5D"/>
    <w:rsid w:val="00F300C7"/>
    <w:rsid w:val="00F309C0"/>
    <w:rsid w:val="00F30A92"/>
    <w:rsid w:val="00F31266"/>
    <w:rsid w:val="00F314AA"/>
    <w:rsid w:val="00F320B9"/>
    <w:rsid w:val="00F32401"/>
    <w:rsid w:val="00F32633"/>
    <w:rsid w:val="00F33062"/>
    <w:rsid w:val="00F33A06"/>
    <w:rsid w:val="00F3416E"/>
    <w:rsid w:val="00F35BB0"/>
    <w:rsid w:val="00F36FEC"/>
    <w:rsid w:val="00F37025"/>
    <w:rsid w:val="00F3798E"/>
    <w:rsid w:val="00F37E05"/>
    <w:rsid w:val="00F407A8"/>
    <w:rsid w:val="00F40C73"/>
    <w:rsid w:val="00F41A52"/>
    <w:rsid w:val="00F41F97"/>
    <w:rsid w:val="00F43070"/>
    <w:rsid w:val="00F437A5"/>
    <w:rsid w:val="00F445D4"/>
    <w:rsid w:val="00F44DB6"/>
    <w:rsid w:val="00F452AE"/>
    <w:rsid w:val="00F4725F"/>
    <w:rsid w:val="00F47667"/>
    <w:rsid w:val="00F47719"/>
    <w:rsid w:val="00F47EBB"/>
    <w:rsid w:val="00F5089B"/>
    <w:rsid w:val="00F52C1D"/>
    <w:rsid w:val="00F534CC"/>
    <w:rsid w:val="00F5372E"/>
    <w:rsid w:val="00F53D94"/>
    <w:rsid w:val="00F545CC"/>
    <w:rsid w:val="00F54AA0"/>
    <w:rsid w:val="00F54EB5"/>
    <w:rsid w:val="00F56558"/>
    <w:rsid w:val="00F566CE"/>
    <w:rsid w:val="00F57C1D"/>
    <w:rsid w:val="00F61BB0"/>
    <w:rsid w:val="00F61D36"/>
    <w:rsid w:val="00F625CC"/>
    <w:rsid w:val="00F6261C"/>
    <w:rsid w:val="00F63036"/>
    <w:rsid w:val="00F639F4"/>
    <w:rsid w:val="00F662D2"/>
    <w:rsid w:val="00F666A6"/>
    <w:rsid w:val="00F6674F"/>
    <w:rsid w:val="00F66CDC"/>
    <w:rsid w:val="00F670C4"/>
    <w:rsid w:val="00F7087F"/>
    <w:rsid w:val="00F713DC"/>
    <w:rsid w:val="00F71E3A"/>
    <w:rsid w:val="00F72EEF"/>
    <w:rsid w:val="00F73744"/>
    <w:rsid w:val="00F74C7D"/>
    <w:rsid w:val="00F75A48"/>
    <w:rsid w:val="00F77084"/>
    <w:rsid w:val="00F77F6A"/>
    <w:rsid w:val="00F8153C"/>
    <w:rsid w:val="00F81901"/>
    <w:rsid w:val="00F82649"/>
    <w:rsid w:val="00F82C12"/>
    <w:rsid w:val="00F82CBB"/>
    <w:rsid w:val="00F84089"/>
    <w:rsid w:val="00F8456A"/>
    <w:rsid w:val="00F8461B"/>
    <w:rsid w:val="00F84837"/>
    <w:rsid w:val="00F8534D"/>
    <w:rsid w:val="00F86315"/>
    <w:rsid w:val="00F867E8"/>
    <w:rsid w:val="00F86F36"/>
    <w:rsid w:val="00F87FF8"/>
    <w:rsid w:val="00F9070D"/>
    <w:rsid w:val="00F913B6"/>
    <w:rsid w:val="00F91FB2"/>
    <w:rsid w:val="00F92BE5"/>
    <w:rsid w:val="00F94CAD"/>
    <w:rsid w:val="00F9504E"/>
    <w:rsid w:val="00F95728"/>
    <w:rsid w:val="00F95802"/>
    <w:rsid w:val="00F962DB"/>
    <w:rsid w:val="00F963F8"/>
    <w:rsid w:val="00F96528"/>
    <w:rsid w:val="00F97371"/>
    <w:rsid w:val="00F9742C"/>
    <w:rsid w:val="00F97B44"/>
    <w:rsid w:val="00F97CF1"/>
    <w:rsid w:val="00FA0316"/>
    <w:rsid w:val="00FA090B"/>
    <w:rsid w:val="00FA1407"/>
    <w:rsid w:val="00FA197D"/>
    <w:rsid w:val="00FA3644"/>
    <w:rsid w:val="00FA451D"/>
    <w:rsid w:val="00FA4B8C"/>
    <w:rsid w:val="00FA54BE"/>
    <w:rsid w:val="00FA5C83"/>
    <w:rsid w:val="00FA5D4B"/>
    <w:rsid w:val="00FA662F"/>
    <w:rsid w:val="00FA69FB"/>
    <w:rsid w:val="00FA7365"/>
    <w:rsid w:val="00FB0363"/>
    <w:rsid w:val="00FB08F0"/>
    <w:rsid w:val="00FB29D3"/>
    <w:rsid w:val="00FB46F5"/>
    <w:rsid w:val="00FB4DDA"/>
    <w:rsid w:val="00FB51E9"/>
    <w:rsid w:val="00FB568C"/>
    <w:rsid w:val="00FB5D89"/>
    <w:rsid w:val="00FB6810"/>
    <w:rsid w:val="00FB6861"/>
    <w:rsid w:val="00FB769A"/>
    <w:rsid w:val="00FB7871"/>
    <w:rsid w:val="00FB7916"/>
    <w:rsid w:val="00FB7B27"/>
    <w:rsid w:val="00FC1272"/>
    <w:rsid w:val="00FC32B7"/>
    <w:rsid w:val="00FC410A"/>
    <w:rsid w:val="00FC4651"/>
    <w:rsid w:val="00FC4997"/>
    <w:rsid w:val="00FC52B2"/>
    <w:rsid w:val="00FC691D"/>
    <w:rsid w:val="00FC6B07"/>
    <w:rsid w:val="00FC75CD"/>
    <w:rsid w:val="00FC7ABC"/>
    <w:rsid w:val="00FC7B96"/>
    <w:rsid w:val="00FD019D"/>
    <w:rsid w:val="00FD0322"/>
    <w:rsid w:val="00FD06C5"/>
    <w:rsid w:val="00FD09A5"/>
    <w:rsid w:val="00FD1605"/>
    <w:rsid w:val="00FD1BCD"/>
    <w:rsid w:val="00FD24F7"/>
    <w:rsid w:val="00FD320A"/>
    <w:rsid w:val="00FD3927"/>
    <w:rsid w:val="00FD4138"/>
    <w:rsid w:val="00FD47E7"/>
    <w:rsid w:val="00FD541D"/>
    <w:rsid w:val="00FD572A"/>
    <w:rsid w:val="00FD5D2D"/>
    <w:rsid w:val="00FD71B8"/>
    <w:rsid w:val="00FD7927"/>
    <w:rsid w:val="00FD7E6B"/>
    <w:rsid w:val="00FD7F16"/>
    <w:rsid w:val="00FE019A"/>
    <w:rsid w:val="00FE01B1"/>
    <w:rsid w:val="00FE067B"/>
    <w:rsid w:val="00FE1AE4"/>
    <w:rsid w:val="00FE1FE0"/>
    <w:rsid w:val="00FE20E8"/>
    <w:rsid w:val="00FE25E5"/>
    <w:rsid w:val="00FE2664"/>
    <w:rsid w:val="00FE2758"/>
    <w:rsid w:val="00FE280E"/>
    <w:rsid w:val="00FE4CC3"/>
    <w:rsid w:val="00FE57BC"/>
    <w:rsid w:val="00FE626A"/>
    <w:rsid w:val="00FE7468"/>
    <w:rsid w:val="00FE7737"/>
    <w:rsid w:val="00FF0C54"/>
    <w:rsid w:val="00FF0FE9"/>
    <w:rsid w:val="00FF18EB"/>
    <w:rsid w:val="00FF2496"/>
    <w:rsid w:val="00FF31B4"/>
    <w:rsid w:val="00FF36E5"/>
    <w:rsid w:val="00FF3B63"/>
    <w:rsid w:val="00FF41C7"/>
    <w:rsid w:val="00FF46F1"/>
    <w:rsid w:val="00FF529F"/>
    <w:rsid w:val="00FF5317"/>
    <w:rsid w:val="00FF5B6C"/>
    <w:rsid w:val="00FF5B75"/>
    <w:rsid w:val="00FF5DC9"/>
    <w:rsid w:val="00FF61C6"/>
    <w:rsid w:val="00FF6902"/>
    <w:rsid w:val="00FF6AA7"/>
    <w:rsid w:val="00FF6DF2"/>
    <w:rsid w:val="00FF7A9E"/>
    <w:rsid w:val="00FF7D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525E26"/>
  <w14:defaultImageDpi w14:val="32767"/>
  <w15:docId w15:val="{2CD88199-C0C2-4A02-AF9E-AC05D6CDD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pPr>
      <w:spacing w:after="11" w:line="409" w:lineRule="auto"/>
      <w:ind w:left="13" w:hanging="10"/>
      <w:jc w:val="both"/>
    </w:pPr>
    <w:rPr>
      <w:rFonts w:ascii="Calibri" w:eastAsia="Calibri" w:hAnsi="Calibri" w:cs="Calibri"/>
      <w:color w:val="000000"/>
      <w:sz w:val="20"/>
    </w:rPr>
  </w:style>
  <w:style w:type="paragraph" w:styleId="Heading1">
    <w:name w:val="heading 1"/>
    <w:next w:val="Normal"/>
    <w:link w:val="Heading1Char"/>
    <w:uiPriority w:val="9"/>
    <w:qFormat/>
    <w:pPr>
      <w:keepNext/>
      <w:keepLines/>
      <w:spacing w:after="131" w:line="265" w:lineRule="auto"/>
      <w:ind w:left="63" w:hanging="10"/>
      <w:outlineLvl w:val="0"/>
    </w:pPr>
    <w:rPr>
      <w:rFonts w:ascii="Calibri" w:eastAsia="Calibri" w:hAnsi="Calibri" w:cs="Calibri"/>
      <w:b/>
      <w:color w:val="000000"/>
      <w:sz w:val="20"/>
    </w:rPr>
  </w:style>
  <w:style w:type="paragraph" w:styleId="Heading2">
    <w:name w:val="heading 2"/>
    <w:basedOn w:val="Normal"/>
    <w:next w:val="Normal"/>
    <w:link w:val="Heading2Char"/>
    <w:uiPriority w:val="9"/>
    <w:semiHidden/>
    <w:unhideWhenUsed/>
    <w:qFormat/>
    <w:rsid w:val="00F66CD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1614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PlaceholderText">
    <w:name w:val="Placeholder Text"/>
    <w:basedOn w:val="DefaultParagraphFont"/>
    <w:uiPriority w:val="99"/>
    <w:semiHidden/>
    <w:rsid w:val="007F31C7"/>
    <w:rPr>
      <w:color w:val="808080"/>
    </w:rPr>
  </w:style>
  <w:style w:type="character" w:customStyle="1" w:styleId="Heading2Char">
    <w:name w:val="Heading 2 Char"/>
    <w:basedOn w:val="DefaultParagraphFont"/>
    <w:link w:val="Heading2"/>
    <w:uiPriority w:val="9"/>
    <w:semiHidden/>
    <w:rsid w:val="00F66CDC"/>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77936"/>
    <w:pPr>
      <w:ind w:left="720"/>
      <w:contextualSpacing/>
    </w:pPr>
  </w:style>
  <w:style w:type="paragraph" w:styleId="BalloonText">
    <w:name w:val="Balloon Text"/>
    <w:basedOn w:val="Normal"/>
    <w:link w:val="BalloonTextChar"/>
    <w:uiPriority w:val="99"/>
    <w:semiHidden/>
    <w:unhideWhenUsed/>
    <w:rsid w:val="00CD075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0756"/>
    <w:rPr>
      <w:rFonts w:ascii="Segoe UI" w:eastAsia="Calibri" w:hAnsi="Segoe UI" w:cs="Segoe UI"/>
      <w:color w:val="000000"/>
      <w:sz w:val="18"/>
      <w:szCs w:val="18"/>
    </w:rPr>
  </w:style>
  <w:style w:type="character" w:customStyle="1" w:styleId="author">
    <w:name w:val="author"/>
    <w:basedOn w:val="DefaultParagraphFont"/>
    <w:rsid w:val="00171F2B"/>
  </w:style>
  <w:style w:type="character" w:customStyle="1" w:styleId="pubyear">
    <w:name w:val="pubyear"/>
    <w:basedOn w:val="DefaultParagraphFont"/>
    <w:rsid w:val="00171F2B"/>
  </w:style>
  <w:style w:type="character" w:customStyle="1" w:styleId="booktitle">
    <w:name w:val="booktitle"/>
    <w:basedOn w:val="DefaultParagraphFont"/>
    <w:rsid w:val="00171F2B"/>
  </w:style>
  <w:style w:type="character" w:customStyle="1" w:styleId="publisherlocation">
    <w:name w:val="publisherlocation"/>
    <w:basedOn w:val="DefaultParagraphFont"/>
    <w:rsid w:val="00171F2B"/>
  </w:style>
  <w:style w:type="character" w:styleId="Hyperlink">
    <w:name w:val="Hyperlink"/>
    <w:basedOn w:val="DefaultParagraphFont"/>
    <w:uiPriority w:val="99"/>
    <w:unhideWhenUsed/>
    <w:rsid w:val="005B7B92"/>
    <w:rPr>
      <w:color w:val="0563C1" w:themeColor="hyperlink"/>
      <w:u w:val="single"/>
    </w:rPr>
  </w:style>
  <w:style w:type="character" w:customStyle="1" w:styleId="UnresolvedMention1">
    <w:name w:val="Unresolved Mention1"/>
    <w:basedOn w:val="DefaultParagraphFont"/>
    <w:uiPriority w:val="99"/>
    <w:semiHidden/>
    <w:unhideWhenUsed/>
    <w:rsid w:val="005B7B92"/>
    <w:rPr>
      <w:color w:val="605E5C"/>
      <w:shd w:val="clear" w:color="auto" w:fill="E1DFDD"/>
    </w:rPr>
  </w:style>
  <w:style w:type="character" w:styleId="CommentReference">
    <w:name w:val="annotation reference"/>
    <w:basedOn w:val="DefaultParagraphFont"/>
    <w:uiPriority w:val="99"/>
    <w:semiHidden/>
    <w:unhideWhenUsed/>
    <w:rsid w:val="00311EB9"/>
    <w:rPr>
      <w:sz w:val="18"/>
      <w:szCs w:val="18"/>
    </w:rPr>
  </w:style>
  <w:style w:type="paragraph" w:styleId="CommentText">
    <w:name w:val="annotation text"/>
    <w:basedOn w:val="Normal"/>
    <w:link w:val="CommentTextChar"/>
    <w:uiPriority w:val="99"/>
    <w:semiHidden/>
    <w:unhideWhenUsed/>
    <w:rsid w:val="00311EB9"/>
    <w:pPr>
      <w:spacing w:line="240" w:lineRule="auto"/>
    </w:pPr>
    <w:rPr>
      <w:sz w:val="24"/>
      <w:szCs w:val="24"/>
    </w:rPr>
  </w:style>
  <w:style w:type="character" w:customStyle="1" w:styleId="CommentTextChar">
    <w:name w:val="Comment Text Char"/>
    <w:basedOn w:val="DefaultParagraphFont"/>
    <w:link w:val="CommentText"/>
    <w:uiPriority w:val="99"/>
    <w:semiHidden/>
    <w:rsid w:val="00311EB9"/>
    <w:rPr>
      <w:rFonts w:ascii="Calibri" w:eastAsia="Calibri" w:hAnsi="Calibri" w:cs="Calibri"/>
      <w:color w:val="000000"/>
      <w:sz w:val="24"/>
      <w:szCs w:val="24"/>
    </w:rPr>
  </w:style>
  <w:style w:type="paragraph" w:styleId="CommentSubject">
    <w:name w:val="annotation subject"/>
    <w:basedOn w:val="CommentText"/>
    <w:next w:val="CommentText"/>
    <w:link w:val="CommentSubjectChar"/>
    <w:uiPriority w:val="99"/>
    <w:semiHidden/>
    <w:unhideWhenUsed/>
    <w:rsid w:val="00311EB9"/>
    <w:rPr>
      <w:b/>
      <w:bCs/>
      <w:sz w:val="20"/>
      <w:szCs w:val="20"/>
    </w:rPr>
  </w:style>
  <w:style w:type="character" w:customStyle="1" w:styleId="CommentSubjectChar">
    <w:name w:val="Comment Subject Char"/>
    <w:basedOn w:val="CommentTextChar"/>
    <w:link w:val="CommentSubject"/>
    <w:uiPriority w:val="99"/>
    <w:semiHidden/>
    <w:rsid w:val="00311EB9"/>
    <w:rPr>
      <w:rFonts w:ascii="Calibri" w:eastAsia="Calibri" w:hAnsi="Calibri" w:cs="Calibri"/>
      <w:b/>
      <w:bCs/>
      <w:color w:val="000000"/>
      <w:sz w:val="20"/>
      <w:szCs w:val="20"/>
    </w:rPr>
  </w:style>
  <w:style w:type="character" w:styleId="Strong">
    <w:name w:val="Strong"/>
    <w:basedOn w:val="DefaultParagraphFont"/>
    <w:uiPriority w:val="22"/>
    <w:qFormat/>
    <w:rsid w:val="00277CBF"/>
    <w:rPr>
      <w:b/>
      <w:bCs/>
    </w:rPr>
  </w:style>
  <w:style w:type="character" w:customStyle="1" w:styleId="UnresolvedMention2">
    <w:name w:val="Unresolved Mention2"/>
    <w:basedOn w:val="DefaultParagraphFont"/>
    <w:uiPriority w:val="99"/>
    <w:rsid w:val="001F6556"/>
    <w:rPr>
      <w:color w:val="605E5C"/>
      <w:shd w:val="clear" w:color="auto" w:fill="E1DFDD"/>
    </w:rPr>
  </w:style>
  <w:style w:type="character" w:customStyle="1" w:styleId="Heading3Char">
    <w:name w:val="Heading 3 Char"/>
    <w:basedOn w:val="DefaultParagraphFont"/>
    <w:link w:val="Heading3"/>
    <w:uiPriority w:val="9"/>
    <w:semiHidden/>
    <w:rsid w:val="0071614B"/>
    <w:rPr>
      <w:rFonts w:asciiTheme="majorHAnsi" w:eastAsiaTheme="majorEastAsia" w:hAnsiTheme="majorHAnsi" w:cstheme="majorBidi"/>
      <w:color w:val="1F3763" w:themeColor="accent1" w:themeShade="7F"/>
      <w:sz w:val="24"/>
      <w:szCs w:val="24"/>
    </w:rPr>
  </w:style>
  <w:style w:type="character" w:styleId="UnresolvedMention">
    <w:name w:val="Unresolved Mention"/>
    <w:basedOn w:val="DefaultParagraphFont"/>
    <w:uiPriority w:val="99"/>
    <w:rsid w:val="0071614B"/>
    <w:rPr>
      <w:color w:val="605E5C"/>
      <w:shd w:val="clear" w:color="auto" w:fill="E1DFDD"/>
    </w:rPr>
  </w:style>
  <w:style w:type="paragraph" w:styleId="Header">
    <w:name w:val="header"/>
    <w:basedOn w:val="Normal"/>
    <w:link w:val="HeaderChar"/>
    <w:uiPriority w:val="99"/>
    <w:unhideWhenUsed/>
    <w:rsid w:val="002154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5415"/>
    <w:rPr>
      <w:rFonts w:ascii="Calibri" w:eastAsia="Calibri" w:hAnsi="Calibri" w:cs="Calibri"/>
      <w:color w:val="000000"/>
      <w:sz w:val="20"/>
    </w:rPr>
  </w:style>
  <w:style w:type="paragraph" w:styleId="Footer">
    <w:name w:val="footer"/>
    <w:basedOn w:val="Normal"/>
    <w:link w:val="FooterChar"/>
    <w:uiPriority w:val="99"/>
    <w:unhideWhenUsed/>
    <w:rsid w:val="00215415"/>
    <w:pPr>
      <w:tabs>
        <w:tab w:val="center" w:pos="4680"/>
        <w:tab w:val="right" w:pos="9360"/>
      </w:tabs>
      <w:spacing w:after="0" w:line="240" w:lineRule="auto"/>
      <w:ind w:left="0" w:firstLine="0"/>
      <w:jc w:val="left"/>
    </w:pPr>
    <w:rPr>
      <w:rFonts w:asciiTheme="minorHAnsi" w:eastAsiaTheme="minorEastAsia" w:hAnsiTheme="minorHAnsi" w:cs="Times New Roman"/>
      <w:color w:val="auto"/>
      <w:sz w:val="22"/>
    </w:rPr>
  </w:style>
  <w:style w:type="character" w:customStyle="1" w:styleId="FooterChar">
    <w:name w:val="Footer Char"/>
    <w:basedOn w:val="DefaultParagraphFont"/>
    <w:link w:val="Footer"/>
    <w:uiPriority w:val="99"/>
    <w:rsid w:val="00215415"/>
    <w:rPr>
      <w:rFonts w:cs="Times New Roman"/>
    </w:rPr>
  </w:style>
  <w:style w:type="character" w:styleId="LineNumber">
    <w:name w:val="line number"/>
    <w:basedOn w:val="DefaultParagraphFont"/>
    <w:uiPriority w:val="99"/>
    <w:semiHidden/>
    <w:unhideWhenUsed/>
    <w:rsid w:val="005266EE"/>
  </w:style>
  <w:style w:type="paragraph" w:styleId="NormalWeb">
    <w:name w:val="Normal (Web)"/>
    <w:basedOn w:val="Normal"/>
    <w:uiPriority w:val="99"/>
    <w:unhideWhenUsed/>
    <w:rsid w:val="0043041E"/>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paragraph" w:styleId="Bibliography">
    <w:name w:val="Bibliography"/>
    <w:basedOn w:val="Normal"/>
    <w:next w:val="Normal"/>
    <w:uiPriority w:val="37"/>
    <w:unhideWhenUsed/>
    <w:rsid w:val="00E02E14"/>
    <w:pPr>
      <w:tabs>
        <w:tab w:val="left" w:pos="384"/>
      </w:tabs>
      <w:spacing w:after="0" w:line="480" w:lineRule="auto"/>
      <w:ind w:left="384" w:hanging="384"/>
    </w:pPr>
  </w:style>
  <w:style w:type="paragraph" w:styleId="Revision">
    <w:name w:val="Revision"/>
    <w:hidden/>
    <w:uiPriority w:val="99"/>
    <w:semiHidden/>
    <w:rsid w:val="00D121D8"/>
    <w:pPr>
      <w:spacing w:after="0" w:line="240" w:lineRule="auto"/>
    </w:pPr>
    <w:rPr>
      <w:rFonts w:ascii="Calibri" w:eastAsia="Calibri" w:hAnsi="Calibri" w:cs="Calibr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500428">
      <w:bodyDiv w:val="1"/>
      <w:marLeft w:val="0"/>
      <w:marRight w:val="0"/>
      <w:marTop w:val="0"/>
      <w:marBottom w:val="0"/>
      <w:divBdr>
        <w:top w:val="none" w:sz="0" w:space="0" w:color="auto"/>
        <w:left w:val="none" w:sz="0" w:space="0" w:color="auto"/>
        <w:bottom w:val="none" w:sz="0" w:space="0" w:color="auto"/>
        <w:right w:val="none" w:sz="0" w:space="0" w:color="auto"/>
      </w:divBdr>
    </w:div>
    <w:div w:id="217014830">
      <w:bodyDiv w:val="1"/>
      <w:marLeft w:val="0"/>
      <w:marRight w:val="0"/>
      <w:marTop w:val="0"/>
      <w:marBottom w:val="0"/>
      <w:divBdr>
        <w:top w:val="none" w:sz="0" w:space="0" w:color="auto"/>
        <w:left w:val="none" w:sz="0" w:space="0" w:color="auto"/>
        <w:bottom w:val="none" w:sz="0" w:space="0" w:color="auto"/>
        <w:right w:val="none" w:sz="0" w:space="0" w:color="auto"/>
      </w:divBdr>
    </w:div>
    <w:div w:id="247424024">
      <w:bodyDiv w:val="1"/>
      <w:marLeft w:val="0"/>
      <w:marRight w:val="0"/>
      <w:marTop w:val="0"/>
      <w:marBottom w:val="0"/>
      <w:divBdr>
        <w:top w:val="none" w:sz="0" w:space="0" w:color="auto"/>
        <w:left w:val="none" w:sz="0" w:space="0" w:color="auto"/>
        <w:bottom w:val="none" w:sz="0" w:space="0" w:color="auto"/>
        <w:right w:val="none" w:sz="0" w:space="0" w:color="auto"/>
      </w:divBdr>
    </w:div>
    <w:div w:id="352609401">
      <w:bodyDiv w:val="1"/>
      <w:marLeft w:val="0"/>
      <w:marRight w:val="0"/>
      <w:marTop w:val="0"/>
      <w:marBottom w:val="0"/>
      <w:divBdr>
        <w:top w:val="none" w:sz="0" w:space="0" w:color="auto"/>
        <w:left w:val="none" w:sz="0" w:space="0" w:color="auto"/>
        <w:bottom w:val="none" w:sz="0" w:space="0" w:color="auto"/>
        <w:right w:val="none" w:sz="0" w:space="0" w:color="auto"/>
      </w:divBdr>
    </w:div>
    <w:div w:id="496844118">
      <w:bodyDiv w:val="1"/>
      <w:marLeft w:val="0"/>
      <w:marRight w:val="0"/>
      <w:marTop w:val="0"/>
      <w:marBottom w:val="0"/>
      <w:divBdr>
        <w:top w:val="none" w:sz="0" w:space="0" w:color="auto"/>
        <w:left w:val="none" w:sz="0" w:space="0" w:color="auto"/>
        <w:bottom w:val="none" w:sz="0" w:space="0" w:color="auto"/>
        <w:right w:val="none" w:sz="0" w:space="0" w:color="auto"/>
      </w:divBdr>
    </w:div>
    <w:div w:id="577130503">
      <w:bodyDiv w:val="1"/>
      <w:marLeft w:val="0"/>
      <w:marRight w:val="0"/>
      <w:marTop w:val="0"/>
      <w:marBottom w:val="0"/>
      <w:divBdr>
        <w:top w:val="none" w:sz="0" w:space="0" w:color="auto"/>
        <w:left w:val="none" w:sz="0" w:space="0" w:color="auto"/>
        <w:bottom w:val="none" w:sz="0" w:space="0" w:color="auto"/>
        <w:right w:val="none" w:sz="0" w:space="0" w:color="auto"/>
      </w:divBdr>
    </w:div>
    <w:div w:id="619146309">
      <w:bodyDiv w:val="1"/>
      <w:marLeft w:val="0"/>
      <w:marRight w:val="0"/>
      <w:marTop w:val="0"/>
      <w:marBottom w:val="0"/>
      <w:divBdr>
        <w:top w:val="none" w:sz="0" w:space="0" w:color="auto"/>
        <w:left w:val="none" w:sz="0" w:space="0" w:color="auto"/>
        <w:bottom w:val="none" w:sz="0" w:space="0" w:color="auto"/>
        <w:right w:val="none" w:sz="0" w:space="0" w:color="auto"/>
      </w:divBdr>
    </w:div>
    <w:div w:id="859126807">
      <w:bodyDiv w:val="1"/>
      <w:marLeft w:val="0"/>
      <w:marRight w:val="0"/>
      <w:marTop w:val="0"/>
      <w:marBottom w:val="0"/>
      <w:divBdr>
        <w:top w:val="none" w:sz="0" w:space="0" w:color="auto"/>
        <w:left w:val="none" w:sz="0" w:space="0" w:color="auto"/>
        <w:bottom w:val="none" w:sz="0" w:space="0" w:color="auto"/>
        <w:right w:val="none" w:sz="0" w:space="0" w:color="auto"/>
      </w:divBdr>
    </w:div>
    <w:div w:id="1062289371">
      <w:bodyDiv w:val="1"/>
      <w:marLeft w:val="0"/>
      <w:marRight w:val="0"/>
      <w:marTop w:val="0"/>
      <w:marBottom w:val="0"/>
      <w:divBdr>
        <w:top w:val="none" w:sz="0" w:space="0" w:color="auto"/>
        <w:left w:val="none" w:sz="0" w:space="0" w:color="auto"/>
        <w:bottom w:val="none" w:sz="0" w:space="0" w:color="auto"/>
        <w:right w:val="none" w:sz="0" w:space="0" w:color="auto"/>
      </w:divBdr>
    </w:div>
    <w:div w:id="1079206562">
      <w:bodyDiv w:val="1"/>
      <w:marLeft w:val="0"/>
      <w:marRight w:val="0"/>
      <w:marTop w:val="0"/>
      <w:marBottom w:val="0"/>
      <w:divBdr>
        <w:top w:val="none" w:sz="0" w:space="0" w:color="auto"/>
        <w:left w:val="none" w:sz="0" w:space="0" w:color="auto"/>
        <w:bottom w:val="none" w:sz="0" w:space="0" w:color="auto"/>
        <w:right w:val="none" w:sz="0" w:space="0" w:color="auto"/>
      </w:divBdr>
    </w:div>
    <w:div w:id="1236209860">
      <w:bodyDiv w:val="1"/>
      <w:marLeft w:val="0"/>
      <w:marRight w:val="0"/>
      <w:marTop w:val="0"/>
      <w:marBottom w:val="0"/>
      <w:divBdr>
        <w:top w:val="none" w:sz="0" w:space="0" w:color="auto"/>
        <w:left w:val="none" w:sz="0" w:space="0" w:color="auto"/>
        <w:bottom w:val="none" w:sz="0" w:space="0" w:color="auto"/>
        <w:right w:val="none" w:sz="0" w:space="0" w:color="auto"/>
      </w:divBdr>
    </w:div>
    <w:div w:id="1380131542">
      <w:bodyDiv w:val="1"/>
      <w:marLeft w:val="0"/>
      <w:marRight w:val="0"/>
      <w:marTop w:val="0"/>
      <w:marBottom w:val="0"/>
      <w:divBdr>
        <w:top w:val="none" w:sz="0" w:space="0" w:color="auto"/>
        <w:left w:val="none" w:sz="0" w:space="0" w:color="auto"/>
        <w:bottom w:val="none" w:sz="0" w:space="0" w:color="auto"/>
        <w:right w:val="none" w:sz="0" w:space="0" w:color="auto"/>
      </w:divBdr>
    </w:div>
    <w:div w:id="1384334749">
      <w:bodyDiv w:val="1"/>
      <w:marLeft w:val="0"/>
      <w:marRight w:val="0"/>
      <w:marTop w:val="0"/>
      <w:marBottom w:val="0"/>
      <w:divBdr>
        <w:top w:val="none" w:sz="0" w:space="0" w:color="auto"/>
        <w:left w:val="none" w:sz="0" w:space="0" w:color="auto"/>
        <w:bottom w:val="none" w:sz="0" w:space="0" w:color="auto"/>
        <w:right w:val="none" w:sz="0" w:space="0" w:color="auto"/>
      </w:divBdr>
    </w:div>
    <w:div w:id="1681614724">
      <w:bodyDiv w:val="1"/>
      <w:marLeft w:val="0"/>
      <w:marRight w:val="0"/>
      <w:marTop w:val="0"/>
      <w:marBottom w:val="0"/>
      <w:divBdr>
        <w:top w:val="none" w:sz="0" w:space="0" w:color="auto"/>
        <w:left w:val="none" w:sz="0" w:space="0" w:color="auto"/>
        <w:bottom w:val="none" w:sz="0" w:space="0" w:color="auto"/>
        <w:right w:val="none" w:sz="0" w:space="0" w:color="auto"/>
      </w:divBdr>
    </w:div>
    <w:div w:id="1709529769">
      <w:bodyDiv w:val="1"/>
      <w:marLeft w:val="0"/>
      <w:marRight w:val="0"/>
      <w:marTop w:val="0"/>
      <w:marBottom w:val="0"/>
      <w:divBdr>
        <w:top w:val="none" w:sz="0" w:space="0" w:color="auto"/>
        <w:left w:val="none" w:sz="0" w:space="0" w:color="auto"/>
        <w:bottom w:val="none" w:sz="0" w:space="0" w:color="auto"/>
        <w:right w:val="none" w:sz="0" w:space="0" w:color="auto"/>
      </w:divBdr>
    </w:div>
    <w:div w:id="1868130493">
      <w:bodyDiv w:val="1"/>
      <w:marLeft w:val="0"/>
      <w:marRight w:val="0"/>
      <w:marTop w:val="0"/>
      <w:marBottom w:val="0"/>
      <w:divBdr>
        <w:top w:val="none" w:sz="0" w:space="0" w:color="auto"/>
        <w:left w:val="none" w:sz="0" w:space="0" w:color="auto"/>
        <w:bottom w:val="none" w:sz="0" w:space="0" w:color="auto"/>
        <w:right w:val="none" w:sz="0" w:space="0" w:color="auto"/>
      </w:divBdr>
    </w:div>
    <w:div w:id="20379990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54" Type="http://schemas.openxmlformats.org/officeDocument/2006/relationships/image" Target="media/image4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footer" Target="footer1.xml"/><Relationship Id="rId61"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323512-48BD-4EE8-882D-46C9E73DA9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1441</Words>
  <Characters>8218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Tirthankar Chakraborty</dc:creator>
  <cp:keywords/>
  <dc:description/>
  <cp:lastModifiedBy>Tirthankar Chakraborty</cp:lastModifiedBy>
  <cp:revision>3</cp:revision>
  <cp:lastPrinted>2020-01-24T15:59:00Z</cp:lastPrinted>
  <dcterms:created xsi:type="dcterms:W3CDTF">2022-11-13T19:15:00Z</dcterms:created>
  <dcterms:modified xsi:type="dcterms:W3CDTF">2022-11-13T19:15:00Z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id="USMb2Ps6"/&gt;&lt;style id="http://www.zotero.org/styles/nature" hasBibliography="1" bibliographyStyleHasBeenSet="1"/&gt;&lt;prefs&gt;&lt;pref name="fieldType" value="Field"/&gt;&lt;pref name="automaticJournalAbbrevia</vt:lpwstr>
  </property>
  <property fmtid="{D5CDD505-2E9C-101B-9397-08002B2CF9AE}" pid="3" name="ZOTERO_PREF_2">
    <vt:lpwstr>tions" value="true"/&gt;&lt;/prefs&gt;&lt;/data&gt;</vt:lpwstr>
  </property>
</Properties>
</file>