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D1C89" w14:textId="2012912D" w:rsidR="00893D07" w:rsidRPr="00387B4D" w:rsidRDefault="00893D07" w:rsidP="00893D07">
      <w:pPr>
        <w:spacing w:line="480" w:lineRule="auto"/>
        <w:jc w:val="center"/>
        <w:rPr>
          <w:rFonts w:ascii="Times New Roman" w:hAnsi="Times New Roman"/>
          <w:b/>
          <w:bCs/>
          <w:color w:val="231F20"/>
          <w:kern w:val="0"/>
          <w:sz w:val="20"/>
          <w:szCs w:val="20"/>
          <w:u w:val="single"/>
        </w:rPr>
      </w:pPr>
      <w:r w:rsidRPr="00387B4D">
        <w:rPr>
          <w:rFonts w:ascii="Times New Roman" w:hAnsi="Times New Roman"/>
          <w:b/>
          <w:bCs/>
          <w:color w:val="231F20"/>
          <w:kern w:val="0"/>
          <w:sz w:val="20"/>
          <w:szCs w:val="20"/>
          <w:u w:val="single"/>
        </w:rPr>
        <w:t xml:space="preserve">Supplementary </w:t>
      </w:r>
      <w:r w:rsidR="00387B4D" w:rsidRPr="00387B4D">
        <w:rPr>
          <w:rFonts w:ascii="Times New Roman" w:hAnsi="Times New Roman"/>
          <w:b/>
          <w:bCs/>
          <w:color w:val="231F20"/>
          <w:kern w:val="0"/>
          <w:sz w:val="20"/>
          <w:szCs w:val="20"/>
          <w:u w:val="single"/>
        </w:rPr>
        <w:t>Information</w:t>
      </w:r>
    </w:p>
    <w:p w14:paraId="191C7D6D" w14:textId="59CA7419" w:rsidR="00893D07" w:rsidRPr="00387B4D" w:rsidRDefault="00893D07" w:rsidP="00893D07">
      <w:pPr>
        <w:spacing w:line="360" w:lineRule="auto"/>
        <w:rPr>
          <w:rFonts w:ascii="Times New Roman" w:hAnsi="Times New Roman"/>
          <w:b/>
          <w:bCs/>
          <w:sz w:val="20"/>
          <w:szCs w:val="20"/>
          <w:shd w:val="clear" w:color="auto" w:fill="FFFFFF"/>
        </w:rPr>
      </w:pPr>
      <w:bookmarkStart w:id="0" w:name="_Hlk81866216"/>
      <w:r w:rsidRPr="00387B4D">
        <w:rPr>
          <w:rFonts w:ascii="Times New Roman" w:hAnsi="Times New Roman"/>
          <w:b/>
          <w:bCs/>
          <w:sz w:val="20"/>
          <w:szCs w:val="20"/>
          <w:shd w:val="clear" w:color="auto" w:fill="FFFFFF"/>
        </w:rPr>
        <w:t xml:space="preserve">Exposure </w:t>
      </w:r>
      <w:r w:rsidR="008B335E" w:rsidRPr="00387B4D">
        <w:rPr>
          <w:rFonts w:ascii="Times New Roman" w:hAnsi="Times New Roman"/>
          <w:b/>
          <w:bCs/>
          <w:sz w:val="20"/>
          <w:szCs w:val="20"/>
          <w:shd w:val="clear" w:color="auto" w:fill="FFFFFF"/>
        </w:rPr>
        <w:t>c</w:t>
      </w:r>
      <w:r w:rsidRPr="00387B4D">
        <w:rPr>
          <w:rFonts w:ascii="Times New Roman" w:hAnsi="Times New Roman"/>
          <w:b/>
          <w:bCs/>
          <w:sz w:val="20"/>
          <w:szCs w:val="20"/>
          <w:shd w:val="clear" w:color="auto" w:fill="FFFFFF"/>
        </w:rPr>
        <w:t xml:space="preserve">haracteristics of </w:t>
      </w:r>
      <w:r w:rsidR="008B335E" w:rsidRPr="00387B4D">
        <w:rPr>
          <w:rFonts w:ascii="Times New Roman" w:hAnsi="Times New Roman"/>
          <w:b/>
          <w:bCs/>
          <w:sz w:val="20"/>
          <w:szCs w:val="20"/>
          <w:shd w:val="clear" w:color="auto" w:fill="FFFFFF"/>
        </w:rPr>
        <w:t>p</w:t>
      </w:r>
      <w:r w:rsidRPr="00387B4D">
        <w:rPr>
          <w:rFonts w:ascii="Times New Roman" w:hAnsi="Times New Roman"/>
          <w:b/>
          <w:bCs/>
          <w:sz w:val="20"/>
          <w:szCs w:val="20"/>
          <w:shd w:val="clear" w:color="auto" w:fill="FFFFFF"/>
        </w:rPr>
        <w:t>hthalate</w:t>
      </w:r>
      <w:bookmarkEnd w:id="0"/>
      <w:r w:rsidRPr="00387B4D">
        <w:rPr>
          <w:rFonts w:ascii="Times New Roman" w:hAnsi="Times New Roman"/>
          <w:b/>
          <w:bCs/>
          <w:sz w:val="20"/>
          <w:szCs w:val="20"/>
          <w:shd w:val="clear" w:color="auto" w:fill="FFFFFF"/>
        </w:rPr>
        <w:t xml:space="preserve"> </w:t>
      </w:r>
      <w:r w:rsidR="008B335E" w:rsidRPr="00387B4D">
        <w:rPr>
          <w:rFonts w:ascii="Times New Roman" w:hAnsi="Times New Roman"/>
          <w:b/>
          <w:bCs/>
          <w:sz w:val="20"/>
          <w:szCs w:val="20"/>
          <w:shd w:val="clear" w:color="auto" w:fill="FFFFFF"/>
        </w:rPr>
        <w:t>m</w:t>
      </w:r>
      <w:r w:rsidRPr="00387B4D">
        <w:rPr>
          <w:rFonts w:ascii="Times New Roman" w:hAnsi="Times New Roman"/>
          <w:b/>
          <w:bCs/>
          <w:sz w:val="20"/>
          <w:szCs w:val="20"/>
          <w:shd w:val="clear" w:color="auto" w:fill="FFFFFF"/>
        </w:rPr>
        <w:t xml:space="preserve">etabolites among the Zunyi </w:t>
      </w:r>
      <w:r w:rsidR="008B335E" w:rsidRPr="00387B4D">
        <w:rPr>
          <w:rFonts w:ascii="Times New Roman" w:hAnsi="Times New Roman"/>
          <w:b/>
          <w:bCs/>
          <w:sz w:val="20"/>
          <w:szCs w:val="20"/>
          <w:shd w:val="clear" w:color="auto" w:fill="FFFFFF"/>
        </w:rPr>
        <w:t>c</w:t>
      </w:r>
      <w:r w:rsidRPr="00387B4D">
        <w:rPr>
          <w:rFonts w:ascii="Times New Roman" w:hAnsi="Times New Roman"/>
          <w:b/>
          <w:bCs/>
          <w:sz w:val="20"/>
          <w:szCs w:val="20"/>
          <w:shd w:val="clear" w:color="auto" w:fill="FFFFFF"/>
        </w:rPr>
        <w:t xml:space="preserve">ohort of </w:t>
      </w:r>
      <w:r w:rsidR="008B335E" w:rsidRPr="00387B4D">
        <w:rPr>
          <w:rFonts w:ascii="Times New Roman" w:hAnsi="Times New Roman"/>
          <w:b/>
          <w:bCs/>
          <w:sz w:val="20"/>
          <w:szCs w:val="20"/>
          <w:shd w:val="clear" w:color="auto" w:fill="FFFFFF"/>
        </w:rPr>
        <w:t>p</w:t>
      </w:r>
      <w:r w:rsidRPr="00387B4D">
        <w:rPr>
          <w:rFonts w:ascii="Times New Roman" w:hAnsi="Times New Roman"/>
          <w:b/>
          <w:bCs/>
          <w:sz w:val="20"/>
          <w:szCs w:val="20"/>
          <w:shd w:val="clear" w:color="auto" w:fill="FFFFFF"/>
        </w:rPr>
        <w:t xml:space="preserve">regnant </w:t>
      </w:r>
      <w:r w:rsidR="008B335E" w:rsidRPr="00387B4D">
        <w:rPr>
          <w:rFonts w:ascii="Times New Roman" w:hAnsi="Times New Roman"/>
          <w:b/>
          <w:bCs/>
          <w:sz w:val="20"/>
          <w:szCs w:val="20"/>
          <w:shd w:val="clear" w:color="auto" w:fill="FFFFFF"/>
        </w:rPr>
        <w:t>w</w:t>
      </w:r>
      <w:r w:rsidRPr="00387B4D">
        <w:rPr>
          <w:rFonts w:ascii="Times New Roman" w:hAnsi="Times New Roman"/>
          <w:b/>
          <w:bCs/>
          <w:sz w:val="20"/>
          <w:szCs w:val="20"/>
          <w:shd w:val="clear" w:color="auto" w:fill="FFFFFF"/>
        </w:rPr>
        <w:t xml:space="preserve">omen in Southwest China </w:t>
      </w:r>
    </w:p>
    <w:p w14:paraId="75048746" w14:textId="3300430A" w:rsidR="00893D07" w:rsidRPr="00387B4D" w:rsidRDefault="00526F28" w:rsidP="00893D07">
      <w:pPr>
        <w:spacing w:line="360" w:lineRule="auto"/>
        <w:rPr>
          <w:rFonts w:ascii="Times New Roman" w:hAnsi="Times New Roman"/>
          <w:sz w:val="20"/>
          <w:szCs w:val="20"/>
        </w:rPr>
      </w:pPr>
      <w:r w:rsidRPr="00387B4D">
        <w:rPr>
          <w:rFonts w:ascii="Times New Roman" w:hAnsi="Times New Roman"/>
          <w:kern w:val="0"/>
          <w:sz w:val="20"/>
          <w:szCs w:val="20"/>
        </w:rPr>
        <w:t>Juan Liao</w:t>
      </w:r>
      <w:r w:rsidRPr="00387B4D">
        <w:rPr>
          <w:rFonts w:ascii="Times New Roman" w:hAnsi="Times New Roman"/>
          <w:kern w:val="0"/>
          <w:sz w:val="20"/>
          <w:szCs w:val="20"/>
          <w:vertAlign w:val="superscript"/>
        </w:rPr>
        <w:t>a, b</w:t>
      </w:r>
      <w:r w:rsidRPr="00387B4D">
        <w:rPr>
          <w:rFonts w:ascii="Times New Roman" w:hAnsi="Times New Roman"/>
          <w:kern w:val="0"/>
          <w:sz w:val="20"/>
          <w:szCs w:val="20"/>
        </w:rPr>
        <w:t>, Derong Fang</w:t>
      </w:r>
      <w:r w:rsidRPr="00387B4D">
        <w:rPr>
          <w:rFonts w:ascii="Times New Roman" w:hAnsi="Times New Roman"/>
          <w:kern w:val="0"/>
          <w:sz w:val="20"/>
          <w:szCs w:val="20"/>
          <w:vertAlign w:val="superscript"/>
        </w:rPr>
        <w:t>b</w:t>
      </w:r>
      <w:r w:rsidRPr="00387B4D">
        <w:rPr>
          <w:rFonts w:ascii="Times New Roman" w:hAnsi="Times New Roman"/>
          <w:kern w:val="0"/>
          <w:sz w:val="20"/>
          <w:szCs w:val="20"/>
        </w:rPr>
        <w:t>, Yijun Liu</w:t>
      </w:r>
      <w:r w:rsidRPr="00387B4D">
        <w:rPr>
          <w:rFonts w:ascii="Times New Roman" w:hAnsi="Times New Roman"/>
          <w:kern w:val="0"/>
          <w:sz w:val="20"/>
          <w:szCs w:val="20"/>
          <w:vertAlign w:val="superscript"/>
        </w:rPr>
        <w:t>c</w:t>
      </w:r>
      <w:r w:rsidRPr="00387B4D">
        <w:rPr>
          <w:rFonts w:ascii="Times New Roman" w:hAnsi="Times New Roman"/>
          <w:kern w:val="0"/>
          <w:sz w:val="20"/>
          <w:szCs w:val="20"/>
        </w:rPr>
        <w:t>, Shimin Xiong</w:t>
      </w:r>
      <w:r w:rsidRPr="00387B4D">
        <w:rPr>
          <w:rFonts w:ascii="Times New Roman" w:hAnsi="Times New Roman"/>
          <w:kern w:val="0"/>
          <w:sz w:val="20"/>
          <w:szCs w:val="20"/>
          <w:vertAlign w:val="superscript"/>
        </w:rPr>
        <w:t>c</w:t>
      </w:r>
      <w:r w:rsidRPr="00387B4D">
        <w:rPr>
          <w:rFonts w:ascii="Times New Roman" w:hAnsi="Times New Roman"/>
          <w:kern w:val="0"/>
          <w:sz w:val="20"/>
          <w:szCs w:val="20"/>
        </w:rPr>
        <w:t>, Xia Wang</w:t>
      </w:r>
      <w:bookmarkStart w:id="1" w:name="_Hlk86083156"/>
      <w:r w:rsidRPr="00387B4D">
        <w:rPr>
          <w:rFonts w:ascii="Times New Roman" w:hAnsi="Times New Roman"/>
          <w:kern w:val="0"/>
          <w:sz w:val="20"/>
          <w:szCs w:val="20"/>
          <w:vertAlign w:val="superscript"/>
        </w:rPr>
        <w:t>c</w:t>
      </w:r>
      <w:bookmarkEnd w:id="1"/>
      <w:r w:rsidRPr="00387B4D">
        <w:rPr>
          <w:rFonts w:ascii="Times New Roman" w:hAnsi="Times New Roman"/>
          <w:kern w:val="0"/>
          <w:sz w:val="20"/>
          <w:szCs w:val="20"/>
        </w:rPr>
        <w:t>, Yingkuan Tian</w:t>
      </w:r>
      <w:r w:rsidRPr="00387B4D">
        <w:rPr>
          <w:rFonts w:ascii="Times New Roman" w:hAnsi="Times New Roman"/>
          <w:kern w:val="0"/>
          <w:sz w:val="20"/>
          <w:szCs w:val="20"/>
          <w:vertAlign w:val="superscript"/>
        </w:rPr>
        <w:t>c</w:t>
      </w:r>
      <w:r w:rsidRPr="00387B4D">
        <w:rPr>
          <w:rFonts w:ascii="Times New Roman" w:hAnsi="Times New Roman"/>
          <w:kern w:val="0"/>
          <w:sz w:val="20"/>
          <w:szCs w:val="20"/>
        </w:rPr>
        <w:t>, Haonan Zhang</w:t>
      </w:r>
      <w:r w:rsidRPr="00387B4D">
        <w:rPr>
          <w:rFonts w:ascii="Times New Roman" w:hAnsi="Times New Roman"/>
          <w:kern w:val="0"/>
          <w:sz w:val="20"/>
          <w:szCs w:val="20"/>
          <w:vertAlign w:val="superscript"/>
        </w:rPr>
        <w:t>c</w:t>
      </w:r>
      <w:r w:rsidRPr="00387B4D">
        <w:rPr>
          <w:rFonts w:ascii="Times New Roman" w:hAnsi="Times New Roman"/>
          <w:kern w:val="0"/>
          <w:sz w:val="20"/>
          <w:szCs w:val="20"/>
        </w:rPr>
        <w:t>, Songlin An</w:t>
      </w:r>
      <w:r w:rsidRPr="00387B4D">
        <w:rPr>
          <w:rFonts w:ascii="Times New Roman" w:hAnsi="Times New Roman"/>
          <w:kern w:val="0"/>
          <w:sz w:val="20"/>
          <w:szCs w:val="20"/>
          <w:vertAlign w:val="superscript"/>
        </w:rPr>
        <w:t>c</w:t>
      </w:r>
      <w:r w:rsidRPr="00387B4D">
        <w:rPr>
          <w:rFonts w:ascii="Times New Roman" w:hAnsi="Times New Roman"/>
          <w:kern w:val="0"/>
          <w:sz w:val="20"/>
          <w:szCs w:val="20"/>
        </w:rPr>
        <w:t>, Caidie He</w:t>
      </w:r>
      <w:r w:rsidRPr="00387B4D">
        <w:rPr>
          <w:rFonts w:ascii="Times New Roman" w:hAnsi="Times New Roman"/>
          <w:kern w:val="0"/>
          <w:sz w:val="20"/>
          <w:szCs w:val="20"/>
          <w:vertAlign w:val="superscript"/>
        </w:rPr>
        <w:t>c</w:t>
      </w:r>
      <w:r w:rsidRPr="00387B4D">
        <w:rPr>
          <w:rFonts w:ascii="Times New Roman" w:hAnsi="Times New Roman"/>
          <w:kern w:val="0"/>
          <w:sz w:val="20"/>
          <w:szCs w:val="20"/>
        </w:rPr>
        <w:t>, Wei Chen</w:t>
      </w:r>
      <w:r w:rsidRPr="00387B4D">
        <w:rPr>
          <w:rFonts w:ascii="Times New Roman" w:hAnsi="Times New Roman"/>
          <w:kern w:val="0"/>
          <w:sz w:val="20"/>
          <w:szCs w:val="20"/>
          <w:vertAlign w:val="superscript"/>
        </w:rPr>
        <w:t>c</w:t>
      </w:r>
      <w:r w:rsidRPr="00387B4D">
        <w:rPr>
          <w:rFonts w:ascii="Times New Roman" w:hAnsi="Times New Roman"/>
          <w:kern w:val="0"/>
          <w:sz w:val="20"/>
          <w:szCs w:val="20"/>
        </w:rPr>
        <w:t>, Xiang Liu</w:t>
      </w:r>
      <w:r w:rsidRPr="00387B4D">
        <w:rPr>
          <w:rFonts w:ascii="Times New Roman" w:hAnsi="Times New Roman"/>
          <w:kern w:val="0"/>
          <w:sz w:val="20"/>
          <w:szCs w:val="20"/>
          <w:vertAlign w:val="superscript"/>
        </w:rPr>
        <w:t>c</w:t>
      </w:r>
      <w:r w:rsidRPr="00387B4D">
        <w:rPr>
          <w:rFonts w:ascii="Times New Roman" w:hAnsi="Times New Roman"/>
          <w:kern w:val="0"/>
          <w:sz w:val="20"/>
          <w:szCs w:val="20"/>
        </w:rPr>
        <w:t>, Nian Wu</w:t>
      </w:r>
      <w:r w:rsidRPr="00387B4D">
        <w:rPr>
          <w:rFonts w:ascii="Times New Roman" w:hAnsi="Times New Roman"/>
          <w:kern w:val="0"/>
          <w:sz w:val="20"/>
          <w:szCs w:val="20"/>
          <w:vertAlign w:val="superscript"/>
        </w:rPr>
        <w:t>c</w:t>
      </w:r>
      <w:r w:rsidRPr="00387B4D">
        <w:rPr>
          <w:rFonts w:ascii="Times New Roman" w:hAnsi="Times New Roman"/>
          <w:kern w:val="0"/>
          <w:sz w:val="20"/>
          <w:szCs w:val="20"/>
        </w:rPr>
        <w:t>, Kunming Tian</w:t>
      </w:r>
      <w:r w:rsidRPr="00387B4D">
        <w:rPr>
          <w:rFonts w:ascii="Times New Roman" w:hAnsi="Times New Roman"/>
          <w:kern w:val="0"/>
          <w:sz w:val="20"/>
          <w:szCs w:val="20"/>
          <w:vertAlign w:val="superscript"/>
        </w:rPr>
        <w:t>c</w:t>
      </w:r>
      <w:r w:rsidRPr="00387B4D">
        <w:rPr>
          <w:rFonts w:ascii="Times New Roman" w:hAnsi="Times New Roman"/>
          <w:kern w:val="0"/>
          <w:sz w:val="20"/>
          <w:szCs w:val="20"/>
        </w:rPr>
        <w:t>, Linglu Wang</w:t>
      </w:r>
      <w:r w:rsidRPr="00387B4D">
        <w:rPr>
          <w:rFonts w:ascii="Times New Roman" w:hAnsi="Times New Roman"/>
          <w:kern w:val="0"/>
          <w:sz w:val="20"/>
          <w:szCs w:val="20"/>
          <w:vertAlign w:val="superscript"/>
        </w:rPr>
        <w:t>d</w:t>
      </w:r>
      <w:r w:rsidRPr="00387B4D">
        <w:rPr>
          <w:rFonts w:ascii="Times New Roman" w:hAnsi="Times New Roman"/>
          <w:kern w:val="0"/>
          <w:sz w:val="20"/>
          <w:szCs w:val="20"/>
        </w:rPr>
        <w:t>, Ya Zhang</w:t>
      </w:r>
      <w:r w:rsidRPr="00387B4D">
        <w:rPr>
          <w:rFonts w:ascii="Times New Roman" w:hAnsi="Times New Roman"/>
          <w:kern w:val="0"/>
          <w:sz w:val="20"/>
          <w:szCs w:val="20"/>
          <w:vertAlign w:val="superscript"/>
        </w:rPr>
        <w:t>e</w:t>
      </w:r>
      <w:r w:rsidRPr="00387B4D">
        <w:rPr>
          <w:rFonts w:ascii="Times New Roman" w:hAnsi="Times New Roman"/>
          <w:kern w:val="0"/>
          <w:sz w:val="20"/>
          <w:szCs w:val="20"/>
        </w:rPr>
        <w:t>, Hongyu Yuan</w:t>
      </w:r>
      <w:r w:rsidRPr="00387B4D">
        <w:rPr>
          <w:rFonts w:ascii="Times New Roman" w:hAnsi="Times New Roman"/>
          <w:kern w:val="0"/>
          <w:sz w:val="20"/>
          <w:szCs w:val="20"/>
          <w:vertAlign w:val="superscript"/>
        </w:rPr>
        <w:t>e</w:t>
      </w:r>
      <w:r w:rsidRPr="00387B4D">
        <w:rPr>
          <w:rFonts w:ascii="Times New Roman" w:hAnsi="Times New Roman"/>
          <w:kern w:val="0"/>
          <w:sz w:val="20"/>
          <w:szCs w:val="20"/>
        </w:rPr>
        <w:t>, Li Zhang</w:t>
      </w:r>
      <w:r w:rsidRPr="00387B4D">
        <w:rPr>
          <w:rFonts w:ascii="Times New Roman" w:hAnsi="Times New Roman"/>
          <w:kern w:val="0"/>
          <w:sz w:val="20"/>
          <w:szCs w:val="20"/>
          <w:vertAlign w:val="superscript"/>
        </w:rPr>
        <w:t>f</w:t>
      </w:r>
      <w:r w:rsidRPr="00387B4D">
        <w:rPr>
          <w:rFonts w:ascii="Times New Roman" w:hAnsi="Times New Roman"/>
          <w:kern w:val="0"/>
          <w:sz w:val="20"/>
          <w:szCs w:val="20"/>
        </w:rPr>
        <w:t>, Quan Li</w:t>
      </w:r>
      <w:r w:rsidRPr="00387B4D">
        <w:rPr>
          <w:rFonts w:ascii="Times New Roman" w:hAnsi="Times New Roman"/>
          <w:kern w:val="0"/>
          <w:sz w:val="20"/>
          <w:szCs w:val="20"/>
          <w:vertAlign w:val="superscript"/>
        </w:rPr>
        <w:t>b, *</w:t>
      </w:r>
      <w:r w:rsidRPr="00387B4D">
        <w:rPr>
          <w:rFonts w:ascii="Times New Roman" w:hAnsi="Times New Roman"/>
          <w:kern w:val="0"/>
          <w:sz w:val="20"/>
          <w:szCs w:val="20"/>
        </w:rPr>
        <w:t>, Xubo Shen</w:t>
      </w:r>
      <w:r w:rsidRPr="00387B4D">
        <w:rPr>
          <w:rFonts w:ascii="Times New Roman" w:hAnsi="Times New Roman"/>
          <w:kern w:val="0"/>
          <w:sz w:val="20"/>
          <w:szCs w:val="20"/>
          <w:vertAlign w:val="superscript"/>
        </w:rPr>
        <w:t>c,</w:t>
      </w:r>
      <w:r w:rsidRPr="00387B4D">
        <w:rPr>
          <w:rFonts w:ascii="Times New Roman" w:hAnsi="Times New Roman"/>
          <w:kern w:val="0"/>
          <w:sz w:val="20"/>
          <w:szCs w:val="20"/>
        </w:rPr>
        <w:t xml:space="preserve"> </w:t>
      </w:r>
      <w:r w:rsidRPr="00387B4D">
        <w:rPr>
          <w:rFonts w:ascii="Times New Roman" w:hAnsi="Times New Roman"/>
          <w:kern w:val="0"/>
          <w:sz w:val="20"/>
          <w:szCs w:val="20"/>
          <w:vertAlign w:val="superscript"/>
        </w:rPr>
        <w:t>*</w:t>
      </w:r>
      <w:r w:rsidRPr="00387B4D">
        <w:rPr>
          <w:rFonts w:ascii="Times New Roman" w:hAnsi="Times New Roman"/>
          <w:kern w:val="0"/>
          <w:sz w:val="20"/>
          <w:szCs w:val="20"/>
        </w:rPr>
        <w:t>, Yuanzhong Zhou</w:t>
      </w:r>
      <w:r w:rsidRPr="00387B4D">
        <w:rPr>
          <w:rFonts w:ascii="Times New Roman" w:hAnsi="Times New Roman"/>
          <w:kern w:val="0"/>
          <w:sz w:val="20"/>
          <w:szCs w:val="20"/>
          <w:vertAlign w:val="superscript"/>
        </w:rPr>
        <w:t>c,</w:t>
      </w:r>
      <w:r w:rsidRPr="00387B4D">
        <w:rPr>
          <w:rFonts w:ascii="Times New Roman" w:hAnsi="Times New Roman"/>
          <w:kern w:val="0"/>
          <w:sz w:val="20"/>
          <w:szCs w:val="20"/>
        </w:rPr>
        <w:t xml:space="preserve"> </w:t>
      </w:r>
      <w:r w:rsidRPr="00387B4D">
        <w:rPr>
          <w:rFonts w:ascii="Times New Roman" w:hAnsi="Times New Roman"/>
          <w:kern w:val="0"/>
          <w:sz w:val="20"/>
          <w:szCs w:val="20"/>
          <w:vertAlign w:val="superscript"/>
        </w:rPr>
        <w:t>*</w:t>
      </w:r>
      <w:r w:rsidR="00893D07" w:rsidRPr="00387B4D">
        <w:rPr>
          <w:rFonts w:ascii="Times New Roman" w:hAnsi="Times New Roman"/>
          <w:sz w:val="20"/>
          <w:szCs w:val="20"/>
        </w:rPr>
        <w:t xml:space="preserve"> </w:t>
      </w:r>
    </w:p>
    <w:p w14:paraId="49C68FFA" w14:textId="77777777" w:rsidR="00893D07" w:rsidRPr="00387B4D" w:rsidRDefault="00893D07" w:rsidP="00893D07">
      <w:pPr>
        <w:spacing w:line="360" w:lineRule="auto"/>
        <w:rPr>
          <w:rFonts w:ascii="Times New Roman" w:hAnsi="Times New Roman"/>
          <w:sz w:val="20"/>
          <w:szCs w:val="20"/>
        </w:rPr>
      </w:pPr>
    </w:p>
    <w:p w14:paraId="618E33EC" w14:textId="77777777" w:rsidR="00893D07" w:rsidRPr="00387B4D" w:rsidRDefault="00893D07" w:rsidP="00893D07">
      <w:pPr>
        <w:spacing w:line="360" w:lineRule="auto"/>
        <w:rPr>
          <w:rFonts w:ascii="Times New Roman" w:hAnsi="Times New Roman"/>
          <w:sz w:val="20"/>
          <w:szCs w:val="20"/>
        </w:rPr>
      </w:pPr>
      <w:r w:rsidRPr="00387B4D">
        <w:rPr>
          <w:rFonts w:ascii="Times New Roman" w:hAnsi="Times New Roman"/>
          <w:sz w:val="20"/>
          <w:szCs w:val="20"/>
          <w:vertAlign w:val="superscript"/>
        </w:rPr>
        <w:t>a</w:t>
      </w:r>
      <w:r w:rsidRPr="00387B4D">
        <w:rPr>
          <w:rFonts w:ascii="Times New Roman" w:hAnsi="Times New Roman"/>
          <w:sz w:val="20"/>
          <w:szCs w:val="20"/>
        </w:rPr>
        <w:t>Soochow University Medical College, Suzhou, 215000, Jiangsu, China</w:t>
      </w:r>
    </w:p>
    <w:p w14:paraId="276AD73A" w14:textId="77777777" w:rsidR="00893D07" w:rsidRPr="00387B4D" w:rsidRDefault="00893D07" w:rsidP="00893D07">
      <w:pPr>
        <w:spacing w:line="360" w:lineRule="auto"/>
        <w:rPr>
          <w:rFonts w:ascii="Times New Roman" w:hAnsi="Times New Roman"/>
          <w:sz w:val="20"/>
          <w:szCs w:val="20"/>
        </w:rPr>
      </w:pPr>
      <w:bookmarkStart w:id="2" w:name="_Hlk87367976"/>
      <w:r w:rsidRPr="00387B4D">
        <w:rPr>
          <w:rFonts w:ascii="Times New Roman" w:hAnsi="Times New Roman"/>
          <w:sz w:val="20"/>
          <w:szCs w:val="20"/>
          <w:vertAlign w:val="superscript"/>
        </w:rPr>
        <w:t>b</w:t>
      </w:r>
      <w:r w:rsidRPr="00387B4D">
        <w:rPr>
          <w:rFonts w:ascii="Times New Roman" w:hAnsi="Times New Roman"/>
          <w:sz w:val="20"/>
          <w:szCs w:val="20"/>
        </w:rPr>
        <w:t>Department of Obstetrics and Gynecology, Affiliated Hospital of Zunyi Medical University, Zunyi, 563000, Guizhou, China</w:t>
      </w:r>
    </w:p>
    <w:p w14:paraId="48CF9487" w14:textId="77777777" w:rsidR="00893D07" w:rsidRPr="00387B4D" w:rsidRDefault="00893D07" w:rsidP="00893D07">
      <w:pPr>
        <w:spacing w:line="360" w:lineRule="auto"/>
        <w:rPr>
          <w:rFonts w:ascii="Times New Roman" w:hAnsi="Times New Roman"/>
          <w:sz w:val="20"/>
          <w:szCs w:val="20"/>
        </w:rPr>
      </w:pPr>
      <w:r w:rsidRPr="00387B4D">
        <w:rPr>
          <w:rFonts w:ascii="Times New Roman" w:hAnsi="Times New Roman"/>
          <w:sz w:val="20"/>
          <w:szCs w:val="20"/>
          <w:vertAlign w:val="superscript"/>
        </w:rPr>
        <w:t>c</w:t>
      </w:r>
      <w:bookmarkStart w:id="3" w:name="_Hlk86083447"/>
      <w:r w:rsidRPr="00387B4D">
        <w:rPr>
          <w:rFonts w:ascii="Times New Roman" w:hAnsi="Times New Roman"/>
          <w:sz w:val="20"/>
          <w:szCs w:val="20"/>
        </w:rPr>
        <w:t>School of Public Health, Zunyi Medical University, Zunyi, 563000, Guizhou, China</w:t>
      </w:r>
      <w:bookmarkEnd w:id="3"/>
    </w:p>
    <w:bookmarkEnd w:id="2"/>
    <w:p w14:paraId="5E81CB52" w14:textId="77777777" w:rsidR="00893D07" w:rsidRPr="00387B4D" w:rsidRDefault="00893D07" w:rsidP="00893D07">
      <w:pPr>
        <w:spacing w:line="360" w:lineRule="auto"/>
        <w:rPr>
          <w:rFonts w:ascii="Times New Roman" w:hAnsi="Times New Roman"/>
          <w:sz w:val="20"/>
          <w:szCs w:val="20"/>
        </w:rPr>
      </w:pPr>
      <w:r w:rsidRPr="00387B4D">
        <w:rPr>
          <w:rFonts w:ascii="Times New Roman" w:hAnsi="Times New Roman"/>
          <w:sz w:val="20"/>
          <w:szCs w:val="20"/>
          <w:vertAlign w:val="superscript"/>
        </w:rPr>
        <w:t>d</w:t>
      </w:r>
      <w:r w:rsidRPr="00387B4D">
        <w:rPr>
          <w:rFonts w:ascii="Times New Roman" w:hAnsi="Times New Roman"/>
          <w:sz w:val="20"/>
          <w:szCs w:val="20"/>
        </w:rPr>
        <w:t>The second Affiliated Hospital of Zunyi Medical University, Zunyi, 563000, Guizhou, China</w:t>
      </w:r>
    </w:p>
    <w:p w14:paraId="3461DF2F" w14:textId="77777777" w:rsidR="00893D07" w:rsidRPr="00387B4D" w:rsidRDefault="00893D07" w:rsidP="00893D07">
      <w:pPr>
        <w:spacing w:line="360" w:lineRule="auto"/>
        <w:rPr>
          <w:rFonts w:ascii="Times New Roman" w:hAnsi="Times New Roman"/>
          <w:sz w:val="20"/>
          <w:szCs w:val="20"/>
        </w:rPr>
      </w:pPr>
      <w:r w:rsidRPr="00387B4D">
        <w:rPr>
          <w:rFonts w:ascii="Times New Roman" w:hAnsi="Times New Roman"/>
          <w:sz w:val="20"/>
          <w:szCs w:val="20"/>
          <w:vertAlign w:val="superscript"/>
        </w:rPr>
        <w:t>e</w:t>
      </w:r>
      <w:r w:rsidRPr="00387B4D">
        <w:rPr>
          <w:rFonts w:ascii="Times New Roman" w:hAnsi="Times New Roman"/>
          <w:sz w:val="20"/>
          <w:szCs w:val="20"/>
        </w:rPr>
        <w:t>Xishui County people's Hospital, Zunyi, 564600, Guizhou, China</w:t>
      </w:r>
    </w:p>
    <w:p w14:paraId="29BBD21C" w14:textId="77777777" w:rsidR="00893D07" w:rsidRPr="00387B4D" w:rsidRDefault="00893D07" w:rsidP="00893D07">
      <w:pPr>
        <w:spacing w:line="360" w:lineRule="auto"/>
        <w:rPr>
          <w:rFonts w:ascii="Times New Roman" w:hAnsi="Times New Roman"/>
          <w:sz w:val="20"/>
          <w:szCs w:val="20"/>
        </w:rPr>
      </w:pPr>
      <w:r w:rsidRPr="00387B4D">
        <w:rPr>
          <w:rFonts w:ascii="Times New Roman" w:hAnsi="Times New Roman"/>
          <w:sz w:val="20"/>
          <w:szCs w:val="20"/>
          <w:vertAlign w:val="superscript"/>
        </w:rPr>
        <w:t>f</w:t>
      </w:r>
      <w:r w:rsidRPr="00387B4D">
        <w:rPr>
          <w:rFonts w:ascii="Times New Roman" w:hAnsi="Times New Roman"/>
          <w:sz w:val="20"/>
          <w:szCs w:val="20"/>
        </w:rPr>
        <w:t>Meitan County people's Hospital, Zunyi, 564100, Guizhou, China</w:t>
      </w:r>
    </w:p>
    <w:p w14:paraId="25785351" w14:textId="77777777" w:rsidR="00893D07" w:rsidRPr="00387B4D" w:rsidRDefault="00893D07" w:rsidP="00893D07">
      <w:pPr>
        <w:spacing w:line="360" w:lineRule="auto"/>
        <w:jc w:val="left"/>
        <w:rPr>
          <w:rFonts w:ascii="Times New Roman" w:hAnsi="Times New Roman"/>
          <w:sz w:val="20"/>
          <w:szCs w:val="20"/>
        </w:rPr>
      </w:pPr>
    </w:p>
    <w:p w14:paraId="1421076C" w14:textId="77777777" w:rsidR="00893D07" w:rsidRPr="00387B4D" w:rsidRDefault="00893D07" w:rsidP="00677A74">
      <w:pPr>
        <w:spacing w:line="360" w:lineRule="auto"/>
        <w:rPr>
          <w:rFonts w:ascii="Times New Roman" w:hAnsi="Times New Roman"/>
          <w:sz w:val="20"/>
          <w:szCs w:val="20"/>
        </w:rPr>
      </w:pPr>
      <w:r w:rsidRPr="00387B4D">
        <w:rPr>
          <w:rFonts w:ascii="Times New Roman" w:hAnsi="Times New Roman"/>
          <w:sz w:val="20"/>
          <w:szCs w:val="20"/>
          <w:vertAlign w:val="superscript"/>
        </w:rPr>
        <w:t>*</w:t>
      </w:r>
      <w:r w:rsidRPr="00387B4D">
        <w:rPr>
          <w:rFonts w:ascii="Times New Roman" w:hAnsi="Times New Roman"/>
          <w:sz w:val="20"/>
          <w:szCs w:val="20"/>
        </w:rPr>
        <w:t xml:space="preserve">Corresponding authors: </w:t>
      </w:r>
    </w:p>
    <w:p w14:paraId="5226682A" w14:textId="77777777" w:rsidR="00893D07" w:rsidRPr="00387B4D" w:rsidRDefault="00893D07" w:rsidP="00677A74">
      <w:pPr>
        <w:spacing w:line="360" w:lineRule="auto"/>
        <w:rPr>
          <w:rFonts w:ascii="Times New Roman" w:hAnsi="Times New Roman"/>
          <w:bCs/>
          <w:sz w:val="20"/>
          <w:szCs w:val="20"/>
          <w:lang w:bidi="ar"/>
        </w:rPr>
      </w:pPr>
      <w:r w:rsidRPr="00387B4D">
        <w:rPr>
          <w:rFonts w:ascii="Times New Roman" w:hAnsi="Times New Roman"/>
          <w:sz w:val="20"/>
          <w:szCs w:val="20"/>
        </w:rPr>
        <w:t>Yuanzhong Zhou</w:t>
      </w:r>
      <w:r w:rsidRPr="00387B4D">
        <w:rPr>
          <w:rFonts w:ascii="Times New Roman" w:eastAsia="仿宋" w:hAnsi="Times New Roman"/>
          <w:bCs/>
          <w:sz w:val="20"/>
          <w:szCs w:val="20"/>
        </w:rPr>
        <w:t xml:space="preserve">, Email: </w:t>
      </w:r>
      <w:r w:rsidRPr="00387B4D">
        <w:rPr>
          <w:rFonts w:ascii="Times New Roman" w:hAnsi="Times New Roman"/>
          <w:bCs/>
          <w:sz w:val="20"/>
          <w:szCs w:val="20"/>
          <w:lang w:bidi="ar"/>
        </w:rPr>
        <w:t>zhouyuanzhong@163.com</w:t>
      </w:r>
    </w:p>
    <w:p w14:paraId="2676FA5C" w14:textId="77777777" w:rsidR="00893D07" w:rsidRPr="00387B4D" w:rsidRDefault="00893D07" w:rsidP="00677A74">
      <w:pPr>
        <w:spacing w:line="360" w:lineRule="auto"/>
        <w:rPr>
          <w:rFonts w:ascii="Times New Roman" w:hAnsi="Times New Roman"/>
          <w:sz w:val="20"/>
          <w:szCs w:val="20"/>
          <w:vertAlign w:val="superscript"/>
        </w:rPr>
      </w:pPr>
      <w:r w:rsidRPr="00387B4D">
        <w:rPr>
          <w:rFonts w:ascii="Times New Roman" w:eastAsia="仿宋" w:hAnsi="Times New Roman"/>
          <w:bCs/>
          <w:sz w:val="20"/>
          <w:szCs w:val="20"/>
        </w:rPr>
        <w:t xml:space="preserve">Xubo Shen, Email: </w:t>
      </w:r>
      <w:hyperlink r:id="rId6" w:history="1">
        <w:r w:rsidRPr="00387B4D">
          <w:rPr>
            <w:rStyle w:val="a7"/>
            <w:rFonts w:ascii="Times New Roman" w:eastAsia="仿宋" w:hAnsi="Times New Roman"/>
            <w:bCs/>
            <w:color w:val="000000" w:themeColor="text1"/>
            <w:sz w:val="20"/>
            <w:szCs w:val="20"/>
            <w:u w:val="none"/>
          </w:rPr>
          <w:t>zy96_shenxubo@163.com</w:t>
        </w:r>
      </w:hyperlink>
    </w:p>
    <w:p w14:paraId="3D6F72DD" w14:textId="77777777" w:rsidR="00893D07" w:rsidRPr="00387B4D" w:rsidRDefault="00893D07" w:rsidP="00677A74">
      <w:pPr>
        <w:spacing w:line="360" w:lineRule="auto"/>
        <w:rPr>
          <w:rFonts w:ascii="Times New Roman" w:hAnsi="Times New Roman"/>
          <w:color w:val="000000" w:themeColor="text1"/>
          <w:sz w:val="20"/>
          <w:szCs w:val="20"/>
        </w:rPr>
      </w:pPr>
      <w:r w:rsidRPr="00387B4D">
        <w:rPr>
          <w:rFonts w:ascii="Times New Roman" w:hAnsi="Times New Roman"/>
          <w:sz w:val="20"/>
          <w:szCs w:val="20"/>
        </w:rPr>
        <w:t xml:space="preserve">Quan Li, Email: </w:t>
      </w:r>
      <w:hyperlink r:id="rId7" w:history="1">
        <w:r w:rsidRPr="00387B4D">
          <w:rPr>
            <w:rStyle w:val="a7"/>
            <w:rFonts w:ascii="Times New Roman" w:hAnsi="Times New Roman"/>
            <w:color w:val="000000" w:themeColor="text1"/>
            <w:sz w:val="20"/>
            <w:szCs w:val="20"/>
            <w:u w:val="none"/>
          </w:rPr>
          <w:t>1013283493@qq.com</w:t>
        </w:r>
      </w:hyperlink>
    </w:p>
    <w:p w14:paraId="77966126" w14:textId="77777777" w:rsidR="00893D07" w:rsidRPr="00387B4D" w:rsidRDefault="00893D07" w:rsidP="00893D07">
      <w:pPr>
        <w:spacing w:line="480" w:lineRule="auto"/>
        <w:jc w:val="center"/>
        <w:rPr>
          <w:rFonts w:ascii="Times New Roman" w:hAnsi="Times New Roman"/>
          <w:color w:val="231F20"/>
          <w:kern w:val="0"/>
          <w:sz w:val="20"/>
          <w:szCs w:val="20"/>
          <w:u w:val="single"/>
        </w:rPr>
      </w:pPr>
    </w:p>
    <w:p w14:paraId="5F19D8FA" w14:textId="77777777" w:rsidR="00893D07" w:rsidRPr="00387B4D" w:rsidRDefault="00893D07" w:rsidP="00893D07">
      <w:pPr>
        <w:spacing w:line="480" w:lineRule="auto"/>
        <w:jc w:val="left"/>
        <w:rPr>
          <w:rFonts w:ascii="Times New Roman" w:eastAsia="Calibri" w:hAnsi="Times New Roman"/>
          <w:sz w:val="20"/>
          <w:szCs w:val="20"/>
        </w:rPr>
      </w:pPr>
      <w:r w:rsidRPr="00387B4D">
        <w:rPr>
          <w:rFonts w:ascii="Times New Roman" w:hAnsi="Times New Roman"/>
          <w:b/>
          <w:sz w:val="20"/>
          <w:szCs w:val="20"/>
        </w:rPr>
        <w:t>1.Chemicals and reagents</w:t>
      </w:r>
    </w:p>
    <w:p w14:paraId="5E48F375" w14:textId="3729E5C3" w:rsidR="00893D07" w:rsidRPr="00875F3D" w:rsidRDefault="00893D07" w:rsidP="00875F3D">
      <w:pPr>
        <w:spacing w:after="160" w:line="360" w:lineRule="auto"/>
        <w:rPr>
          <w:rFonts w:ascii="Times New Roman" w:hAnsi="Times New Roman" w:hint="eastAsia"/>
          <w:color w:val="231F20"/>
          <w:kern w:val="0"/>
          <w:sz w:val="20"/>
          <w:szCs w:val="20"/>
          <w:lang w:bidi="ar"/>
        </w:rPr>
      </w:pPr>
      <w:r w:rsidRPr="00387B4D">
        <w:rPr>
          <w:rFonts w:ascii="Times New Roman" w:hAnsi="Times New Roman"/>
          <w:color w:val="231F20"/>
          <w:kern w:val="0"/>
          <w:sz w:val="20"/>
          <w:szCs w:val="20"/>
          <w:lang w:bidi="ar"/>
        </w:rPr>
        <w:t>Phthalate metabolites and their isotopically labeled internal standards and Phthalate mono-(2-ethyl-5-hydroxyhexyl ester)-</w:t>
      </w:r>
      <w:r w:rsidRPr="00387B4D">
        <w:rPr>
          <w:rFonts w:ascii="Times New Roman" w:hAnsi="Times New Roman"/>
          <w:color w:val="231F20"/>
          <w:kern w:val="0"/>
          <w:sz w:val="20"/>
          <w:szCs w:val="20"/>
          <w:vertAlign w:val="superscript"/>
          <w:lang w:bidi="ar"/>
        </w:rPr>
        <w:t>13</w:t>
      </w:r>
      <w:r w:rsidRPr="00387B4D">
        <w:rPr>
          <w:rFonts w:ascii="Times New Roman" w:hAnsi="Times New Roman"/>
          <w:color w:val="231F20"/>
          <w:kern w:val="0"/>
          <w:sz w:val="20"/>
          <w:szCs w:val="20"/>
          <w:lang w:bidi="ar"/>
        </w:rPr>
        <w:t>C4 standard</w:t>
      </w:r>
      <w:r w:rsidRPr="00387B4D">
        <w:rPr>
          <w:rFonts w:ascii="Times New Roman" w:hAnsi="Times New Roman"/>
          <w:color w:val="231F20"/>
          <w:kern w:val="0"/>
          <w:sz w:val="20"/>
          <w:szCs w:val="20"/>
        </w:rPr>
        <w:t xml:space="preserve"> </w:t>
      </w:r>
      <w:r w:rsidRPr="00387B4D">
        <w:rPr>
          <w:rFonts w:ascii="Times New Roman" w:hAnsi="Times New Roman"/>
          <w:color w:val="231F20"/>
          <w:kern w:val="0"/>
          <w:sz w:val="20"/>
          <w:szCs w:val="20"/>
          <w:lang w:bidi="ar"/>
        </w:rPr>
        <w:t>w</w:t>
      </w:r>
      <w:r w:rsidR="005E4D46" w:rsidRPr="00387B4D">
        <w:rPr>
          <w:rFonts w:ascii="Times New Roman" w:hAnsi="Times New Roman"/>
          <w:color w:val="231F20"/>
          <w:kern w:val="0"/>
          <w:sz w:val="20"/>
          <w:szCs w:val="20"/>
          <w:lang w:bidi="ar"/>
        </w:rPr>
        <w:t>ere</w:t>
      </w:r>
      <w:r w:rsidRPr="00387B4D">
        <w:rPr>
          <w:rFonts w:ascii="Times New Roman" w:hAnsi="Times New Roman"/>
          <w:color w:val="231F20"/>
          <w:kern w:val="0"/>
          <w:sz w:val="20"/>
          <w:szCs w:val="20"/>
          <w:lang w:bidi="ar"/>
        </w:rPr>
        <w:t xml:space="preserve"> purchased from Accusandard (Market Street New Haven, CT, USA). MgSO</w:t>
      </w:r>
      <w:r w:rsidRPr="00387B4D">
        <w:rPr>
          <w:rFonts w:ascii="Times New Roman" w:hAnsi="Times New Roman"/>
          <w:color w:val="231F20"/>
          <w:kern w:val="0"/>
          <w:sz w:val="20"/>
          <w:szCs w:val="20"/>
          <w:vertAlign w:val="subscript"/>
          <w:lang w:bidi="ar"/>
        </w:rPr>
        <w:t>4</w:t>
      </w:r>
      <w:r w:rsidRPr="00387B4D">
        <w:rPr>
          <w:rFonts w:ascii="Times New Roman" w:hAnsi="Times New Roman"/>
          <w:color w:val="231F20"/>
          <w:kern w:val="0"/>
          <w:sz w:val="20"/>
          <w:szCs w:val="20"/>
          <w:lang w:bidi="ar"/>
        </w:rPr>
        <w:t>·7H</w:t>
      </w:r>
      <w:r w:rsidRPr="00387B4D">
        <w:rPr>
          <w:rFonts w:ascii="Times New Roman" w:hAnsi="Times New Roman"/>
          <w:color w:val="231F20"/>
          <w:kern w:val="0"/>
          <w:sz w:val="20"/>
          <w:szCs w:val="20"/>
          <w:vertAlign w:val="subscript"/>
          <w:lang w:bidi="ar"/>
        </w:rPr>
        <w:t>2</w:t>
      </w:r>
      <w:r w:rsidRPr="00387B4D">
        <w:rPr>
          <w:rFonts w:ascii="Times New Roman" w:hAnsi="Times New Roman"/>
          <w:color w:val="231F20"/>
          <w:kern w:val="0"/>
          <w:sz w:val="20"/>
          <w:szCs w:val="20"/>
          <w:lang w:bidi="ar"/>
        </w:rPr>
        <w:t xml:space="preserve">O (99%) was purchased from the Shanghai test company (Ningbo Road, Shanghai, China). </w:t>
      </w:r>
      <w:r w:rsidRPr="00387B4D">
        <w:rPr>
          <w:rFonts w:ascii="Times New Roman" w:hAnsi="Times New Roman"/>
          <w:sz w:val="20"/>
          <w:szCs w:val="20"/>
        </w:rPr>
        <w:t>β-</w:t>
      </w:r>
      <w:r w:rsidRPr="00387B4D">
        <w:rPr>
          <w:rFonts w:ascii="Times New Roman" w:hAnsi="Times New Roman"/>
          <w:bCs/>
          <w:sz w:val="20"/>
          <w:szCs w:val="20"/>
        </w:rPr>
        <w:t>glucuronidase/sulfatase enzyme</w:t>
      </w:r>
      <w:r w:rsidRPr="00387B4D">
        <w:rPr>
          <w:rFonts w:ascii="Times New Roman" w:hAnsi="Times New Roman"/>
          <w:color w:val="231F20"/>
          <w:kern w:val="0"/>
          <w:sz w:val="20"/>
          <w:szCs w:val="20"/>
          <w:lang w:bidi="ar"/>
        </w:rPr>
        <w:t>, arylsulfatase, HPLC grade sodium acetate (99%), HPLC grade n-hexane (99%), and HPLC grade acetonitrile (99%) were purchased from CNW Technologies GmbH (Kölner Landstrasse, Duesseldorf, Germany), and the silylation reagent (99%) was purchased from Regis Technologies INC</w:t>
      </w:r>
      <w:r w:rsidRPr="00387B4D">
        <w:rPr>
          <w:rFonts w:ascii="Times New Roman" w:hAnsi="Times New Roman"/>
          <w:color w:val="FF0000"/>
          <w:kern w:val="0"/>
          <w:sz w:val="20"/>
          <w:szCs w:val="20"/>
        </w:rPr>
        <w:t xml:space="preserve"> </w:t>
      </w:r>
      <w:r w:rsidRPr="00387B4D">
        <w:rPr>
          <w:rFonts w:ascii="Times New Roman" w:hAnsi="Times New Roman"/>
          <w:color w:val="231F20"/>
          <w:kern w:val="0"/>
          <w:sz w:val="20"/>
          <w:szCs w:val="20"/>
          <w:lang w:bidi="ar"/>
        </w:rPr>
        <w:t>(</w:t>
      </w:r>
      <w:r w:rsidRPr="00387B4D">
        <w:rPr>
          <w:rFonts w:ascii="Times New Roman" w:hAnsi="Times New Roman"/>
          <w:color w:val="000000" w:themeColor="text1"/>
          <w:kern w:val="0"/>
          <w:sz w:val="20"/>
          <w:szCs w:val="20"/>
          <w:lang w:bidi="ar"/>
        </w:rPr>
        <w:t xml:space="preserve">Austin Avenue Morton Grove, IL, </w:t>
      </w:r>
      <w:r w:rsidRPr="00387B4D">
        <w:rPr>
          <w:rFonts w:ascii="Times New Roman" w:hAnsi="Times New Roman"/>
          <w:color w:val="000000" w:themeColor="text1"/>
          <w:kern w:val="0"/>
          <w:sz w:val="20"/>
          <w:szCs w:val="20"/>
        </w:rPr>
        <w:t>USA</w:t>
      </w:r>
      <w:r w:rsidRPr="00387B4D">
        <w:rPr>
          <w:rFonts w:ascii="Times New Roman" w:hAnsi="Times New Roman"/>
          <w:kern w:val="0"/>
          <w:sz w:val="20"/>
          <w:szCs w:val="20"/>
          <w:lang w:bidi="ar"/>
        </w:rPr>
        <w:t>).</w:t>
      </w:r>
      <w:r w:rsidRPr="00387B4D">
        <w:rPr>
          <w:rFonts w:ascii="Times New Roman" w:hAnsi="Times New Roman"/>
          <w:kern w:val="0"/>
          <w:sz w:val="20"/>
          <w:szCs w:val="20"/>
        </w:rPr>
        <w:t xml:space="preserve"> </w:t>
      </w:r>
    </w:p>
    <w:p w14:paraId="2FB0C4EB" w14:textId="77777777" w:rsidR="00893D07" w:rsidRPr="00387B4D" w:rsidRDefault="00893D07" w:rsidP="00893D07">
      <w:pPr>
        <w:spacing w:line="360" w:lineRule="auto"/>
        <w:rPr>
          <w:rFonts w:ascii="Times New Roman" w:hAnsi="Times New Roman"/>
          <w:b/>
          <w:sz w:val="20"/>
          <w:szCs w:val="20"/>
        </w:rPr>
      </w:pPr>
      <w:r w:rsidRPr="00387B4D">
        <w:rPr>
          <w:rFonts w:ascii="Times New Roman" w:hAnsi="Times New Roman"/>
          <w:b/>
          <w:sz w:val="20"/>
          <w:szCs w:val="20"/>
        </w:rPr>
        <w:lastRenderedPageBreak/>
        <w:t>2.Sample detection</w:t>
      </w:r>
    </w:p>
    <w:p w14:paraId="2B7F370D" w14:textId="77777777" w:rsidR="00893D07" w:rsidRPr="00387B4D" w:rsidRDefault="00893D07" w:rsidP="00387B4D">
      <w:pPr>
        <w:spacing w:after="160" w:line="360" w:lineRule="auto"/>
        <w:rPr>
          <w:rFonts w:ascii="Times New Roman" w:hAnsi="Times New Roman"/>
          <w:bCs/>
          <w:sz w:val="20"/>
          <w:szCs w:val="20"/>
        </w:rPr>
      </w:pPr>
      <w:r w:rsidRPr="00387B4D">
        <w:rPr>
          <w:rFonts w:ascii="Times New Roman" w:hAnsi="Times New Roman"/>
          <w:bCs/>
          <w:sz w:val="20"/>
          <w:szCs w:val="20"/>
        </w:rPr>
        <w:t xml:space="preserve">Take the frozen urine sample out of the </w:t>
      </w:r>
      <w:r w:rsidRPr="00387B4D">
        <w:rPr>
          <w:rFonts w:ascii="Times New Roman" w:hAnsi="Times New Roman"/>
          <w:color w:val="231F20"/>
          <w:kern w:val="0"/>
          <w:sz w:val="20"/>
          <w:szCs w:val="20"/>
          <w:lang w:bidi="ar"/>
        </w:rPr>
        <w:t>−80°C</w:t>
      </w:r>
      <w:r w:rsidRPr="00387B4D">
        <w:rPr>
          <w:rFonts w:ascii="Times New Roman" w:hAnsi="Times New Roman"/>
          <w:bCs/>
          <w:sz w:val="20"/>
          <w:szCs w:val="20"/>
        </w:rPr>
        <w:t xml:space="preserve"> freezer and place it in a room temperature or water bath box (37°C) for more than 3 hours to melt it. Add then a 1.5-mL aliquot of urine into a 10-mL round-bottom plastic centrifuge </w:t>
      </w:r>
      <w:bookmarkStart w:id="4" w:name="_Hlk86860935"/>
      <w:r w:rsidRPr="00387B4D">
        <w:rPr>
          <w:rFonts w:ascii="Times New Roman" w:hAnsi="Times New Roman"/>
          <w:bCs/>
          <w:sz w:val="20"/>
          <w:szCs w:val="20"/>
        </w:rPr>
        <w:t>tube</w:t>
      </w:r>
      <w:bookmarkEnd w:id="4"/>
      <w:r w:rsidRPr="00387B4D">
        <w:rPr>
          <w:rFonts w:ascii="Times New Roman" w:hAnsi="Times New Roman"/>
          <w:bCs/>
          <w:sz w:val="20"/>
          <w:szCs w:val="20"/>
        </w:rPr>
        <w:t>, and add to it 1 mL of sodium acetate solution buffer, 10 μL of internal standard solution [mixed solutions of two internal standards, including mono-2-ethylhexyl phthalate</w:t>
      </w:r>
      <w:r w:rsidRPr="00387B4D">
        <w:rPr>
          <w:rFonts w:ascii="Times New Roman" w:hAnsi="Times New Roman"/>
          <w:bCs/>
          <w:sz w:val="20"/>
          <w:szCs w:val="20"/>
          <w:vertAlign w:val="superscript"/>
        </w:rPr>
        <w:t xml:space="preserve"> 13</w:t>
      </w:r>
      <w:r w:rsidRPr="00387B4D">
        <w:rPr>
          <w:rFonts w:ascii="Times New Roman" w:hAnsi="Times New Roman"/>
          <w:bCs/>
          <w:sz w:val="20"/>
          <w:szCs w:val="20"/>
        </w:rPr>
        <w:t xml:space="preserve">C(MEHP-C4) and mono-(2-ethyl-5-hydroxyhexyl) phthalate </w:t>
      </w:r>
      <w:r w:rsidRPr="00387B4D">
        <w:rPr>
          <w:rFonts w:ascii="Times New Roman" w:hAnsi="Times New Roman"/>
          <w:bCs/>
          <w:sz w:val="20"/>
          <w:szCs w:val="20"/>
          <w:vertAlign w:val="superscript"/>
        </w:rPr>
        <w:t>13</w:t>
      </w:r>
      <w:r w:rsidRPr="00387B4D">
        <w:rPr>
          <w:rFonts w:ascii="Times New Roman" w:hAnsi="Times New Roman"/>
          <w:bCs/>
          <w:sz w:val="20"/>
          <w:szCs w:val="20"/>
        </w:rPr>
        <w:t xml:space="preserve">C(MEHHP-C4) with a final concentration of 5 </w:t>
      </w:r>
      <w:r w:rsidRPr="00387B4D">
        <w:rPr>
          <w:rFonts w:ascii="Times New Roman" w:hAnsi="Times New Roman"/>
          <w:bCs/>
          <w:sz w:val="20"/>
          <w:szCs w:val="20"/>
        </w:rPr>
        <w:sym w:font="Symbol" w:char="F06D"/>
      </w:r>
      <w:r w:rsidRPr="00387B4D">
        <w:rPr>
          <w:rFonts w:ascii="Times New Roman" w:hAnsi="Times New Roman"/>
          <w:bCs/>
          <w:sz w:val="20"/>
          <w:szCs w:val="20"/>
        </w:rPr>
        <w:t>g/mL] and 10 μL of β-glucuronidase/sulfatase enzyme to both urine sample and standard substance (nine phthalate metabolite standards). Tighten</w:t>
      </w:r>
      <w:r w:rsidRPr="00387B4D">
        <w:rPr>
          <w:rFonts w:ascii="Times New Roman" w:hAnsi="Times New Roman"/>
          <w:sz w:val="20"/>
          <w:szCs w:val="20"/>
        </w:rPr>
        <w:t xml:space="preserve"> the </w:t>
      </w:r>
      <w:r w:rsidRPr="00387B4D">
        <w:rPr>
          <w:rFonts w:ascii="Times New Roman" w:hAnsi="Times New Roman"/>
          <w:bCs/>
          <w:sz w:val="20"/>
          <w:szCs w:val="20"/>
        </w:rPr>
        <w:t xml:space="preserve">above centrifugal tube </w:t>
      </w:r>
      <w:r w:rsidRPr="00387B4D">
        <w:rPr>
          <w:rFonts w:ascii="Times New Roman" w:hAnsi="Times New Roman"/>
          <w:sz w:val="20"/>
          <w:szCs w:val="20"/>
        </w:rPr>
        <w:t>cover</w:t>
      </w:r>
      <w:r w:rsidRPr="00387B4D">
        <w:rPr>
          <w:rFonts w:ascii="Times New Roman" w:hAnsi="Times New Roman"/>
          <w:bCs/>
          <w:sz w:val="20"/>
          <w:szCs w:val="20"/>
        </w:rPr>
        <w:t>, place the vortex meter to mix evenly for 1 min, and then place it in a 37</w:t>
      </w:r>
      <w:bookmarkStart w:id="5" w:name="_Hlk83735928"/>
      <w:r w:rsidRPr="00387B4D">
        <w:rPr>
          <w:rFonts w:ascii="Times New Roman" w:hAnsi="Times New Roman"/>
          <w:bCs/>
          <w:sz w:val="20"/>
          <w:szCs w:val="20"/>
        </w:rPr>
        <w:t>°C</w:t>
      </w:r>
      <w:bookmarkEnd w:id="5"/>
      <w:r w:rsidRPr="00387B4D">
        <w:rPr>
          <w:rFonts w:ascii="Times New Roman" w:hAnsi="Times New Roman"/>
          <w:bCs/>
          <w:sz w:val="20"/>
          <w:szCs w:val="20"/>
        </w:rPr>
        <w:t xml:space="preserve"> water bath overnight (12–16h) to fully hydrolyze the sample. Take out the fully hydrolyzed samples and allow them to cool to room temperature for 30 min; add then excess MgSO</w:t>
      </w:r>
      <w:r w:rsidRPr="00387B4D">
        <w:rPr>
          <w:rFonts w:ascii="Times New Roman" w:hAnsi="Times New Roman"/>
          <w:bCs/>
          <w:sz w:val="20"/>
          <w:szCs w:val="20"/>
          <w:vertAlign w:val="subscript"/>
        </w:rPr>
        <w:t>4</w:t>
      </w:r>
      <w:r w:rsidRPr="00387B4D">
        <w:rPr>
          <w:rFonts w:ascii="Times New Roman" w:hAnsi="Times New Roman"/>
          <w:bCs/>
          <w:sz w:val="20"/>
          <w:szCs w:val="20"/>
        </w:rPr>
        <w:t>·7H</w:t>
      </w:r>
      <w:r w:rsidRPr="00387B4D">
        <w:rPr>
          <w:rFonts w:ascii="Times New Roman" w:hAnsi="Times New Roman"/>
          <w:bCs/>
          <w:sz w:val="20"/>
          <w:szCs w:val="20"/>
          <w:vertAlign w:val="subscript"/>
        </w:rPr>
        <w:t>2</w:t>
      </w:r>
      <w:r w:rsidRPr="00387B4D">
        <w:rPr>
          <w:rFonts w:ascii="Times New Roman" w:hAnsi="Times New Roman"/>
          <w:bCs/>
          <w:sz w:val="20"/>
          <w:szCs w:val="20"/>
        </w:rPr>
        <w:t>0 and place the tubes on the multi tube vortex instrument and mix their contents evenly for 10 min at 2500 R/min to supersaturate the solutions obtained. Add to each tube 1 mL of a mixed solvent comprising n-hexane and diethyl ether (4:1); place then the tubes on the multi-tube vortex mixer, and shake them evenly for 5 min at 2500 R/min, until no additional precipitation is noticed; centrifuge then the tubes for 10 min at 3500 rpm, and transfer the supernatant to a new 5-mL centrifuge tube. Add 1 mL of the mentioned n-hexane/diethyl ether mixed solvent into each of the 10-mL centrifuge tubes again, place the tubes in the multi-tube vortex instrument to mix their contents well, centrifuge the tubes for 10 min at 3500 rpm, transfer the supernatants in the mentioned 5-mL round-bottom centrifuge tubes, and repeat the described steps once more. After completing the above-described three extraction processes, store the organic phases in a 5-mL centrifuge tubes were concentrated to about 150 μL with nitrogen gas, do not blow-dry completely. Then move to the internal intubation and th</w:t>
      </w:r>
      <w:r w:rsidRPr="00387B4D">
        <w:rPr>
          <w:rFonts w:ascii="Times New Roman" w:hAnsi="Times New Roman"/>
          <w:sz w:val="20"/>
          <w:szCs w:val="20"/>
        </w:rPr>
        <w:t xml:space="preserve">en </w:t>
      </w:r>
      <w:r w:rsidRPr="00387B4D">
        <w:rPr>
          <w:rFonts w:ascii="Times New Roman" w:hAnsi="Times New Roman"/>
          <w:bCs/>
          <w:sz w:val="20"/>
          <w:szCs w:val="20"/>
        </w:rPr>
        <w:t xml:space="preserve">flush 5ml centrifuge tube with 100 μL n-hexane + diethyl ether, move it into </w:t>
      </w:r>
      <w:r w:rsidRPr="00387B4D">
        <w:rPr>
          <w:rFonts w:ascii="Times New Roman" w:hAnsi="Times New Roman"/>
          <w:sz w:val="20"/>
          <w:szCs w:val="20"/>
        </w:rPr>
        <w:t xml:space="preserve">the inner cannula </w:t>
      </w:r>
      <w:r w:rsidRPr="00387B4D">
        <w:rPr>
          <w:rFonts w:ascii="Times New Roman" w:hAnsi="Times New Roman"/>
          <w:bCs/>
          <w:sz w:val="20"/>
          <w:szCs w:val="20"/>
        </w:rPr>
        <w:t>again and blow-dry with nitrogen. Add the</w:t>
      </w:r>
      <w:r w:rsidRPr="00387B4D">
        <w:rPr>
          <w:rFonts w:ascii="Times New Roman" w:hAnsi="Times New Roman"/>
          <w:sz w:val="20"/>
          <w:szCs w:val="20"/>
        </w:rPr>
        <w:t xml:space="preserve"> same amount (</w:t>
      </w:r>
      <w:r w:rsidRPr="00387B4D">
        <w:rPr>
          <w:rFonts w:ascii="Times New Roman" w:hAnsi="Times New Roman"/>
          <w:color w:val="000000"/>
          <w:sz w:val="20"/>
          <w:szCs w:val="20"/>
        </w:rPr>
        <w:t>100 μL</w:t>
      </w:r>
      <w:r w:rsidRPr="00387B4D">
        <w:rPr>
          <w:rFonts w:ascii="Times New Roman" w:hAnsi="Times New Roman"/>
          <w:bCs/>
          <w:sz w:val="20"/>
          <w:szCs w:val="20"/>
        </w:rPr>
        <w:t>) of silylation reagent [N. O-bis (trimethylsilane) trifluoroacetamide: trimethylchlorosilane=99:1] into</w:t>
      </w:r>
      <w:r w:rsidRPr="00387B4D">
        <w:rPr>
          <w:rFonts w:ascii="Times New Roman" w:hAnsi="Times New Roman"/>
          <w:sz w:val="20"/>
          <w:szCs w:val="20"/>
        </w:rPr>
        <w:t xml:space="preserve"> each intubation </w:t>
      </w:r>
      <w:r w:rsidRPr="00387B4D">
        <w:rPr>
          <w:rFonts w:ascii="Times New Roman" w:hAnsi="Times New Roman"/>
          <w:bCs/>
          <w:sz w:val="20"/>
          <w:szCs w:val="20"/>
        </w:rPr>
        <w:t xml:space="preserve">tube. Cover the bottle tightly, and then place it in a water bath pot at 90°C for 45 min to fully derivatize its contents, and analyze them after allowing the bottle to cool to room temperature. </w:t>
      </w:r>
    </w:p>
    <w:p w14:paraId="4A6FB2BB" w14:textId="77777777" w:rsidR="00893D07" w:rsidRPr="00387B4D" w:rsidRDefault="00893D07" w:rsidP="00893D07">
      <w:pPr>
        <w:spacing w:after="160" w:line="254" w:lineRule="auto"/>
        <w:rPr>
          <w:rFonts w:ascii="Times New Roman" w:hAnsi="Times New Roman"/>
          <w:bCs/>
          <w:sz w:val="20"/>
          <w:szCs w:val="20"/>
        </w:rPr>
      </w:pPr>
    </w:p>
    <w:p w14:paraId="3A2894F0" w14:textId="77777777" w:rsidR="00893D07" w:rsidRPr="00387B4D" w:rsidRDefault="00893D07" w:rsidP="00893D07">
      <w:pPr>
        <w:spacing w:line="360" w:lineRule="auto"/>
        <w:rPr>
          <w:rFonts w:ascii="Times New Roman" w:hAnsi="Times New Roman"/>
          <w:b/>
          <w:sz w:val="20"/>
          <w:szCs w:val="20"/>
        </w:rPr>
      </w:pPr>
      <w:r w:rsidRPr="00387B4D">
        <w:rPr>
          <w:rFonts w:ascii="Times New Roman" w:hAnsi="Times New Roman"/>
          <w:b/>
          <w:sz w:val="20"/>
          <w:szCs w:val="20"/>
        </w:rPr>
        <w:t>3.Instrumental analysis</w:t>
      </w:r>
    </w:p>
    <w:p w14:paraId="41E68F55" w14:textId="2958130B" w:rsidR="00893D07" w:rsidRPr="00387B4D" w:rsidRDefault="00893D07" w:rsidP="00387B4D">
      <w:pPr>
        <w:spacing w:after="160" w:line="360" w:lineRule="auto"/>
        <w:rPr>
          <w:rFonts w:ascii="Times New Roman" w:hAnsi="Times New Roman"/>
          <w:sz w:val="20"/>
          <w:szCs w:val="20"/>
        </w:rPr>
      </w:pPr>
      <w:r w:rsidRPr="00387B4D">
        <w:rPr>
          <w:rFonts w:ascii="Times New Roman" w:hAnsi="Times New Roman"/>
          <w:bCs/>
          <w:sz w:val="20"/>
          <w:szCs w:val="20"/>
        </w:rPr>
        <w:lastRenderedPageBreak/>
        <w:t xml:space="preserve">The analysis was performed using high-performance gas chromatography mass spectrometry (GC-MS/MS, Agilent 7010b, Santa Clara, CA, USA). Chromatographic conditions were as follows: the injection port is set to non shunt mode, 99.999% helium is the carrier gas, the flow rate is 1.2 mL/min, automatic sample injection is performed, the volume of sample taken each time is 1 </w:t>
      </w:r>
      <w:r w:rsidRPr="00387B4D">
        <w:rPr>
          <w:rFonts w:ascii="Times New Roman" w:hAnsi="Times New Roman"/>
          <w:color w:val="231F20"/>
          <w:sz w:val="20"/>
          <w:szCs w:val="20"/>
          <w:lang w:bidi="ar"/>
        </w:rPr>
        <w:sym w:font="Symbol" w:char="F06D"/>
      </w:r>
      <w:r w:rsidRPr="00387B4D">
        <w:rPr>
          <w:rFonts w:ascii="Times New Roman" w:hAnsi="Times New Roman"/>
          <w:bCs/>
          <w:sz w:val="20"/>
          <w:szCs w:val="20"/>
        </w:rPr>
        <w:t xml:space="preserve">L, the temperature of the injection port is set to 250°C, and the temperature of the transmission line is set to 280°C. Temperature rise procedure: the initial temperature is set at 60°C for 3 min; the temperature is made to rise evenly to 150°C for 3 min and 210°C for 5 min (at a heating rate of 10 °C/ min); Finally, the temperature is made to rise evenly to 280°C at the same rate; the whole process lasts 33 min. The solvent delay time is 14 min. The ion source temperature is 280°C, and the gain is 1. The machine checklist information on nine phthalate metabolites and the internal standards is reported in </w:t>
      </w:r>
      <w:bookmarkStart w:id="6" w:name="_Hlk83723466"/>
      <w:r w:rsidRPr="00387B4D">
        <w:rPr>
          <w:rFonts w:ascii="Times New Roman" w:hAnsi="Times New Roman"/>
          <w:bCs/>
          <w:sz w:val="20"/>
          <w:szCs w:val="20"/>
        </w:rPr>
        <w:t xml:space="preserve">Table </w:t>
      </w:r>
      <w:r w:rsidR="00171D58" w:rsidRPr="00387B4D">
        <w:rPr>
          <w:rFonts w:ascii="Times New Roman" w:hAnsi="Times New Roman"/>
          <w:bCs/>
          <w:sz w:val="20"/>
          <w:szCs w:val="20"/>
        </w:rPr>
        <w:t>S</w:t>
      </w:r>
      <w:r w:rsidRPr="00387B4D">
        <w:rPr>
          <w:rFonts w:ascii="Times New Roman" w:hAnsi="Times New Roman"/>
          <w:bCs/>
          <w:sz w:val="20"/>
          <w:szCs w:val="20"/>
        </w:rPr>
        <w:t>1</w:t>
      </w:r>
      <w:bookmarkEnd w:id="6"/>
      <w:r w:rsidRPr="00387B4D">
        <w:rPr>
          <w:rFonts w:ascii="Times New Roman" w:hAnsi="Times New Roman"/>
          <w:bCs/>
          <w:sz w:val="20"/>
          <w:szCs w:val="20"/>
        </w:rPr>
        <w:t>.</w:t>
      </w:r>
    </w:p>
    <w:p w14:paraId="4515890B" w14:textId="77777777" w:rsidR="00893D07" w:rsidRPr="00387B4D" w:rsidRDefault="00893D07" w:rsidP="00893D07">
      <w:pPr>
        <w:spacing w:after="160" w:line="360" w:lineRule="auto"/>
        <w:ind w:firstLineChars="300" w:firstLine="600"/>
        <w:rPr>
          <w:rFonts w:ascii="Times New Roman" w:hAnsi="Times New Roman"/>
          <w:bCs/>
          <w:sz w:val="20"/>
          <w:szCs w:val="20"/>
        </w:rPr>
      </w:pPr>
    </w:p>
    <w:p w14:paraId="66374AAD" w14:textId="77777777" w:rsidR="00893D07" w:rsidRPr="00387B4D" w:rsidRDefault="00893D07" w:rsidP="00893D07">
      <w:pPr>
        <w:spacing w:after="160" w:line="254" w:lineRule="auto"/>
        <w:jc w:val="left"/>
        <w:rPr>
          <w:rFonts w:ascii="Times New Roman" w:hAnsi="Times New Roman"/>
          <w:b/>
          <w:bCs/>
          <w:color w:val="231F20"/>
          <w:kern w:val="0"/>
          <w:sz w:val="20"/>
          <w:szCs w:val="20"/>
          <w:lang w:bidi="ar"/>
        </w:rPr>
      </w:pPr>
      <w:r w:rsidRPr="00387B4D">
        <w:rPr>
          <w:rFonts w:ascii="Times New Roman" w:hAnsi="Times New Roman"/>
          <w:b/>
          <w:bCs/>
          <w:color w:val="231F20"/>
          <w:kern w:val="0"/>
          <w:sz w:val="20"/>
          <w:szCs w:val="20"/>
          <w:lang w:bidi="ar"/>
        </w:rPr>
        <w:t>4.Quality control</w:t>
      </w:r>
    </w:p>
    <w:p w14:paraId="63B787CE" w14:textId="3CE6AF08" w:rsidR="005E4D46" w:rsidRPr="00387B4D" w:rsidRDefault="005E4D46" w:rsidP="00387B4D">
      <w:pPr>
        <w:spacing w:after="160" w:line="360" w:lineRule="auto"/>
        <w:rPr>
          <w:rFonts w:ascii="Times New Roman" w:hAnsi="Times New Roman"/>
          <w:bCs/>
          <w:color w:val="231F20"/>
          <w:kern w:val="0"/>
          <w:sz w:val="20"/>
          <w:szCs w:val="20"/>
          <w:lang w:bidi="ar"/>
        </w:rPr>
      </w:pPr>
      <w:r w:rsidRPr="00387B4D">
        <w:rPr>
          <w:rFonts w:ascii="Times New Roman" w:hAnsi="Times New Roman"/>
          <w:bCs/>
          <w:sz w:val="20"/>
          <w:szCs w:val="20"/>
        </w:rPr>
        <w:t>The calibration curve shall be drawn for each analysis sample. Generally, the correlation coefficient of the calibration curve shall be more than 0.996. Each batch of samples shall have at least one experimental blank (ultrapure water) to avoid experimental errors caused by background pollution. During each analysis, the strength of the internal standard must be monitored, and the response value of the internal standard in the sample shall be within ± 30% of the response value of the calibration curve, otherwise it indicates that the instrument has drifted or interference, and the cause shall be found out and re-analyzed.</w:t>
      </w:r>
      <w:r w:rsidR="00FE72E2" w:rsidRPr="00387B4D">
        <w:rPr>
          <w:rFonts w:ascii="Times New Roman" w:hAnsi="Times New Roman"/>
          <w:bCs/>
          <w:sz w:val="20"/>
          <w:szCs w:val="20"/>
        </w:rPr>
        <w:t xml:space="preserve"> The quantitative limit, recovery and precision of nine kinds of PAEs are showed in Table </w:t>
      </w:r>
      <w:r w:rsidR="00171D58" w:rsidRPr="00387B4D">
        <w:rPr>
          <w:rFonts w:ascii="Times New Roman" w:hAnsi="Times New Roman"/>
          <w:bCs/>
          <w:sz w:val="20"/>
          <w:szCs w:val="20"/>
        </w:rPr>
        <w:t>S</w:t>
      </w:r>
      <w:r w:rsidR="00FE72E2" w:rsidRPr="00387B4D">
        <w:rPr>
          <w:rFonts w:ascii="Times New Roman" w:hAnsi="Times New Roman"/>
          <w:bCs/>
          <w:sz w:val="20"/>
          <w:szCs w:val="20"/>
        </w:rPr>
        <w:t>2.</w:t>
      </w:r>
    </w:p>
    <w:p w14:paraId="0829DA5F" w14:textId="77777777" w:rsidR="00893D07" w:rsidRPr="00387B4D" w:rsidRDefault="00893D07" w:rsidP="00893D07">
      <w:pPr>
        <w:spacing w:line="360" w:lineRule="auto"/>
        <w:rPr>
          <w:rFonts w:ascii="Times New Roman" w:hAnsi="Times New Roman"/>
          <w:bCs/>
          <w:sz w:val="20"/>
          <w:szCs w:val="20"/>
        </w:rPr>
      </w:pPr>
    </w:p>
    <w:p w14:paraId="48AB33AC" w14:textId="33FFAF59" w:rsidR="00893D07" w:rsidRPr="00387B4D" w:rsidRDefault="00893D07" w:rsidP="00893D07">
      <w:pPr>
        <w:spacing w:after="160" w:line="254" w:lineRule="auto"/>
        <w:ind w:firstLineChars="100" w:firstLine="200"/>
        <w:jc w:val="left"/>
        <w:rPr>
          <w:rFonts w:ascii="Times New Roman" w:hAnsi="Times New Roman"/>
          <w:bCs/>
          <w:sz w:val="20"/>
          <w:szCs w:val="20"/>
        </w:rPr>
      </w:pPr>
      <w:r w:rsidRPr="00387B4D">
        <w:rPr>
          <w:rFonts w:ascii="Times New Roman" w:hAnsi="Times New Roman"/>
          <w:bCs/>
          <w:sz w:val="20"/>
          <w:szCs w:val="20"/>
        </w:rPr>
        <w:t xml:space="preserve">Table </w:t>
      </w:r>
      <w:r w:rsidR="00171D58" w:rsidRPr="00387B4D">
        <w:rPr>
          <w:rFonts w:ascii="Times New Roman" w:hAnsi="Times New Roman"/>
          <w:bCs/>
          <w:sz w:val="20"/>
          <w:szCs w:val="20"/>
        </w:rPr>
        <w:t>S</w:t>
      </w:r>
      <w:r w:rsidRPr="00387B4D">
        <w:rPr>
          <w:rFonts w:ascii="Times New Roman" w:hAnsi="Times New Roman"/>
          <w:bCs/>
          <w:sz w:val="20"/>
          <w:szCs w:val="20"/>
        </w:rPr>
        <w:t>1. On machine checklist of phthalate metabolites and internal standards</w:t>
      </w:r>
    </w:p>
    <w:tbl>
      <w:tblPr>
        <w:tblW w:w="8193" w:type="dxa"/>
        <w:jc w:val="center"/>
        <w:tblBorders>
          <w:top w:val="single" w:sz="12" w:space="0" w:color="auto"/>
          <w:bottom w:val="single" w:sz="12" w:space="0" w:color="auto"/>
        </w:tblBorders>
        <w:tblLook w:val="04A0" w:firstRow="1" w:lastRow="0" w:firstColumn="1" w:lastColumn="0" w:noHBand="0" w:noVBand="1"/>
      </w:tblPr>
      <w:tblGrid>
        <w:gridCol w:w="2496"/>
        <w:gridCol w:w="1134"/>
        <w:gridCol w:w="1171"/>
        <w:gridCol w:w="1400"/>
        <w:gridCol w:w="1992"/>
      </w:tblGrid>
      <w:tr w:rsidR="00893D07" w:rsidRPr="00387B4D" w14:paraId="0F055E9C" w14:textId="77777777" w:rsidTr="00893D07">
        <w:trPr>
          <w:trHeight w:val="270"/>
          <w:jc w:val="center"/>
        </w:trPr>
        <w:tc>
          <w:tcPr>
            <w:tcW w:w="2496" w:type="dxa"/>
            <w:tcBorders>
              <w:top w:val="single" w:sz="12" w:space="0" w:color="auto"/>
              <w:left w:val="nil"/>
              <w:bottom w:val="single" w:sz="12" w:space="0" w:color="auto"/>
              <w:right w:val="nil"/>
            </w:tcBorders>
            <w:noWrap/>
            <w:vAlign w:val="bottom"/>
            <w:hideMark/>
          </w:tcPr>
          <w:p w14:paraId="6AEA1A0F" w14:textId="187A03D8" w:rsidR="00893D07" w:rsidRPr="00387B4D" w:rsidRDefault="00B94FCD">
            <w:pPr>
              <w:widowControl/>
              <w:jc w:val="center"/>
              <w:rPr>
                <w:rFonts w:ascii="Times New Roman" w:hAnsi="Times New Roman"/>
                <w:bCs/>
                <w:color w:val="000000"/>
                <w:kern w:val="0"/>
                <w:sz w:val="20"/>
                <w:szCs w:val="20"/>
              </w:rPr>
            </w:pPr>
            <w:r w:rsidRPr="00387B4D">
              <w:rPr>
                <w:rFonts w:ascii="Times New Roman" w:hAnsi="Times New Roman"/>
                <w:bCs/>
                <w:color w:val="000000"/>
                <w:kern w:val="0"/>
                <w:sz w:val="20"/>
                <w:szCs w:val="20"/>
              </w:rPr>
              <w:t>Phthalate m</w:t>
            </w:r>
            <w:r w:rsidR="00893D07" w:rsidRPr="00387B4D">
              <w:rPr>
                <w:rFonts w:ascii="Times New Roman" w:hAnsi="Times New Roman"/>
                <w:bCs/>
                <w:color w:val="000000"/>
                <w:kern w:val="0"/>
                <w:sz w:val="20"/>
                <w:szCs w:val="20"/>
              </w:rPr>
              <w:t>etabolites and internal standard</w:t>
            </w:r>
          </w:p>
        </w:tc>
        <w:tc>
          <w:tcPr>
            <w:tcW w:w="1134" w:type="dxa"/>
            <w:tcBorders>
              <w:top w:val="single" w:sz="12" w:space="0" w:color="auto"/>
              <w:left w:val="nil"/>
              <w:bottom w:val="single" w:sz="12" w:space="0" w:color="auto"/>
              <w:right w:val="nil"/>
            </w:tcBorders>
            <w:noWrap/>
            <w:vAlign w:val="bottom"/>
            <w:hideMark/>
          </w:tcPr>
          <w:p w14:paraId="31F6A3B7" w14:textId="77777777" w:rsidR="00893D07" w:rsidRPr="00387B4D" w:rsidRDefault="00893D07">
            <w:pPr>
              <w:widowControl/>
              <w:jc w:val="center"/>
              <w:rPr>
                <w:rFonts w:ascii="Times New Roman" w:hAnsi="Times New Roman"/>
                <w:bCs/>
                <w:color w:val="000000"/>
                <w:kern w:val="0"/>
                <w:sz w:val="20"/>
                <w:szCs w:val="20"/>
              </w:rPr>
            </w:pPr>
            <w:r w:rsidRPr="00387B4D">
              <w:rPr>
                <w:rFonts w:ascii="Times New Roman" w:hAnsi="Times New Roman"/>
                <w:bCs/>
                <w:color w:val="000000"/>
                <w:kern w:val="0"/>
                <w:sz w:val="20"/>
                <w:szCs w:val="20"/>
              </w:rPr>
              <w:t>Retention time</w:t>
            </w:r>
          </w:p>
        </w:tc>
        <w:tc>
          <w:tcPr>
            <w:tcW w:w="1171" w:type="dxa"/>
            <w:tcBorders>
              <w:top w:val="single" w:sz="12" w:space="0" w:color="auto"/>
              <w:left w:val="nil"/>
              <w:bottom w:val="single" w:sz="12" w:space="0" w:color="auto"/>
              <w:right w:val="nil"/>
            </w:tcBorders>
            <w:noWrap/>
            <w:vAlign w:val="bottom"/>
            <w:hideMark/>
          </w:tcPr>
          <w:p w14:paraId="5DF37D78" w14:textId="77777777" w:rsidR="00893D07" w:rsidRPr="00387B4D" w:rsidRDefault="00893D07">
            <w:pPr>
              <w:widowControl/>
              <w:jc w:val="center"/>
              <w:rPr>
                <w:rFonts w:ascii="Times New Roman" w:hAnsi="Times New Roman"/>
                <w:bCs/>
                <w:color w:val="000000"/>
                <w:kern w:val="0"/>
                <w:sz w:val="20"/>
                <w:szCs w:val="20"/>
              </w:rPr>
            </w:pPr>
            <w:r w:rsidRPr="00387B4D">
              <w:rPr>
                <w:rFonts w:ascii="Times New Roman" w:hAnsi="Times New Roman"/>
                <w:bCs/>
                <w:color w:val="000000"/>
                <w:kern w:val="0"/>
                <w:sz w:val="20"/>
                <w:szCs w:val="20"/>
              </w:rPr>
              <w:t>Parent ion</w:t>
            </w:r>
          </w:p>
        </w:tc>
        <w:tc>
          <w:tcPr>
            <w:tcW w:w="1400" w:type="dxa"/>
            <w:tcBorders>
              <w:top w:val="single" w:sz="12" w:space="0" w:color="auto"/>
              <w:left w:val="nil"/>
              <w:bottom w:val="single" w:sz="12" w:space="0" w:color="auto"/>
              <w:right w:val="nil"/>
            </w:tcBorders>
            <w:noWrap/>
            <w:vAlign w:val="bottom"/>
            <w:hideMark/>
          </w:tcPr>
          <w:p w14:paraId="61214433" w14:textId="77777777" w:rsidR="00893D07" w:rsidRPr="00387B4D" w:rsidRDefault="00893D07">
            <w:pPr>
              <w:widowControl/>
              <w:jc w:val="center"/>
              <w:rPr>
                <w:rFonts w:ascii="Times New Roman" w:hAnsi="Times New Roman"/>
                <w:bCs/>
                <w:color w:val="000000"/>
                <w:kern w:val="0"/>
                <w:sz w:val="20"/>
                <w:szCs w:val="20"/>
              </w:rPr>
            </w:pPr>
            <w:r w:rsidRPr="00387B4D">
              <w:rPr>
                <w:rFonts w:ascii="Times New Roman" w:hAnsi="Times New Roman"/>
                <w:bCs/>
                <w:color w:val="000000"/>
                <w:kern w:val="0"/>
                <w:sz w:val="20"/>
                <w:szCs w:val="20"/>
              </w:rPr>
              <w:t>Daughter ion</w:t>
            </w:r>
          </w:p>
        </w:tc>
        <w:tc>
          <w:tcPr>
            <w:tcW w:w="1992" w:type="dxa"/>
            <w:tcBorders>
              <w:top w:val="single" w:sz="12" w:space="0" w:color="auto"/>
              <w:left w:val="nil"/>
              <w:bottom w:val="single" w:sz="12" w:space="0" w:color="auto"/>
              <w:right w:val="nil"/>
            </w:tcBorders>
            <w:noWrap/>
            <w:vAlign w:val="bottom"/>
            <w:hideMark/>
          </w:tcPr>
          <w:p w14:paraId="54425009" w14:textId="77777777" w:rsidR="00893D07" w:rsidRPr="00387B4D" w:rsidRDefault="00893D07">
            <w:pPr>
              <w:widowControl/>
              <w:jc w:val="center"/>
              <w:rPr>
                <w:rFonts w:ascii="Times New Roman" w:hAnsi="Times New Roman"/>
                <w:bCs/>
                <w:color w:val="000000"/>
                <w:kern w:val="0"/>
                <w:sz w:val="20"/>
                <w:szCs w:val="20"/>
              </w:rPr>
            </w:pPr>
            <w:r w:rsidRPr="00387B4D">
              <w:rPr>
                <w:rFonts w:ascii="Times New Roman" w:hAnsi="Times New Roman"/>
                <w:bCs/>
                <w:color w:val="000000"/>
                <w:kern w:val="0"/>
                <w:sz w:val="20"/>
                <w:szCs w:val="20"/>
              </w:rPr>
              <w:t>Collision energy</w:t>
            </w:r>
          </w:p>
        </w:tc>
      </w:tr>
      <w:tr w:rsidR="00893D07" w:rsidRPr="00387B4D" w14:paraId="0A28CEAB" w14:textId="77777777" w:rsidTr="00893D07">
        <w:trPr>
          <w:trHeight w:val="270"/>
          <w:jc w:val="center"/>
        </w:trPr>
        <w:tc>
          <w:tcPr>
            <w:tcW w:w="2496" w:type="dxa"/>
            <w:tcBorders>
              <w:top w:val="single" w:sz="12" w:space="0" w:color="auto"/>
              <w:left w:val="nil"/>
              <w:bottom w:val="nil"/>
              <w:right w:val="nil"/>
            </w:tcBorders>
            <w:noWrap/>
            <w:vAlign w:val="bottom"/>
            <w:hideMark/>
          </w:tcPr>
          <w:p w14:paraId="5C0B4B61"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MMP</w:t>
            </w:r>
          </w:p>
        </w:tc>
        <w:tc>
          <w:tcPr>
            <w:tcW w:w="1134" w:type="dxa"/>
            <w:tcBorders>
              <w:top w:val="single" w:sz="12" w:space="0" w:color="auto"/>
              <w:left w:val="nil"/>
              <w:bottom w:val="nil"/>
              <w:right w:val="nil"/>
            </w:tcBorders>
            <w:noWrap/>
            <w:vAlign w:val="bottom"/>
            <w:hideMark/>
          </w:tcPr>
          <w:p w14:paraId="3857B7BB"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16.731</w:t>
            </w:r>
          </w:p>
        </w:tc>
        <w:tc>
          <w:tcPr>
            <w:tcW w:w="1171" w:type="dxa"/>
            <w:tcBorders>
              <w:top w:val="single" w:sz="12" w:space="0" w:color="auto"/>
              <w:left w:val="nil"/>
              <w:bottom w:val="nil"/>
              <w:right w:val="nil"/>
            </w:tcBorders>
            <w:noWrap/>
            <w:vAlign w:val="bottom"/>
            <w:hideMark/>
          </w:tcPr>
          <w:p w14:paraId="18306591"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237</w:t>
            </w:r>
          </w:p>
        </w:tc>
        <w:tc>
          <w:tcPr>
            <w:tcW w:w="1400" w:type="dxa"/>
            <w:tcBorders>
              <w:top w:val="single" w:sz="12" w:space="0" w:color="auto"/>
              <w:left w:val="nil"/>
              <w:bottom w:val="nil"/>
              <w:right w:val="nil"/>
            </w:tcBorders>
            <w:noWrap/>
            <w:vAlign w:val="bottom"/>
            <w:hideMark/>
          </w:tcPr>
          <w:p w14:paraId="13B51CFB"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89</w:t>
            </w:r>
          </w:p>
        </w:tc>
        <w:tc>
          <w:tcPr>
            <w:tcW w:w="1992" w:type="dxa"/>
            <w:tcBorders>
              <w:top w:val="single" w:sz="12" w:space="0" w:color="auto"/>
              <w:left w:val="nil"/>
              <w:bottom w:val="nil"/>
              <w:right w:val="nil"/>
            </w:tcBorders>
            <w:noWrap/>
            <w:vAlign w:val="bottom"/>
            <w:hideMark/>
          </w:tcPr>
          <w:p w14:paraId="26259098"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15</w:t>
            </w:r>
          </w:p>
        </w:tc>
      </w:tr>
      <w:tr w:rsidR="00893D07" w:rsidRPr="00387B4D" w14:paraId="5E8E8593" w14:textId="77777777" w:rsidTr="00893D07">
        <w:trPr>
          <w:trHeight w:val="270"/>
          <w:jc w:val="center"/>
        </w:trPr>
        <w:tc>
          <w:tcPr>
            <w:tcW w:w="2496" w:type="dxa"/>
            <w:tcBorders>
              <w:top w:val="nil"/>
              <w:left w:val="nil"/>
              <w:bottom w:val="nil"/>
              <w:right w:val="nil"/>
            </w:tcBorders>
            <w:noWrap/>
            <w:vAlign w:val="bottom"/>
            <w:hideMark/>
          </w:tcPr>
          <w:p w14:paraId="5A8D397B"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MEP</w:t>
            </w:r>
          </w:p>
        </w:tc>
        <w:tc>
          <w:tcPr>
            <w:tcW w:w="1134" w:type="dxa"/>
            <w:tcBorders>
              <w:top w:val="nil"/>
              <w:left w:val="nil"/>
              <w:bottom w:val="nil"/>
              <w:right w:val="nil"/>
            </w:tcBorders>
            <w:noWrap/>
            <w:vAlign w:val="bottom"/>
            <w:hideMark/>
          </w:tcPr>
          <w:p w14:paraId="76E308D5"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17.837</w:t>
            </w:r>
          </w:p>
        </w:tc>
        <w:tc>
          <w:tcPr>
            <w:tcW w:w="1171" w:type="dxa"/>
            <w:tcBorders>
              <w:top w:val="nil"/>
              <w:left w:val="nil"/>
              <w:bottom w:val="nil"/>
              <w:right w:val="nil"/>
            </w:tcBorders>
            <w:noWrap/>
            <w:vAlign w:val="bottom"/>
            <w:hideMark/>
          </w:tcPr>
          <w:p w14:paraId="7ED6DBD2"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251</w:t>
            </w:r>
          </w:p>
        </w:tc>
        <w:tc>
          <w:tcPr>
            <w:tcW w:w="1400" w:type="dxa"/>
            <w:tcBorders>
              <w:top w:val="nil"/>
              <w:left w:val="nil"/>
              <w:bottom w:val="nil"/>
              <w:right w:val="nil"/>
            </w:tcBorders>
            <w:noWrap/>
            <w:vAlign w:val="bottom"/>
            <w:hideMark/>
          </w:tcPr>
          <w:p w14:paraId="13BBFEA7"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75</w:t>
            </w:r>
          </w:p>
        </w:tc>
        <w:tc>
          <w:tcPr>
            <w:tcW w:w="1992" w:type="dxa"/>
            <w:tcBorders>
              <w:top w:val="nil"/>
              <w:left w:val="nil"/>
              <w:bottom w:val="nil"/>
              <w:right w:val="nil"/>
            </w:tcBorders>
            <w:noWrap/>
            <w:vAlign w:val="bottom"/>
            <w:hideMark/>
          </w:tcPr>
          <w:p w14:paraId="2E250DC8"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15</w:t>
            </w:r>
          </w:p>
        </w:tc>
      </w:tr>
      <w:tr w:rsidR="00893D07" w:rsidRPr="00387B4D" w14:paraId="6AA98B72" w14:textId="77777777" w:rsidTr="00893D07">
        <w:trPr>
          <w:trHeight w:val="270"/>
          <w:jc w:val="center"/>
        </w:trPr>
        <w:tc>
          <w:tcPr>
            <w:tcW w:w="2496" w:type="dxa"/>
            <w:tcBorders>
              <w:top w:val="nil"/>
              <w:left w:val="nil"/>
              <w:bottom w:val="nil"/>
              <w:right w:val="nil"/>
            </w:tcBorders>
            <w:noWrap/>
            <w:vAlign w:val="bottom"/>
            <w:hideMark/>
          </w:tcPr>
          <w:p w14:paraId="1CA74307" w14:textId="1D8B5AD3"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w:t>
            </w:r>
            <w:r w:rsidR="00D40293" w:rsidRPr="00387B4D">
              <w:rPr>
                <w:rFonts w:ascii="Times New Roman" w:hAnsi="Times New Roman"/>
                <w:color w:val="000000"/>
                <w:kern w:val="0"/>
                <w:sz w:val="20"/>
                <w:szCs w:val="20"/>
              </w:rPr>
              <w:t>i</w:t>
            </w:r>
            <w:r w:rsidRPr="00387B4D">
              <w:rPr>
                <w:rFonts w:ascii="Times New Roman" w:hAnsi="Times New Roman"/>
                <w:color w:val="000000"/>
                <w:kern w:val="0"/>
                <w:sz w:val="20"/>
                <w:szCs w:val="20"/>
              </w:rPr>
              <w:t>BP</w:t>
            </w:r>
          </w:p>
        </w:tc>
        <w:tc>
          <w:tcPr>
            <w:tcW w:w="1134" w:type="dxa"/>
            <w:tcBorders>
              <w:top w:val="nil"/>
              <w:left w:val="nil"/>
              <w:bottom w:val="nil"/>
              <w:right w:val="nil"/>
            </w:tcBorders>
            <w:noWrap/>
            <w:vAlign w:val="bottom"/>
            <w:hideMark/>
          </w:tcPr>
          <w:p w14:paraId="57C3293A"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17.840</w:t>
            </w:r>
          </w:p>
        </w:tc>
        <w:tc>
          <w:tcPr>
            <w:tcW w:w="1171" w:type="dxa"/>
            <w:tcBorders>
              <w:top w:val="nil"/>
              <w:left w:val="nil"/>
              <w:bottom w:val="nil"/>
              <w:right w:val="nil"/>
            </w:tcBorders>
            <w:noWrap/>
            <w:vAlign w:val="bottom"/>
            <w:hideMark/>
          </w:tcPr>
          <w:p w14:paraId="75116D0F"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223</w:t>
            </w:r>
          </w:p>
        </w:tc>
        <w:tc>
          <w:tcPr>
            <w:tcW w:w="1400" w:type="dxa"/>
            <w:tcBorders>
              <w:top w:val="nil"/>
              <w:left w:val="nil"/>
              <w:bottom w:val="nil"/>
              <w:right w:val="nil"/>
            </w:tcBorders>
            <w:noWrap/>
            <w:vAlign w:val="bottom"/>
            <w:hideMark/>
          </w:tcPr>
          <w:p w14:paraId="3891D43B"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75</w:t>
            </w:r>
          </w:p>
        </w:tc>
        <w:tc>
          <w:tcPr>
            <w:tcW w:w="1992" w:type="dxa"/>
            <w:tcBorders>
              <w:top w:val="nil"/>
              <w:left w:val="nil"/>
              <w:bottom w:val="nil"/>
              <w:right w:val="nil"/>
            </w:tcBorders>
            <w:noWrap/>
            <w:vAlign w:val="bottom"/>
            <w:hideMark/>
          </w:tcPr>
          <w:p w14:paraId="4D87B7F8"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15</w:t>
            </w:r>
          </w:p>
        </w:tc>
      </w:tr>
      <w:tr w:rsidR="00893D07" w:rsidRPr="00387B4D" w14:paraId="7E36F774" w14:textId="77777777" w:rsidTr="00893D07">
        <w:trPr>
          <w:trHeight w:val="270"/>
          <w:jc w:val="center"/>
        </w:trPr>
        <w:tc>
          <w:tcPr>
            <w:tcW w:w="2496" w:type="dxa"/>
            <w:tcBorders>
              <w:top w:val="nil"/>
              <w:left w:val="nil"/>
              <w:bottom w:val="nil"/>
              <w:right w:val="nil"/>
            </w:tcBorders>
            <w:noWrap/>
            <w:vAlign w:val="bottom"/>
            <w:hideMark/>
          </w:tcPr>
          <w:p w14:paraId="055772E7"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MBP</w:t>
            </w:r>
          </w:p>
        </w:tc>
        <w:tc>
          <w:tcPr>
            <w:tcW w:w="1134" w:type="dxa"/>
            <w:tcBorders>
              <w:top w:val="nil"/>
              <w:left w:val="nil"/>
              <w:bottom w:val="nil"/>
              <w:right w:val="nil"/>
            </w:tcBorders>
            <w:noWrap/>
            <w:vAlign w:val="bottom"/>
            <w:hideMark/>
          </w:tcPr>
          <w:p w14:paraId="06DFBD45"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19.785</w:t>
            </w:r>
          </w:p>
        </w:tc>
        <w:tc>
          <w:tcPr>
            <w:tcW w:w="1171" w:type="dxa"/>
            <w:tcBorders>
              <w:top w:val="nil"/>
              <w:left w:val="nil"/>
              <w:bottom w:val="nil"/>
              <w:right w:val="nil"/>
            </w:tcBorders>
            <w:noWrap/>
            <w:vAlign w:val="bottom"/>
            <w:hideMark/>
          </w:tcPr>
          <w:p w14:paraId="506CC021"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223</w:t>
            </w:r>
          </w:p>
        </w:tc>
        <w:tc>
          <w:tcPr>
            <w:tcW w:w="1400" w:type="dxa"/>
            <w:tcBorders>
              <w:top w:val="nil"/>
              <w:left w:val="nil"/>
              <w:bottom w:val="nil"/>
              <w:right w:val="nil"/>
            </w:tcBorders>
            <w:noWrap/>
            <w:vAlign w:val="bottom"/>
            <w:hideMark/>
          </w:tcPr>
          <w:p w14:paraId="77139770"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75</w:t>
            </w:r>
          </w:p>
        </w:tc>
        <w:tc>
          <w:tcPr>
            <w:tcW w:w="1992" w:type="dxa"/>
            <w:tcBorders>
              <w:top w:val="nil"/>
              <w:left w:val="nil"/>
              <w:bottom w:val="nil"/>
              <w:right w:val="nil"/>
            </w:tcBorders>
            <w:noWrap/>
            <w:vAlign w:val="bottom"/>
            <w:hideMark/>
          </w:tcPr>
          <w:p w14:paraId="45A5A1A4"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15</w:t>
            </w:r>
          </w:p>
        </w:tc>
      </w:tr>
      <w:tr w:rsidR="00893D07" w:rsidRPr="00387B4D" w14:paraId="53587792" w14:textId="77777777" w:rsidTr="00893D07">
        <w:trPr>
          <w:trHeight w:val="270"/>
          <w:jc w:val="center"/>
        </w:trPr>
        <w:tc>
          <w:tcPr>
            <w:tcW w:w="2496" w:type="dxa"/>
            <w:tcBorders>
              <w:top w:val="nil"/>
              <w:left w:val="nil"/>
              <w:bottom w:val="nil"/>
              <w:right w:val="nil"/>
            </w:tcBorders>
            <w:noWrap/>
            <w:vAlign w:val="bottom"/>
            <w:hideMark/>
          </w:tcPr>
          <w:p w14:paraId="1DC0060B"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MOP</w:t>
            </w:r>
          </w:p>
        </w:tc>
        <w:tc>
          <w:tcPr>
            <w:tcW w:w="1134" w:type="dxa"/>
            <w:tcBorders>
              <w:top w:val="nil"/>
              <w:left w:val="nil"/>
              <w:bottom w:val="nil"/>
              <w:right w:val="nil"/>
            </w:tcBorders>
            <w:noWrap/>
            <w:vAlign w:val="bottom"/>
            <w:hideMark/>
          </w:tcPr>
          <w:p w14:paraId="6AB492DC"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20.426</w:t>
            </w:r>
          </w:p>
        </w:tc>
        <w:tc>
          <w:tcPr>
            <w:tcW w:w="1171" w:type="dxa"/>
            <w:tcBorders>
              <w:top w:val="nil"/>
              <w:left w:val="nil"/>
              <w:bottom w:val="nil"/>
              <w:right w:val="nil"/>
            </w:tcBorders>
            <w:noWrap/>
            <w:vAlign w:val="bottom"/>
            <w:hideMark/>
          </w:tcPr>
          <w:p w14:paraId="2C72EAF9"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223</w:t>
            </w:r>
          </w:p>
        </w:tc>
        <w:tc>
          <w:tcPr>
            <w:tcW w:w="1400" w:type="dxa"/>
            <w:tcBorders>
              <w:top w:val="nil"/>
              <w:left w:val="nil"/>
              <w:bottom w:val="nil"/>
              <w:right w:val="nil"/>
            </w:tcBorders>
            <w:noWrap/>
            <w:vAlign w:val="bottom"/>
            <w:hideMark/>
          </w:tcPr>
          <w:p w14:paraId="4FAD1F42"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73</w:t>
            </w:r>
          </w:p>
        </w:tc>
        <w:tc>
          <w:tcPr>
            <w:tcW w:w="1992" w:type="dxa"/>
            <w:tcBorders>
              <w:top w:val="nil"/>
              <w:left w:val="nil"/>
              <w:bottom w:val="nil"/>
              <w:right w:val="nil"/>
            </w:tcBorders>
            <w:noWrap/>
            <w:vAlign w:val="bottom"/>
            <w:hideMark/>
          </w:tcPr>
          <w:p w14:paraId="3F9507C9"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15</w:t>
            </w:r>
          </w:p>
        </w:tc>
      </w:tr>
      <w:tr w:rsidR="00893D07" w:rsidRPr="00387B4D" w14:paraId="329E6F45" w14:textId="77777777" w:rsidTr="00893D07">
        <w:trPr>
          <w:trHeight w:val="270"/>
          <w:jc w:val="center"/>
        </w:trPr>
        <w:tc>
          <w:tcPr>
            <w:tcW w:w="2496" w:type="dxa"/>
            <w:tcBorders>
              <w:top w:val="nil"/>
              <w:left w:val="nil"/>
              <w:bottom w:val="nil"/>
              <w:right w:val="nil"/>
            </w:tcBorders>
            <w:noWrap/>
            <w:vAlign w:val="bottom"/>
            <w:hideMark/>
          </w:tcPr>
          <w:p w14:paraId="03EFF5CF"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MEHP</w:t>
            </w:r>
          </w:p>
        </w:tc>
        <w:tc>
          <w:tcPr>
            <w:tcW w:w="1134" w:type="dxa"/>
            <w:tcBorders>
              <w:top w:val="nil"/>
              <w:left w:val="nil"/>
              <w:bottom w:val="nil"/>
              <w:right w:val="nil"/>
            </w:tcBorders>
            <w:noWrap/>
            <w:vAlign w:val="bottom"/>
            <w:hideMark/>
          </w:tcPr>
          <w:p w14:paraId="27B5AA8B"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21.669</w:t>
            </w:r>
          </w:p>
        </w:tc>
        <w:tc>
          <w:tcPr>
            <w:tcW w:w="1171" w:type="dxa"/>
            <w:tcBorders>
              <w:top w:val="nil"/>
              <w:left w:val="nil"/>
              <w:bottom w:val="nil"/>
              <w:right w:val="nil"/>
            </w:tcBorders>
            <w:noWrap/>
            <w:vAlign w:val="bottom"/>
            <w:hideMark/>
          </w:tcPr>
          <w:p w14:paraId="7F5C4DA4"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221</w:t>
            </w:r>
          </w:p>
        </w:tc>
        <w:tc>
          <w:tcPr>
            <w:tcW w:w="1400" w:type="dxa"/>
            <w:tcBorders>
              <w:top w:val="nil"/>
              <w:left w:val="nil"/>
              <w:bottom w:val="nil"/>
              <w:right w:val="nil"/>
            </w:tcBorders>
            <w:noWrap/>
            <w:vAlign w:val="bottom"/>
            <w:hideMark/>
          </w:tcPr>
          <w:p w14:paraId="131B80CC"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73</w:t>
            </w:r>
          </w:p>
        </w:tc>
        <w:tc>
          <w:tcPr>
            <w:tcW w:w="1992" w:type="dxa"/>
            <w:tcBorders>
              <w:top w:val="nil"/>
              <w:left w:val="nil"/>
              <w:bottom w:val="nil"/>
              <w:right w:val="nil"/>
            </w:tcBorders>
            <w:noWrap/>
            <w:vAlign w:val="bottom"/>
            <w:hideMark/>
          </w:tcPr>
          <w:p w14:paraId="2128BB19"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15</w:t>
            </w:r>
          </w:p>
        </w:tc>
      </w:tr>
      <w:tr w:rsidR="00893D07" w:rsidRPr="00387B4D" w14:paraId="2A2017E9" w14:textId="77777777" w:rsidTr="00893D07">
        <w:trPr>
          <w:trHeight w:val="270"/>
          <w:jc w:val="center"/>
        </w:trPr>
        <w:tc>
          <w:tcPr>
            <w:tcW w:w="2496" w:type="dxa"/>
            <w:tcBorders>
              <w:top w:val="nil"/>
              <w:left w:val="nil"/>
              <w:bottom w:val="nil"/>
              <w:right w:val="nil"/>
            </w:tcBorders>
            <w:noWrap/>
            <w:vAlign w:val="bottom"/>
            <w:hideMark/>
          </w:tcPr>
          <w:p w14:paraId="031F84F5"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MEOHP</w:t>
            </w:r>
          </w:p>
        </w:tc>
        <w:tc>
          <w:tcPr>
            <w:tcW w:w="1134" w:type="dxa"/>
            <w:tcBorders>
              <w:top w:val="nil"/>
              <w:left w:val="nil"/>
              <w:bottom w:val="nil"/>
              <w:right w:val="nil"/>
            </w:tcBorders>
            <w:noWrap/>
            <w:vAlign w:val="bottom"/>
            <w:hideMark/>
          </w:tcPr>
          <w:p w14:paraId="6B3C6B24"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24.633</w:t>
            </w:r>
          </w:p>
        </w:tc>
        <w:tc>
          <w:tcPr>
            <w:tcW w:w="1171" w:type="dxa"/>
            <w:tcBorders>
              <w:top w:val="nil"/>
              <w:left w:val="nil"/>
              <w:bottom w:val="nil"/>
              <w:right w:val="nil"/>
            </w:tcBorders>
            <w:noWrap/>
            <w:vAlign w:val="bottom"/>
            <w:hideMark/>
          </w:tcPr>
          <w:p w14:paraId="07E73081"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221</w:t>
            </w:r>
          </w:p>
        </w:tc>
        <w:tc>
          <w:tcPr>
            <w:tcW w:w="1400" w:type="dxa"/>
            <w:tcBorders>
              <w:top w:val="nil"/>
              <w:left w:val="nil"/>
              <w:bottom w:val="nil"/>
              <w:right w:val="nil"/>
            </w:tcBorders>
            <w:noWrap/>
            <w:vAlign w:val="bottom"/>
            <w:hideMark/>
          </w:tcPr>
          <w:p w14:paraId="4B3C88F9"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73</w:t>
            </w:r>
          </w:p>
        </w:tc>
        <w:tc>
          <w:tcPr>
            <w:tcW w:w="1992" w:type="dxa"/>
            <w:tcBorders>
              <w:top w:val="nil"/>
              <w:left w:val="nil"/>
              <w:bottom w:val="nil"/>
              <w:right w:val="nil"/>
            </w:tcBorders>
            <w:noWrap/>
            <w:vAlign w:val="bottom"/>
            <w:hideMark/>
          </w:tcPr>
          <w:p w14:paraId="6C5F9691"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15</w:t>
            </w:r>
          </w:p>
        </w:tc>
      </w:tr>
      <w:tr w:rsidR="00893D07" w:rsidRPr="00387B4D" w14:paraId="7B16CF0D" w14:textId="77777777" w:rsidTr="00893D07">
        <w:trPr>
          <w:trHeight w:val="270"/>
          <w:jc w:val="center"/>
        </w:trPr>
        <w:tc>
          <w:tcPr>
            <w:tcW w:w="2496" w:type="dxa"/>
            <w:tcBorders>
              <w:top w:val="nil"/>
              <w:left w:val="nil"/>
              <w:bottom w:val="nil"/>
              <w:right w:val="nil"/>
            </w:tcBorders>
            <w:noWrap/>
            <w:vAlign w:val="bottom"/>
            <w:hideMark/>
          </w:tcPr>
          <w:p w14:paraId="2C421A64"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lastRenderedPageBreak/>
              <w:t>MB</w:t>
            </w:r>
            <w:r w:rsidRPr="00387B4D">
              <w:rPr>
                <w:rFonts w:ascii="Times New Roman" w:hAnsi="Times New Roman"/>
                <w:color w:val="000000"/>
                <w:kern w:val="0"/>
                <w:sz w:val="20"/>
                <w:szCs w:val="20"/>
                <w:vertAlign w:val="subscript"/>
              </w:rPr>
              <w:t>Z</w:t>
            </w:r>
            <w:r w:rsidRPr="00387B4D">
              <w:rPr>
                <w:rFonts w:ascii="Times New Roman" w:hAnsi="Times New Roman"/>
                <w:color w:val="000000"/>
                <w:kern w:val="0"/>
                <w:sz w:val="20"/>
                <w:szCs w:val="20"/>
              </w:rPr>
              <w:t>P</w:t>
            </w:r>
          </w:p>
        </w:tc>
        <w:tc>
          <w:tcPr>
            <w:tcW w:w="1134" w:type="dxa"/>
            <w:tcBorders>
              <w:top w:val="nil"/>
              <w:left w:val="nil"/>
              <w:bottom w:val="nil"/>
              <w:right w:val="nil"/>
            </w:tcBorders>
            <w:noWrap/>
            <w:vAlign w:val="bottom"/>
            <w:hideMark/>
          </w:tcPr>
          <w:p w14:paraId="7EFB3282"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27.261</w:t>
            </w:r>
          </w:p>
        </w:tc>
        <w:tc>
          <w:tcPr>
            <w:tcW w:w="1171" w:type="dxa"/>
            <w:tcBorders>
              <w:top w:val="nil"/>
              <w:left w:val="nil"/>
              <w:bottom w:val="nil"/>
              <w:right w:val="nil"/>
            </w:tcBorders>
            <w:noWrap/>
            <w:vAlign w:val="bottom"/>
            <w:hideMark/>
          </w:tcPr>
          <w:p w14:paraId="05CDB0AC"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179</w:t>
            </w:r>
          </w:p>
        </w:tc>
        <w:tc>
          <w:tcPr>
            <w:tcW w:w="1400" w:type="dxa"/>
            <w:tcBorders>
              <w:top w:val="nil"/>
              <w:left w:val="nil"/>
              <w:bottom w:val="nil"/>
              <w:right w:val="nil"/>
            </w:tcBorders>
            <w:noWrap/>
            <w:vAlign w:val="bottom"/>
            <w:hideMark/>
          </w:tcPr>
          <w:p w14:paraId="3EFF6B4F"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105</w:t>
            </w:r>
          </w:p>
        </w:tc>
        <w:tc>
          <w:tcPr>
            <w:tcW w:w="1992" w:type="dxa"/>
            <w:tcBorders>
              <w:top w:val="nil"/>
              <w:left w:val="nil"/>
              <w:bottom w:val="nil"/>
              <w:right w:val="nil"/>
            </w:tcBorders>
            <w:noWrap/>
            <w:vAlign w:val="bottom"/>
            <w:hideMark/>
          </w:tcPr>
          <w:p w14:paraId="67C491B6"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20</w:t>
            </w:r>
          </w:p>
        </w:tc>
      </w:tr>
      <w:tr w:rsidR="00893D07" w:rsidRPr="00387B4D" w14:paraId="7263CF3B" w14:textId="77777777" w:rsidTr="00893D07">
        <w:trPr>
          <w:trHeight w:val="270"/>
          <w:jc w:val="center"/>
        </w:trPr>
        <w:tc>
          <w:tcPr>
            <w:tcW w:w="2496" w:type="dxa"/>
            <w:tcBorders>
              <w:top w:val="nil"/>
              <w:left w:val="nil"/>
              <w:bottom w:val="nil"/>
              <w:right w:val="nil"/>
            </w:tcBorders>
            <w:noWrap/>
            <w:vAlign w:val="bottom"/>
            <w:hideMark/>
          </w:tcPr>
          <w:p w14:paraId="3512210E"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MEHP-C4</w:t>
            </w:r>
          </w:p>
        </w:tc>
        <w:tc>
          <w:tcPr>
            <w:tcW w:w="1134" w:type="dxa"/>
            <w:tcBorders>
              <w:top w:val="nil"/>
              <w:left w:val="nil"/>
              <w:bottom w:val="nil"/>
              <w:right w:val="nil"/>
            </w:tcBorders>
            <w:noWrap/>
            <w:vAlign w:val="bottom"/>
            <w:hideMark/>
          </w:tcPr>
          <w:p w14:paraId="138AEF54"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27.619</w:t>
            </w:r>
          </w:p>
        </w:tc>
        <w:tc>
          <w:tcPr>
            <w:tcW w:w="1171" w:type="dxa"/>
            <w:tcBorders>
              <w:top w:val="nil"/>
              <w:left w:val="nil"/>
              <w:bottom w:val="nil"/>
              <w:right w:val="nil"/>
            </w:tcBorders>
            <w:noWrap/>
            <w:vAlign w:val="bottom"/>
            <w:hideMark/>
          </w:tcPr>
          <w:p w14:paraId="540C29CE"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225</w:t>
            </w:r>
          </w:p>
        </w:tc>
        <w:tc>
          <w:tcPr>
            <w:tcW w:w="1400" w:type="dxa"/>
            <w:tcBorders>
              <w:top w:val="nil"/>
              <w:left w:val="nil"/>
              <w:bottom w:val="nil"/>
              <w:right w:val="nil"/>
            </w:tcBorders>
            <w:noWrap/>
            <w:vAlign w:val="bottom"/>
            <w:hideMark/>
          </w:tcPr>
          <w:p w14:paraId="71AC97D4"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73</w:t>
            </w:r>
          </w:p>
        </w:tc>
        <w:tc>
          <w:tcPr>
            <w:tcW w:w="1992" w:type="dxa"/>
            <w:tcBorders>
              <w:top w:val="nil"/>
              <w:left w:val="nil"/>
              <w:bottom w:val="nil"/>
              <w:right w:val="nil"/>
            </w:tcBorders>
            <w:noWrap/>
            <w:vAlign w:val="bottom"/>
            <w:hideMark/>
          </w:tcPr>
          <w:p w14:paraId="0549919C"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15</w:t>
            </w:r>
          </w:p>
        </w:tc>
      </w:tr>
      <w:tr w:rsidR="00893D07" w:rsidRPr="00387B4D" w14:paraId="7908E0EF" w14:textId="77777777" w:rsidTr="00893D07">
        <w:trPr>
          <w:trHeight w:val="270"/>
          <w:jc w:val="center"/>
        </w:trPr>
        <w:tc>
          <w:tcPr>
            <w:tcW w:w="2496" w:type="dxa"/>
            <w:tcBorders>
              <w:top w:val="nil"/>
              <w:left w:val="nil"/>
              <w:bottom w:val="nil"/>
              <w:right w:val="nil"/>
            </w:tcBorders>
            <w:noWrap/>
            <w:vAlign w:val="bottom"/>
            <w:hideMark/>
          </w:tcPr>
          <w:p w14:paraId="7A120829"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MEHHP-C4</w:t>
            </w:r>
          </w:p>
        </w:tc>
        <w:tc>
          <w:tcPr>
            <w:tcW w:w="1134" w:type="dxa"/>
            <w:tcBorders>
              <w:top w:val="nil"/>
              <w:left w:val="nil"/>
              <w:bottom w:val="nil"/>
              <w:right w:val="nil"/>
            </w:tcBorders>
            <w:noWrap/>
            <w:vAlign w:val="bottom"/>
            <w:hideMark/>
          </w:tcPr>
          <w:p w14:paraId="20D0054E"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28.154</w:t>
            </w:r>
          </w:p>
        </w:tc>
        <w:tc>
          <w:tcPr>
            <w:tcW w:w="1171" w:type="dxa"/>
            <w:tcBorders>
              <w:top w:val="nil"/>
              <w:left w:val="nil"/>
              <w:bottom w:val="nil"/>
              <w:right w:val="nil"/>
            </w:tcBorders>
            <w:noWrap/>
            <w:vAlign w:val="bottom"/>
            <w:hideMark/>
          </w:tcPr>
          <w:p w14:paraId="67685747"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225</w:t>
            </w:r>
          </w:p>
        </w:tc>
        <w:tc>
          <w:tcPr>
            <w:tcW w:w="1400" w:type="dxa"/>
            <w:tcBorders>
              <w:top w:val="nil"/>
              <w:left w:val="nil"/>
              <w:bottom w:val="nil"/>
              <w:right w:val="nil"/>
            </w:tcBorders>
            <w:noWrap/>
            <w:vAlign w:val="bottom"/>
            <w:hideMark/>
          </w:tcPr>
          <w:p w14:paraId="28E925BF"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73</w:t>
            </w:r>
          </w:p>
        </w:tc>
        <w:tc>
          <w:tcPr>
            <w:tcW w:w="1992" w:type="dxa"/>
            <w:tcBorders>
              <w:top w:val="nil"/>
              <w:left w:val="nil"/>
              <w:bottom w:val="nil"/>
              <w:right w:val="nil"/>
            </w:tcBorders>
            <w:noWrap/>
            <w:vAlign w:val="bottom"/>
            <w:hideMark/>
          </w:tcPr>
          <w:p w14:paraId="1359D9E5"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15</w:t>
            </w:r>
          </w:p>
        </w:tc>
      </w:tr>
      <w:tr w:rsidR="00893D07" w:rsidRPr="00387B4D" w14:paraId="0E6CB415" w14:textId="77777777" w:rsidTr="00893D07">
        <w:trPr>
          <w:trHeight w:val="270"/>
          <w:jc w:val="center"/>
        </w:trPr>
        <w:tc>
          <w:tcPr>
            <w:tcW w:w="2496" w:type="dxa"/>
            <w:tcBorders>
              <w:top w:val="nil"/>
              <w:left w:val="nil"/>
              <w:bottom w:val="single" w:sz="12" w:space="0" w:color="auto"/>
              <w:right w:val="nil"/>
            </w:tcBorders>
            <w:noWrap/>
            <w:vAlign w:val="bottom"/>
            <w:hideMark/>
          </w:tcPr>
          <w:p w14:paraId="64AA1A3F"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MEHHP</w:t>
            </w:r>
          </w:p>
        </w:tc>
        <w:tc>
          <w:tcPr>
            <w:tcW w:w="1134" w:type="dxa"/>
            <w:tcBorders>
              <w:top w:val="nil"/>
              <w:left w:val="nil"/>
              <w:bottom w:val="single" w:sz="12" w:space="0" w:color="auto"/>
              <w:right w:val="nil"/>
            </w:tcBorders>
            <w:noWrap/>
            <w:vAlign w:val="bottom"/>
            <w:hideMark/>
          </w:tcPr>
          <w:p w14:paraId="6CBDD29A"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29.367</w:t>
            </w:r>
          </w:p>
        </w:tc>
        <w:tc>
          <w:tcPr>
            <w:tcW w:w="1171" w:type="dxa"/>
            <w:tcBorders>
              <w:top w:val="nil"/>
              <w:left w:val="nil"/>
              <w:bottom w:val="single" w:sz="12" w:space="0" w:color="auto"/>
              <w:right w:val="nil"/>
            </w:tcBorders>
            <w:noWrap/>
            <w:vAlign w:val="bottom"/>
            <w:hideMark/>
          </w:tcPr>
          <w:p w14:paraId="4945577B"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221</w:t>
            </w:r>
          </w:p>
        </w:tc>
        <w:tc>
          <w:tcPr>
            <w:tcW w:w="1400" w:type="dxa"/>
            <w:tcBorders>
              <w:top w:val="nil"/>
              <w:left w:val="nil"/>
              <w:bottom w:val="single" w:sz="12" w:space="0" w:color="auto"/>
              <w:right w:val="nil"/>
            </w:tcBorders>
            <w:noWrap/>
            <w:vAlign w:val="bottom"/>
            <w:hideMark/>
          </w:tcPr>
          <w:p w14:paraId="0439D524"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73</w:t>
            </w:r>
          </w:p>
        </w:tc>
        <w:tc>
          <w:tcPr>
            <w:tcW w:w="1992" w:type="dxa"/>
            <w:tcBorders>
              <w:top w:val="nil"/>
              <w:left w:val="nil"/>
              <w:bottom w:val="single" w:sz="12" w:space="0" w:color="auto"/>
              <w:right w:val="nil"/>
            </w:tcBorders>
            <w:noWrap/>
            <w:vAlign w:val="bottom"/>
            <w:hideMark/>
          </w:tcPr>
          <w:p w14:paraId="39B2762F" w14:textId="77777777" w:rsidR="00893D07" w:rsidRPr="00387B4D" w:rsidRDefault="00893D07">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15</w:t>
            </w:r>
          </w:p>
        </w:tc>
      </w:tr>
    </w:tbl>
    <w:p w14:paraId="7B453648" w14:textId="4A04E2B6" w:rsidR="00893D07" w:rsidRPr="00387B4D" w:rsidRDefault="00893D07" w:rsidP="00893D07">
      <w:pPr>
        <w:spacing w:line="360" w:lineRule="auto"/>
        <w:rPr>
          <w:rFonts w:ascii="Times New Roman" w:hAnsi="Times New Roman"/>
          <w:sz w:val="20"/>
          <w:szCs w:val="20"/>
        </w:rPr>
      </w:pPr>
      <w:r w:rsidRPr="00387B4D">
        <w:rPr>
          <w:rFonts w:ascii="Times New Roman" w:hAnsi="Times New Roman"/>
          <w:sz w:val="20"/>
          <w:szCs w:val="20"/>
        </w:rPr>
        <w:t xml:space="preserve">MMP, </w:t>
      </w:r>
      <w:bookmarkStart w:id="7" w:name="_Hlk81821093"/>
      <w:r w:rsidRPr="00387B4D">
        <w:rPr>
          <w:rFonts w:ascii="Times New Roman" w:hAnsi="Times New Roman"/>
          <w:sz w:val="20"/>
          <w:szCs w:val="20"/>
        </w:rPr>
        <w:t>mono-methy phthalate</w:t>
      </w:r>
      <w:bookmarkEnd w:id="7"/>
      <w:r w:rsidRPr="00387B4D">
        <w:rPr>
          <w:rFonts w:ascii="Times New Roman" w:hAnsi="Times New Roman"/>
          <w:sz w:val="20"/>
          <w:szCs w:val="20"/>
        </w:rPr>
        <w:t xml:space="preserve">; MEP, </w:t>
      </w:r>
      <w:bookmarkStart w:id="8" w:name="_Hlk81821250"/>
      <w:r w:rsidRPr="00387B4D">
        <w:rPr>
          <w:rFonts w:ascii="Times New Roman" w:hAnsi="Times New Roman"/>
          <w:sz w:val="20"/>
          <w:szCs w:val="20"/>
        </w:rPr>
        <w:t>mono-ethyl phthalate;</w:t>
      </w:r>
      <w:bookmarkEnd w:id="8"/>
      <w:r w:rsidRPr="00387B4D">
        <w:rPr>
          <w:rFonts w:ascii="Times New Roman" w:hAnsi="Times New Roman"/>
          <w:sz w:val="20"/>
          <w:szCs w:val="20"/>
        </w:rPr>
        <w:t xml:space="preserve"> M</w:t>
      </w:r>
      <w:r w:rsidR="00D40293" w:rsidRPr="00387B4D">
        <w:rPr>
          <w:rFonts w:ascii="Times New Roman" w:hAnsi="Times New Roman"/>
          <w:sz w:val="20"/>
          <w:szCs w:val="20"/>
        </w:rPr>
        <w:t>i</w:t>
      </w:r>
      <w:r w:rsidRPr="00387B4D">
        <w:rPr>
          <w:rFonts w:ascii="Times New Roman" w:hAnsi="Times New Roman"/>
          <w:sz w:val="20"/>
          <w:szCs w:val="20"/>
        </w:rPr>
        <w:t xml:space="preserve">BP, mono-isobutyl phthalate MBP, </w:t>
      </w:r>
      <w:bookmarkStart w:id="9" w:name="_Hlk82688825"/>
      <w:r w:rsidRPr="00387B4D">
        <w:rPr>
          <w:rFonts w:ascii="Times New Roman" w:hAnsi="Times New Roman"/>
          <w:sz w:val="20"/>
          <w:szCs w:val="20"/>
        </w:rPr>
        <w:t>mono-butyl phthalate</w:t>
      </w:r>
      <w:bookmarkEnd w:id="9"/>
      <w:r w:rsidRPr="00387B4D">
        <w:rPr>
          <w:rFonts w:ascii="Times New Roman" w:hAnsi="Times New Roman"/>
          <w:sz w:val="20"/>
          <w:szCs w:val="20"/>
        </w:rPr>
        <w:t>; MOP, mono-octyl phthalate; MEOHP, mono-(2-ethyl-5-oxohexyl) phthalate; MB</w:t>
      </w:r>
      <w:r w:rsidRPr="00387B4D">
        <w:rPr>
          <w:rFonts w:ascii="Times New Roman" w:hAnsi="Times New Roman"/>
          <w:sz w:val="20"/>
          <w:szCs w:val="20"/>
          <w:vertAlign w:val="subscript"/>
        </w:rPr>
        <w:t>Z</w:t>
      </w:r>
      <w:r w:rsidRPr="00387B4D">
        <w:rPr>
          <w:rFonts w:ascii="Times New Roman" w:hAnsi="Times New Roman"/>
          <w:sz w:val="20"/>
          <w:szCs w:val="20"/>
        </w:rPr>
        <w:t xml:space="preserve">P, mono-benzyl </w:t>
      </w:r>
      <w:bookmarkStart w:id="10" w:name="_Hlk81821334"/>
      <w:r w:rsidRPr="00387B4D">
        <w:rPr>
          <w:rFonts w:ascii="Times New Roman" w:hAnsi="Times New Roman"/>
          <w:sz w:val="20"/>
          <w:szCs w:val="20"/>
        </w:rPr>
        <w:t>phthalate</w:t>
      </w:r>
      <w:bookmarkEnd w:id="10"/>
      <w:r w:rsidRPr="00387B4D">
        <w:rPr>
          <w:rFonts w:ascii="Times New Roman" w:hAnsi="Times New Roman"/>
          <w:sz w:val="20"/>
          <w:szCs w:val="20"/>
        </w:rPr>
        <w:t xml:space="preserve">; MEHP, mono-(2-ethyl-5-carboxypentyl) phthalate; MEHHP, mono-(2-ethyl-5-hydroxyhexyl) phthalate; MEHP-C4, mono-2-ethylhexyl phthalate </w:t>
      </w:r>
      <w:r w:rsidRPr="00387B4D">
        <w:rPr>
          <w:rFonts w:ascii="Times New Roman" w:hAnsi="Times New Roman"/>
          <w:sz w:val="20"/>
          <w:szCs w:val="20"/>
          <w:vertAlign w:val="superscript"/>
        </w:rPr>
        <w:t>13</w:t>
      </w:r>
      <w:r w:rsidRPr="00387B4D">
        <w:rPr>
          <w:rFonts w:ascii="Times New Roman" w:hAnsi="Times New Roman"/>
          <w:sz w:val="20"/>
          <w:szCs w:val="20"/>
        </w:rPr>
        <w:t xml:space="preserve">c; MEHHP-C4, mono-(2-ethyl-5-hydroxyhexyl) phthalate </w:t>
      </w:r>
      <w:r w:rsidRPr="00387B4D">
        <w:rPr>
          <w:rFonts w:ascii="Times New Roman" w:hAnsi="Times New Roman"/>
          <w:sz w:val="20"/>
          <w:szCs w:val="20"/>
          <w:vertAlign w:val="superscript"/>
        </w:rPr>
        <w:t>13</w:t>
      </w:r>
      <w:r w:rsidRPr="00387B4D">
        <w:rPr>
          <w:rFonts w:ascii="Times New Roman" w:hAnsi="Times New Roman"/>
          <w:sz w:val="20"/>
          <w:szCs w:val="20"/>
        </w:rPr>
        <w:t>c</w:t>
      </w:r>
    </w:p>
    <w:p w14:paraId="51DAB85D" w14:textId="77777777" w:rsidR="00765E09" w:rsidRPr="00387B4D" w:rsidRDefault="00765E09" w:rsidP="00893D07">
      <w:pPr>
        <w:spacing w:line="360" w:lineRule="auto"/>
        <w:rPr>
          <w:rFonts w:ascii="Times New Roman" w:hAnsi="Times New Roman"/>
          <w:sz w:val="20"/>
          <w:szCs w:val="20"/>
        </w:rPr>
      </w:pPr>
    </w:p>
    <w:p w14:paraId="64370300" w14:textId="7DB0576A" w:rsidR="00765E09" w:rsidRPr="00387B4D" w:rsidRDefault="00765E09" w:rsidP="00765E09">
      <w:pPr>
        <w:rPr>
          <w:rFonts w:ascii="Times New Roman" w:hAnsi="Times New Roman"/>
          <w:bCs/>
          <w:sz w:val="20"/>
          <w:szCs w:val="20"/>
        </w:rPr>
      </w:pPr>
      <w:r w:rsidRPr="00387B4D">
        <w:rPr>
          <w:rFonts w:ascii="Times New Roman" w:hAnsi="Times New Roman"/>
          <w:bCs/>
          <w:sz w:val="20"/>
          <w:szCs w:val="20"/>
        </w:rPr>
        <w:t xml:space="preserve">Table </w:t>
      </w:r>
      <w:r w:rsidR="00171D58" w:rsidRPr="00387B4D">
        <w:rPr>
          <w:rFonts w:ascii="Times New Roman" w:hAnsi="Times New Roman"/>
          <w:bCs/>
          <w:sz w:val="20"/>
          <w:szCs w:val="20"/>
        </w:rPr>
        <w:t>S</w:t>
      </w:r>
      <w:r w:rsidRPr="00387B4D">
        <w:rPr>
          <w:rFonts w:ascii="Times New Roman" w:hAnsi="Times New Roman"/>
          <w:bCs/>
          <w:sz w:val="20"/>
          <w:szCs w:val="20"/>
        </w:rPr>
        <w:t>2.</w:t>
      </w:r>
      <w:r w:rsidR="00861994" w:rsidRPr="00387B4D">
        <w:rPr>
          <w:rFonts w:ascii="Times New Roman" w:hAnsi="Times New Roman"/>
          <w:bCs/>
          <w:sz w:val="20"/>
          <w:szCs w:val="20"/>
        </w:rPr>
        <w:t xml:space="preserve"> The q</w:t>
      </w:r>
      <w:r w:rsidRPr="00387B4D">
        <w:rPr>
          <w:rFonts w:ascii="Times New Roman" w:hAnsi="Times New Roman"/>
          <w:bCs/>
          <w:sz w:val="20"/>
          <w:szCs w:val="20"/>
        </w:rPr>
        <w:t>uantitative limit, recovery and precision of nine kinds of PAEs</w:t>
      </w:r>
    </w:p>
    <w:tbl>
      <w:tblPr>
        <w:tblStyle w:val="a9"/>
        <w:tblW w:w="8343" w:type="dxa"/>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8"/>
        <w:gridCol w:w="1563"/>
        <w:gridCol w:w="1739"/>
        <w:gridCol w:w="1391"/>
        <w:gridCol w:w="1216"/>
        <w:gridCol w:w="1216"/>
      </w:tblGrid>
      <w:tr w:rsidR="00861994" w:rsidRPr="00387B4D" w14:paraId="69EDF00D" w14:textId="77777777" w:rsidTr="00861994">
        <w:trPr>
          <w:trHeight w:val="909"/>
        </w:trPr>
        <w:tc>
          <w:tcPr>
            <w:tcW w:w="1218" w:type="dxa"/>
            <w:tcBorders>
              <w:top w:val="single" w:sz="12" w:space="0" w:color="auto"/>
              <w:bottom w:val="single" w:sz="12" w:space="0" w:color="auto"/>
            </w:tcBorders>
          </w:tcPr>
          <w:p w14:paraId="2D7B0D17" w14:textId="03405E43" w:rsidR="00861994" w:rsidRPr="00387B4D" w:rsidRDefault="00B94FCD"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Phthalate</w:t>
            </w:r>
            <w:r w:rsidR="00D867C0" w:rsidRPr="00387B4D">
              <w:rPr>
                <w:rFonts w:ascii="Times New Roman" w:eastAsia="仿宋" w:hAnsi="Times New Roman"/>
                <w:sz w:val="20"/>
                <w:szCs w:val="20"/>
              </w:rPr>
              <w:t xml:space="preserve"> </w:t>
            </w:r>
            <w:r w:rsidR="008B33F3" w:rsidRPr="00387B4D">
              <w:rPr>
                <w:rFonts w:ascii="Times New Roman" w:eastAsia="仿宋" w:hAnsi="Times New Roman"/>
                <w:sz w:val="20"/>
                <w:szCs w:val="20"/>
              </w:rPr>
              <w:t>metabolites</w:t>
            </w:r>
          </w:p>
        </w:tc>
        <w:tc>
          <w:tcPr>
            <w:tcW w:w="1563" w:type="dxa"/>
            <w:tcBorders>
              <w:top w:val="single" w:sz="12" w:space="0" w:color="auto"/>
              <w:bottom w:val="single" w:sz="12" w:space="0" w:color="auto"/>
            </w:tcBorders>
          </w:tcPr>
          <w:p w14:paraId="64B1E905"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Internal standard</w:t>
            </w:r>
          </w:p>
        </w:tc>
        <w:tc>
          <w:tcPr>
            <w:tcW w:w="1739" w:type="dxa"/>
            <w:tcBorders>
              <w:top w:val="single" w:sz="12" w:space="0" w:color="auto"/>
              <w:bottom w:val="single" w:sz="12" w:space="0" w:color="auto"/>
            </w:tcBorders>
          </w:tcPr>
          <w:p w14:paraId="18455177"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Regression equation</w:t>
            </w:r>
          </w:p>
        </w:tc>
        <w:tc>
          <w:tcPr>
            <w:tcW w:w="1391" w:type="dxa"/>
            <w:tcBorders>
              <w:top w:val="single" w:sz="12" w:space="0" w:color="auto"/>
              <w:bottom w:val="single" w:sz="12" w:space="0" w:color="auto"/>
            </w:tcBorders>
          </w:tcPr>
          <w:p w14:paraId="3653043E"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Coefficient of determination</w:t>
            </w:r>
          </w:p>
        </w:tc>
        <w:tc>
          <w:tcPr>
            <w:tcW w:w="1216" w:type="dxa"/>
            <w:tcBorders>
              <w:top w:val="single" w:sz="12" w:space="0" w:color="auto"/>
              <w:bottom w:val="single" w:sz="12" w:space="0" w:color="auto"/>
            </w:tcBorders>
          </w:tcPr>
          <w:p w14:paraId="29D69957"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Limit of quantitation</w:t>
            </w:r>
            <w:r w:rsidRPr="00387B4D">
              <w:rPr>
                <w:rFonts w:ascii="Times New Roman" w:eastAsia="仿宋" w:hAnsi="Times New Roman"/>
                <w:sz w:val="20"/>
                <w:szCs w:val="20"/>
              </w:rPr>
              <w:t>（</w:t>
            </w:r>
            <w:r w:rsidRPr="00387B4D">
              <w:rPr>
                <w:rFonts w:ascii="Times New Roman" w:eastAsia="仿宋" w:hAnsi="Times New Roman"/>
                <w:sz w:val="20"/>
                <w:szCs w:val="20"/>
              </w:rPr>
              <w:t>μg/L</w:t>
            </w:r>
            <w:r w:rsidRPr="00387B4D">
              <w:rPr>
                <w:rFonts w:ascii="Times New Roman" w:eastAsia="仿宋" w:hAnsi="Times New Roman"/>
                <w:sz w:val="20"/>
                <w:szCs w:val="20"/>
              </w:rPr>
              <w:t>）</w:t>
            </w:r>
          </w:p>
        </w:tc>
        <w:tc>
          <w:tcPr>
            <w:tcW w:w="1216" w:type="dxa"/>
            <w:tcBorders>
              <w:top w:val="single" w:sz="12" w:space="0" w:color="auto"/>
              <w:bottom w:val="single" w:sz="12" w:space="0" w:color="auto"/>
            </w:tcBorders>
          </w:tcPr>
          <w:p w14:paraId="28C557C7"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Rate of recovery</w:t>
            </w:r>
            <w:r w:rsidRPr="00387B4D">
              <w:rPr>
                <w:rFonts w:ascii="Times New Roman" w:eastAsia="仿宋" w:hAnsi="Times New Roman"/>
                <w:sz w:val="20"/>
                <w:szCs w:val="20"/>
              </w:rPr>
              <w:t>（</w:t>
            </w:r>
            <w:r w:rsidRPr="00387B4D">
              <w:rPr>
                <w:rFonts w:ascii="Times New Roman" w:eastAsia="仿宋" w:hAnsi="Times New Roman"/>
                <w:sz w:val="20"/>
                <w:szCs w:val="20"/>
              </w:rPr>
              <w:t>%</w:t>
            </w:r>
            <w:r w:rsidRPr="00387B4D">
              <w:rPr>
                <w:rFonts w:ascii="Times New Roman" w:eastAsia="仿宋" w:hAnsi="Times New Roman"/>
                <w:sz w:val="20"/>
                <w:szCs w:val="20"/>
              </w:rPr>
              <w:t>）</w:t>
            </w:r>
          </w:p>
        </w:tc>
      </w:tr>
      <w:tr w:rsidR="00861994" w:rsidRPr="00387B4D" w14:paraId="453250EB" w14:textId="77777777" w:rsidTr="00861994">
        <w:trPr>
          <w:trHeight w:val="308"/>
        </w:trPr>
        <w:tc>
          <w:tcPr>
            <w:tcW w:w="1218" w:type="dxa"/>
            <w:tcBorders>
              <w:top w:val="single" w:sz="12" w:space="0" w:color="auto"/>
            </w:tcBorders>
            <w:vAlign w:val="bottom"/>
          </w:tcPr>
          <w:p w14:paraId="681F0D6B" w14:textId="77777777" w:rsidR="00861994" w:rsidRPr="00387B4D" w:rsidRDefault="00861994" w:rsidP="009750CC">
            <w:pPr>
              <w:widowControl/>
              <w:ind w:firstLineChars="100" w:firstLine="200"/>
              <w:rPr>
                <w:rFonts w:ascii="Times New Roman" w:hAnsi="Times New Roman"/>
                <w:color w:val="000000"/>
                <w:kern w:val="0"/>
                <w:sz w:val="20"/>
                <w:szCs w:val="20"/>
              </w:rPr>
            </w:pPr>
            <w:r w:rsidRPr="00387B4D">
              <w:rPr>
                <w:rFonts w:ascii="Times New Roman" w:hAnsi="Times New Roman"/>
                <w:color w:val="000000"/>
                <w:kern w:val="0"/>
                <w:sz w:val="20"/>
                <w:szCs w:val="20"/>
              </w:rPr>
              <w:t>MMP</w:t>
            </w:r>
          </w:p>
        </w:tc>
        <w:tc>
          <w:tcPr>
            <w:tcW w:w="1563" w:type="dxa"/>
            <w:tcBorders>
              <w:top w:val="single" w:sz="12" w:space="0" w:color="auto"/>
            </w:tcBorders>
          </w:tcPr>
          <w:p w14:paraId="0A52B4E4" w14:textId="77777777" w:rsidR="00861994" w:rsidRPr="00387B4D" w:rsidRDefault="00861994" w:rsidP="00D577A8">
            <w:pPr>
              <w:widowControl/>
              <w:jc w:val="center"/>
              <w:rPr>
                <w:rFonts w:ascii="Times New Roman" w:eastAsiaTheme="minorEastAsia" w:hAnsi="Times New Roman"/>
                <w:sz w:val="20"/>
                <w:szCs w:val="20"/>
              </w:rPr>
            </w:pPr>
            <w:r w:rsidRPr="00387B4D">
              <w:rPr>
                <w:rFonts w:ascii="Times New Roman" w:eastAsiaTheme="minorEastAsia" w:hAnsi="Times New Roman"/>
                <w:sz w:val="20"/>
                <w:szCs w:val="20"/>
              </w:rPr>
              <w:t>MEHP-C4</w:t>
            </w:r>
          </w:p>
        </w:tc>
        <w:tc>
          <w:tcPr>
            <w:tcW w:w="1739" w:type="dxa"/>
            <w:tcBorders>
              <w:top w:val="single" w:sz="12" w:space="0" w:color="auto"/>
            </w:tcBorders>
          </w:tcPr>
          <w:p w14:paraId="21F23B56"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y=0.0037x+5.9620</w:t>
            </w:r>
          </w:p>
        </w:tc>
        <w:tc>
          <w:tcPr>
            <w:tcW w:w="1391" w:type="dxa"/>
            <w:tcBorders>
              <w:top w:val="single" w:sz="12" w:space="0" w:color="auto"/>
            </w:tcBorders>
          </w:tcPr>
          <w:p w14:paraId="64DB2808"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0.9986</w:t>
            </w:r>
          </w:p>
        </w:tc>
        <w:tc>
          <w:tcPr>
            <w:tcW w:w="1216" w:type="dxa"/>
            <w:tcBorders>
              <w:top w:val="single" w:sz="12" w:space="0" w:color="auto"/>
            </w:tcBorders>
          </w:tcPr>
          <w:p w14:paraId="469BBA49"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0.1250</w:t>
            </w:r>
          </w:p>
        </w:tc>
        <w:tc>
          <w:tcPr>
            <w:tcW w:w="1216" w:type="dxa"/>
            <w:tcBorders>
              <w:top w:val="single" w:sz="12" w:space="0" w:color="auto"/>
            </w:tcBorders>
          </w:tcPr>
          <w:p w14:paraId="5F465444"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80.45</w:t>
            </w:r>
          </w:p>
        </w:tc>
      </w:tr>
      <w:tr w:rsidR="00861994" w:rsidRPr="00387B4D" w14:paraId="4B20F3E8" w14:textId="77777777" w:rsidTr="00861994">
        <w:trPr>
          <w:trHeight w:val="300"/>
        </w:trPr>
        <w:tc>
          <w:tcPr>
            <w:tcW w:w="1218" w:type="dxa"/>
            <w:vAlign w:val="bottom"/>
          </w:tcPr>
          <w:p w14:paraId="36571380" w14:textId="77777777" w:rsidR="00861994" w:rsidRPr="00387B4D" w:rsidRDefault="00861994" w:rsidP="00D577A8">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MEP</w:t>
            </w:r>
          </w:p>
        </w:tc>
        <w:tc>
          <w:tcPr>
            <w:tcW w:w="1563" w:type="dxa"/>
          </w:tcPr>
          <w:p w14:paraId="4593DDF5" w14:textId="77777777" w:rsidR="00861994" w:rsidRPr="00387B4D" w:rsidRDefault="00861994" w:rsidP="00D577A8">
            <w:pPr>
              <w:widowControl/>
              <w:jc w:val="center"/>
              <w:rPr>
                <w:rFonts w:ascii="Times New Roman" w:eastAsiaTheme="minorEastAsia" w:hAnsi="Times New Roman"/>
                <w:sz w:val="20"/>
                <w:szCs w:val="20"/>
              </w:rPr>
            </w:pPr>
            <w:r w:rsidRPr="00387B4D">
              <w:rPr>
                <w:rFonts w:ascii="Times New Roman" w:eastAsiaTheme="minorEastAsia" w:hAnsi="Times New Roman"/>
                <w:sz w:val="20"/>
                <w:szCs w:val="20"/>
              </w:rPr>
              <w:t>MEHP-C4</w:t>
            </w:r>
          </w:p>
        </w:tc>
        <w:tc>
          <w:tcPr>
            <w:tcW w:w="1739" w:type="dxa"/>
          </w:tcPr>
          <w:p w14:paraId="54B6CC48"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Y=0.9972x+0.0202</w:t>
            </w:r>
          </w:p>
        </w:tc>
        <w:tc>
          <w:tcPr>
            <w:tcW w:w="1391" w:type="dxa"/>
          </w:tcPr>
          <w:p w14:paraId="03C7BC8D"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0.9972</w:t>
            </w:r>
          </w:p>
        </w:tc>
        <w:tc>
          <w:tcPr>
            <w:tcW w:w="1216" w:type="dxa"/>
          </w:tcPr>
          <w:p w14:paraId="20993143"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0.0962</w:t>
            </w:r>
          </w:p>
        </w:tc>
        <w:tc>
          <w:tcPr>
            <w:tcW w:w="1216" w:type="dxa"/>
          </w:tcPr>
          <w:p w14:paraId="3003881F"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102.31</w:t>
            </w:r>
          </w:p>
        </w:tc>
      </w:tr>
      <w:tr w:rsidR="00861994" w:rsidRPr="00387B4D" w14:paraId="3ABB1957" w14:textId="77777777" w:rsidTr="00861994">
        <w:trPr>
          <w:trHeight w:val="308"/>
        </w:trPr>
        <w:tc>
          <w:tcPr>
            <w:tcW w:w="1218" w:type="dxa"/>
            <w:vAlign w:val="bottom"/>
          </w:tcPr>
          <w:p w14:paraId="4A39F262" w14:textId="41ACD918" w:rsidR="00861994" w:rsidRPr="00387B4D" w:rsidRDefault="00861994" w:rsidP="00D577A8">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w:t>
            </w:r>
            <w:r w:rsidR="00D40293" w:rsidRPr="00387B4D">
              <w:rPr>
                <w:rFonts w:ascii="Times New Roman" w:hAnsi="Times New Roman"/>
                <w:color w:val="000000"/>
                <w:kern w:val="0"/>
                <w:sz w:val="20"/>
                <w:szCs w:val="20"/>
              </w:rPr>
              <w:t>i</w:t>
            </w:r>
            <w:r w:rsidRPr="00387B4D">
              <w:rPr>
                <w:rFonts w:ascii="Times New Roman" w:hAnsi="Times New Roman"/>
                <w:color w:val="000000"/>
                <w:kern w:val="0"/>
                <w:sz w:val="20"/>
                <w:szCs w:val="20"/>
              </w:rPr>
              <w:t>BP</w:t>
            </w:r>
          </w:p>
        </w:tc>
        <w:tc>
          <w:tcPr>
            <w:tcW w:w="1563" w:type="dxa"/>
          </w:tcPr>
          <w:p w14:paraId="2C14710B" w14:textId="77777777" w:rsidR="00861994" w:rsidRPr="00387B4D" w:rsidRDefault="00861994" w:rsidP="00D577A8">
            <w:pPr>
              <w:widowControl/>
              <w:jc w:val="center"/>
              <w:rPr>
                <w:rFonts w:ascii="Times New Roman" w:eastAsiaTheme="minorEastAsia" w:hAnsi="Times New Roman"/>
                <w:sz w:val="20"/>
                <w:szCs w:val="20"/>
              </w:rPr>
            </w:pPr>
            <w:r w:rsidRPr="00387B4D">
              <w:rPr>
                <w:rFonts w:ascii="Times New Roman" w:eastAsiaTheme="minorEastAsia" w:hAnsi="Times New Roman"/>
                <w:sz w:val="20"/>
                <w:szCs w:val="20"/>
              </w:rPr>
              <w:t>MEHP-C4</w:t>
            </w:r>
          </w:p>
        </w:tc>
        <w:tc>
          <w:tcPr>
            <w:tcW w:w="1739" w:type="dxa"/>
          </w:tcPr>
          <w:p w14:paraId="27418BDD" w14:textId="77777777" w:rsidR="00861994" w:rsidRPr="00387B4D" w:rsidRDefault="00861994" w:rsidP="00D577A8">
            <w:pPr>
              <w:pStyle w:val="a8"/>
              <w:ind w:firstLineChars="0" w:firstLine="0"/>
              <w:rPr>
                <w:rFonts w:ascii="Times New Roman" w:eastAsia="仿宋" w:hAnsi="Times New Roman"/>
                <w:sz w:val="20"/>
                <w:szCs w:val="20"/>
              </w:rPr>
            </w:pPr>
            <w:r w:rsidRPr="00387B4D">
              <w:rPr>
                <w:rFonts w:ascii="Times New Roman" w:eastAsia="仿宋" w:hAnsi="Times New Roman"/>
                <w:sz w:val="20"/>
                <w:szCs w:val="20"/>
              </w:rPr>
              <w:t>Y=0.1002x+0.0813</w:t>
            </w:r>
          </w:p>
        </w:tc>
        <w:tc>
          <w:tcPr>
            <w:tcW w:w="1391" w:type="dxa"/>
          </w:tcPr>
          <w:p w14:paraId="189F6119"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0.9988</w:t>
            </w:r>
          </w:p>
        </w:tc>
        <w:tc>
          <w:tcPr>
            <w:tcW w:w="1216" w:type="dxa"/>
          </w:tcPr>
          <w:p w14:paraId="355CBE52"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0.0075</w:t>
            </w:r>
          </w:p>
        </w:tc>
        <w:tc>
          <w:tcPr>
            <w:tcW w:w="1216" w:type="dxa"/>
          </w:tcPr>
          <w:p w14:paraId="41FE1925"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99.71</w:t>
            </w:r>
          </w:p>
        </w:tc>
      </w:tr>
      <w:tr w:rsidR="00861994" w:rsidRPr="00387B4D" w14:paraId="4DDDB385" w14:textId="77777777" w:rsidTr="00861994">
        <w:trPr>
          <w:trHeight w:val="300"/>
        </w:trPr>
        <w:tc>
          <w:tcPr>
            <w:tcW w:w="1218" w:type="dxa"/>
            <w:vAlign w:val="bottom"/>
          </w:tcPr>
          <w:p w14:paraId="36C7E723" w14:textId="77777777" w:rsidR="00861994" w:rsidRPr="00387B4D" w:rsidRDefault="00861994" w:rsidP="00D577A8">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MBP</w:t>
            </w:r>
          </w:p>
        </w:tc>
        <w:tc>
          <w:tcPr>
            <w:tcW w:w="1563" w:type="dxa"/>
          </w:tcPr>
          <w:p w14:paraId="2DFAFCF6" w14:textId="77777777" w:rsidR="00861994" w:rsidRPr="00387B4D" w:rsidRDefault="00861994" w:rsidP="00D577A8">
            <w:pPr>
              <w:widowControl/>
              <w:jc w:val="center"/>
              <w:rPr>
                <w:rFonts w:ascii="Times New Roman" w:eastAsiaTheme="minorEastAsia" w:hAnsi="Times New Roman"/>
                <w:sz w:val="20"/>
                <w:szCs w:val="20"/>
              </w:rPr>
            </w:pPr>
            <w:r w:rsidRPr="00387B4D">
              <w:rPr>
                <w:rFonts w:ascii="Times New Roman" w:eastAsiaTheme="minorEastAsia" w:hAnsi="Times New Roman"/>
                <w:sz w:val="20"/>
                <w:szCs w:val="20"/>
              </w:rPr>
              <w:t>MEHP-C4</w:t>
            </w:r>
          </w:p>
        </w:tc>
        <w:tc>
          <w:tcPr>
            <w:tcW w:w="1739" w:type="dxa"/>
          </w:tcPr>
          <w:p w14:paraId="10C73BA4"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Y=0.1681x+0.1936</w:t>
            </w:r>
          </w:p>
        </w:tc>
        <w:tc>
          <w:tcPr>
            <w:tcW w:w="1391" w:type="dxa"/>
          </w:tcPr>
          <w:p w14:paraId="4647C6FD"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0.9982</w:t>
            </w:r>
          </w:p>
        </w:tc>
        <w:tc>
          <w:tcPr>
            <w:tcW w:w="1216" w:type="dxa"/>
          </w:tcPr>
          <w:p w14:paraId="4AA9AB88"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0.0051</w:t>
            </w:r>
          </w:p>
        </w:tc>
        <w:tc>
          <w:tcPr>
            <w:tcW w:w="1216" w:type="dxa"/>
          </w:tcPr>
          <w:p w14:paraId="6A264F27"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92.64</w:t>
            </w:r>
          </w:p>
        </w:tc>
      </w:tr>
      <w:tr w:rsidR="00861994" w:rsidRPr="00387B4D" w14:paraId="42C0A6EB" w14:textId="77777777" w:rsidTr="00861994">
        <w:trPr>
          <w:trHeight w:val="308"/>
        </w:trPr>
        <w:tc>
          <w:tcPr>
            <w:tcW w:w="1218" w:type="dxa"/>
            <w:vAlign w:val="bottom"/>
          </w:tcPr>
          <w:p w14:paraId="4D3CD8D2" w14:textId="77777777" w:rsidR="00861994" w:rsidRPr="00387B4D" w:rsidRDefault="00861994" w:rsidP="00D577A8">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MOP</w:t>
            </w:r>
          </w:p>
        </w:tc>
        <w:tc>
          <w:tcPr>
            <w:tcW w:w="1563" w:type="dxa"/>
          </w:tcPr>
          <w:p w14:paraId="3256D285" w14:textId="77777777" w:rsidR="00861994" w:rsidRPr="00387B4D" w:rsidRDefault="00861994" w:rsidP="00D577A8">
            <w:pPr>
              <w:widowControl/>
              <w:jc w:val="center"/>
              <w:rPr>
                <w:rFonts w:ascii="Times New Roman" w:eastAsiaTheme="minorEastAsia" w:hAnsi="Times New Roman"/>
                <w:sz w:val="20"/>
                <w:szCs w:val="20"/>
              </w:rPr>
            </w:pPr>
            <w:r w:rsidRPr="00387B4D">
              <w:rPr>
                <w:rFonts w:ascii="Times New Roman" w:eastAsiaTheme="minorEastAsia" w:hAnsi="Times New Roman"/>
                <w:sz w:val="20"/>
                <w:szCs w:val="20"/>
              </w:rPr>
              <w:t>MEHP-C4</w:t>
            </w:r>
          </w:p>
        </w:tc>
        <w:tc>
          <w:tcPr>
            <w:tcW w:w="1739" w:type="dxa"/>
          </w:tcPr>
          <w:p w14:paraId="47D7172D"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Y=0.1300x+0.0021</w:t>
            </w:r>
          </w:p>
        </w:tc>
        <w:tc>
          <w:tcPr>
            <w:tcW w:w="1391" w:type="dxa"/>
          </w:tcPr>
          <w:p w14:paraId="21A0F18A"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0.9997</w:t>
            </w:r>
          </w:p>
        </w:tc>
        <w:tc>
          <w:tcPr>
            <w:tcW w:w="1216" w:type="dxa"/>
          </w:tcPr>
          <w:p w14:paraId="365F0CF5"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0.2083</w:t>
            </w:r>
          </w:p>
        </w:tc>
        <w:tc>
          <w:tcPr>
            <w:tcW w:w="1216" w:type="dxa"/>
          </w:tcPr>
          <w:p w14:paraId="7780D3F7"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100.00</w:t>
            </w:r>
          </w:p>
        </w:tc>
      </w:tr>
      <w:tr w:rsidR="00861994" w:rsidRPr="00387B4D" w14:paraId="6C1E17E4" w14:textId="77777777" w:rsidTr="00861994">
        <w:trPr>
          <w:trHeight w:val="300"/>
        </w:trPr>
        <w:tc>
          <w:tcPr>
            <w:tcW w:w="1218" w:type="dxa"/>
            <w:vAlign w:val="bottom"/>
          </w:tcPr>
          <w:p w14:paraId="73D0583D" w14:textId="77777777" w:rsidR="00861994" w:rsidRPr="00387B4D" w:rsidRDefault="00861994" w:rsidP="00D577A8">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MEHP</w:t>
            </w:r>
          </w:p>
        </w:tc>
        <w:tc>
          <w:tcPr>
            <w:tcW w:w="1563" w:type="dxa"/>
          </w:tcPr>
          <w:p w14:paraId="1AD61852" w14:textId="77777777" w:rsidR="00861994" w:rsidRPr="00387B4D" w:rsidRDefault="00861994" w:rsidP="00D577A8">
            <w:pPr>
              <w:widowControl/>
              <w:jc w:val="center"/>
              <w:rPr>
                <w:rFonts w:ascii="Times New Roman" w:eastAsiaTheme="minorEastAsia" w:hAnsi="Times New Roman"/>
                <w:sz w:val="20"/>
                <w:szCs w:val="20"/>
              </w:rPr>
            </w:pPr>
            <w:r w:rsidRPr="00387B4D">
              <w:rPr>
                <w:rFonts w:ascii="Times New Roman" w:eastAsiaTheme="minorEastAsia" w:hAnsi="Times New Roman"/>
                <w:sz w:val="20"/>
                <w:szCs w:val="20"/>
              </w:rPr>
              <w:t>MEHP-C4</w:t>
            </w:r>
          </w:p>
        </w:tc>
        <w:tc>
          <w:tcPr>
            <w:tcW w:w="1739" w:type="dxa"/>
          </w:tcPr>
          <w:p w14:paraId="226FB485"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Y=0.1090x+0.0234</w:t>
            </w:r>
          </w:p>
        </w:tc>
        <w:tc>
          <w:tcPr>
            <w:tcW w:w="1391" w:type="dxa"/>
          </w:tcPr>
          <w:p w14:paraId="326D04AB"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0.9999</w:t>
            </w:r>
          </w:p>
        </w:tc>
        <w:tc>
          <w:tcPr>
            <w:tcW w:w="1216" w:type="dxa"/>
          </w:tcPr>
          <w:p w14:paraId="1B58F05C"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0.1087</w:t>
            </w:r>
          </w:p>
        </w:tc>
        <w:tc>
          <w:tcPr>
            <w:tcW w:w="1216" w:type="dxa"/>
          </w:tcPr>
          <w:p w14:paraId="3E09C3E7"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112.59</w:t>
            </w:r>
          </w:p>
        </w:tc>
      </w:tr>
      <w:tr w:rsidR="00861994" w:rsidRPr="00387B4D" w14:paraId="0DF20437" w14:textId="77777777" w:rsidTr="00861994">
        <w:trPr>
          <w:trHeight w:val="308"/>
        </w:trPr>
        <w:tc>
          <w:tcPr>
            <w:tcW w:w="1218" w:type="dxa"/>
            <w:vAlign w:val="bottom"/>
          </w:tcPr>
          <w:p w14:paraId="59877A57" w14:textId="77777777" w:rsidR="00861994" w:rsidRPr="00387B4D" w:rsidRDefault="00861994" w:rsidP="00D577A8">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MEOHP</w:t>
            </w:r>
          </w:p>
        </w:tc>
        <w:tc>
          <w:tcPr>
            <w:tcW w:w="1563" w:type="dxa"/>
          </w:tcPr>
          <w:p w14:paraId="3D6D46D4" w14:textId="77777777" w:rsidR="00861994" w:rsidRPr="00387B4D" w:rsidRDefault="00861994" w:rsidP="00D577A8">
            <w:pPr>
              <w:widowControl/>
              <w:jc w:val="center"/>
              <w:rPr>
                <w:rFonts w:ascii="Times New Roman" w:eastAsiaTheme="minorEastAsia" w:hAnsi="Times New Roman"/>
                <w:sz w:val="20"/>
                <w:szCs w:val="20"/>
              </w:rPr>
            </w:pPr>
            <w:r w:rsidRPr="00387B4D">
              <w:rPr>
                <w:rFonts w:ascii="Times New Roman" w:eastAsiaTheme="minorEastAsia" w:hAnsi="Times New Roman"/>
                <w:sz w:val="20"/>
                <w:szCs w:val="20"/>
              </w:rPr>
              <w:t>MEHHP-C4</w:t>
            </w:r>
          </w:p>
        </w:tc>
        <w:tc>
          <w:tcPr>
            <w:tcW w:w="1739" w:type="dxa"/>
          </w:tcPr>
          <w:p w14:paraId="24430A16"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Y=0.0834x-0.0876</w:t>
            </w:r>
          </w:p>
        </w:tc>
        <w:tc>
          <w:tcPr>
            <w:tcW w:w="1391" w:type="dxa"/>
          </w:tcPr>
          <w:p w14:paraId="3AE6A404"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0.9986</w:t>
            </w:r>
          </w:p>
        </w:tc>
        <w:tc>
          <w:tcPr>
            <w:tcW w:w="1216" w:type="dxa"/>
          </w:tcPr>
          <w:p w14:paraId="3D2F05DE"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3.5714</w:t>
            </w:r>
          </w:p>
        </w:tc>
        <w:tc>
          <w:tcPr>
            <w:tcW w:w="1216" w:type="dxa"/>
          </w:tcPr>
          <w:p w14:paraId="5000FC60"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105.16</w:t>
            </w:r>
          </w:p>
        </w:tc>
      </w:tr>
      <w:tr w:rsidR="00861994" w:rsidRPr="00387B4D" w14:paraId="7410F929" w14:textId="77777777" w:rsidTr="00861994">
        <w:trPr>
          <w:trHeight w:val="300"/>
        </w:trPr>
        <w:tc>
          <w:tcPr>
            <w:tcW w:w="1218" w:type="dxa"/>
            <w:vAlign w:val="bottom"/>
          </w:tcPr>
          <w:p w14:paraId="189873EC" w14:textId="77777777" w:rsidR="00861994" w:rsidRPr="00387B4D" w:rsidRDefault="00861994" w:rsidP="00D577A8">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MB</w:t>
            </w:r>
            <w:r w:rsidRPr="00387B4D">
              <w:rPr>
                <w:rFonts w:ascii="Times New Roman" w:hAnsi="Times New Roman"/>
                <w:color w:val="000000"/>
                <w:kern w:val="0"/>
                <w:sz w:val="20"/>
                <w:szCs w:val="20"/>
                <w:vertAlign w:val="subscript"/>
              </w:rPr>
              <w:t>Z</w:t>
            </w:r>
            <w:r w:rsidRPr="00387B4D">
              <w:rPr>
                <w:rFonts w:ascii="Times New Roman" w:hAnsi="Times New Roman"/>
                <w:color w:val="000000"/>
                <w:kern w:val="0"/>
                <w:sz w:val="20"/>
                <w:szCs w:val="20"/>
              </w:rPr>
              <w:t>P</w:t>
            </w:r>
          </w:p>
        </w:tc>
        <w:tc>
          <w:tcPr>
            <w:tcW w:w="1563" w:type="dxa"/>
          </w:tcPr>
          <w:p w14:paraId="2BA3D238" w14:textId="77777777" w:rsidR="00861994" w:rsidRPr="00387B4D" w:rsidRDefault="00861994" w:rsidP="00D577A8">
            <w:pPr>
              <w:widowControl/>
              <w:ind w:right="105"/>
              <w:jc w:val="center"/>
              <w:rPr>
                <w:rFonts w:ascii="Times New Roman" w:eastAsiaTheme="minorEastAsia" w:hAnsi="Times New Roman"/>
                <w:sz w:val="20"/>
                <w:szCs w:val="20"/>
              </w:rPr>
            </w:pPr>
            <w:r w:rsidRPr="00387B4D">
              <w:rPr>
                <w:rFonts w:ascii="Times New Roman" w:eastAsiaTheme="minorEastAsia" w:hAnsi="Times New Roman"/>
                <w:sz w:val="20"/>
                <w:szCs w:val="20"/>
              </w:rPr>
              <w:t>MEHP-C4</w:t>
            </w:r>
          </w:p>
        </w:tc>
        <w:tc>
          <w:tcPr>
            <w:tcW w:w="1739" w:type="dxa"/>
          </w:tcPr>
          <w:p w14:paraId="46C46BA3"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Y=0.0877x+0.0351</w:t>
            </w:r>
          </w:p>
        </w:tc>
        <w:tc>
          <w:tcPr>
            <w:tcW w:w="1391" w:type="dxa"/>
          </w:tcPr>
          <w:p w14:paraId="78621604"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0.9976</w:t>
            </w:r>
          </w:p>
        </w:tc>
        <w:tc>
          <w:tcPr>
            <w:tcW w:w="1216" w:type="dxa"/>
          </w:tcPr>
          <w:p w14:paraId="65F3946E"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0.1351</w:t>
            </w:r>
          </w:p>
        </w:tc>
        <w:tc>
          <w:tcPr>
            <w:tcW w:w="1216" w:type="dxa"/>
          </w:tcPr>
          <w:p w14:paraId="4C923F43"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92.01</w:t>
            </w:r>
          </w:p>
        </w:tc>
      </w:tr>
      <w:tr w:rsidR="00861994" w:rsidRPr="00387B4D" w14:paraId="6381C649" w14:textId="77777777" w:rsidTr="00861994">
        <w:trPr>
          <w:trHeight w:val="308"/>
        </w:trPr>
        <w:tc>
          <w:tcPr>
            <w:tcW w:w="1218" w:type="dxa"/>
            <w:vAlign w:val="bottom"/>
          </w:tcPr>
          <w:p w14:paraId="4A3389FD" w14:textId="77777777" w:rsidR="00861994" w:rsidRPr="00387B4D" w:rsidRDefault="00861994" w:rsidP="00D577A8">
            <w:pPr>
              <w:widowControl/>
              <w:jc w:val="center"/>
              <w:rPr>
                <w:rFonts w:ascii="Times New Roman" w:hAnsi="Times New Roman"/>
                <w:color w:val="000000"/>
                <w:kern w:val="0"/>
                <w:sz w:val="20"/>
                <w:szCs w:val="20"/>
              </w:rPr>
            </w:pPr>
            <w:r w:rsidRPr="00387B4D">
              <w:rPr>
                <w:rFonts w:ascii="Times New Roman" w:hAnsi="Times New Roman"/>
                <w:color w:val="000000"/>
                <w:kern w:val="0"/>
                <w:sz w:val="20"/>
                <w:szCs w:val="20"/>
              </w:rPr>
              <w:t>MEHHP</w:t>
            </w:r>
          </w:p>
        </w:tc>
        <w:tc>
          <w:tcPr>
            <w:tcW w:w="1563" w:type="dxa"/>
          </w:tcPr>
          <w:p w14:paraId="36417E8F"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Theme="minorEastAsia" w:hAnsi="Times New Roman"/>
                <w:sz w:val="20"/>
                <w:szCs w:val="20"/>
              </w:rPr>
              <w:t>MEHHP-C4</w:t>
            </w:r>
          </w:p>
        </w:tc>
        <w:tc>
          <w:tcPr>
            <w:tcW w:w="1739" w:type="dxa"/>
          </w:tcPr>
          <w:p w14:paraId="09A11104"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y=0.2029x-0.0621</w:t>
            </w:r>
          </w:p>
        </w:tc>
        <w:tc>
          <w:tcPr>
            <w:tcW w:w="1391" w:type="dxa"/>
          </w:tcPr>
          <w:p w14:paraId="03166A7F"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0.9998</w:t>
            </w:r>
          </w:p>
        </w:tc>
        <w:tc>
          <w:tcPr>
            <w:tcW w:w="1216" w:type="dxa"/>
          </w:tcPr>
          <w:p w14:paraId="0E004BC7"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0.1087</w:t>
            </w:r>
          </w:p>
        </w:tc>
        <w:tc>
          <w:tcPr>
            <w:tcW w:w="1216" w:type="dxa"/>
          </w:tcPr>
          <w:p w14:paraId="3C67C944" w14:textId="77777777" w:rsidR="00861994" w:rsidRPr="00387B4D" w:rsidRDefault="00861994" w:rsidP="00D577A8">
            <w:pPr>
              <w:pStyle w:val="a8"/>
              <w:ind w:firstLineChars="0" w:firstLine="0"/>
              <w:jc w:val="center"/>
              <w:rPr>
                <w:rFonts w:ascii="Times New Roman" w:eastAsia="仿宋" w:hAnsi="Times New Roman"/>
                <w:sz w:val="20"/>
                <w:szCs w:val="20"/>
              </w:rPr>
            </w:pPr>
            <w:r w:rsidRPr="00387B4D">
              <w:rPr>
                <w:rFonts w:ascii="Times New Roman" w:eastAsia="仿宋" w:hAnsi="Times New Roman"/>
                <w:sz w:val="20"/>
                <w:szCs w:val="20"/>
              </w:rPr>
              <w:t>104.21</w:t>
            </w:r>
          </w:p>
        </w:tc>
      </w:tr>
    </w:tbl>
    <w:p w14:paraId="2DE800CD" w14:textId="77777777" w:rsidR="00FD7101" w:rsidRPr="00387B4D" w:rsidRDefault="00FD7101" w:rsidP="00893D07">
      <w:pPr>
        <w:spacing w:after="160" w:line="254" w:lineRule="auto"/>
        <w:rPr>
          <w:rFonts w:ascii="Times New Roman" w:hAnsi="Times New Roman"/>
          <w:bCs/>
          <w:sz w:val="20"/>
          <w:szCs w:val="20"/>
        </w:rPr>
      </w:pPr>
      <w:bookmarkStart w:id="11" w:name="_Hlk84004141"/>
    </w:p>
    <w:p w14:paraId="286BD219" w14:textId="064C0798" w:rsidR="00893D07" w:rsidRPr="00387B4D" w:rsidRDefault="00893D07" w:rsidP="00893D07">
      <w:pPr>
        <w:spacing w:after="160" w:line="254" w:lineRule="auto"/>
        <w:rPr>
          <w:rFonts w:ascii="Times New Roman" w:hAnsi="Times New Roman"/>
          <w:bCs/>
          <w:sz w:val="20"/>
          <w:szCs w:val="20"/>
        </w:rPr>
      </w:pPr>
      <w:r w:rsidRPr="00387B4D">
        <w:rPr>
          <w:rFonts w:ascii="Times New Roman" w:hAnsi="Times New Roman"/>
          <w:bCs/>
          <w:sz w:val="20"/>
          <w:szCs w:val="20"/>
        </w:rPr>
        <w:t xml:space="preserve">Table </w:t>
      </w:r>
      <w:bookmarkEnd w:id="11"/>
      <w:r w:rsidR="00171D58" w:rsidRPr="00387B4D">
        <w:rPr>
          <w:rFonts w:ascii="Times New Roman" w:hAnsi="Times New Roman"/>
          <w:bCs/>
          <w:sz w:val="20"/>
          <w:szCs w:val="20"/>
        </w:rPr>
        <w:t>S</w:t>
      </w:r>
      <w:r w:rsidR="00FD7101" w:rsidRPr="00387B4D">
        <w:rPr>
          <w:rFonts w:ascii="Times New Roman" w:hAnsi="Times New Roman"/>
          <w:bCs/>
          <w:sz w:val="20"/>
          <w:szCs w:val="20"/>
        </w:rPr>
        <w:t>3</w:t>
      </w:r>
      <w:r w:rsidRPr="00387B4D">
        <w:rPr>
          <w:rFonts w:ascii="Times New Roman" w:hAnsi="Times New Roman"/>
          <w:bCs/>
          <w:sz w:val="20"/>
          <w:szCs w:val="20"/>
        </w:rPr>
        <w:t>. The correlation coefficients between individual phthalate metabolites in urine samples from pregnant women (N =1003).</w:t>
      </w:r>
    </w:p>
    <w:tbl>
      <w:tblPr>
        <w:tblW w:w="10098" w:type="dxa"/>
        <w:tblInd w:w="108" w:type="dxa"/>
        <w:tblLook w:val="04A0" w:firstRow="1" w:lastRow="0" w:firstColumn="1" w:lastColumn="0" w:noHBand="0" w:noVBand="1"/>
      </w:tblPr>
      <w:tblGrid>
        <w:gridCol w:w="1138"/>
        <w:gridCol w:w="866"/>
        <w:gridCol w:w="866"/>
        <w:gridCol w:w="866"/>
        <w:gridCol w:w="866"/>
        <w:gridCol w:w="866"/>
        <w:gridCol w:w="866"/>
        <w:gridCol w:w="866"/>
        <w:gridCol w:w="917"/>
        <w:gridCol w:w="917"/>
        <w:gridCol w:w="866"/>
        <w:gridCol w:w="855"/>
      </w:tblGrid>
      <w:tr w:rsidR="007B4E7A" w:rsidRPr="00387B4D" w14:paraId="41ECCF80" w14:textId="77777777" w:rsidTr="007B4E7A">
        <w:trPr>
          <w:trHeight w:val="159"/>
        </w:trPr>
        <w:tc>
          <w:tcPr>
            <w:tcW w:w="1069" w:type="dxa"/>
            <w:tcBorders>
              <w:top w:val="single" w:sz="12" w:space="0" w:color="000000"/>
              <w:left w:val="nil"/>
              <w:bottom w:val="single" w:sz="12" w:space="0" w:color="000000"/>
              <w:right w:val="nil"/>
            </w:tcBorders>
            <w:noWrap/>
            <w:vAlign w:val="center"/>
            <w:hideMark/>
          </w:tcPr>
          <w:p w14:paraId="4B67E28C" w14:textId="27EF6FD9" w:rsidR="00893D07" w:rsidRPr="00387B4D" w:rsidRDefault="00B94FCD">
            <w:pPr>
              <w:widowControl/>
              <w:spacing w:line="360" w:lineRule="auto"/>
              <w:jc w:val="left"/>
              <w:rPr>
                <w:rFonts w:ascii="Times New Roman" w:hAnsi="Times New Roman"/>
                <w:color w:val="000000"/>
                <w:kern w:val="0"/>
                <w:sz w:val="20"/>
                <w:szCs w:val="20"/>
              </w:rPr>
            </w:pPr>
            <w:bookmarkStart w:id="12" w:name="_Hlk82766962"/>
            <w:r w:rsidRPr="00387B4D">
              <w:rPr>
                <w:rFonts w:ascii="Times New Roman" w:hAnsi="Times New Roman"/>
                <w:color w:val="000000"/>
                <w:kern w:val="0"/>
                <w:sz w:val="20"/>
                <w:szCs w:val="20"/>
              </w:rPr>
              <w:t>Phthalate</w:t>
            </w:r>
            <w:r w:rsidR="00FC7743" w:rsidRPr="00387B4D">
              <w:rPr>
                <w:rFonts w:ascii="Times New Roman" w:hAnsi="Times New Roman"/>
                <w:color w:val="000000"/>
                <w:kern w:val="0"/>
                <w:sz w:val="20"/>
                <w:szCs w:val="20"/>
              </w:rPr>
              <w:t xml:space="preserve"> </w:t>
            </w:r>
            <w:r w:rsidR="00FC7743" w:rsidRPr="00387B4D">
              <w:rPr>
                <w:rFonts w:ascii="Times New Roman" w:eastAsia="仿宋" w:hAnsi="Times New Roman"/>
                <w:sz w:val="20"/>
                <w:szCs w:val="20"/>
              </w:rPr>
              <w:t>m</w:t>
            </w:r>
            <w:r w:rsidR="00FC7743" w:rsidRPr="00387B4D">
              <w:rPr>
                <w:rFonts w:ascii="Times New Roman" w:hAnsi="Times New Roman"/>
                <w:color w:val="000000"/>
                <w:kern w:val="0"/>
                <w:sz w:val="20"/>
                <w:szCs w:val="20"/>
              </w:rPr>
              <w:t>etabolite</w:t>
            </w:r>
            <w:r w:rsidR="00D867C0" w:rsidRPr="00387B4D">
              <w:rPr>
                <w:rFonts w:ascii="Times New Roman" w:hAnsi="Times New Roman"/>
                <w:color w:val="000000"/>
                <w:kern w:val="0"/>
                <w:sz w:val="20"/>
                <w:szCs w:val="20"/>
              </w:rPr>
              <w:t>s</w:t>
            </w:r>
          </w:p>
        </w:tc>
        <w:tc>
          <w:tcPr>
            <w:tcW w:w="813" w:type="dxa"/>
            <w:tcBorders>
              <w:top w:val="single" w:sz="12" w:space="0" w:color="000000"/>
              <w:left w:val="nil"/>
              <w:bottom w:val="single" w:sz="12" w:space="0" w:color="000000"/>
              <w:right w:val="nil"/>
            </w:tcBorders>
            <w:noWrap/>
            <w:vAlign w:val="center"/>
            <w:hideMark/>
          </w:tcPr>
          <w:p w14:paraId="6B6AEA0D"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MMP</w:t>
            </w:r>
          </w:p>
        </w:tc>
        <w:tc>
          <w:tcPr>
            <w:tcW w:w="813" w:type="dxa"/>
            <w:tcBorders>
              <w:top w:val="single" w:sz="12" w:space="0" w:color="000000"/>
              <w:left w:val="nil"/>
              <w:bottom w:val="single" w:sz="12" w:space="0" w:color="000000"/>
              <w:right w:val="nil"/>
            </w:tcBorders>
            <w:noWrap/>
            <w:vAlign w:val="center"/>
            <w:hideMark/>
          </w:tcPr>
          <w:p w14:paraId="7FA1E2B7"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MEP</w:t>
            </w:r>
          </w:p>
        </w:tc>
        <w:tc>
          <w:tcPr>
            <w:tcW w:w="813" w:type="dxa"/>
            <w:tcBorders>
              <w:top w:val="single" w:sz="12" w:space="0" w:color="000000"/>
              <w:left w:val="nil"/>
              <w:bottom w:val="single" w:sz="12" w:space="0" w:color="000000"/>
              <w:right w:val="nil"/>
            </w:tcBorders>
            <w:noWrap/>
            <w:vAlign w:val="center"/>
            <w:hideMark/>
          </w:tcPr>
          <w:p w14:paraId="00837933" w14:textId="73945A65"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M</w:t>
            </w:r>
            <w:r w:rsidR="00D40293" w:rsidRPr="00387B4D">
              <w:rPr>
                <w:rFonts w:ascii="Times New Roman" w:hAnsi="Times New Roman"/>
                <w:color w:val="000000"/>
                <w:kern w:val="0"/>
                <w:sz w:val="20"/>
                <w:szCs w:val="20"/>
              </w:rPr>
              <w:t>i</w:t>
            </w:r>
            <w:r w:rsidRPr="00387B4D">
              <w:rPr>
                <w:rFonts w:ascii="Times New Roman" w:hAnsi="Times New Roman"/>
                <w:color w:val="000000"/>
                <w:kern w:val="0"/>
                <w:sz w:val="20"/>
                <w:szCs w:val="20"/>
              </w:rPr>
              <w:t>BP</w:t>
            </w:r>
          </w:p>
        </w:tc>
        <w:tc>
          <w:tcPr>
            <w:tcW w:w="813" w:type="dxa"/>
            <w:tcBorders>
              <w:top w:val="single" w:sz="12" w:space="0" w:color="000000"/>
              <w:left w:val="nil"/>
              <w:bottom w:val="single" w:sz="12" w:space="0" w:color="000000"/>
              <w:right w:val="nil"/>
            </w:tcBorders>
            <w:noWrap/>
            <w:vAlign w:val="center"/>
            <w:hideMark/>
          </w:tcPr>
          <w:p w14:paraId="4ECD5099"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MBP</w:t>
            </w:r>
          </w:p>
        </w:tc>
        <w:tc>
          <w:tcPr>
            <w:tcW w:w="813" w:type="dxa"/>
            <w:tcBorders>
              <w:top w:val="single" w:sz="12" w:space="0" w:color="000000"/>
              <w:left w:val="nil"/>
              <w:bottom w:val="single" w:sz="12" w:space="0" w:color="000000"/>
              <w:right w:val="nil"/>
            </w:tcBorders>
            <w:noWrap/>
            <w:vAlign w:val="center"/>
            <w:hideMark/>
          </w:tcPr>
          <w:p w14:paraId="3599EAD4"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MOP</w:t>
            </w:r>
          </w:p>
        </w:tc>
        <w:tc>
          <w:tcPr>
            <w:tcW w:w="813" w:type="dxa"/>
            <w:tcBorders>
              <w:top w:val="single" w:sz="12" w:space="0" w:color="000000"/>
              <w:left w:val="nil"/>
              <w:bottom w:val="single" w:sz="12" w:space="0" w:color="000000"/>
              <w:right w:val="nil"/>
            </w:tcBorders>
            <w:noWrap/>
            <w:vAlign w:val="center"/>
            <w:hideMark/>
          </w:tcPr>
          <w:p w14:paraId="6CD2A5DF"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MB</w:t>
            </w:r>
            <w:r w:rsidRPr="00387B4D">
              <w:rPr>
                <w:rFonts w:ascii="Times New Roman" w:hAnsi="Times New Roman"/>
                <w:color w:val="000000"/>
                <w:kern w:val="0"/>
                <w:sz w:val="20"/>
                <w:szCs w:val="20"/>
                <w:vertAlign w:val="subscript"/>
              </w:rPr>
              <w:t>Z</w:t>
            </w:r>
            <w:r w:rsidRPr="00387B4D">
              <w:rPr>
                <w:rFonts w:ascii="Times New Roman" w:hAnsi="Times New Roman"/>
                <w:color w:val="000000"/>
                <w:kern w:val="0"/>
                <w:sz w:val="20"/>
                <w:szCs w:val="20"/>
              </w:rPr>
              <w:t>P</w:t>
            </w:r>
          </w:p>
        </w:tc>
        <w:tc>
          <w:tcPr>
            <w:tcW w:w="813" w:type="dxa"/>
            <w:tcBorders>
              <w:top w:val="single" w:sz="12" w:space="0" w:color="000000"/>
              <w:left w:val="nil"/>
              <w:bottom w:val="single" w:sz="12" w:space="0" w:color="000000"/>
              <w:right w:val="nil"/>
            </w:tcBorders>
            <w:noWrap/>
            <w:vAlign w:val="center"/>
            <w:hideMark/>
          </w:tcPr>
          <w:p w14:paraId="68325A90"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MEHP</w:t>
            </w:r>
          </w:p>
        </w:tc>
        <w:tc>
          <w:tcPr>
            <w:tcW w:w="861" w:type="dxa"/>
            <w:tcBorders>
              <w:top w:val="single" w:sz="12" w:space="0" w:color="000000"/>
              <w:left w:val="nil"/>
              <w:bottom w:val="single" w:sz="12" w:space="0" w:color="000000"/>
              <w:right w:val="nil"/>
            </w:tcBorders>
            <w:noWrap/>
            <w:vAlign w:val="center"/>
            <w:hideMark/>
          </w:tcPr>
          <w:p w14:paraId="6EC93E92"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MEOHP</w:t>
            </w:r>
          </w:p>
        </w:tc>
        <w:tc>
          <w:tcPr>
            <w:tcW w:w="861" w:type="dxa"/>
            <w:tcBorders>
              <w:top w:val="single" w:sz="12" w:space="0" w:color="000000"/>
              <w:left w:val="nil"/>
              <w:bottom w:val="single" w:sz="12" w:space="0" w:color="000000"/>
              <w:right w:val="nil"/>
            </w:tcBorders>
            <w:noWrap/>
            <w:vAlign w:val="center"/>
            <w:hideMark/>
          </w:tcPr>
          <w:p w14:paraId="39725556"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MEHHP</w:t>
            </w:r>
          </w:p>
        </w:tc>
        <w:tc>
          <w:tcPr>
            <w:tcW w:w="813" w:type="dxa"/>
            <w:tcBorders>
              <w:top w:val="single" w:sz="12" w:space="0" w:color="000000"/>
              <w:left w:val="nil"/>
              <w:bottom w:val="single" w:sz="12" w:space="0" w:color="000000"/>
              <w:right w:val="nil"/>
            </w:tcBorders>
            <w:noWrap/>
            <w:vAlign w:val="center"/>
            <w:hideMark/>
          </w:tcPr>
          <w:p w14:paraId="7240861A"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ΣLMW</w:t>
            </w:r>
          </w:p>
        </w:tc>
        <w:tc>
          <w:tcPr>
            <w:tcW w:w="803" w:type="dxa"/>
            <w:tcBorders>
              <w:top w:val="single" w:sz="12" w:space="0" w:color="000000"/>
              <w:left w:val="nil"/>
              <w:bottom w:val="single" w:sz="12" w:space="0" w:color="000000"/>
              <w:right w:val="nil"/>
            </w:tcBorders>
            <w:noWrap/>
            <w:vAlign w:val="center"/>
            <w:hideMark/>
          </w:tcPr>
          <w:p w14:paraId="306586B0" w14:textId="77777777" w:rsidR="00893D07" w:rsidRPr="00387B4D" w:rsidRDefault="00893D07">
            <w:pPr>
              <w:widowControl/>
              <w:spacing w:line="360" w:lineRule="auto"/>
              <w:jc w:val="center"/>
              <w:rPr>
                <w:rFonts w:ascii="Times New Roman" w:hAnsi="Times New Roman"/>
                <w:color w:val="000000"/>
                <w:kern w:val="0"/>
                <w:sz w:val="20"/>
                <w:szCs w:val="20"/>
              </w:rPr>
            </w:pPr>
            <w:bookmarkStart w:id="13" w:name="_Hlk82878234"/>
            <w:r w:rsidRPr="00387B4D">
              <w:rPr>
                <w:rFonts w:ascii="Times New Roman" w:hAnsi="Times New Roman"/>
                <w:color w:val="000000"/>
                <w:kern w:val="0"/>
                <w:sz w:val="20"/>
                <w:szCs w:val="20"/>
              </w:rPr>
              <w:t>Σ</w:t>
            </w:r>
            <w:bookmarkEnd w:id="13"/>
            <w:r w:rsidRPr="00387B4D">
              <w:rPr>
                <w:rFonts w:ascii="Times New Roman" w:hAnsi="Times New Roman"/>
                <w:color w:val="000000"/>
                <w:kern w:val="0"/>
                <w:sz w:val="20"/>
                <w:szCs w:val="20"/>
              </w:rPr>
              <w:t>DEHP</w:t>
            </w:r>
          </w:p>
        </w:tc>
        <w:bookmarkEnd w:id="12"/>
      </w:tr>
      <w:tr w:rsidR="007B4E7A" w:rsidRPr="00387B4D" w14:paraId="51863EC9" w14:textId="77777777" w:rsidTr="007B4E7A">
        <w:trPr>
          <w:trHeight w:val="159"/>
        </w:trPr>
        <w:tc>
          <w:tcPr>
            <w:tcW w:w="1069" w:type="dxa"/>
            <w:tcBorders>
              <w:top w:val="single" w:sz="12" w:space="0" w:color="000000"/>
              <w:left w:val="nil"/>
              <w:bottom w:val="nil"/>
              <w:right w:val="nil"/>
            </w:tcBorders>
            <w:noWrap/>
            <w:vAlign w:val="center"/>
            <w:hideMark/>
          </w:tcPr>
          <w:p w14:paraId="34E138DE" w14:textId="77777777" w:rsidR="00893D07" w:rsidRPr="00387B4D" w:rsidRDefault="00893D07">
            <w:pPr>
              <w:widowControl/>
              <w:spacing w:line="360" w:lineRule="auto"/>
              <w:jc w:val="left"/>
              <w:rPr>
                <w:rFonts w:ascii="Times New Roman" w:hAnsi="Times New Roman"/>
                <w:color w:val="000000"/>
                <w:kern w:val="0"/>
                <w:sz w:val="20"/>
                <w:szCs w:val="20"/>
              </w:rPr>
            </w:pPr>
            <w:r w:rsidRPr="00387B4D">
              <w:rPr>
                <w:rFonts w:ascii="Times New Roman" w:hAnsi="Times New Roman"/>
                <w:color w:val="000000"/>
                <w:kern w:val="0"/>
                <w:sz w:val="20"/>
                <w:szCs w:val="20"/>
              </w:rPr>
              <w:t>MMP</w:t>
            </w:r>
          </w:p>
        </w:tc>
        <w:tc>
          <w:tcPr>
            <w:tcW w:w="813" w:type="dxa"/>
            <w:tcBorders>
              <w:top w:val="single" w:sz="12" w:space="0" w:color="000000"/>
              <w:left w:val="nil"/>
              <w:bottom w:val="nil"/>
              <w:right w:val="nil"/>
            </w:tcBorders>
            <w:noWrap/>
            <w:vAlign w:val="center"/>
            <w:hideMark/>
          </w:tcPr>
          <w:p w14:paraId="3F4F6E8C"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1</w:t>
            </w:r>
          </w:p>
        </w:tc>
        <w:tc>
          <w:tcPr>
            <w:tcW w:w="813" w:type="dxa"/>
            <w:tcBorders>
              <w:top w:val="single" w:sz="12" w:space="0" w:color="000000"/>
              <w:left w:val="nil"/>
              <w:bottom w:val="nil"/>
              <w:right w:val="nil"/>
            </w:tcBorders>
            <w:noWrap/>
            <w:vAlign w:val="center"/>
          </w:tcPr>
          <w:p w14:paraId="6550B8CA" w14:textId="77777777" w:rsidR="00893D07" w:rsidRPr="00387B4D" w:rsidRDefault="00893D07">
            <w:pPr>
              <w:widowControl/>
              <w:spacing w:line="360" w:lineRule="auto"/>
              <w:jc w:val="center"/>
              <w:rPr>
                <w:rFonts w:ascii="Times New Roman" w:hAnsi="Times New Roman"/>
                <w:color w:val="000000"/>
                <w:kern w:val="0"/>
                <w:sz w:val="20"/>
                <w:szCs w:val="20"/>
              </w:rPr>
            </w:pPr>
          </w:p>
        </w:tc>
        <w:tc>
          <w:tcPr>
            <w:tcW w:w="813" w:type="dxa"/>
            <w:tcBorders>
              <w:top w:val="single" w:sz="12" w:space="0" w:color="000000"/>
              <w:left w:val="nil"/>
              <w:bottom w:val="nil"/>
              <w:right w:val="nil"/>
            </w:tcBorders>
            <w:noWrap/>
            <w:vAlign w:val="center"/>
          </w:tcPr>
          <w:p w14:paraId="64CE059B"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tcBorders>
              <w:top w:val="single" w:sz="12" w:space="0" w:color="000000"/>
              <w:left w:val="nil"/>
              <w:bottom w:val="nil"/>
              <w:right w:val="nil"/>
            </w:tcBorders>
            <w:noWrap/>
            <w:vAlign w:val="center"/>
          </w:tcPr>
          <w:p w14:paraId="4EB9FE8C"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tcBorders>
              <w:top w:val="single" w:sz="12" w:space="0" w:color="000000"/>
              <w:left w:val="nil"/>
              <w:bottom w:val="nil"/>
              <w:right w:val="nil"/>
            </w:tcBorders>
            <w:noWrap/>
            <w:vAlign w:val="center"/>
          </w:tcPr>
          <w:p w14:paraId="506728A2"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tcBorders>
              <w:top w:val="single" w:sz="12" w:space="0" w:color="000000"/>
              <w:left w:val="nil"/>
              <w:bottom w:val="nil"/>
              <w:right w:val="nil"/>
            </w:tcBorders>
            <w:noWrap/>
            <w:vAlign w:val="center"/>
          </w:tcPr>
          <w:p w14:paraId="208EBEA6"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tcBorders>
              <w:top w:val="single" w:sz="12" w:space="0" w:color="000000"/>
              <w:left w:val="nil"/>
              <w:bottom w:val="nil"/>
              <w:right w:val="nil"/>
            </w:tcBorders>
            <w:noWrap/>
            <w:vAlign w:val="center"/>
          </w:tcPr>
          <w:p w14:paraId="1F349A15" w14:textId="77777777" w:rsidR="00893D07" w:rsidRPr="00387B4D" w:rsidRDefault="00893D07">
            <w:pPr>
              <w:widowControl/>
              <w:spacing w:line="360" w:lineRule="auto"/>
              <w:jc w:val="center"/>
              <w:rPr>
                <w:rFonts w:ascii="Times New Roman" w:hAnsi="Times New Roman"/>
                <w:kern w:val="0"/>
                <w:sz w:val="20"/>
                <w:szCs w:val="20"/>
              </w:rPr>
            </w:pPr>
          </w:p>
        </w:tc>
        <w:tc>
          <w:tcPr>
            <w:tcW w:w="861" w:type="dxa"/>
            <w:tcBorders>
              <w:top w:val="single" w:sz="12" w:space="0" w:color="000000"/>
              <w:left w:val="nil"/>
              <w:bottom w:val="nil"/>
              <w:right w:val="nil"/>
            </w:tcBorders>
            <w:noWrap/>
            <w:vAlign w:val="center"/>
          </w:tcPr>
          <w:p w14:paraId="4007DED0" w14:textId="77777777" w:rsidR="00893D07" w:rsidRPr="00387B4D" w:rsidRDefault="00893D07">
            <w:pPr>
              <w:widowControl/>
              <w:spacing w:line="360" w:lineRule="auto"/>
              <w:jc w:val="center"/>
              <w:rPr>
                <w:rFonts w:ascii="Times New Roman" w:hAnsi="Times New Roman"/>
                <w:kern w:val="0"/>
                <w:sz w:val="20"/>
                <w:szCs w:val="20"/>
              </w:rPr>
            </w:pPr>
          </w:p>
        </w:tc>
        <w:tc>
          <w:tcPr>
            <w:tcW w:w="861" w:type="dxa"/>
            <w:tcBorders>
              <w:top w:val="single" w:sz="12" w:space="0" w:color="000000"/>
              <w:left w:val="nil"/>
              <w:bottom w:val="nil"/>
              <w:right w:val="nil"/>
            </w:tcBorders>
            <w:noWrap/>
            <w:vAlign w:val="center"/>
          </w:tcPr>
          <w:p w14:paraId="08FB9A79"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tcBorders>
              <w:top w:val="single" w:sz="12" w:space="0" w:color="000000"/>
              <w:left w:val="nil"/>
              <w:bottom w:val="nil"/>
              <w:right w:val="nil"/>
            </w:tcBorders>
            <w:noWrap/>
            <w:vAlign w:val="center"/>
          </w:tcPr>
          <w:p w14:paraId="3761BD51" w14:textId="77777777" w:rsidR="00893D07" w:rsidRPr="00387B4D" w:rsidRDefault="00893D07">
            <w:pPr>
              <w:widowControl/>
              <w:spacing w:line="360" w:lineRule="auto"/>
              <w:jc w:val="center"/>
              <w:rPr>
                <w:rFonts w:ascii="Times New Roman" w:hAnsi="Times New Roman"/>
                <w:kern w:val="0"/>
                <w:sz w:val="20"/>
                <w:szCs w:val="20"/>
              </w:rPr>
            </w:pPr>
          </w:p>
        </w:tc>
        <w:tc>
          <w:tcPr>
            <w:tcW w:w="803" w:type="dxa"/>
            <w:tcBorders>
              <w:top w:val="single" w:sz="12" w:space="0" w:color="000000"/>
              <w:left w:val="nil"/>
              <w:bottom w:val="nil"/>
              <w:right w:val="nil"/>
            </w:tcBorders>
            <w:noWrap/>
            <w:vAlign w:val="center"/>
          </w:tcPr>
          <w:p w14:paraId="3BA8B075" w14:textId="77777777" w:rsidR="00893D07" w:rsidRPr="00387B4D" w:rsidRDefault="00893D07">
            <w:pPr>
              <w:widowControl/>
              <w:spacing w:line="360" w:lineRule="auto"/>
              <w:jc w:val="center"/>
              <w:rPr>
                <w:rFonts w:ascii="Times New Roman" w:hAnsi="Times New Roman"/>
                <w:kern w:val="0"/>
                <w:sz w:val="20"/>
                <w:szCs w:val="20"/>
              </w:rPr>
            </w:pPr>
          </w:p>
        </w:tc>
      </w:tr>
      <w:tr w:rsidR="007B4E7A" w:rsidRPr="00387B4D" w14:paraId="48768833" w14:textId="77777777" w:rsidTr="007B4E7A">
        <w:trPr>
          <w:trHeight w:val="159"/>
        </w:trPr>
        <w:tc>
          <w:tcPr>
            <w:tcW w:w="1069" w:type="dxa"/>
            <w:noWrap/>
            <w:vAlign w:val="center"/>
            <w:hideMark/>
          </w:tcPr>
          <w:p w14:paraId="26238D66" w14:textId="77777777" w:rsidR="00893D07" w:rsidRPr="00387B4D" w:rsidRDefault="00893D07">
            <w:pPr>
              <w:widowControl/>
              <w:spacing w:line="360" w:lineRule="auto"/>
              <w:jc w:val="left"/>
              <w:rPr>
                <w:rFonts w:ascii="Times New Roman" w:hAnsi="Times New Roman"/>
                <w:color w:val="000000"/>
                <w:kern w:val="0"/>
                <w:sz w:val="20"/>
                <w:szCs w:val="20"/>
              </w:rPr>
            </w:pPr>
            <w:r w:rsidRPr="00387B4D">
              <w:rPr>
                <w:rFonts w:ascii="Times New Roman" w:hAnsi="Times New Roman"/>
                <w:color w:val="000000"/>
                <w:kern w:val="0"/>
                <w:sz w:val="20"/>
                <w:szCs w:val="20"/>
              </w:rPr>
              <w:lastRenderedPageBreak/>
              <w:t>MEP</w:t>
            </w:r>
          </w:p>
        </w:tc>
        <w:tc>
          <w:tcPr>
            <w:tcW w:w="813" w:type="dxa"/>
            <w:noWrap/>
            <w:vAlign w:val="center"/>
            <w:hideMark/>
          </w:tcPr>
          <w:p w14:paraId="3CF43681"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0.589**</w:t>
            </w:r>
          </w:p>
        </w:tc>
        <w:tc>
          <w:tcPr>
            <w:tcW w:w="813" w:type="dxa"/>
            <w:noWrap/>
            <w:vAlign w:val="center"/>
            <w:hideMark/>
          </w:tcPr>
          <w:p w14:paraId="7FDBD265"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1</w:t>
            </w:r>
          </w:p>
        </w:tc>
        <w:tc>
          <w:tcPr>
            <w:tcW w:w="813" w:type="dxa"/>
            <w:noWrap/>
            <w:vAlign w:val="center"/>
          </w:tcPr>
          <w:p w14:paraId="2F235D3C" w14:textId="77777777" w:rsidR="00893D07" w:rsidRPr="00387B4D" w:rsidRDefault="00893D07">
            <w:pPr>
              <w:widowControl/>
              <w:spacing w:line="360" w:lineRule="auto"/>
              <w:jc w:val="center"/>
              <w:rPr>
                <w:rFonts w:ascii="Times New Roman" w:hAnsi="Times New Roman"/>
                <w:color w:val="000000"/>
                <w:kern w:val="0"/>
                <w:sz w:val="20"/>
                <w:szCs w:val="20"/>
              </w:rPr>
            </w:pPr>
          </w:p>
        </w:tc>
        <w:tc>
          <w:tcPr>
            <w:tcW w:w="813" w:type="dxa"/>
            <w:noWrap/>
            <w:vAlign w:val="center"/>
          </w:tcPr>
          <w:p w14:paraId="7ABC9A0A"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noWrap/>
            <w:vAlign w:val="center"/>
          </w:tcPr>
          <w:p w14:paraId="306E6A45"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noWrap/>
            <w:vAlign w:val="center"/>
          </w:tcPr>
          <w:p w14:paraId="16EF9DA1"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noWrap/>
            <w:vAlign w:val="center"/>
          </w:tcPr>
          <w:p w14:paraId="017EE4B0" w14:textId="77777777" w:rsidR="00893D07" w:rsidRPr="00387B4D" w:rsidRDefault="00893D07">
            <w:pPr>
              <w:widowControl/>
              <w:spacing w:line="360" w:lineRule="auto"/>
              <w:jc w:val="center"/>
              <w:rPr>
                <w:rFonts w:ascii="Times New Roman" w:hAnsi="Times New Roman"/>
                <w:kern w:val="0"/>
                <w:sz w:val="20"/>
                <w:szCs w:val="20"/>
              </w:rPr>
            </w:pPr>
          </w:p>
        </w:tc>
        <w:tc>
          <w:tcPr>
            <w:tcW w:w="861" w:type="dxa"/>
            <w:noWrap/>
            <w:vAlign w:val="center"/>
          </w:tcPr>
          <w:p w14:paraId="7C17D414" w14:textId="77777777" w:rsidR="00893D07" w:rsidRPr="00387B4D" w:rsidRDefault="00893D07">
            <w:pPr>
              <w:widowControl/>
              <w:spacing w:line="360" w:lineRule="auto"/>
              <w:jc w:val="center"/>
              <w:rPr>
                <w:rFonts w:ascii="Times New Roman" w:hAnsi="Times New Roman"/>
                <w:kern w:val="0"/>
                <w:sz w:val="20"/>
                <w:szCs w:val="20"/>
              </w:rPr>
            </w:pPr>
          </w:p>
        </w:tc>
        <w:tc>
          <w:tcPr>
            <w:tcW w:w="861" w:type="dxa"/>
            <w:noWrap/>
            <w:vAlign w:val="center"/>
          </w:tcPr>
          <w:p w14:paraId="3930008C"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noWrap/>
            <w:vAlign w:val="center"/>
          </w:tcPr>
          <w:p w14:paraId="0191D4DA" w14:textId="77777777" w:rsidR="00893D07" w:rsidRPr="00387B4D" w:rsidRDefault="00893D07">
            <w:pPr>
              <w:widowControl/>
              <w:spacing w:line="360" w:lineRule="auto"/>
              <w:jc w:val="center"/>
              <w:rPr>
                <w:rFonts w:ascii="Times New Roman" w:hAnsi="Times New Roman"/>
                <w:kern w:val="0"/>
                <w:sz w:val="20"/>
                <w:szCs w:val="20"/>
              </w:rPr>
            </w:pPr>
          </w:p>
        </w:tc>
        <w:tc>
          <w:tcPr>
            <w:tcW w:w="803" w:type="dxa"/>
            <w:noWrap/>
            <w:vAlign w:val="center"/>
          </w:tcPr>
          <w:p w14:paraId="529F6871" w14:textId="77777777" w:rsidR="00893D07" w:rsidRPr="00387B4D" w:rsidRDefault="00893D07">
            <w:pPr>
              <w:widowControl/>
              <w:spacing w:line="360" w:lineRule="auto"/>
              <w:jc w:val="center"/>
              <w:rPr>
                <w:rFonts w:ascii="Times New Roman" w:hAnsi="Times New Roman"/>
                <w:kern w:val="0"/>
                <w:sz w:val="20"/>
                <w:szCs w:val="20"/>
              </w:rPr>
            </w:pPr>
          </w:p>
        </w:tc>
      </w:tr>
      <w:tr w:rsidR="007B4E7A" w:rsidRPr="00387B4D" w14:paraId="2862BB42" w14:textId="77777777" w:rsidTr="007B4E7A">
        <w:trPr>
          <w:trHeight w:val="159"/>
        </w:trPr>
        <w:tc>
          <w:tcPr>
            <w:tcW w:w="1069" w:type="dxa"/>
            <w:noWrap/>
            <w:vAlign w:val="center"/>
            <w:hideMark/>
          </w:tcPr>
          <w:p w14:paraId="0653E6F8" w14:textId="0DEA20BC" w:rsidR="00893D07" w:rsidRPr="00387B4D" w:rsidRDefault="00893D07">
            <w:pPr>
              <w:widowControl/>
              <w:spacing w:line="360" w:lineRule="auto"/>
              <w:jc w:val="left"/>
              <w:rPr>
                <w:rFonts w:ascii="Times New Roman" w:hAnsi="Times New Roman"/>
                <w:color w:val="000000"/>
                <w:kern w:val="0"/>
                <w:sz w:val="20"/>
                <w:szCs w:val="20"/>
              </w:rPr>
            </w:pPr>
            <w:r w:rsidRPr="00387B4D">
              <w:rPr>
                <w:rFonts w:ascii="Times New Roman" w:hAnsi="Times New Roman"/>
                <w:color w:val="000000"/>
                <w:kern w:val="0"/>
                <w:sz w:val="20"/>
                <w:szCs w:val="20"/>
              </w:rPr>
              <w:t>M</w:t>
            </w:r>
            <w:r w:rsidR="00D40293" w:rsidRPr="00387B4D">
              <w:rPr>
                <w:rFonts w:ascii="Times New Roman" w:hAnsi="Times New Roman"/>
                <w:color w:val="000000"/>
                <w:kern w:val="0"/>
                <w:sz w:val="20"/>
                <w:szCs w:val="20"/>
              </w:rPr>
              <w:t>i</w:t>
            </w:r>
            <w:r w:rsidRPr="00387B4D">
              <w:rPr>
                <w:rFonts w:ascii="Times New Roman" w:hAnsi="Times New Roman"/>
                <w:color w:val="000000"/>
                <w:kern w:val="0"/>
                <w:sz w:val="20"/>
                <w:szCs w:val="20"/>
              </w:rPr>
              <w:t>BP</w:t>
            </w:r>
          </w:p>
        </w:tc>
        <w:tc>
          <w:tcPr>
            <w:tcW w:w="813" w:type="dxa"/>
            <w:noWrap/>
            <w:vAlign w:val="center"/>
            <w:hideMark/>
          </w:tcPr>
          <w:p w14:paraId="5BD074C9"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0.583**</w:t>
            </w:r>
          </w:p>
        </w:tc>
        <w:tc>
          <w:tcPr>
            <w:tcW w:w="813" w:type="dxa"/>
            <w:noWrap/>
            <w:vAlign w:val="center"/>
            <w:hideMark/>
          </w:tcPr>
          <w:p w14:paraId="671D21CD"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0.698**</w:t>
            </w:r>
          </w:p>
        </w:tc>
        <w:tc>
          <w:tcPr>
            <w:tcW w:w="813" w:type="dxa"/>
            <w:noWrap/>
            <w:vAlign w:val="center"/>
            <w:hideMark/>
          </w:tcPr>
          <w:p w14:paraId="63A6AD0E"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1</w:t>
            </w:r>
          </w:p>
        </w:tc>
        <w:tc>
          <w:tcPr>
            <w:tcW w:w="813" w:type="dxa"/>
            <w:noWrap/>
            <w:vAlign w:val="center"/>
          </w:tcPr>
          <w:p w14:paraId="0C49EE65" w14:textId="77777777" w:rsidR="00893D07" w:rsidRPr="00387B4D" w:rsidRDefault="00893D07">
            <w:pPr>
              <w:widowControl/>
              <w:spacing w:line="360" w:lineRule="auto"/>
              <w:jc w:val="center"/>
              <w:rPr>
                <w:rFonts w:ascii="Times New Roman" w:hAnsi="Times New Roman"/>
                <w:color w:val="000000"/>
                <w:kern w:val="0"/>
                <w:sz w:val="20"/>
                <w:szCs w:val="20"/>
              </w:rPr>
            </w:pPr>
          </w:p>
        </w:tc>
        <w:tc>
          <w:tcPr>
            <w:tcW w:w="813" w:type="dxa"/>
            <w:noWrap/>
            <w:vAlign w:val="center"/>
          </w:tcPr>
          <w:p w14:paraId="0B4B5948"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noWrap/>
            <w:vAlign w:val="center"/>
          </w:tcPr>
          <w:p w14:paraId="64ACE8A9"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noWrap/>
            <w:vAlign w:val="center"/>
          </w:tcPr>
          <w:p w14:paraId="58667C80" w14:textId="77777777" w:rsidR="00893D07" w:rsidRPr="00387B4D" w:rsidRDefault="00893D07">
            <w:pPr>
              <w:widowControl/>
              <w:spacing w:line="360" w:lineRule="auto"/>
              <w:jc w:val="center"/>
              <w:rPr>
                <w:rFonts w:ascii="Times New Roman" w:hAnsi="Times New Roman"/>
                <w:kern w:val="0"/>
                <w:sz w:val="20"/>
                <w:szCs w:val="20"/>
              </w:rPr>
            </w:pPr>
          </w:p>
        </w:tc>
        <w:tc>
          <w:tcPr>
            <w:tcW w:w="861" w:type="dxa"/>
            <w:noWrap/>
            <w:vAlign w:val="center"/>
          </w:tcPr>
          <w:p w14:paraId="6EC323EC" w14:textId="77777777" w:rsidR="00893D07" w:rsidRPr="00387B4D" w:rsidRDefault="00893D07">
            <w:pPr>
              <w:widowControl/>
              <w:spacing w:line="360" w:lineRule="auto"/>
              <w:jc w:val="center"/>
              <w:rPr>
                <w:rFonts w:ascii="Times New Roman" w:hAnsi="Times New Roman"/>
                <w:kern w:val="0"/>
                <w:sz w:val="20"/>
                <w:szCs w:val="20"/>
              </w:rPr>
            </w:pPr>
          </w:p>
        </w:tc>
        <w:tc>
          <w:tcPr>
            <w:tcW w:w="861" w:type="dxa"/>
            <w:noWrap/>
            <w:vAlign w:val="center"/>
          </w:tcPr>
          <w:p w14:paraId="4F460460"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noWrap/>
            <w:vAlign w:val="center"/>
          </w:tcPr>
          <w:p w14:paraId="4C22C997" w14:textId="77777777" w:rsidR="00893D07" w:rsidRPr="00387B4D" w:rsidRDefault="00893D07">
            <w:pPr>
              <w:widowControl/>
              <w:spacing w:line="360" w:lineRule="auto"/>
              <w:jc w:val="center"/>
              <w:rPr>
                <w:rFonts w:ascii="Times New Roman" w:hAnsi="Times New Roman"/>
                <w:kern w:val="0"/>
                <w:sz w:val="20"/>
                <w:szCs w:val="20"/>
              </w:rPr>
            </w:pPr>
          </w:p>
        </w:tc>
        <w:tc>
          <w:tcPr>
            <w:tcW w:w="803" w:type="dxa"/>
            <w:noWrap/>
            <w:vAlign w:val="center"/>
          </w:tcPr>
          <w:p w14:paraId="6D9C8337" w14:textId="77777777" w:rsidR="00893D07" w:rsidRPr="00387B4D" w:rsidRDefault="00893D07">
            <w:pPr>
              <w:widowControl/>
              <w:spacing w:line="360" w:lineRule="auto"/>
              <w:jc w:val="center"/>
              <w:rPr>
                <w:rFonts w:ascii="Times New Roman" w:hAnsi="Times New Roman"/>
                <w:kern w:val="0"/>
                <w:sz w:val="20"/>
                <w:szCs w:val="20"/>
              </w:rPr>
            </w:pPr>
          </w:p>
        </w:tc>
      </w:tr>
      <w:tr w:rsidR="007B4E7A" w:rsidRPr="00387B4D" w14:paraId="223E5917" w14:textId="77777777" w:rsidTr="007B4E7A">
        <w:trPr>
          <w:trHeight w:val="159"/>
        </w:trPr>
        <w:tc>
          <w:tcPr>
            <w:tcW w:w="1069" w:type="dxa"/>
            <w:noWrap/>
            <w:vAlign w:val="center"/>
            <w:hideMark/>
          </w:tcPr>
          <w:p w14:paraId="6EB6AA91" w14:textId="77777777" w:rsidR="00893D07" w:rsidRPr="00387B4D" w:rsidRDefault="00893D07">
            <w:pPr>
              <w:widowControl/>
              <w:spacing w:line="360" w:lineRule="auto"/>
              <w:jc w:val="left"/>
              <w:rPr>
                <w:rFonts w:ascii="Times New Roman" w:hAnsi="Times New Roman"/>
                <w:color w:val="000000"/>
                <w:kern w:val="0"/>
                <w:sz w:val="20"/>
                <w:szCs w:val="20"/>
              </w:rPr>
            </w:pPr>
            <w:r w:rsidRPr="00387B4D">
              <w:rPr>
                <w:rFonts w:ascii="Times New Roman" w:hAnsi="Times New Roman"/>
                <w:color w:val="000000"/>
                <w:kern w:val="0"/>
                <w:sz w:val="20"/>
                <w:szCs w:val="20"/>
              </w:rPr>
              <w:t>MBP</w:t>
            </w:r>
          </w:p>
        </w:tc>
        <w:tc>
          <w:tcPr>
            <w:tcW w:w="813" w:type="dxa"/>
            <w:noWrap/>
            <w:vAlign w:val="center"/>
            <w:hideMark/>
          </w:tcPr>
          <w:p w14:paraId="70BA637A"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0.534**</w:t>
            </w:r>
          </w:p>
        </w:tc>
        <w:tc>
          <w:tcPr>
            <w:tcW w:w="813" w:type="dxa"/>
            <w:noWrap/>
            <w:vAlign w:val="center"/>
            <w:hideMark/>
          </w:tcPr>
          <w:p w14:paraId="39872141"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0.691**</w:t>
            </w:r>
          </w:p>
        </w:tc>
        <w:tc>
          <w:tcPr>
            <w:tcW w:w="813" w:type="dxa"/>
            <w:noWrap/>
            <w:vAlign w:val="center"/>
            <w:hideMark/>
          </w:tcPr>
          <w:p w14:paraId="10137DAD"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0.855**</w:t>
            </w:r>
          </w:p>
        </w:tc>
        <w:tc>
          <w:tcPr>
            <w:tcW w:w="813" w:type="dxa"/>
            <w:noWrap/>
            <w:vAlign w:val="center"/>
            <w:hideMark/>
          </w:tcPr>
          <w:p w14:paraId="56C91F20"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1</w:t>
            </w:r>
          </w:p>
        </w:tc>
        <w:tc>
          <w:tcPr>
            <w:tcW w:w="813" w:type="dxa"/>
            <w:noWrap/>
            <w:vAlign w:val="center"/>
          </w:tcPr>
          <w:p w14:paraId="7CBC0130" w14:textId="77777777" w:rsidR="00893D07" w:rsidRPr="00387B4D" w:rsidRDefault="00893D07">
            <w:pPr>
              <w:widowControl/>
              <w:spacing w:line="360" w:lineRule="auto"/>
              <w:jc w:val="center"/>
              <w:rPr>
                <w:rFonts w:ascii="Times New Roman" w:hAnsi="Times New Roman"/>
                <w:color w:val="000000"/>
                <w:kern w:val="0"/>
                <w:sz w:val="20"/>
                <w:szCs w:val="20"/>
              </w:rPr>
            </w:pPr>
          </w:p>
        </w:tc>
        <w:tc>
          <w:tcPr>
            <w:tcW w:w="813" w:type="dxa"/>
            <w:noWrap/>
            <w:vAlign w:val="center"/>
          </w:tcPr>
          <w:p w14:paraId="53868439"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noWrap/>
            <w:vAlign w:val="center"/>
          </w:tcPr>
          <w:p w14:paraId="6A8B6D39" w14:textId="77777777" w:rsidR="00893D07" w:rsidRPr="00387B4D" w:rsidRDefault="00893D07">
            <w:pPr>
              <w:widowControl/>
              <w:spacing w:line="360" w:lineRule="auto"/>
              <w:jc w:val="center"/>
              <w:rPr>
                <w:rFonts w:ascii="Times New Roman" w:hAnsi="Times New Roman"/>
                <w:kern w:val="0"/>
                <w:sz w:val="20"/>
                <w:szCs w:val="20"/>
              </w:rPr>
            </w:pPr>
          </w:p>
        </w:tc>
        <w:tc>
          <w:tcPr>
            <w:tcW w:w="861" w:type="dxa"/>
            <w:noWrap/>
            <w:vAlign w:val="center"/>
          </w:tcPr>
          <w:p w14:paraId="01EA20D7" w14:textId="77777777" w:rsidR="00893D07" w:rsidRPr="00387B4D" w:rsidRDefault="00893D07">
            <w:pPr>
              <w:widowControl/>
              <w:spacing w:line="360" w:lineRule="auto"/>
              <w:jc w:val="center"/>
              <w:rPr>
                <w:rFonts w:ascii="Times New Roman" w:hAnsi="Times New Roman"/>
                <w:kern w:val="0"/>
                <w:sz w:val="20"/>
                <w:szCs w:val="20"/>
              </w:rPr>
            </w:pPr>
          </w:p>
        </w:tc>
        <w:tc>
          <w:tcPr>
            <w:tcW w:w="861" w:type="dxa"/>
            <w:noWrap/>
            <w:vAlign w:val="center"/>
          </w:tcPr>
          <w:p w14:paraId="0DFA989F"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noWrap/>
            <w:vAlign w:val="center"/>
          </w:tcPr>
          <w:p w14:paraId="61BDCE4C" w14:textId="77777777" w:rsidR="00893D07" w:rsidRPr="00387B4D" w:rsidRDefault="00893D07">
            <w:pPr>
              <w:widowControl/>
              <w:spacing w:line="360" w:lineRule="auto"/>
              <w:jc w:val="center"/>
              <w:rPr>
                <w:rFonts w:ascii="Times New Roman" w:hAnsi="Times New Roman"/>
                <w:kern w:val="0"/>
                <w:sz w:val="20"/>
                <w:szCs w:val="20"/>
              </w:rPr>
            </w:pPr>
          </w:p>
        </w:tc>
        <w:tc>
          <w:tcPr>
            <w:tcW w:w="803" w:type="dxa"/>
            <w:noWrap/>
            <w:vAlign w:val="center"/>
          </w:tcPr>
          <w:p w14:paraId="49A035D7" w14:textId="77777777" w:rsidR="00893D07" w:rsidRPr="00387B4D" w:rsidRDefault="00893D07">
            <w:pPr>
              <w:widowControl/>
              <w:spacing w:line="360" w:lineRule="auto"/>
              <w:jc w:val="center"/>
              <w:rPr>
                <w:rFonts w:ascii="Times New Roman" w:hAnsi="Times New Roman"/>
                <w:kern w:val="0"/>
                <w:sz w:val="20"/>
                <w:szCs w:val="20"/>
              </w:rPr>
            </w:pPr>
          </w:p>
        </w:tc>
      </w:tr>
      <w:tr w:rsidR="007B4E7A" w:rsidRPr="00387B4D" w14:paraId="33DA88B7" w14:textId="77777777" w:rsidTr="007B4E7A">
        <w:trPr>
          <w:trHeight w:val="159"/>
        </w:trPr>
        <w:tc>
          <w:tcPr>
            <w:tcW w:w="1069" w:type="dxa"/>
            <w:noWrap/>
            <w:vAlign w:val="center"/>
            <w:hideMark/>
          </w:tcPr>
          <w:p w14:paraId="4CEC94FB" w14:textId="77777777" w:rsidR="00893D07" w:rsidRPr="00387B4D" w:rsidRDefault="00893D07">
            <w:pPr>
              <w:widowControl/>
              <w:spacing w:line="360" w:lineRule="auto"/>
              <w:jc w:val="left"/>
              <w:rPr>
                <w:rFonts w:ascii="Times New Roman" w:hAnsi="Times New Roman"/>
                <w:color w:val="000000"/>
                <w:kern w:val="0"/>
                <w:sz w:val="20"/>
                <w:szCs w:val="20"/>
              </w:rPr>
            </w:pPr>
            <w:r w:rsidRPr="00387B4D">
              <w:rPr>
                <w:rFonts w:ascii="Times New Roman" w:hAnsi="Times New Roman"/>
                <w:color w:val="000000"/>
                <w:kern w:val="0"/>
                <w:sz w:val="20"/>
                <w:szCs w:val="20"/>
              </w:rPr>
              <w:t>MOP</w:t>
            </w:r>
          </w:p>
        </w:tc>
        <w:tc>
          <w:tcPr>
            <w:tcW w:w="813" w:type="dxa"/>
            <w:noWrap/>
            <w:vAlign w:val="center"/>
            <w:hideMark/>
          </w:tcPr>
          <w:p w14:paraId="2B1C41EB"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0.133**</w:t>
            </w:r>
          </w:p>
        </w:tc>
        <w:tc>
          <w:tcPr>
            <w:tcW w:w="813" w:type="dxa"/>
            <w:noWrap/>
            <w:vAlign w:val="center"/>
            <w:hideMark/>
          </w:tcPr>
          <w:p w14:paraId="76199AF3"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0.184**</w:t>
            </w:r>
          </w:p>
        </w:tc>
        <w:tc>
          <w:tcPr>
            <w:tcW w:w="813" w:type="dxa"/>
            <w:noWrap/>
            <w:vAlign w:val="center"/>
            <w:hideMark/>
          </w:tcPr>
          <w:p w14:paraId="4F5A6086"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0.225**</w:t>
            </w:r>
          </w:p>
        </w:tc>
        <w:tc>
          <w:tcPr>
            <w:tcW w:w="813" w:type="dxa"/>
            <w:noWrap/>
            <w:vAlign w:val="center"/>
            <w:hideMark/>
          </w:tcPr>
          <w:p w14:paraId="5935E572"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0.196**</w:t>
            </w:r>
          </w:p>
        </w:tc>
        <w:tc>
          <w:tcPr>
            <w:tcW w:w="813" w:type="dxa"/>
            <w:noWrap/>
            <w:vAlign w:val="center"/>
            <w:hideMark/>
          </w:tcPr>
          <w:p w14:paraId="03B02E6B"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1</w:t>
            </w:r>
          </w:p>
        </w:tc>
        <w:tc>
          <w:tcPr>
            <w:tcW w:w="813" w:type="dxa"/>
            <w:noWrap/>
            <w:vAlign w:val="center"/>
          </w:tcPr>
          <w:p w14:paraId="18F176D8" w14:textId="77777777" w:rsidR="00893D07" w:rsidRPr="00387B4D" w:rsidRDefault="00893D07">
            <w:pPr>
              <w:widowControl/>
              <w:spacing w:line="360" w:lineRule="auto"/>
              <w:jc w:val="center"/>
              <w:rPr>
                <w:rFonts w:ascii="Times New Roman" w:hAnsi="Times New Roman"/>
                <w:color w:val="000000"/>
                <w:kern w:val="0"/>
                <w:sz w:val="20"/>
                <w:szCs w:val="20"/>
              </w:rPr>
            </w:pPr>
          </w:p>
        </w:tc>
        <w:tc>
          <w:tcPr>
            <w:tcW w:w="813" w:type="dxa"/>
            <w:noWrap/>
            <w:vAlign w:val="center"/>
          </w:tcPr>
          <w:p w14:paraId="02690A40" w14:textId="77777777" w:rsidR="00893D07" w:rsidRPr="00387B4D" w:rsidRDefault="00893D07">
            <w:pPr>
              <w:widowControl/>
              <w:spacing w:line="360" w:lineRule="auto"/>
              <w:jc w:val="center"/>
              <w:rPr>
                <w:rFonts w:ascii="Times New Roman" w:hAnsi="Times New Roman"/>
                <w:kern w:val="0"/>
                <w:sz w:val="20"/>
                <w:szCs w:val="20"/>
              </w:rPr>
            </w:pPr>
          </w:p>
        </w:tc>
        <w:tc>
          <w:tcPr>
            <w:tcW w:w="861" w:type="dxa"/>
            <w:noWrap/>
            <w:vAlign w:val="center"/>
          </w:tcPr>
          <w:p w14:paraId="12BADB32" w14:textId="77777777" w:rsidR="00893D07" w:rsidRPr="00387B4D" w:rsidRDefault="00893D07">
            <w:pPr>
              <w:widowControl/>
              <w:spacing w:line="360" w:lineRule="auto"/>
              <w:jc w:val="center"/>
              <w:rPr>
                <w:rFonts w:ascii="Times New Roman" w:hAnsi="Times New Roman"/>
                <w:kern w:val="0"/>
                <w:sz w:val="20"/>
                <w:szCs w:val="20"/>
              </w:rPr>
            </w:pPr>
          </w:p>
        </w:tc>
        <w:tc>
          <w:tcPr>
            <w:tcW w:w="861" w:type="dxa"/>
            <w:noWrap/>
            <w:vAlign w:val="center"/>
          </w:tcPr>
          <w:p w14:paraId="2577CB82"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noWrap/>
            <w:vAlign w:val="center"/>
          </w:tcPr>
          <w:p w14:paraId="7FC7097F" w14:textId="77777777" w:rsidR="00893D07" w:rsidRPr="00387B4D" w:rsidRDefault="00893D07">
            <w:pPr>
              <w:widowControl/>
              <w:spacing w:line="360" w:lineRule="auto"/>
              <w:jc w:val="center"/>
              <w:rPr>
                <w:rFonts w:ascii="Times New Roman" w:hAnsi="Times New Roman"/>
                <w:kern w:val="0"/>
                <w:sz w:val="20"/>
                <w:szCs w:val="20"/>
              </w:rPr>
            </w:pPr>
          </w:p>
        </w:tc>
        <w:tc>
          <w:tcPr>
            <w:tcW w:w="803" w:type="dxa"/>
            <w:noWrap/>
            <w:vAlign w:val="center"/>
          </w:tcPr>
          <w:p w14:paraId="11C45416" w14:textId="77777777" w:rsidR="00893D07" w:rsidRPr="00387B4D" w:rsidRDefault="00893D07">
            <w:pPr>
              <w:widowControl/>
              <w:spacing w:line="360" w:lineRule="auto"/>
              <w:jc w:val="center"/>
              <w:rPr>
                <w:rFonts w:ascii="Times New Roman" w:hAnsi="Times New Roman"/>
                <w:kern w:val="0"/>
                <w:sz w:val="20"/>
                <w:szCs w:val="20"/>
              </w:rPr>
            </w:pPr>
          </w:p>
        </w:tc>
      </w:tr>
      <w:tr w:rsidR="007B4E7A" w:rsidRPr="00387B4D" w14:paraId="6B5A40FB" w14:textId="77777777" w:rsidTr="007B4E7A">
        <w:trPr>
          <w:trHeight w:val="159"/>
        </w:trPr>
        <w:tc>
          <w:tcPr>
            <w:tcW w:w="1069" w:type="dxa"/>
            <w:noWrap/>
            <w:vAlign w:val="center"/>
            <w:hideMark/>
          </w:tcPr>
          <w:p w14:paraId="61BB9B36" w14:textId="77777777" w:rsidR="00893D07" w:rsidRPr="00387B4D" w:rsidRDefault="00893D07">
            <w:pPr>
              <w:widowControl/>
              <w:spacing w:line="360" w:lineRule="auto"/>
              <w:jc w:val="left"/>
              <w:rPr>
                <w:rFonts w:ascii="Times New Roman" w:hAnsi="Times New Roman"/>
                <w:color w:val="000000"/>
                <w:kern w:val="0"/>
                <w:sz w:val="20"/>
                <w:szCs w:val="20"/>
              </w:rPr>
            </w:pPr>
            <w:r w:rsidRPr="00387B4D">
              <w:rPr>
                <w:rFonts w:ascii="Times New Roman" w:hAnsi="Times New Roman"/>
                <w:color w:val="000000"/>
                <w:kern w:val="0"/>
                <w:sz w:val="20"/>
                <w:szCs w:val="20"/>
              </w:rPr>
              <w:t>MB</w:t>
            </w:r>
            <w:r w:rsidRPr="00387B4D">
              <w:rPr>
                <w:rFonts w:ascii="Times New Roman" w:hAnsi="Times New Roman"/>
                <w:color w:val="000000"/>
                <w:kern w:val="0"/>
                <w:sz w:val="20"/>
                <w:szCs w:val="20"/>
                <w:vertAlign w:val="subscript"/>
              </w:rPr>
              <w:t>Z</w:t>
            </w:r>
            <w:r w:rsidRPr="00387B4D">
              <w:rPr>
                <w:rFonts w:ascii="Times New Roman" w:hAnsi="Times New Roman"/>
                <w:color w:val="000000"/>
                <w:kern w:val="0"/>
                <w:sz w:val="20"/>
                <w:szCs w:val="20"/>
              </w:rPr>
              <w:t>P</w:t>
            </w:r>
          </w:p>
        </w:tc>
        <w:tc>
          <w:tcPr>
            <w:tcW w:w="813" w:type="dxa"/>
            <w:noWrap/>
            <w:vAlign w:val="center"/>
            <w:hideMark/>
          </w:tcPr>
          <w:p w14:paraId="753E5270"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0.153**</w:t>
            </w:r>
          </w:p>
        </w:tc>
        <w:tc>
          <w:tcPr>
            <w:tcW w:w="813" w:type="dxa"/>
            <w:noWrap/>
            <w:vAlign w:val="center"/>
            <w:hideMark/>
          </w:tcPr>
          <w:p w14:paraId="72ED7B23"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0.180**</w:t>
            </w:r>
          </w:p>
        </w:tc>
        <w:tc>
          <w:tcPr>
            <w:tcW w:w="813" w:type="dxa"/>
            <w:noWrap/>
            <w:vAlign w:val="center"/>
            <w:hideMark/>
          </w:tcPr>
          <w:p w14:paraId="1B99CFA6"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0.244**</w:t>
            </w:r>
          </w:p>
        </w:tc>
        <w:tc>
          <w:tcPr>
            <w:tcW w:w="813" w:type="dxa"/>
            <w:noWrap/>
            <w:vAlign w:val="center"/>
            <w:hideMark/>
          </w:tcPr>
          <w:p w14:paraId="76BFD65D"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0.191**</w:t>
            </w:r>
          </w:p>
        </w:tc>
        <w:tc>
          <w:tcPr>
            <w:tcW w:w="813" w:type="dxa"/>
            <w:noWrap/>
            <w:vAlign w:val="center"/>
            <w:hideMark/>
          </w:tcPr>
          <w:p w14:paraId="388F9D6E"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0.581**</w:t>
            </w:r>
          </w:p>
        </w:tc>
        <w:tc>
          <w:tcPr>
            <w:tcW w:w="813" w:type="dxa"/>
            <w:noWrap/>
            <w:vAlign w:val="center"/>
            <w:hideMark/>
          </w:tcPr>
          <w:p w14:paraId="7897514F"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1</w:t>
            </w:r>
          </w:p>
        </w:tc>
        <w:tc>
          <w:tcPr>
            <w:tcW w:w="813" w:type="dxa"/>
            <w:noWrap/>
            <w:vAlign w:val="center"/>
          </w:tcPr>
          <w:p w14:paraId="6017476C" w14:textId="77777777" w:rsidR="00893D07" w:rsidRPr="00387B4D" w:rsidRDefault="00893D07">
            <w:pPr>
              <w:widowControl/>
              <w:spacing w:line="360" w:lineRule="auto"/>
              <w:jc w:val="center"/>
              <w:rPr>
                <w:rFonts w:ascii="Times New Roman" w:hAnsi="Times New Roman"/>
                <w:color w:val="000000"/>
                <w:kern w:val="0"/>
                <w:sz w:val="20"/>
                <w:szCs w:val="20"/>
              </w:rPr>
            </w:pPr>
          </w:p>
        </w:tc>
        <w:tc>
          <w:tcPr>
            <w:tcW w:w="861" w:type="dxa"/>
            <w:noWrap/>
            <w:vAlign w:val="center"/>
          </w:tcPr>
          <w:p w14:paraId="781BE0A9" w14:textId="77777777" w:rsidR="00893D07" w:rsidRPr="00387B4D" w:rsidRDefault="00893D07">
            <w:pPr>
              <w:widowControl/>
              <w:spacing w:line="360" w:lineRule="auto"/>
              <w:jc w:val="center"/>
              <w:rPr>
                <w:rFonts w:ascii="Times New Roman" w:hAnsi="Times New Roman"/>
                <w:kern w:val="0"/>
                <w:sz w:val="20"/>
                <w:szCs w:val="20"/>
              </w:rPr>
            </w:pPr>
          </w:p>
        </w:tc>
        <w:tc>
          <w:tcPr>
            <w:tcW w:w="861" w:type="dxa"/>
            <w:noWrap/>
            <w:vAlign w:val="center"/>
          </w:tcPr>
          <w:p w14:paraId="608698D9"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noWrap/>
            <w:vAlign w:val="center"/>
          </w:tcPr>
          <w:p w14:paraId="26A29493" w14:textId="77777777" w:rsidR="00893D07" w:rsidRPr="00387B4D" w:rsidRDefault="00893D07">
            <w:pPr>
              <w:widowControl/>
              <w:spacing w:line="360" w:lineRule="auto"/>
              <w:jc w:val="center"/>
              <w:rPr>
                <w:rFonts w:ascii="Times New Roman" w:hAnsi="Times New Roman"/>
                <w:kern w:val="0"/>
                <w:sz w:val="20"/>
                <w:szCs w:val="20"/>
              </w:rPr>
            </w:pPr>
          </w:p>
        </w:tc>
        <w:tc>
          <w:tcPr>
            <w:tcW w:w="803" w:type="dxa"/>
            <w:noWrap/>
            <w:vAlign w:val="center"/>
          </w:tcPr>
          <w:p w14:paraId="462A99C7" w14:textId="77777777" w:rsidR="00893D07" w:rsidRPr="00387B4D" w:rsidRDefault="00893D07">
            <w:pPr>
              <w:widowControl/>
              <w:spacing w:line="360" w:lineRule="auto"/>
              <w:jc w:val="center"/>
              <w:rPr>
                <w:rFonts w:ascii="Times New Roman" w:hAnsi="Times New Roman"/>
                <w:kern w:val="0"/>
                <w:sz w:val="20"/>
                <w:szCs w:val="20"/>
              </w:rPr>
            </w:pPr>
          </w:p>
        </w:tc>
      </w:tr>
      <w:tr w:rsidR="007B4E7A" w:rsidRPr="00387B4D" w14:paraId="2A8655A4" w14:textId="77777777" w:rsidTr="007B4E7A">
        <w:trPr>
          <w:trHeight w:val="159"/>
        </w:trPr>
        <w:tc>
          <w:tcPr>
            <w:tcW w:w="1069" w:type="dxa"/>
            <w:noWrap/>
            <w:vAlign w:val="center"/>
            <w:hideMark/>
          </w:tcPr>
          <w:p w14:paraId="007BC749" w14:textId="77777777" w:rsidR="00893D07" w:rsidRPr="00387B4D" w:rsidRDefault="00893D07">
            <w:pPr>
              <w:widowControl/>
              <w:spacing w:line="360" w:lineRule="auto"/>
              <w:jc w:val="left"/>
              <w:rPr>
                <w:rFonts w:ascii="Times New Roman" w:hAnsi="Times New Roman"/>
                <w:color w:val="000000"/>
                <w:kern w:val="0"/>
                <w:sz w:val="20"/>
                <w:szCs w:val="20"/>
              </w:rPr>
            </w:pPr>
            <w:r w:rsidRPr="00387B4D">
              <w:rPr>
                <w:rFonts w:ascii="Times New Roman" w:hAnsi="Times New Roman"/>
                <w:color w:val="000000"/>
                <w:kern w:val="0"/>
                <w:sz w:val="20"/>
                <w:szCs w:val="20"/>
              </w:rPr>
              <w:t>MEHP</w:t>
            </w:r>
          </w:p>
        </w:tc>
        <w:tc>
          <w:tcPr>
            <w:tcW w:w="813" w:type="dxa"/>
            <w:noWrap/>
            <w:vAlign w:val="center"/>
            <w:hideMark/>
          </w:tcPr>
          <w:p w14:paraId="2798F6CA"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0.242**</w:t>
            </w:r>
          </w:p>
        </w:tc>
        <w:tc>
          <w:tcPr>
            <w:tcW w:w="813" w:type="dxa"/>
            <w:noWrap/>
            <w:vAlign w:val="center"/>
            <w:hideMark/>
          </w:tcPr>
          <w:p w14:paraId="324070DC"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0.284**</w:t>
            </w:r>
          </w:p>
        </w:tc>
        <w:tc>
          <w:tcPr>
            <w:tcW w:w="813" w:type="dxa"/>
            <w:noWrap/>
            <w:vAlign w:val="center"/>
            <w:hideMark/>
          </w:tcPr>
          <w:p w14:paraId="6D368637"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0.260**</w:t>
            </w:r>
          </w:p>
        </w:tc>
        <w:tc>
          <w:tcPr>
            <w:tcW w:w="813" w:type="dxa"/>
            <w:noWrap/>
            <w:vAlign w:val="center"/>
            <w:hideMark/>
          </w:tcPr>
          <w:p w14:paraId="5FC7EFD1"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0.270**</w:t>
            </w:r>
          </w:p>
        </w:tc>
        <w:tc>
          <w:tcPr>
            <w:tcW w:w="813" w:type="dxa"/>
            <w:noWrap/>
            <w:vAlign w:val="center"/>
            <w:hideMark/>
          </w:tcPr>
          <w:p w14:paraId="14480284"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0.385**</w:t>
            </w:r>
          </w:p>
        </w:tc>
        <w:tc>
          <w:tcPr>
            <w:tcW w:w="813" w:type="dxa"/>
            <w:noWrap/>
            <w:vAlign w:val="center"/>
            <w:hideMark/>
          </w:tcPr>
          <w:p w14:paraId="29953069"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0.238**</w:t>
            </w:r>
          </w:p>
        </w:tc>
        <w:tc>
          <w:tcPr>
            <w:tcW w:w="813" w:type="dxa"/>
            <w:noWrap/>
            <w:vAlign w:val="center"/>
            <w:hideMark/>
          </w:tcPr>
          <w:p w14:paraId="5B6EF74C"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1</w:t>
            </w:r>
          </w:p>
        </w:tc>
        <w:tc>
          <w:tcPr>
            <w:tcW w:w="861" w:type="dxa"/>
            <w:noWrap/>
            <w:vAlign w:val="center"/>
          </w:tcPr>
          <w:p w14:paraId="4B11FF91" w14:textId="77777777" w:rsidR="00893D07" w:rsidRPr="00387B4D" w:rsidRDefault="00893D07">
            <w:pPr>
              <w:widowControl/>
              <w:spacing w:line="360" w:lineRule="auto"/>
              <w:jc w:val="center"/>
              <w:rPr>
                <w:rFonts w:ascii="Times New Roman" w:hAnsi="Times New Roman"/>
                <w:color w:val="000000"/>
                <w:kern w:val="0"/>
                <w:sz w:val="20"/>
                <w:szCs w:val="20"/>
              </w:rPr>
            </w:pPr>
          </w:p>
        </w:tc>
        <w:tc>
          <w:tcPr>
            <w:tcW w:w="861" w:type="dxa"/>
            <w:noWrap/>
            <w:vAlign w:val="center"/>
          </w:tcPr>
          <w:p w14:paraId="0C86392B" w14:textId="77777777" w:rsidR="00893D07" w:rsidRPr="00387B4D" w:rsidRDefault="00893D07">
            <w:pPr>
              <w:widowControl/>
              <w:spacing w:line="360" w:lineRule="auto"/>
              <w:jc w:val="center"/>
              <w:rPr>
                <w:rFonts w:ascii="Times New Roman" w:hAnsi="Times New Roman"/>
                <w:kern w:val="0"/>
                <w:sz w:val="20"/>
                <w:szCs w:val="20"/>
              </w:rPr>
            </w:pPr>
          </w:p>
        </w:tc>
        <w:tc>
          <w:tcPr>
            <w:tcW w:w="813" w:type="dxa"/>
            <w:noWrap/>
            <w:vAlign w:val="center"/>
          </w:tcPr>
          <w:p w14:paraId="144BD1C8" w14:textId="77777777" w:rsidR="00893D07" w:rsidRPr="00387B4D" w:rsidRDefault="00893D07">
            <w:pPr>
              <w:widowControl/>
              <w:spacing w:line="360" w:lineRule="auto"/>
              <w:jc w:val="center"/>
              <w:rPr>
                <w:rFonts w:ascii="Times New Roman" w:hAnsi="Times New Roman"/>
                <w:kern w:val="0"/>
                <w:sz w:val="20"/>
                <w:szCs w:val="20"/>
              </w:rPr>
            </w:pPr>
          </w:p>
        </w:tc>
        <w:tc>
          <w:tcPr>
            <w:tcW w:w="803" w:type="dxa"/>
            <w:noWrap/>
            <w:vAlign w:val="center"/>
          </w:tcPr>
          <w:p w14:paraId="3BBBB11C" w14:textId="77777777" w:rsidR="00893D07" w:rsidRPr="00387B4D" w:rsidRDefault="00893D07">
            <w:pPr>
              <w:widowControl/>
              <w:spacing w:line="360" w:lineRule="auto"/>
              <w:jc w:val="center"/>
              <w:rPr>
                <w:rFonts w:ascii="Times New Roman" w:hAnsi="Times New Roman"/>
                <w:kern w:val="0"/>
                <w:sz w:val="20"/>
                <w:szCs w:val="20"/>
              </w:rPr>
            </w:pPr>
          </w:p>
        </w:tc>
      </w:tr>
      <w:tr w:rsidR="007B4E7A" w:rsidRPr="00387B4D" w14:paraId="3B44F3D3" w14:textId="77777777" w:rsidTr="007B4E7A">
        <w:trPr>
          <w:trHeight w:val="159"/>
        </w:trPr>
        <w:tc>
          <w:tcPr>
            <w:tcW w:w="1069" w:type="dxa"/>
            <w:noWrap/>
            <w:vAlign w:val="center"/>
            <w:hideMark/>
          </w:tcPr>
          <w:p w14:paraId="7E903F94" w14:textId="77777777" w:rsidR="00893D07" w:rsidRPr="00387B4D" w:rsidRDefault="00893D07">
            <w:pPr>
              <w:widowControl/>
              <w:spacing w:line="360" w:lineRule="auto"/>
              <w:jc w:val="left"/>
              <w:rPr>
                <w:rFonts w:ascii="Times New Roman" w:hAnsi="Times New Roman"/>
                <w:color w:val="000000"/>
                <w:kern w:val="0"/>
                <w:sz w:val="20"/>
                <w:szCs w:val="20"/>
              </w:rPr>
            </w:pPr>
            <w:r w:rsidRPr="00387B4D">
              <w:rPr>
                <w:rFonts w:ascii="Times New Roman" w:hAnsi="Times New Roman"/>
                <w:color w:val="000000"/>
                <w:kern w:val="0"/>
                <w:sz w:val="20"/>
                <w:szCs w:val="20"/>
              </w:rPr>
              <w:t>MEOHP</w:t>
            </w:r>
          </w:p>
        </w:tc>
        <w:tc>
          <w:tcPr>
            <w:tcW w:w="813" w:type="dxa"/>
            <w:noWrap/>
            <w:vAlign w:val="center"/>
            <w:hideMark/>
          </w:tcPr>
          <w:p w14:paraId="7EE40A25"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0.339**</w:t>
            </w:r>
          </w:p>
        </w:tc>
        <w:tc>
          <w:tcPr>
            <w:tcW w:w="813" w:type="dxa"/>
            <w:noWrap/>
            <w:vAlign w:val="center"/>
            <w:hideMark/>
          </w:tcPr>
          <w:p w14:paraId="0D66378A"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0.344**</w:t>
            </w:r>
          </w:p>
        </w:tc>
        <w:tc>
          <w:tcPr>
            <w:tcW w:w="813" w:type="dxa"/>
            <w:noWrap/>
            <w:vAlign w:val="center"/>
            <w:hideMark/>
          </w:tcPr>
          <w:p w14:paraId="256D539E"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0.427**</w:t>
            </w:r>
          </w:p>
        </w:tc>
        <w:tc>
          <w:tcPr>
            <w:tcW w:w="813" w:type="dxa"/>
            <w:noWrap/>
            <w:vAlign w:val="center"/>
            <w:hideMark/>
          </w:tcPr>
          <w:p w14:paraId="6E2DADDC"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0.434**</w:t>
            </w:r>
          </w:p>
        </w:tc>
        <w:tc>
          <w:tcPr>
            <w:tcW w:w="813" w:type="dxa"/>
            <w:noWrap/>
            <w:vAlign w:val="center"/>
            <w:hideMark/>
          </w:tcPr>
          <w:p w14:paraId="6973CC7A"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0.268**</w:t>
            </w:r>
          </w:p>
        </w:tc>
        <w:tc>
          <w:tcPr>
            <w:tcW w:w="813" w:type="dxa"/>
            <w:noWrap/>
            <w:vAlign w:val="center"/>
            <w:hideMark/>
          </w:tcPr>
          <w:p w14:paraId="1A785265"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0.412**</w:t>
            </w:r>
          </w:p>
        </w:tc>
        <w:tc>
          <w:tcPr>
            <w:tcW w:w="813" w:type="dxa"/>
            <w:noWrap/>
            <w:vAlign w:val="center"/>
            <w:hideMark/>
          </w:tcPr>
          <w:p w14:paraId="14FD99A7"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0.228**</w:t>
            </w:r>
          </w:p>
        </w:tc>
        <w:tc>
          <w:tcPr>
            <w:tcW w:w="861" w:type="dxa"/>
            <w:noWrap/>
            <w:vAlign w:val="center"/>
            <w:hideMark/>
          </w:tcPr>
          <w:p w14:paraId="5FFC4E8B"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1</w:t>
            </w:r>
          </w:p>
        </w:tc>
        <w:tc>
          <w:tcPr>
            <w:tcW w:w="861" w:type="dxa"/>
            <w:noWrap/>
            <w:vAlign w:val="center"/>
          </w:tcPr>
          <w:p w14:paraId="6D5E1125" w14:textId="77777777" w:rsidR="00893D07" w:rsidRPr="00387B4D" w:rsidRDefault="00893D07">
            <w:pPr>
              <w:widowControl/>
              <w:spacing w:line="360" w:lineRule="auto"/>
              <w:jc w:val="center"/>
              <w:rPr>
                <w:rFonts w:ascii="Times New Roman" w:hAnsi="Times New Roman"/>
                <w:color w:val="000000"/>
                <w:kern w:val="0"/>
                <w:sz w:val="20"/>
                <w:szCs w:val="20"/>
              </w:rPr>
            </w:pPr>
          </w:p>
        </w:tc>
        <w:tc>
          <w:tcPr>
            <w:tcW w:w="813" w:type="dxa"/>
            <w:noWrap/>
            <w:vAlign w:val="center"/>
          </w:tcPr>
          <w:p w14:paraId="4CC4B2CD" w14:textId="77777777" w:rsidR="00893D07" w:rsidRPr="00387B4D" w:rsidRDefault="00893D07">
            <w:pPr>
              <w:widowControl/>
              <w:spacing w:line="360" w:lineRule="auto"/>
              <w:jc w:val="center"/>
              <w:rPr>
                <w:rFonts w:ascii="Times New Roman" w:hAnsi="Times New Roman"/>
                <w:kern w:val="0"/>
                <w:sz w:val="20"/>
                <w:szCs w:val="20"/>
              </w:rPr>
            </w:pPr>
          </w:p>
        </w:tc>
        <w:tc>
          <w:tcPr>
            <w:tcW w:w="803" w:type="dxa"/>
            <w:noWrap/>
            <w:vAlign w:val="center"/>
          </w:tcPr>
          <w:p w14:paraId="310C2DC7" w14:textId="77777777" w:rsidR="00893D07" w:rsidRPr="00387B4D" w:rsidRDefault="00893D07">
            <w:pPr>
              <w:widowControl/>
              <w:spacing w:line="360" w:lineRule="auto"/>
              <w:jc w:val="center"/>
              <w:rPr>
                <w:rFonts w:ascii="Times New Roman" w:hAnsi="Times New Roman"/>
                <w:kern w:val="0"/>
                <w:sz w:val="20"/>
                <w:szCs w:val="20"/>
              </w:rPr>
            </w:pPr>
          </w:p>
        </w:tc>
      </w:tr>
      <w:tr w:rsidR="007B4E7A" w:rsidRPr="00387B4D" w14:paraId="7680A8E7" w14:textId="77777777" w:rsidTr="007B4E7A">
        <w:trPr>
          <w:trHeight w:val="159"/>
        </w:trPr>
        <w:tc>
          <w:tcPr>
            <w:tcW w:w="1069" w:type="dxa"/>
            <w:noWrap/>
            <w:vAlign w:val="center"/>
            <w:hideMark/>
          </w:tcPr>
          <w:p w14:paraId="5F4AB8E5" w14:textId="77777777" w:rsidR="00893D07" w:rsidRPr="00387B4D" w:rsidRDefault="00893D07">
            <w:pPr>
              <w:widowControl/>
              <w:spacing w:line="360" w:lineRule="auto"/>
              <w:jc w:val="left"/>
              <w:rPr>
                <w:rFonts w:ascii="Times New Roman" w:hAnsi="Times New Roman"/>
                <w:color w:val="000000"/>
                <w:kern w:val="0"/>
                <w:sz w:val="20"/>
                <w:szCs w:val="20"/>
              </w:rPr>
            </w:pPr>
            <w:r w:rsidRPr="00387B4D">
              <w:rPr>
                <w:rFonts w:ascii="Times New Roman" w:hAnsi="Times New Roman"/>
                <w:color w:val="000000"/>
                <w:kern w:val="0"/>
                <w:sz w:val="20"/>
                <w:szCs w:val="20"/>
              </w:rPr>
              <w:t>MEHHP</w:t>
            </w:r>
          </w:p>
        </w:tc>
        <w:tc>
          <w:tcPr>
            <w:tcW w:w="813" w:type="dxa"/>
            <w:noWrap/>
            <w:vAlign w:val="center"/>
            <w:hideMark/>
          </w:tcPr>
          <w:p w14:paraId="50A421D3"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0.337**</w:t>
            </w:r>
          </w:p>
        </w:tc>
        <w:tc>
          <w:tcPr>
            <w:tcW w:w="813" w:type="dxa"/>
            <w:noWrap/>
            <w:vAlign w:val="center"/>
            <w:hideMark/>
          </w:tcPr>
          <w:p w14:paraId="43B2866D"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0.296**</w:t>
            </w:r>
          </w:p>
        </w:tc>
        <w:tc>
          <w:tcPr>
            <w:tcW w:w="813" w:type="dxa"/>
            <w:noWrap/>
            <w:vAlign w:val="center"/>
            <w:hideMark/>
          </w:tcPr>
          <w:p w14:paraId="32DBD738"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0.352**</w:t>
            </w:r>
          </w:p>
        </w:tc>
        <w:tc>
          <w:tcPr>
            <w:tcW w:w="813" w:type="dxa"/>
            <w:noWrap/>
            <w:vAlign w:val="center"/>
            <w:hideMark/>
          </w:tcPr>
          <w:p w14:paraId="36DC4E18"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0.316**</w:t>
            </w:r>
          </w:p>
        </w:tc>
        <w:tc>
          <w:tcPr>
            <w:tcW w:w="813" w:type="dxa"/>
            <w:noWrap/>
            <w:vAlign w:val="center"/>
            <w:hideMark/>
          </w:tcPr>
          <w:p w14:paraId="3CACC4E3"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0.296**</w:t>
            </w:r>
          </w:p>
        </w:tc>
        <w:tc>
          <w:tcPr>
            <w:tcW w:w="813" w:type="dxa"/>
            <w:noWrap/>
            <w:vAlign w:val="center"/>
            <w:hideMark/>
          </w:tcPr>
          <w:p w14:paraId="4B0A0DF5"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0.264**</w:t>
            </w:r>
          </w:p>
        </w:tc>
        <w:tc>
          <w:tcPr>
            <w:tcW w:w="813" w:type="dxa"/>
            <w:noWrap/>
            <w:vAlign w:val="center"/>
            <w:hideMark/>
          </w:tcPr>
          <w:p w14:paraId="5BC65382"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0.291**</w:t>
            </w:r>
          </w:p>
        </w:tc>
        <w:tc>
          <w:tcPr>
            <w:tcW w:w="861" w:type="dxa"/>
            <w:noWrap/>
            <w:vAlign w:val="center"/>
            <w:hideMark/>
          </w:tcPr>
          <w:p w14:paraId="627E8475"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0.444**</w:t>
            </w:r>
          </w:p>
        </w:tc>
        <w:tc>
          <w:tcPr>
            <w:tcW w:w="861" w:type="dxa"/>
            <w:noWrap/>
            <w:vAlign w:val="center"/>
            <w:hideMark/>
          </w:tcPr>
          <w:p w14:paraId="2AAC5B5D"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1</w:t>
            </w:r>
          </w:p>
        </w:tc>
        <w:tc>
          <w:tcPr>
            <w:tcW w:w="813" w:type="dxa"/>
            <w:noWrap/>
            <w:vAlign w:val="center"/>
          </w:tcPr>
          <w:p w14:paraId="3139D6FA" w14:textId="77777777" w:rsidR="00893D07" w:rsidRPr="00387B4D" w:rsidRDefault="00893D07">
            <w:pPr>
              <w:widowControl/>
              <w:spacing w:line="360" w:lineRule="auto"/>
              <w:jc w:val="center"/>
              <w:rPr>
                <w:rFonts w:ascii="Times New Roman" w:hAnsi="Times New Roman"/>
                <w:color w:val="000000"/>
                <w:kern w:val="0"/>
                <w:sz w:val="20"/>
                <w:szCs w:val="20"/>
              </w:rPr>
            </w:pPr>
          </w:p>
        </w:tc>
        <w:tc>
          <w:tcPr>
            <w:tcW w:w="803" w:type="dxa"/>
            <w:noWrap/>
            <w:vAlign w:val="center"/>
          </w:tcPr>
          <w:p w14:paraId="12F906A5" w14:textId="77777777" w:rsidR="00893D07" w:rsidRPr="00387B4D" w:rsidRDefault="00893D07">
            <w:pPr>
              <w:widowControl/>
              <w:spacing w:line="360" w:lineRule="auto"/>
              <w:jc w:val="center"/>
              <w:rPr>
                <w:rFonts w:ascii="Times New Roman" w:hAnsi="Times New Roman"/>
                <w:kern w:val="0"/>
                <w:sz w:val="20"/>
                <w:szCs w:val="20"/>
              </w:rPr>
            </w:pPr>
          </w:p>
        </w:tc>
      </w:tr>
      <w:tr w:rsidR="007B4E7A" w:rsidRPr="00387B4D" w14:paraId="2DA25BF9" w14:textId="77777777" w:rsidTr="007B4E7A">
        <w:trPr>
          <w:trHeight w:val="159"/>
        </w:trPr>
        <w:tc>
          <w:tcPr>
            <w:tcW w:w="1069" w:type="dxa"/>
            <w:noWrap/>
            <w:vAlign w:val="center"/>
            <w:hideMark/>
          </w:tcPr>
          <w:p w14:paraId="40DC9244" w14:textId="77777777" w:rsidR="00893D07" w:rsidRPr="00387B4D" w:rsidRDefault="00893D07">
            <w:pPr>
              <w:widowControl/>
              <w:spacing w:line="360" w:lineRule="auto"/>
              <w:jc w:val="left"/>
              <w:rPr>
                <w:rFonts w:ascii="Times New Roman" w:hAnsi="Times New Roman"/>
                <w:color w:val="000000"/>
                <w:kern w:val="0"/>
                <w:sz w:val="20"/>
                <w:szCs w:val="20"/>
              </w:rPr>
            </w:pPr>
            <w:r w:rsidRPr="00387B4D">
              <w:rPr>
                <w:rFonts w:ascii="Times New Roman" w:hAnsi="Times New Roman"/>
                <w:color w:val="000000"/>
                <w:kern w:val="0"/>
                <w:sz w:val="20"/>
                <w:szCs w:val="20"/>
              </w:rPr>
              <w:t>ΣLMW</w:t>
            </w:r>
          </w:p>
        </w:tc>
        <w:tc>
          <w:tcPr>
            <w:tcW w:w="813" w:type="dxa"/>
            <w:noWrap/>
            <w:vAlign w:val="center"/>
            <w:hideMark/>
          </w:tcPr>
          <w:p w14:paraId="68E4075A"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0.593**</w:t>
            </w:r>
          </w:p>
        </w:tc>
        <w:tc>
          <w:tcPr>
            <w:tcW w:w="813" w:type="dxa"/>
            <w:noWrap/>
            <w:vAlign w:val="center"/>
            <w:hideMark/>
          </w:tcPr>
          <w:p w14:paraId="0EFB00EF"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0.792**</w:t>
            </w:r>
          </w:p>
        </w:tc>
        <w:tc>
          <w:tcPr>
            <w:tcW w:w="813" w:type="dxa"/>
            <w:noWrap/>
            <w:vAlign w:val="center"/>
            <w:hideMark/>
          </w:tcPr>
          <w:p w14:paraId="4E5F8041"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0.853**</w:t>
            </w:r>
          </w:p>
        </w:tc>
        <w:tc>
          <w:tcPr>
            <w:tcW w:w="813" w:type="dxa"/>
            <w:noWrap/>
            <w:vAlign w:val="center"/>
            <w:hideMark/>
          </w:tcPr>
          <w:p w14:paraId="40C816A1"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0.978**</w:t>
            </w:r>
          </w:p>
        </w:tc>
        <w:tc>
          <w:tcPr>
            <w:tcW w:w="813" w:type="dxa"/>
            <w:noWrap/>
            <w:vAlign w:val="center"/>
            <w:hideMark/>
          </w:tcPr>
          <w:p w14:paraId="5718F03C"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0.200**</w:t>
            </w:r>
          </w:p>
        </w:tc>
        <w:tc>
          <w:tcPr>
            <w:tcW w:w="813" w:type="dxa"/>
            <w:noWrap/>
            <w:vAlign w:val="center"/>
            <w:hideMark/>
          </w:tcPr>
          <w:p w14:paraId="72C50E27"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0.198**</w:t>
            </w:r>
          </w:p>
        </w:tc>
        <w:tc>
          <w:tcPr>
            <w:tcW w:w="813" w:type="dxa"/>
            <w:noWrap/>
            <w:vAlign w:val="center"/>
            <w:hideMark/>
          </w:tcPr>
          <w:p w14:paraId="0CBCDEA4"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0.280**</w:t>
            </w:r>
          </w:p>
        </w:tc>
        <w:tc>
          <w:tcPr>
            <w:tcW w:w="861" w:type="dxa"/>
            <w:noWrap/>
            <w:vAlign w:val="center"/>
            <w:hideMark/>
          </w:tcPr>
          <w:p w14:paraId="44B5DF6B"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0.443**</w:t>
            </w:r>
          </w:p>
        </w:tc>
        <w:tc>
          <w:tcPr>
            <w:tcW w:w="861" w:type="dxa"/>
            <w:noWrap/>
            <w:vAlign w:val="center"/>
            <w:hideMark/>
          </w:tcPr>
          <w:p w14:paraId="1048DB4C"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0.326**</w:t>
            </w:r>
          </w:p>
        </w:tc>
        <w:tc>
          <w:tcPr>
            <w:tcW w:w="813" w:type="dxa"/>
            <w:noWrap/>
            <w:vAlign w:val="center"/>
            <w:hideMark/>
          </w:tcPr>
          <w:p w14:paraId="5611BAC4"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1</w:t>
            </w:r>
          </w:p>
        </w:tc>
        <w:tc>
          <w:tcPr>
            <w:tcW w:w="803" w:type="dxa"/>
            <w:noWrap/>
            <w:vAlign w:val="center"/>
          </w:tcPr>
          <w:p w14:paraId="0136C7F9" w14:textId="77777777" w:rsidR="00893D07" w:rsidRPr="00387B4D" w:rsidRDefault="00893D07">
            <w:pPr>
              <w:widowControl/>
              <w:spacing w:line="360" w:lineRule="auto"/>
              <w:jc w:val="center"/>
              <w:rPr>
                <w:rFonts w:ascii="Times New Roman" w:hAnsi="Times New Roman"/>
                <w:color w:val="000000"/>
                <w:kern w:val="0"/>
                <w:sz w:val="20"/>
                <w:szCs w:val="20"/>
              </w:rPr>
            </w:pPr>
          </w:p>
        </w:tc>
      </w:tr>
      <w:tr w:rsidR="007B4E7A" w:rsidRPr="00387B4D" w14:paraId="18397573" w14:textId="77777777" w:rsidTr="007B4E7A">
        <w:trPr>
          <w:trHeight w:val="159"/>
        </w:trPr>
        <w:tc>
          <w:tcPr>
            <w:tcW w:w="1069" w:type="dxa"/>
            <w:tcBorders>
              <w:top w:val="nil"/>
              <w:left w:val="nil"/>
              <w:bottom w:val="single" w:sz="12" w:space="0" w:color="000000"/>
              <w:right w:val="nil"/>
            </w:tcBorders>
            <w:noWrap/>
            <w:vAlign w:val="center"/>
            <w:hideMark/>
          </w:tcPr>
          <w:p w14:paraId="48AF21FF" w14:textId="77777777" w:rsidR="00893D07" w:rsidRPr="00387B4D" w:rsidRDefault="00893D07">
            <w:pPr>
              <w:widowControl/>
              <w:spacing w:line="360" w:lineRule="auto"/>
              <w:jc w:val="left"/>
              <w:rPr>
                <w:rFonts w:ascii="Times New Roman" w:hAnsi="Times New Roman"/>
                <w:color w:val="000000"/>
                <w:kern w:val="0"/>
                <w:sz w:val="20"/>
                <w:szCs w:val="20"/>
              </w:rPr>
            </w:pPr>
            <w:r w:rsidRPr="00387B4D">
              <w:rPr>
                <w:rFonts w:ascii="Times New Roman" w:hAnsi="Times New Roman"/>
                <w:color w:val="000000"/>
                <w:kern w:val="0"/>
                <w:sz w:val="20"/>
                <w:szCs w:val="20"/>
              </w:rPr>
              <w:t>ΣDEHP</w:t>
            </w:r>
          </w:p>
        </w:tc>
        <w:tc>
          <w:tcPr>
            <w:tcW w:w="813" w:type="dxa"/>
            <w:tcBorders>
              <w:top w:val="nil"/>
              <w:left w:val="nil"/>
              <w:bottom w:val="single" w:sz="12" w:space="0" w:color="000000"/>
              <w:right w:val="nil"/>
            </w:tcBorders>
            <w:noWrap/>
            <w:vAlign w:val="center"/>
            <w:hideMark/>
          </w:tcPr>
          <w:p w14:paraId="01B7FE02"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0.314**</w:t>
            </w:r>
          </w:p>
        </w:tc>
        <w:tc>
          <w:tcPr>
            <w:tcW w:w="813" w:type="dxa"/>
            <w:tcBorders>
              <w:top w:val="nil"/>
              <w:left w:val="nil"/>
              <w:bottom w:val="single" w:sz="12" w:space="0" w:color="000000"/>
              <w:right w:val="nil"/>
            </w:tcBorders>
            <w:noWrap/>
            <w:vAlign w:val="center"/>
            <w:hideMark/>
          </w:tcPr>
          <w:p w14:paraId="0A983DBD"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0.370**</w:t>
            </w:r>
          </w:p>
        </w:tc>
        <w:tc>
          <w:tcPr>
            <w:tcW w:w="813" w:type="dxa"/>
            <w:tcBorders>
              <w:top w:val="nil"/>
              <w:left w:val="nil"/>
              <w:bottom w:val="single" w:sz="12" w:space="0" w:color="000000"/>
              <w:right w:val="nil"/>
            </w:tcBorders>
            <w:noWrap/>
            <w:vAlign w:val="center"/>
            <w:hideMark/>
          </w:tcPr>
          <w:p w14:paraId="0D85392F"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0.391**</w:t>
            </w:r>
          </w:p>
        </w:tc>
        <w:tc>
          <w:tcPr>
            <w:tcW w:w="813" w:type="dxa"/>
            <w:tcBorders>
              <w:top w:val="nil"/>
              <w:left w:val="nil"/>
              <w:bottom w:val="single" w:sz="12" w:space="0" w:color="000000"/>
              <w:right w:val="nil"/>
            </w:tcBorders>
            <w:noWrap/>
            <w:vAlign w:val="center"/>
            <w:hideMark/>
          </w:tcPr>
          <w:p w14:paraId="4AEF690D"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0.392**</w:t>
            </w:r>
          </w:p>
        </w:tc>
        <w:tc>
          <w:tcPr>
            <w:tcW w:w="813" w:type="dxa"/>
            <w:tcBorders>
              <w:top w:val="nil"/>
              <w:left w:val="nil"/>
              <w:bottom w:val="single" w:sz="12" w:space="0" w:color="000000"/>
              <w:right w:val="nil"/>
            </w:tcBorders>
            <w:noWrap/>
            <w:vAlign w:val="center"/>
            <w:hideMark/>
          </w:tcPr>
          <w:p w14:paraId="5D9DF006"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.0446**</w:t>
            </w:r>
          </w:p>
        </w:tc>
        <w:tc>
          <w:tcPr>
            <w:tcW w:w="813" w:type="dxa"/>
            <w:tcBorders>
              <w:top w:val="nil"/>
              <w:left w:val="nil"/>
              <w:bottom w:val="single" w:sz="12" w:space="0" w:color="000000"/>
              <w:right w:val="nil"/>
            </w:tcBorders>
            <w:noWrap/>
            <w:vAlign w:val="center"/>
            <w:hideMark/>
          </w:tcPr>
          <w:p w14:paraId="0F0E05AD"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0.370**</w:t>
            </w:r>
          </w:p>
        </w:tc>
        <w:tc>
          <w:tcPr>
            <w:tcW w:w="813" w:type="dxa"/>
            <w:tcBorders>
              <w:top w:val="nil"/>
              <w:left w:val="nil"/>
              <w:bottom w:val="single" w:sz="12" w:space="0" w:color="000000"/>
              <w:right w:val="nil"/>
            </w:tcBorders>
            <w:noWrap/>
            <w:vAlign w:val="center"/>
            <w:hideMark/>
          </w:tcPr>
          <w:p w14:paraId="27FC7C1D"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0.826**</w:t>
            </w:r>
          </w:p>
        </w:tc>
        <w:tc>
          <w:tcPr>
            <w:tcW w:w="861" w:type="dxa"/>
            <w:tcBorders>
              <w:top w:val="nil"/>
              <w:left w:val="nil"/>
              <w:bottom w:val="single" w:sz="12" w:space="0" w:color="000000"/>
              <w:right w:val="nil"/>
            </w:tcBorders>
            <w:noWrap/>
            <w:vAlign w:val="center"/>
            <w:hideMark/>
          </w:tcPr>
          <w:p w14:paraId="1C323C34"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0.561**</w:t>
            </w:r>
          </w:p>
        </w:tc>
        <w:tc>
          <w:tcPr>
            <w:tcW w:w="861" w:type="dxa"/>
            <w:tcBorders>
              <w:top w:val="nil"/>
              <w:left w:val="nil"/>
              <w:bottom w:val="single" w:sz="12" w:space="0" w:color="000000"/>
              <w:right w:val="nil"/>
            </w:tcBorders>
            <w:noWrap/>
            <w:vAlign w:val="center"/>
            <w:hideMark/>
          </w:tcPr>
          <w:p w14:paraId="4E3C5E4C"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0.601**</w:t>
            </w:r>
          </w:p>
        </w:tc>
        <w:tc>
          <w:tcPr>
            <w:tcW w:w="813" w:type="dxa"/>
            <w:tcBorders>
              <w:top w:val="nil"/>
              <w:left w:val="nil"/>
              <w:bottom w:val="single" w:sz="12" w:space="0" w:color="000000"/>
              <w:right w:val="nil"/>
            </w:tcBorders>
            <w:noWrap/>
            <w:vAlign w:val="center"/>
            <w:hideMark/>
          </w:tcPr>
          <w:p w14:paraId="7CFA676B"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0.406**</w:t>
            </w:r>
          </w:p>
        </w:tc>
        <w:tc>
          <w:tcPr>
            <w:tcW w:w="803" w:type="dxa"/>
            <w:tcBorders>
              <w:top w:val="nil"/>
              <w:left w:val="nil"/>
              <w:bottom w:val="single" w:sz="12" w:space="0" w:color="000000"/>
              <w:right w:val="nil"/>
            </w:tcBorders>
            <w:noWrap/>
            <w:vAlign w:val="center"/>
            <w:hideMark/>
          </w:tcPr>
          <w:p w14:paraId="2D5E5D99" w14:textId="77777777" w:rsidR="00893D07" w:rsidRPr="00387B4D" w:rsidRDefault="00893D07">
            <w:pPr>
              <w:widowControl/>
              <w:spacing w:line="360" w:lineRule="auto"/>
              <w:jc w:val="center"/>
              <w:rPr>
                <w:rFonts w:ascii="Times New Roman" w:hAnsi="Times New Roman"/>
                <w:color w:val="000000"/>
                <w:kern w:val="0"/>
                <w:sz w:val="20"/>
                <w:szCs w:val="20"/>
              </w:rPr>
            </w:pPr>
            <w:r w:rsidRPr="00387B4D">
              <w:rPr>
                <w:rFonts w:ascii="Times New Roman" w:hAnsi="Times New Roman"/>
                <w:color w:val="000000"/>
                <w:kern w:val="0"/>
                <w:sz w:val="20"/>
                <w:szCs w:val="20"/>
              </w:rPr>
              <w:t>1</w:t>
            </w:r>
          </w:p>
        </w:tc>
      </w:tr>
    </w:tbl>
    <w:p w14:paraId="6F5B7F76" w14:textId="77777777" w:rsidR="00893D07" w:rsidRPr="00387B4D" w:rsidRDefault="00893D07" w:rsidP="00893D07">
      <w:pPr>
        <w:spacing w:line="360" w:lineRule="auto"/>
        <w:rPr>
          <w:rFonts w:ascii="Times New Roman" w:hAnsi="Times New Roman"/>
          <w:sz w:val="20"/>
          <w:szCs w:val="20"/>
        </w:rPr>
      </w:pPr>
      <w:r w:rsidRPr="00387B4D">
        <w:rPr>
          <w:rFonts w:ascii="Times New Roman" w:hAnsi="Times New Roman"/>
          <w:sz w:val="20"/>
          <w:szCs w:val="20"/>
        </w:rPr>
        <w:t>Correlation is significant at ** P&lt;0.01 with two-tailed levels</w:t>
      </w:r>
    </w:p>
    <w:p w14:paraId="3DD4A4CA" w14:textId="77777777" w:rsidR="00893D07" w:rsidRPr="00387B4D" w:rsidRDefault="00893D07" w:rsidP="00893D07">
      <w:pPr>
        <w:spacing w:line="360" w:lineRule="auto"/>
        <w:rPr>
          <w:rFonts w:ascii="Times New Roman" w:hAnsi="Times New Roman"/>
          <w:sz w:val="20"/>
          <w:szCs w:val="20"/>
        </w:rPr>
      </w:pPr>
      <w:r w:rsidRPr="00387B4D">
        <w:rPr>
          <w:rFonts w:ascii="Times New Roman" w:hAnsi="Times New Roman"/>
          <w:sz w:val="20"/>
          <w:szCs w:val="20"/>
        </w:rPr>
        <w:t>ΣLMW, the molar sum of three metabolites (MMP, MEP and MBP)</w:t>
      </w:r>
    </w:p>
    <w:p w14:paraId="21C2ADE7" w14:textId="77777777" w:rsidR="00893D07" w:rsidRPr="00387B4D" w:rsidRDefault="00893D07" w:rsidP="00893D07">
      <w:pPr>
        <w:spacing w:line="360" w:lineRule="auto"/>
        <w:rPr>
          <w:rFonts w:ascii="Times New Roman" w:hAnsi="Times New Roman"/>
          <w:sz w:val="20"/>
          <w:szCs w:val="20"/>
        </w:rPr>
      </w:pPr>
      <w:r w:rsidRPr="00387B4D">
        <w:rPr>
          <w:rFonts w:ascii="Times New Roman" w:hAnsi="Times New Roman"/>
          <w:sz w:val="20"/>
          <w:szCs w:val="20"/>
        </w:rPr>
        <w:t xml:space="preserve">ΣDEHP, </w:t>
      </w:r>
      <w:bookmarkStart w:id="14" w:name="_Hlk81602051"/>
      <w:r w:rsidRPr="00387B4D">
        <w:rPr>
          <w:rFonts w:ascii="Times New Roman" w:hAnsi="Times New Roman"/>
          <w:sz w:val="20"/>
          <w:szCs w:val="20"/>
        </w:rPr>
        <w:t>the molar sum of three metabolites (MEHP</w:t>
      </w:r>
      <w:bookmarkStart w:id="15" w:name="_Hlk78205699"/>
      <w:r w:rsidRPr="00387B4D">
        <w:rPr>
          <w:rFonts w:ascii="Times New Roman" w:hAnsi="Times New Roman"/>
          <w:sz w:val="20"/>
          <w:szCs w:val="20"/>
        </w:rPr>
        <w:t>,</w:t>
      </w:r>
      <w:bookmarkEnd w:id="15"/>
      <w:r w:rsidRPr="00387B4D">
        <w:rPr>
          <w:rFonts w:ascii="Times New Roman" w:hAnsi="Times New Roman"/>
          <w:sz w:val="20"/>
          <w:szCs w:val="20"/>
        </w:rPr>
        <w:t xml:space="preserve"> MEOHP and MEHHP)</w:t>
      </w:r>
      <w:bookmarkEnd w:id="14"/>
    </w:p>
    <w:p w14:paraId="5503FB64" w14:textId="7094570E" w:rsidR="00893D07" w:rsidRPr="00387B4D" w:rsidRDefault="00893D07" w:rsidP="00893D07">
      <w:pPr>
        <w:jc w:val="left"/>
        <w:rPr>
          <w:rFonts w:ascii="Times New Roman" w:hAnsi="Times New Roman"/>
          <w:sz w:val="20"/>
          <w:szCs w:val="20"/>
        </w:rPr>
      </w:pPr>
    </w:p>
    <w:p w14:paraId="7CB8A6C0" w14:textId="44A3C63E" w:rsidR="00134A60" w:rsidRPr="00387B4D" w:rsidRDefault="00893D07" w:rsidP="00260573">
      <w:pPr>
        <w:jc w:val="center"/>
        <w:rPr>
          <w:rFonts w:ascii="Times New Roman" w:hAnsi="Times New Roman"/>
          <w:sz w:val="20"/>
          <w:szCs w:val="20"/>
        </w:rPr>
      </w:pPr>
      <w:r w:rsidRPr="00387B4D">
        <w:rPr>
          <w:rFonts w:ascii="Times New Roman" w:hAnsi="Times New Roman"/>
          <w:sz w:val="20"/>
          <w:szCs w:val="20"/>
        </w:rPr>
        <w:t xml:space="preserve">            </w:t>
      </w:r>
      <w:bookmarkStart w:id="16" w:name="_Hlk84003854"/>
    </w:p>
    <w:p w14:paraId="0B68D40A" w14:textId="5ECBD19C" w:rsidR="00893D07" w:rsidRPr="00387B4D" w:rsidRDefault="005D68CB" w:rsidP="00893D07">
      <w:pPr>
        <w:rPr>
          <w:rFonts w:ascii="Times New Roman" w:hAnsi="Times New Roman"/>
          <w:sz w:val="20"/>
          <w:szCs w:val="20"/>
        </w:rPr>
      </w:pPr>
      <w:r w:rsidRPr="00387B4D">
        <w:rPr>
          <w:rFonts w:ascii="Times New Roman" w:hAnsi="Times New Roman"/>
          <w:noProof/>
          <w:sz w:val="20"/>
          <w:szCs w:val="20"/>
        </w:rPr>
        <w:drawing>
          <wp:inline distT="0" distB="0" distL="0" distR="0" wp14:anchorId="0ECE1347" wp14:editId="2A5DCB52">
            <wp:extent cx="6051550" cy="24414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8160" cy="2444124"/>
                    </a:xfrm>
                    <a:prstGeom prst="rect">
                      <a:avLst/>
                    </a:prstGeom>
                    <a:noFill/>
                    <a:ln>
                      <a:noFill/>
                    </a:ln>
                  </pic:spPr>
                </pic:pic>
              </a:graphicData>
            </a:graphic>
          </wp:inline>
        </w:drawing>
      </w:r>
    </w:p>
    <w:p w14:paraId="5B246874" w14:textId="262FF936" w:rsidR="00260573" w:rsidRPr="00387B4D" w:rsidRDefault="005D68CB" w:rsidP="00893D07">
      <w:pPr>
        <w:rPr>
          <w:rFonts w:ascii="Times New Roman" w:hAnsi="Times New Roman"/>
          <w:sz w:val="20"/>
          <w:szCs w:val="20"/>
        </w:rPr>
      </w:pPr>
      <w:r w:rsidRPr="00387B4D">
        <w:rPr>
          <w:rFonts w:ascii="Times New Roman" w:hAnsi="Times New Roman"/>
          <w:noProof/>
          <w:sz w:val="20"/>
          <w:szCs w:val="20"/>
        </w:rPr>
        <w:lastRenderedPageBreak/>
        <w:drawing>
          <wp:inline distT="0" distB="0" distL="0" distR="0" wp14:anchorId="39AE8C43" wp14:editId="74777364">
            <wp:extent cx="6127750" cy="251572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40745" cy="2521062"/>
                    </a:xfrm>
                    <a:prstGeom prst="rect">
                      <a:avLst/>
                    </a:prstGeom>
                    <a:noFill/>
                    <a:ln>
                      <a:noFill/>
                    </a:ln>
                  </pic:spPr>
                </pic:pic>
              </a:graphicData>
            </a:graphic>
          </wp:inline>
        </w:drawing>
      </w:r>
    </w:p>
    <w:p w14:paraId="4F9B2E6B" w14:textId="6850CC1F" w:rsidR="00893D07" w:rsidRPr="00387B4D" w:rsidRDefault="00893D07" w:rsidP="00271D41">
      <w:pPr>
        <w:jc w:val="center"/>
        <w:rPr>
          <w:rFonts w:ascii="Times New Roman" w:hAnsi="Times New Roman"/>
          <w:sz w:val="20"/>
          <w:szCs w:val="20"/>
        </w:rPr>
      </w:pPr>
      <w:r w:rsidRPr="00387B4D">
        <w:rPr>
          <w:rFonts w:ascii="Times New Roman" w:hAnsi="Times New Roman"/>
          <w:sz w:val="20"/>
          <w:szCs w:val="20"/>
        </w:rPr>
        <w:t xml:space="preserve">Figure </w:t>
      </w:r>
      <w:r w:rsidR="00171D58" w:rsidRPr="00387B4D">
        <w:rPr>
          <w:rFonts w:ascii="Times New Roman" w:hAnsi="Times New Roman"/>
          <w:sz w:val="20"/>
          <w:szCs w:val="20"/>
        </w:rPr>
        <w:t>S</w:t>
      </w:r>
      <w:r w:rsidRPr="00387B4D">
        <w:rPr>
          <w:rFonts w:ascii="Times New Roman" w:hAnsi="Times New Roman"/>
          <w:sz w:val="20"/>
          <w:szCs w:val="20"/>
        </w:rPr>
        <w:t>1</w:t>
      </w:r>
      <w:bookmarkEnd w:id="16"/>
      <w:r w:rsidRPr="00387B4D">
        <w:rPr>
          <w:rFonts w:ascii="Times New Roman" w:hAnsi="Times New Roman"/>
          <w:sz w:val="20"/>
          <w:szCs w:val="20"/>
        </w:rPr>
        <w:t>.</w:t>
      </w:r>
      <w:r w:rsidRPr="00387B4D">
        <w:rPr>
          <w:rFonts w:ascii="Times New Roman" w:hAnsi="Times New Roman"/>
          <w:b/>
          <w:sz w:val="20"/>
          <w:szCs w:val="20"/>
        </w:rPr>
        <w:t xml:space="preserve"> </w:t>
      </w:r>
      <w:r w:rsidRPr="00387B4D">
        <w:rPr>
          <w:rFonts w:ascii="Times New Roman" w:hAnsi="Times New Roman"/>
          <w:sz w:val="20"/>
          <w:szCs w:val="20"/>
        </w:rPr>
        <w:t>Correlation between maternal age and phthalate metabolites</w:t>
      </w:r>
    </w:p>
    <w:p w14:paraId="410F052A" w14:textId="77777777" w:rsidR="00260573" w:rsidRPr="00387B4D" w:rsidRDefault="00260573" w:rsidP="00893D07">
      <w:pPr>
        <w:jc w:val="left"/>
        <w:rPr>
          <w:rFonts w:ascii="Times New Roman" w:eastAsia="Calibri" w:hAnsi="Times New Roman"/>
          <w:sz w:val="20"/>
          <w:szCs w:val="20"/>
        </w:rPr>
      </w:pPr>
    </w:p>
    <w:p w14:paraId="0F508DD9" w14:textId="7FE9E415" w:rsidR="00893D07" w:rsidRPr="00387B4D" w:rsidRDefault="005D68CB" w:rsidP="00893D07">
      <w:pPr>
        <w:rPr>
          <w:rFonts w:ascii="Times New Roman" w:hAnsi="Times New Roman"/>
          <w:sz w:val="20"/>
          <w:szCs w:val="20"/>
        </w:rPr>
      </w:pPr>
      <w:r w:rsidRPr="00387B4D">
        <w:rPr>
          <w:rFonts w:ascii="Times New Roman" w:hAnsi="Times New Roman"/>
          <w:noProof/>
          <w:sz w:val="20"/>
          <w:szCs w:val="20"/>
        </w:rPr>
        <w:drawing>
          <wp:inline distT="0" distB="0" distL="0" distR="0" wp14:anchorId="2559E5F3" wp14:editId="1CD88A4C">
            <wp:extent cx="6026150" cy="2446446"/>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1996" cy="2448819"/>
                    </a:xfrm>
                    <a:prstGeom prst="rect">
                      <a:avLst/>
                    </a:prstGeom>
                    <a:noFill/>
                    <a:ln>
                      <a:noFill/>
                    </a:ln>
                  </pic:spPr>
                </pic:pic>
              </a:graphicData>
            </a:graphic>
          </wp:inline>
        </w:drawing>
      </w:r>
    </w:p>
    <w:p w14:paraId="21D6F9C2" w14:textId="4B9A6B5E" w:rsidR="00893D07" w:rsidRPr="00387B4D" w:rsidRDefault="00893D07" w:rsidP="00260573">
      <w:pPr>
        <w:jc w:val="left"/>
        <w:rPr>
          <w:rFonts w:ascii="Times New Roman" w:hAnsi="Times New Roman"/>
          <w:sz w:val="20"/>
          <w:szCs w:val="20"/>
        </w:rPr>
      </w:pPr>
      <w:r w:rsidRPr="00387B4D">
        <w:rPr>
          <w:rFonts w:ascii="Times New Roman" w:hAnsi="Times New Roman"/>
          <w:sz w:val="20"/>
          <w:szCs w:val="20"/>
        </w:rPr>
        <w:t xml:space="preserve">     </w:t>
      </w:r>
      <w:r w:rsidR="005D68CB" w:rsidRPr="00387B4D">
        <w:rPr>
          <w:rFonts w:ascii="Times New Roman" w:hAnsi="Times New Roman"/>
          <w:noProof/>
          <w:sz w:val="20"/>
          <w:szCs w:val="20"/>
        </w:rPr>
        <w:drawing>
          <wp:inline distT="0" distB="0" distL="0" distR="0" wp14:anchorId="2DDD6C7F" wp14:editId="31CBC038">
            <wp:extent cx="5988050" cy="252325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94710" cy="2526063"/>
                    </a:xfrm>
                    <a:prstGeom prst="rect">
                      <a:avLst/>
                    </a:prstGeom>
                    <a:noFill/>
                    <a:ln>
                      <a:noFill/>
                    </a:ln>
                  </pic:spPr>
                </pic:pic>
              </a:graphicData>
            </a:graphic>
          </wp:inline>
        </w:drawing>
      </w:r>
    </w:p>
    <w:p w14:paraId="4F3838C7" w14:textId="608E1AB0" w:rsidR="00893D07" w:rsidRPr="00387B4D" w:rsidRDefault="00893D07" w:rsidP="002F727E">
      <w:pPr>
        <w:jc w:val="center"/>
        <w:rPr>
          <w:rFonts w:ascii="Times New Roman" w:hAnsi="Times New Roman"/>
          <w:sz w:val="20"/>
          <w:szCs w:val="20"/>
        </w:rPr>
      </w:pPr>
      <w:bookmarkStart w:id="17" w:name="_Hlk87286136"/>
      <w:r w:rsidRPr="00387B4D">
        <w:rPr>
          <w:rFonts w:ascii="Times New Roman" w:hAnsi="Times New Roman"/>
          <w:sz w:val="20"/>
          <w:szCs w:val="20"/>
        </w:rPr>
        <w:t xml:space="preserve">Figure </w:t>
      </w:r>
      <w:r w:rsidR="00171D58" w:rsidRPr="00387B4D">
        <w:rPr>
          <w:rFonts w:ascii="Times New Roman" w:hAnsi="Times New Roman"/>
          <w:sz w:val="20"/>
          <w:szCs w:val="20"/>
        </w:rPr>
        <w:t>S</w:t>
      </w:r>
      <w:r w:rsidRPr="00387B4D">
        <w:rPr>
          <w:rFonts w:ascii="Times New Roman" w:hAnsi="Times New Roman"/>
          <w:sz w:val="20"/>
          <w:szCs w:val="20"/>
        </w:rPr>
        <w:t>2</w:t>
      </w:r>
      <w:bookmarkEnd w:id="17"/>
      <w:r w:rsidRPr="00387B4D">
        <w:rPr>
          <w:rFonts w:ascii="Times New Roman" w:hAnsi="Times New Roman"/>
          <w:sz w:val="20"/>
          <w:szCs w:val="20"/>
        </w:rPr>
        <w:t>.</w:t>
      </w:r>
      <w:r w:rsidRPr="00387B4D">
        <w:rPr>
          <w:rFonts w:ascii="Times New Roman" w:hAnsi="Times New Roman"/>
          <w:b/>
          <w:sz w:val="20"/>
          <w:szCs w:val="20"/>
        </w:rPr>
        <w:t xml:space="preserve"> </w:t>
      </w:r>
      <w:r w:rsidRPr="00387B4D">
        <w:rPr>
          <w:rFonts w:ascii="Times New Roman" w:hAnsi="Times New Roman"/>
          <w:sz w:val="20"/>
          <w:szCs w:val="20"/>
        </w:rPr>
        <w:t>Correlation between BMI and phthalate metabolites</w:t>
      </w:r>
    </w:p>
    <w:p w14:paraId="4C29CF8E" w14:textId="77777777" w:rsidR="00260573" w:rsidRPr="00387B4D" w:rsidRDefault="00260573" w:rsidP="00893D07">
      <w:pPr>
        <w:jc w:val="left"/>
        <w:rPr>
          <w:rFonts w:ascii="Times New Roman" w:hAnsi="Times New Roman"/>
          <w:sz w:val="20"/>
          <w:szCs w:val="20"/>
        </w:rPr>
      </w:pPr>
    </w:p>
    <w:p w14:paraId="3AE71810" w14:textId="0100F10E" w:rsidR="00893D07" w:rsidRPr="00387B4D" w:rsidRDefault="005D68CB" w:rsidP="00893D07">
      <w:pPr>
        <w:jc w:val="left"/>
        <w:rPr>
          <w:rFonts w:ascii="Times New Roman" w:hAnsi="Times New Roman"/>
          <w:sz w:val="20"/>
          <w:szCs w:val="20"/>
        </w:rPr>
      </w:pPr>
      <w:r w:rsidRPr="00387B4D">
        <w:rPr>
          <w:rFonts w:ascii="Times New Roman" w:hAnsi="Times New Roman"/>
          <w:noProof/>
          <w:sz w:val="20"/>
          <w:szCs w:val="20"/>
        </w:rPr>
        <w:lastRenderedPageBreak/>
        <w:drawing>
          <wp:inline distT="0" distB="0" distL="0" distR="0" wp14:anchorId="08C1A88A" wp14:editId="7CDDEC93">
            <wp:extent cx="6121400" cy="2549969"/>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30783" cy="2553878"/>
                    </a:xfrm>
                    <a:prstGeom prst="rect">
                      <a:avLst/>
                    </a:prstGeom>
                    <a:noFill/>
                    <a:ln>
                      <a:noFill/>
                    </a:ln>
                  </pic:spPr>
                </pic:pic>
              </a:graphicData>
            </a:graphic>
          </wp:inline>
        </w:drawing>
      </w:r>
    </w:p>
    <w:p w14:paraId="4E92FB9F" w14:textId="40CF48A9" w:rsidR="00893D07" w:rsidRPr="00387B4D" w:rsidRDefault="005D68CB" w:rsidP="00893D07">
      <w:pPr>
        <w:rPr>
          <w:rFonts w:ascii="Times New Roman" w:eastAsia="等线" w:hAnsi="Times New Roman"/>
          <w:sz w:val="20"/>
          <w:szCs w:val="20"/>
        </w:rPr>
      </w:pPr>
      <w:r w:rsidRPr="00387B4D">
        <w:rPr>
          <w:rFonts w:ascii="Times New Roman" w:hAnsi="Times New Roman"/>
          <w:noProof/>
          <w:sz w:val="20"/>
          <w:szCs w:val="20"/>
        </w:rPr>
        <w:drawing>
          <wp:inline distT="0" distB="0" distL="0" distR="0" wp14:anchorId="35F058DE" wp14:editId="3D344C70">
            <wp:extent cx="6184900" cy="2504937"/>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657" cy="2507674"/>
                    </a:xfrm>
                    <a:prstGeom prst="rect">
                      <a:avLst/>
                    </a:prstGeom>
                    <a:noFill/>
                    <a:ln>
                      <a:noFill/>
                    </a:ln>
                  </pic:spPr>
                </pic:pic>
              </a:graphicData>
            </a:graphic>
          </wp:inline>
        </w:drawing>
      </w:r>
    </w:p>
    <w:p w14:paraId="653C3633" w14:textId="06BD0D03" w:rsidR="00893D07" w:rsidRPr="00387B4D" w:rsidRDefault="005D68CB" w:rsidP="00893D07">
      <w:pPr>
        <w:rPr>
          <w:rFonts w:ascii="Times New Roman" w:eastAsia="等线" w:hAnsi="Times New Roman"/>
          <w:sz w:val="20"/>
          <w:szCs w:val="20"/>
        </w:rPr>
      </w:pPr>
      <w:r w:rsidRPr="00387B4D">
        <w:rPr>
          <w:rFonts w:ascii="Times New Roman" w:hAnsi="Times New Roman"/>
          <w:noProof/>
          <w:sz w:val="20"/>
          <w:szCs w:val="20"/>
        </w:rPr>
        <w:drawing>
          <wp:inline distT="0" distB="0" distL="0" distR="0" wp14:anchorId="2F988FF1" wp14:editId="12C6CBA4">
            <wp:extent cx="6083300" cy="2469647"/>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2619" cy="2473430"/>
                    </a:xfrm>
                    <a:prstGeom prst="rect">
                      <a:avLst/>
                    </a:prstGeom>
                    <a:noFill/>
                    <a:ln>
                      <a:noFill/>
                    </a:ln>
                  </pic:spPr>
                </pic:pic>
              </a:graphicData>
            </a:graphic>
          </wp:inline>
        </w:drawing>
      </w:r>
    </w:p>
    <w:p w14:paraId="51F824C2" w14:textId="460E5BC0" w:rsidR="00893D07" w:rsidRPr="00387B4D" w:rsidRDefault="00893D07" w:rsidP="002F727E">
      <w:pPr>
        <w:spacing w:line="480" w:lineRule="auto"/>
        <w:jc w:val="center"/>
        <w:rPr>
          <w:rFonts w:ascii="Times New Roman" w:hAnsi="Times New Roman"/>
          <w:sz w:val="20"/>
          <w:szCs w:val="20"/>
        </w:rPr>
      </w:pPr>
      <w:r w:rsidRPr="00387B4D">
        <w:rPr>
          <w:rFonts w:ascii="Times New Roman" w:hAnsi="Times New Roman"/>
          <w:sz w:val="20"/>
          <w:szCs w:val="20"/>
        </w:rPr>
        <w:t xml:space="preserve">Figure </w:t>
      </w:r>
      <w:r w:rsidR="00171D58" w:rsidRPr="00387B4D">
        <w:rPr>
          <w:rFonts w:ascii="Times New Roman" w:hAnsi="Times New Roman"/>
          <w:sz w:val="20"/>
          <w:szCs w:val="20"/>
        </w:rPr>
        <w:t>S</w:t>
      </w:r>
      <w:r w:rsidRPr="00387B4D">
        <w:rPr>
          <w:rFonts w:ascii="Times New Roman" w:hAnsi="Times New Roman"/>
          <w:sz w:val="20"/>
          <w:szCs w:val="20"/>
        </w:rPr>
        <w:t>3. Correlation between annual household income and phthalate metabolites</w:t>
      </w:r>
    </w:p>
    <w:p w14:paraId="7D4CFEBE" w14:textId="2823058D" w:rsidR="00F60AB7" w:rsidRPr="00387B4D" w:rsidRDefault="005D68CB" w:rsidP="00893D07">
      <w:pPr>
        <w:spacing w:line="480" w:lineRule="auto"/>
        <w:jc w:val="left"/>
        <w:rPr>
          <w:rFonts w:ascii="Times New Roman" w:hAnsi="Times New Roman"/>
          <w:sz w:val="20"/>
          <w:szCs w:val="20"/>
        </w:rPr>
      </w:pPr>
      <w:r w:rsidRPr="00387B4D">
        <w:rPr>
          <w:rFonts w:ascii="Times New Roman" w:hAnsi="Times New Roman"/>
          <w:noProof/>
          <w:sz w:val="20"/>
          <w:szCs w:val="20"/>
        </w:rPr>
        <w:lastRenderedPageBreak/>
        <w:drawing>
          <wp:inline distT="0" distB="0" distL="0" distR="0" wp14:anchorId="6B70F8D0" wp14:editId="630873C5">
            <wp:extent cx="6051550" cy="2486629"/>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58359" cy="2489427"/>
                    </a:xfrm>
                    <a:prstGeom prst="rect">
                      <a:avLst/>
                    </a:prstGeom>
                    <a:noFill/>
                    <a:ln>
                      <a:noFill/>
                    </a:ln>
                  </pic:spPr>
                </pic:pic>
              </a:graphicData>
            </a:graphic>
          </wp:inline>
        </w:drawing>
      </w:r>
    </w:p>
    <w:p w14:paraId="010C5026" w14:textId="03DB4B45" w:rsidR="00893D07" w:rsidRPr="00387B4D" w:rsidRDefault="005D68CB" w:rsidP="00B23F98">
      <w:pPr>
        <w:rPr>
          <w:rFonts w:ascii="Times New Roman" w:eastAsia="等线" w:hAnsi="Times New Roman"/>
          <w:sz w:val="20"/>
          <w:szCs w:val="20"/>
        </w:rPr>
      </w:pPr>
      <w:r w:rsidRPr="00387B4D">
        <w:rPr>
          <w:rFonts w:ascii="Times New Roman" w:hAnsi="Times New Roman"/>
          <w:noProof/>
          <w:sz w:val="20"/>
          <w:szCs w:val="20"/>
        </w:rPr>
        <w:drawing>
          <wp:inline distT="0" distB="0" distL="0" distR="0" wp14:anchorId="7ED0EF38" wp14:editId="24AD84CA">
            <wp:extent cx="6019800" cy="2283697"/>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24870" cy="2285620"/>
                    </a:xfrm>
                    <a:prstGeom prst="rect">
                      <a:avLst/>
                    </a:prstGeom>
                    <a:noFill/>
                    <a:ln>
                      <a:noFill/>
                    </a:ln>
                  </pic:spPr>
                </pic:pic>
              </a:graphicData>
            </a:graphic>
          </wp:inline>
        </w:drawing>
      </w:r>
    </w:p>
    <w:p w14:paraId="506B82C4" w14:textId="65F42701" w:rsidR="00893D07" w:rsidRPr="00387B4D" w:rsidRDefault="00893D07" w:rsidP="002F727E">
      <w:pPr>
        <w:jc w:val="center"/>
        <w:rPr>
          <w:rFonts w:ascii="Times New Roman" w:hAnsi="Times New Roman"/>
          <w:sz w:val="20"/>
          <w:szCs w:val="20"/>
        </w:rPr>
      </w:pPr>
      <w:r w:rsidRPr="00387B4D">
        <w:rPr>
          <w:rFonts w:ascii="Times New Roman" w:hAnsi="Times New Roman"/>
          <w:sz w:val="20"/>
          <w:szCs w:val="20"/>
        </w:rPr>
        <w:t xml:space="preserve">Figure </w:t>
      </w:r>
      <w:r w:rsidR="00171D58" w:rsidRPr="00387B4D">
        <w:rPr>
          <w:rFonts w:ascii="Times New Roman" w:hAnsi="Times New Roman"/>
          <w:sz w:val="20"/>
          <w:szCs w:val="20"/>
        </w:rPr>
        <w:t>S</w:t>
      </w:r>
      <w:r w:rsidRPr="00387B4D">
        <w:rPr>
          <w:rFonts w:ascii="Times New Roman" w:hAnsi="Times New Roman"/>
          <w:sz w:val="20"/>
          <w:szCs w:val="20"/>
        </w:rPr>
        <w:t>4.</w:t>
      </w:r>
      <w:r w:rsidRPr="00387B4D">
        <w:rPr>
          <w:rFonts w:ascii="Times New Roman" w:hAnsi="Times New Roman"/>
          <w:b/>
          <w:sz w:val="20"/>
          <w:szCs w:val="20"/>
        </w:rPr>
        <w:t xml:space="preserve"> </w:t>
      </w:r>
      <w:bookmarkStart w:id="18" w:name="_Hlk83797629"/>
      <w:r w:rsidRPr="00387B4D">
        <w:rPr>
          <w:rFonts w:ascii="Times New Roman" w:hAnsi="Times New Roman"/>
          <w:sz w:val="20"/>
          <w:szCs w:val="20"/>
        </w:rPr>
        <w:t>Correlation between maternal education level and phthalate metabolites</w:t>
      </w:r>
      <w:bookmarkEnd w:id="18"/>
    </w:p>
    <w:p w14:paraId="4784858D" w14:textId="77777777" w:rsidR="00893D07" w:rsidRPr="00387B4D" w:rsidRDefault="00893D07" w:rsidP="00893D07">
      <w:pPr>
        <w:jc w:val="center"/>
        <w:rPr>
          <w:rFonts w:ascii="Times New Roman" w:hAnsi="Times New Roman"/>
          <w:sz w:val="20"/>
          <w:szCs w:val="20"/>
        </w:rPr>
      </w:pPr>
    </w:p>
    <w:p w14:paraId="42044A30" w14:textId="77777777" w:rsidR="00893D07" w:rsidRPr="00387B4D" w:rsidRDefault="00893D07" w:rsidP="00893D07">
      <w:pPr>
        <w:jc w:val="center"/>
        <w:rPr>
          <w:rFonts w:ascii="Times New Roman" w:hAnsi="Times New Roman"/>
          <w:sz w:val="20"/>
          <w:szCs w:val="20"/>
        </w:rPr>
      </w:pPr>
    </w:p>
    <w:p w14:paraId="399EF6B8" w14:textId="4D0C50F5" w:rsidR="00893D07" w:rsidRPr="00387B4D" w:rsidRDefault="005D68CB" w:rsidP="00893D07">
      <w:pPr>
        <w:rPr>
          <w:rFonts w:ascii="Times New Roman" w:hAnsi="Times New Roman"/>
          <w:sz w:val="20"/>
          <w:szCs w:val="20"/>
        </w:rPr>
      </w:pPr>
      <w:r w:rsidRPr="00387B4D">
        <w:rPr>
          <w:rFonts w:ascii="Times New Roman" w:hAnsi="Times New Roman"/>
          <w:noProof/>
          <w:sz w:val="20"/>
          <w:szCs w:val="20"/>
        </w:rPr>
        <w:drawing>
          <wp:inline distT="0" distB="0" distL="0" distR="0" wp14:anchorId="442F64A5" wp14:editId="05695A4B">
            <wp:extent cx="6216650" cy="236660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16650" cy="2366608"/>
                    </a:xfrm>
                    <a:prstGeom prst="rect">
                      <a:avLst/>
                    </a:prstGeom>
                    <a:noFill/>
                    <a:ln>
                      <a:noFill/>
                    </a:ln>
                  </pic:spPr>
                </pic:pic>
              </a:graphicData>
            </a:graphic>
          </wp:inline>
        </w:drawing>
      </w:r>
    </w:p>
    <w:p w14:paraId="226BBE2C" w14:textId="100D3698" w:rsidR="00893D07" w:rsidRPr="00387B4D" w:rsidRDefault="00893D07" w:rsidP="002F727E">
      <w:pPr>
        <w:jc w:val="center"/>
        <w:rPr>
          <w:rFonts w:ascii="Times New Roman" w:hAnsi="Times New Roman"/>
          <w:sz w:val="20"/>
          <w:szCs w:val="20"/>
        </w:rPr>
      </w:pPr>
      <w:r w:rsidRPr="00387B4D">
        <w:rPr>
          <w:rFonts w:ascii="Times New Roman" w:hAnsi="Times New Roman"/>
          <w:sz w:val="20"/>
          <w:szCs w:val="20"/>
        </w:rPr>
        <w:t xml:space="preserve">Figure </w:t>
      </w:r>
      <w:r w:rsidR="00171D58" w:rsidRPr="00387B4D">
        <w:rPr>
          <w:rFonts w:ascii="Times New Roman" w:hAnsi="Times New Roman"/>
          <w:sz w:val="20"/>
          <w:szCs w:val="20"/>
        </w:rPr>
        <w:t>S</w:t>
      </w:r>
      <w:r w:rsidRPr="00387B4D">
        <w:rPr>
          <w:rFonts w:ascii="Times New Roman" w:hAnsi="Times New Roman"/>
          <w:sz w:val="20"/>
          <w:szCs w:val="20"/>
        </w:rPr>
        <w:t xml:space="preserve">5. Correlation between </w:t>
      </w:r>
      <w:bookmarkStart w:id="19" w:name="OLE_LINK9"/>
      <w:r w:rsidRPr="00387B4D">
        <w:rPr>
          <w:rFonts w:ascii="Times New Roman" w:hAnsi="Times New Roman"/>
          <w:sz w:val="20"/>
          <w:szCs w:val="20"/>
        </w:rPr>
        <w:t>passive smoking</w:t>
      </w:r>
      <w:bookmarkEnd w:id="19"/>
      <w:r w:rsidRPr="00387B4D">
        <w:rPr>
          <w:rFonts w:ascii="Times New Roman" w:hAnsi="Times New Roman"/>
          <w:sz w:val="20"/>
          <w:szCs w:val="20"/>
        </w:rPr>
        <w:t xml:space="preserve"> during pregnancy and phthalate metabolites</w:t>
      </w:r>
    </w:p>
    <w:p w14:paraId="1A6B62D9" w14:textId="77777777" w:rsidR="00893D07" w:rsidRPr="00387B4D" w:rsidRDefault="00893D07" w:rsidP="00893D07">
      <w:pPr>
        <w:rPr>
          <w:rFonts w:ascii="Times New Roman" w:hAnsi="Times New Roman"/>
          <w:sz w:val="20"/>
          <w:szCs w:val="20"/>
        </w:rPr>
      </w:pPr>
    </w:p>
    <w:p w14:paraId="24BBCF8A" w14:textId="78F0CFCC" w:rsidR="00893D07" w:rsidRPr="00387B4D" w:rsidRDefault="00185361" w:rsidP="00893D07">
      <w:pPr>
        <w:jc w:val="center"/>
        <w:rPr>
          <w:rFonts w:ascii="Times New Roman" w:hAnsi="Times New Roman"/>
          <w:sz w:val="20"/>
          <w:szCs w:val="20"/>
        </w:rPr>
      </w:pPr>
      <w:r w:rsidRPr="00387B4D">
        <w:rPr>
          <w:rFonts w:ascii="Times New Roman" w:hAnsi="Times New Roman"/>
          <w:noProof/>
          <w:sz w:val="20"/>
          <w:szCs w:val="20"/>
        </w:rPr>
        <w:lastRenderedPageBreak/>
        <w:drawing>
          <wp:inline distT="0" distB="0" distL="0" distR="0" wp14:anchorId="2E9732E5" wp14:editId="7B47811F">
            <wp:extent cx="6203950" cy="244767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15414" cy="2452193"/>
                    </a:xfrm>
                    <a:prstGeom prst="rect">
                      <a:avLst/>
                    </a:prstGeom>
                    <a:noFill/>
                    <a:ln>
                      <a:noFill/>
                    </a:ln>
                  </pic:spPr>
                </pic:pic>
              </a:graphicData>
            </a:graphic>
          </wp:inline>
        </w:drawing>
      </w:r>
    </w:p>
    <w:p w14:paraId="54159728" w14:textId="6F0C3B6E" w:rsidR="00893D07" w:rsidRPr="00387B4D" w:rsidRDefault="00893D07" w:rsidP="002F727E">
      <w:pPr>
        <w:jc w:val="center"/>
        <w:rPr>
          <w:rFonts w:ascii="Times New Roman" w:hAnsi="Times New Roman"/>
          <w:sz w:val="20"/>
          <w:szCs w:val="20"/>
        </w:rPr>
      </w:pPr>
      <w:r w:rsidRPr="00387B4D">
        <w:rPr>
          <w:rFonts w:ascii="Times New Roman" w:hAnsi="Times New Roman"/>
          <w:sz w:val="20"/>
          <w:szCs w:val="20"/>
        </w:rPr>
        <w:t xml:space="preserve">Figure </w:t>
      </w:r>
      <w:r w:rsidR="00171D58" w:rsidRPr="00387B4D">
        <w:rPr>
          <w:rFonts w:ascii="Times New Roman" w:hAnsi="Times New Roman"/>
          <w:sz w:val="20"/>
          <w:szCs w:val="20"/>
        </w:rPr>
        <w:t>S</w:t>
      </w:r>
      <w:r w:rsidRPr="00387B4D">
        <w:rPr>
          <w:rFonts w:ascii="Times New Roman" w:hAnsi="Times New Roman"/>
          <w:sz w:val="20"/>
          <w:szCs w:val="20"/>
        </w:rPr>
        <w:t>6.</w:t>
      </w:r>
      <w:r w:rsidRPr="00387B4D">
        <w:rPr>
          <w:rFonts w:ascii="Times New Roman" w:hAnsi="Times New Roman"/>
          <w:b/>
          <w:sz w:val="20"/>
          <w:szCs w:val="20"/>
        </w:rPr>
        <w:t xml:space="preserve"> </w:t>
      </w:r>
      <w:r w:rsidRPr="00387B4D">
        <w:rPr>
          <w:rFonts w:ascii="Times New Roman" w:hAnsi="Times New Roman"/>
          <w:sz w:val="20"/>
          <w:szCs w:val="20"/>
        </w:rPr>
        <w:t>Correlation between drinking b</w:t>
      </w:r>
      <w:r w:rsidR="00B23F98" w:rsidRPr="00387B4D">
        <w:rPr>
          <w:rFonts w:ascii="Times New Roman" w:hAnsi="Times New Roman"/>
          <w:sz w:val="20"/>
          <w:szCs w:val="20"/>
        </w:rPr>
        <w:t>ott</w:t>
      </w:r>
      <w:r w:rsidRPr="00387B4D">
        <w:rPr>
          <w:rFonts w:ascii="Times New Roman" w:hAnsi="Times New Roman"/>
          <w:sz w:val="20"/>
          <w:szCs w:val="20"/>
        </w:rPr>
        <w:t>led water during pregnancy and phthalate metabolites</w:t>
      </w:r>
    </w:p>
    <w:p w14:paraId="5B54B1F2" w14:textId="77777777" w:rsidR="00893D07" w:rsidRPr="00387B4D" w:rsidRDefault="00893D07" w:rsidP="00893D07">
      <w:pPr>
        <w:rPr>
          <w:rFonts w:ascii="Times New Roman" w:hAnsi="Times New Roman"/>
          <w:sz w:val="20"/>
          <w:szCs w:val="20"/>
        </w:rPr>
      </w:pPr>
    </w:p>
    <w:p w14:paraId="5B3B77A4" w14:textId="11A87ECA" w:rsidR="00893D07" w:rsidRPr="00387B4D" w:rsidRDefault="00185361" w:rsidP="00893D07">
      <w:pPr>
        <w:jc w:val="center"/>
        <w:rPr>
          <w:rFonts w:ascii="Times New Roman" w:hAnsi="Times New Roman"/>
          <w:sz w:val="20"/>
          <w:szCs w:val="20"/>
        </w:rPr>
      </w:pPr>
      <w:r w:rsidRPr="00387B4D">
        <w:rPr>
          <w:rFonts w:ascii="Times New Roman" w:hAnsi="Times New Roman"/>
          <w:noProof/>
          <w:sz w:val="20"/>
          <w:szCs w:val="20"/>
        </w:rPr>
        <w:drawing>
          <wp:inline distT="0" distB="0" distL="0" distR="0" wp14:anchorId="24916228" wp14:editId="5F1E9148">
            <wp:extent cx="6235700" cy="2437674"/>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47257" cy="2442192"/>
                    </a:xfrm>
                    <a:prstGeom prst="rect">
                      <a:avLst/>
                    </a:prstGeom>
                    <a:noFill/>
                    <a:ln>
                      <a:noFill/>
                    </a:ln>
                  </pic:spPr>
                </pic:pic>
              </a:graphicData>
            </a:graphic>
          </wp:inline>
        </w:drawing>
      </w:r>
    </w:p>
    <w:p w14:paraId="1369A98B" w14:textId="398644DA" w:rsidR="00893D07" w:rsidRPr="00387B4D" w:rsidRDefault="00893D07" w:rsidP="002F727E">
      <w:pPr>
        <w:jc w:val="center"/>
        <w:rPr>
          <w:rFonts w:ascii="Times New Roman" w:hAnsi="Times New Roman"/>
          <w:sz w:val="20"/>
          <w:szCs w:val="20"/>
        </w:rPr>
      </w:pPr>
      <w:r w:rsidRPr="00387B4D">
        <w:rPr>
          <w:rFonts w:ascii="Times New Roman" w:hAnsi="Times New Roman"/>
          <w:sz w:val="20"/>
          <w:szCs w:val="20"/>
        </w:rPr>
        <w:t xml:space="preserve">Figure </w:t>
      </w:r>
      <w:r w:rsidR="00171D58" w:rsidRPr="00387B4D">
        <w:rPr>
          <w:rFonts w:ascii="Times New Roman" w:hAnsi="Times New Roman"/>
          <w:sz w:val="20"/>
          <w:szCs w:val="20"/>
        </w:rPr>
        <w:t>S</w:t>
      </w:r>
      <w:r w:rsidRPr="00387B4D">
        <w:rPr>
          <w:rFonts w:ascii="Times New Roman" w:hAnsi="Times New Roman"/>
          <w:sz w:val="20"/>
          <w:szCs w:val="20"/>
        </w:rPr>
        <w:t>7. Correlation between parity and phthalate metabolites</w:t>
      </w:r>
    </w:p>
    <w:p w14:paraId="579A009A" w14:textId="77777777" w:rsidR="00893D07" w:rsidRPr="00387B4D" w:rsidRDefault="00893D07" w:rsidP="002F727E">
      <w:pPr>
        <w:jc w:val="center"/>
        <w:rPr>
          <w:rFonts w:ascii="Times New Roman" w:hAnsi="Times New Roman"/>
          <w:sz w:val="20"/>
          <w:szCs w:val="20"/>
        </w:rPr>
      </w:pPr>
    </w:p>
    <w:p w14:paraId="4A15FC3F" w14:textId="77777777" w:rsidR="00893D07" w:rsidRPr="00387B4D" w:rsidRDefault="00893D07" w:rsidP="00893D07">
      <w:pPr>
        <w:ind w:firstLineChars="200" w:firstLine="400"/>
        <w:rPr>
          <w:rFonts w:ascii="Times New Roman" w:hAnsi="Times New Roman"/>
          <w:noProof/>
          <w:sz w:val="20"/>
          <w:szCs w:val="20"/>
          <w:lang w:eastAsia="ja-JP"/>
        </w:rPr>
      </w:pPr>
      <w:r w:rsidRPr="00387B4D">
        <w:rPr>
          <w:rFonts w:ascii="Times New Roman" w:hAnsi="Times New Roman"/>
          <w:noProof/>
          <w:sz w:val="20"/>
          <w:szCs w:val="20"/>
          <w:lang w:eastAsia="ja-JP"/>
        </w:rPr>
        <w:t xml:space="preserve">   </w:t>
      </w:r>
      <w:r w:rsidRPr="00387B4D">
        <w:rPr>
          <w:rFonts w:ascii="Times New Roman" w:hAnsi="Times New Roman"/>
          <w:noProof/>
          <w:sz w:val="20"/>
          <w:szCs w:val="20"/>
          <w:lang w:eastAsia="ja-JP"/>
        </w:rPr>
        <w:drawing>
          <wp:inline distT="0" distB="0" distL="0" distR="0" wp14:anchorId="36B84FA3" wp14:editId="57D3F8C7">
            <wp:extent cx="4400550" cy="2736850"/>
            <wp:effectExtent l="0" t="0" r="0" b="6350"/>
            <wp:docPr id="3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550" cy="2736850"/>
                    </a:xfrm>
                    <a:prstGeom prst="rect">
                      <a:avLst/>
                    </a:prstGeom>
                    <a:noFill/>
                    <a:ln>
                      <a:noFill/>
                    </a:ln>
                  </pic:spPr>
                </pic:pic>
              </a:graphicData>
            </a:graphic>
          </wp:inline>
        </w:drawing>
      </w:r>
      <w:r w:rsidRPr="00387B4D">
        <w:rPr>
          <w:rFonts w:ascii="Times New Roman" w:hAnsi="Times New Roman"/>
          <w:noProof/>
          <w:sz w:val="20"/>
          <w:szCs w:val="20"/>
          <w:lang w:eastAsia="ja-JP"/>
        </w:rPr>
        <w:t xml:space="preserve"> </w:t>
      </w:r>
    </w:p>
    <w:p w14:paraId="487AD0BB" w14:textId="77777777" w:rsidR="00893D07" w:rsidRPr="00387B4D" w:rsidRDefault="00893D07" w:rsidP="00893D07">
      <w:pPr>
        <w:ind w:firstLineChars="200" w:firstLine="400"/>
        <w:rPr>
          <w:rFonts w:ascii="Times New Roman" w:hAnsi="Times New Roman"/>
          <w:sz w:val="20"/>
          <w:szCs w:val="20"/>
        </w:rPr>
      </w:pPr>
    </w:p>
    <w:p w14:paraId="2AA67997" w14:textId="77777777" w:rsidR="00893D07" w:rsidRPr="00387B4D" w:rsidRDefault="00893D07" w:rsidP="00893D07">
      <w:pPr>
        <w:jc w:val="center"/>
        <w:rPr>
          <w:rFonts w:ascii="Times New Roman" w:hAnsi="Times New Roman"/>
          <w:noProof/>
          <w:sz w:val="20"/>
          <w:szCs w:val="20"/>
          <w:lang w:eastAsia="ja-JP"/>
        </w:rPr>
      </w:pPr>
      <w:r w:rsidRPr="00387B4D">
        <w:rPr>
          <w:rFonts w:ascii="Times New Roman" w:hAnsi="Times New Roman"/>
          <w:noProof/>
          <w:sz w:val="20"/>
          <w:szCs w:val="20"/>
          <w:lang w:eastAsia="ja-JP"/>
        </w:rPr>
        <w:t xml:space="preserve">                     </w:t>
      </w:r>
      <w:r w:rsidRPr="00387B4D">
        <w:rPr>
          <w:rFonts w:ascii="Times New Roman" w:hAnsi="Times New Roman"/>
          <w:noProof/>
          <w:sz w:val="20"/>
          <w:szCs w:val="20"/>
          <w:lang w:eastAsia="ja-JP"/>
        </w:rPr>
        <w:drawing>
          <wp:inline distT="0" distB="0" distL="0" distR="0" wp14:anchorId="79FBDEF4" wp14:editId="4EA52FB9">
            <wp:extent cx="4648200" cy="2736850"/>
            <wp:effectExtent l="0" t="0" r="0" b="6350"/>
            <wp:docPr id="3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48200" cy="2736850"/>
                    </a:xfrm>
                    <a:prstGeom prst="rect">
                      <a:avLst/>
                    </a:prstGeom>
                    <a:noFill/>
                    <a:ln>
                      <a:noFill/>
                    </a:ln>
                  </pic:spPr>
                </pic:pic>
              </a:graphicData>
            </a:graphic>
          </wp:inline>
        </w:drawing>
      </w:r>
      <w:r w:rsidRPr="00387B4D">
        <w:rPr>
          <w:rFonts w:ascii="Times New Roman" w:hAnsi="Times New Roman"/>
          <w:noProof/>
          <w:sz w:val="20"/>
          <w:szCs w:val="20"/>
          <w:lang w:eastAsia="ja-JP"/>
        </w:rPr>
        <w:t xml:space="preserve"> </w:t>
      </w:r>
    </w:p>
    <w:p w14:paraId="4F935FA9" w14:textId="77777777" w:rsidR="00893D07" w:rsidRPr="00387B4D" w:rsidRDefault="00893D07" w:rsidP="00893D07">
      <w:pPr>
        <w:jc w:val="center"/>
        <w:rPr>
          <w:rFonts w:ascii="Times New Roman" w:hAnsi="Times New Roman"/>
          <w:sz w:val="20"/>
          <w:szCs w:val="20"/>
        </w:rPr>
      </w:pPr>
    </w:p>
    <w:p w14:paraId="63C9AD03" w14:textId="77777777" w:rsidR="00893D07" w:rsidRPr="00387B4D" w:rsidRDefault="00893D07" w:rsidP="00893D07">
      <w:pPr>
        <w:ind w:right="840"/>
        <w:jc w:val="right"/>
        <w:rPr>
          <w:rFonts w:ascii="Times New Roman" w:hAnsi="Times New Roman"/>
          <w:noProof/>
          <w:sz w:val="20"/>
          <w:szCs w:val="20"/>
          <w:lang w:eastAsia="ja-JP"/>
        </w:rPr>
      </w:pPr>
      <w:r w:rsidRPr="00387B4D">
        <w:rPr>
          <w:rFonts w:ascii="Times New Roman" w:hAnsi="Times New Roman"/>
          <w:noProof/>
          <w:sz w:val="20"/>
          <w:szCs w:val="20"/>
          <w:lang w:eastAsia="ja-JP"/>
        </w:rPr>
        <w:drawing>
          <wp:inline distT="0" distB="0" distL="0" distR="0" wp14:anchorId="3224BA6D" wp14:editId="4610C8DB">
            <wp:extent cx="4470400" cy="2774950"/>
            <wp:effectExtent l="0" t="0" r="6350" b="635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70400" cy="2774950"/>
                    </a:xfrm>
                    <a:prstGeom prst="rect">
                      <a:avLst/>
                    </a:prstGeom>
                    <a:noFill/>
                    <a:ln>
                      <a:noFill/>
                    </a:ln>
                  </pic:spPr>
                </pic:pic>
              </a:graphicData>
            </a:graphic>
          </wp:inline>
        </w:drawing>
      </w:r>
      <w:r w:rsidRPr="00387B4D">
        <w:rPr>
          <w:rFonts w:ascii="Times New Roman" w:hAnsi="Times New Roman"/>
          <w:noProof/>
          <w:sz w:val="20"/>
          <w:szCs w:val="20"/>
          <w:lang w:eastAsia="ja-JP"/>
        </w:rPr>
        <w:t xml:space="preserve"> </w:t>
      </w:r>
    </w:p>
    <w:p w14:paraId="4AFF2508" w14:textId="77777777" w:rsidR="00893D07" w:rsidRPr="00387B4D" w:rsidRDefault="00893D07" w:rsidP="00893D07">
      <w:pPr>
        <w:ind w:right="840"/>
        <w:jc w:val="right"/>
        <w:rPr>
          <w:rFonts w:ascii="Times New Roman" w:hAnsi="Times New Roman"/>
          <w:sz w:val="20"/>
          <w:szCs w:val="20"/>
        </w:rPr>
      </w:pPr>
    </w:p>
    <w:p w14:paraId="393C6EAF" w14:textId="77777777" w:rsidR="00893D07" w:rsidRPr="00387B4D" w:rsidRDefault="00893D07" w:rsidP="00893D07">
      <w:pPr>
        <w:ind w:right="840"/>
        <w:jc w:val="right"/>
        <w:rPr>
          <w:rFonts w:ascii="Times New Roman" w:hAnsi="Times New Roman"/>
          <w:noProof/>
          <w:sz w:val="20"/>
          <w:szCs w:val="20"/>
          <w:lang w:eastAsia="ja-JP"/>
        </w:rPr>
      </w:pPr>
      <w:r w:rsidRPr="00387B4D">
        <w:rPr>
          <w:rFonts w:ascii="Times New Roman" w:hAnsi="Times New Roman"/>
          <w:noProof/>
          <w:sz w:val="20"/>
          <w:szCs w:val="20"/>
          <w:lang w:eastAsia="ja-JP"/>
        </w:rPr>
        <w:lastRenderedPageBreak/>
        <w:drawing>
          <wp:inline distT="0" distB="0" distL="0" distR="0" wp14:anchorId="0CF64A8F" wp14:editId="5F9710FC">
            <wp:extent cx="4470400" cy="2813050"/>
            <wp:effectExtent l="0" t="0" r="6350" b="6350"/>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70400" cy="2813050"/>
                    </a:xfrm>
                    <a:prstGeom prst="rect">
                      <a:avLst/>
                    </a:prstGeom>
                    <a:noFill/>
                    <a:ln>
                      <a:noFill/>
                    </a:ln>
                  </pic:spPr>
                </pic:pic>
              </a:graphicData>
            </a:graphic>
          </wp:inline>
        </w:drawing>
      </w:r>
      <w:r w:rsidRPr="00387B4D">
        <w:rPr>
          <w:rFonts w:ascii="Times New Roman" w:hAnsi="Times New Roman"/>
          <w:noProof/>
          <w:sz w:val="20"/>
          <w:szCs w:val="20"/>
          <w:lang w:eastAsia="ja-JP"/>
        </w:rPr>
        <w:t xml:space="preserve"> </w:t>
      </w:r>
    </w:p>
    <w:p w14:paraId="5E6F140D" w14:textId="77777777" w:rsidR="00893D07" w:rsidRPr="00387B4D" w:rsidRDefault="00893D07" w:rsidP="00893D07">
      <w:pPr>
        <w:ind w:right="840"/>
        <w:jc w:val="right"/>
        <w:rPr>
          <w:rFonts w:ascii="Times New Roman" w:hAnsi="Times New Roman"/>
          <w:sz w:val="20"/>
          <w:szCs w:val="20"/>
        </w:rPr>
      </w:pPr>
    </w:p>
    <w:p w14:paraId="666126D0" w14:textId="77777777" w:rsidR="00893D07" w:rsidRPr="00387B4D" w:rsidRDefault="00893D07" w:rsidP="00893D07">
      <w:pPr>
        <w:jc w:val="center"/>
        <w:rPr>
          <w:rFonts w:ascii="Times New Roman" w:hAnsi="Times New Roman"/>
          <w:sz w:val="20"/>
          <w:szCs w:val="20"/>
        </w:rPr>
      </w:pPr>
      <w:r w:rsidRPr="00387B4D">
        <w:rPr>
          <w:rFonts w:ascii="Times New Roman" w:hAnsi="Times New Roman"/>
          <w:sz w:val="20"/>
          <w:szCs w:val="20"/>
        </w:rPr>
        <w:t xml:space="preserve"> </w:t>
      </w:r>
      <w:r w:rsidRPr="00387B4D">
        <w:rPr>
          <w:rFonts w:ascii="Times New Roman" w:hAnsi="Times New Roman"/>
          <w:noProof/>
          <w:sz w:val="20"/>
          <w:szCs w:val="20"/>
          <w:lang w:eastAsia="ja-JP"/>
        </w:rPr>
        <w:drawing>
          <wp:inline distT="0" distB="0" distL="0" distR="0" wp14:anchorId="417386DD" wp14:editId="080994AB">
            <wp:extent cx="4648200" cy="2736850"/>
            <wp:effectExtent l="0" t="0" r="0" b="6350"/>
            <wp:docPr id="3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48200" cy="2736850"/>
                    </a:xfrm>
                    <a:prstGeom prst="rect">
                      <a:avLst/>
                    </a:prstGeom>
                    <a:noFill/>
                    <a:ln>
                      <a:noFill/>
                    </a:ln>
                  </pic:spPr>
                </pic:pic>
              </a:graphicData>
            </a:graphic>
          </wp:inline>
        </w:drawing>
      </w:r>
    </w:p>
    <w:p w14:paraId="381AEF93" w14:textId="77777777" w:rsidR="00893D07" w:rsidRPr="00387B4D" w:rsidRDefault="00893D07" w:rsidP="00893D07">
      <w:pPr>
        <w:jc w:val="center"/>
        <w:rPr>
          <w:rFonts w:ascii="Times New Roman" w:hAnsi="Times New Roman"/>
          <w:sz w:val="20"/>
          <w:szCs w:val="20"/>
        </w:rPr>
      </w:pPr>
    </w:p>
    <w:p w14:paraId="7C65B776" w14:textId="77777777" w:rsidR="00893D07" w:rsidRPr="00387B4D" w:rsidRDefault="00893D07" w:rsidP="00893D07">
      <w:pPr>
        <w:jc w:val="center"/>
        <w:rPr>
          <w:rFonts w:ascii="Times New Roman" w:hAnsi="Times New Roman"/>
          <w:sz w:val="20"/>
          <w:szCs w:val="20"/>
        </w:rPr>
      </w:pPr>
      <w:r w:rsidRPr="00387B4D">
        <w:rPr>
          <w:rFonts w:ascii="Times New Roman" w:hAnsi="Times New Roman"/>
          <w:noProof/>
          <w:sz w:val="20"/>
          <w:szCs w:val="20"/>
          <w:lang w:eastAsia="ja-JP"/>
        </w:rPr>
        <w:lastRenderedPageBreak/>
        <w:drawing>
          <wp:inline distT="0" distB="0" distL="0" distR="0" wp14:anchorId="7299296D" wp14:editId="78D73B79">
            <wp:extent cx="4648200" cy="2736850"/>
            <wp:effectExtent l="0" t="0" r="0" b="6350"/>
            <wp:docPr id="3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48200" cy="2736850"/>
                    </a:xfrm>
                    <a:prstGeom prst="rect">
                      <a:avLst/>
                    </a:prstGeom>
                    <a:noFill/>
                    <a:ln>
                      <a:noFill/>
                    </a:ln>
                  </pic:spPr>
                </pic:pic>
              </a:graphicData>
            </a:graphic>
          </wp:inline>
        </w:drawing>
      </w:r>
    </w:p>
    <w:p w14:paraId="653C1AA2" w14:textId="77777777" w:rsidR="00893D07" w:rsidRPr="00387B4D" w:rsidRDefault="00893D07" w:rsidP="00893D07">
      <w:pPr>
        <w:jc w:val="center"/>
        <w:rPr>
          <w:rFonts w:ascii="Times New Roman" w:hAnsi="Times New Roman"/>
          <w:sz w:val="20"/>
          <w:szCs w:val="20"/>
        </w:rPr>
      </w:pPr>
    </w:p>
    <w:p w14:paraId="4DD6A0ED" w14:textId="77777777" w:rsidR="00893D07" w:rsidRPr="00387B4D" w:rsidRDefault="00893D07" w:rsidP="00893D07">
      <w:pPr>
        <w:jc w:val="center"/>
        <w:rPr>
          <w:rFonts w:ascii="Times New Roman" w:hAnsi="Times New Roman"/>
          <w:sz w:val="20"/>
          <w:szCs w:val="20"/>
        </w:rPr>
      </w:pPr>
      <w:r w:rsidRPr="00387B4D">
        <w:rPr>
          <w:rFonts w:ascii="Times New Roman" w:hAnsi="Times New Roman"/>
          <w:noProof/>
          <w:sz w:val="20"/>
          <w:szCs w:val="20"/>
        </w:rPr>
        <w:t xml:space="preserve">    </w:t>
      </w:r>
      <w:r w:rsidRPr="00387B4D">
        <w:rPr>
          <w:rFonts w:ascii="Times New Roman" w:hAnsi="Times New Roman"/>
          <w:noProof/>
          <w:sz w:val="20"/>
          <w:szCs w:val="20"/>
          <w:lang w:eastAsia="ja-JP"/>
        </w:rPr>
        <w:drawing>
          <wp:inline distT="0" distB="0" distL="0" distR="0" wp14:anchorId="74117AFA" wp14:editId="5DA7C9EC">
            <wp:extent cx="4648200" cy="2736850"/>
            <wp:effectExtent l="0" t="0" r="0" b="6350"/>
            <wp:docPr id="3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48200" cy="2736850"/>
                    </a:xfrm>
                    <a:prstGeom prst="rect">
                      <a:avLst/>
                    </a:prstGeom>
                    <a:noFill/>
                    <a:ln>
                      <a:noFill/>
                    </a:ln>
                  </pic:spPr>
                </pic:pic>
              </a:graphicData>
            </a:graphic>
          </wp:inline>
        </w:drawing>
      </w:r>
    </w:p>
    <w:p w14:paraId="3DE88967" w14:textId="5AD6DC08" w:rsidR="00893D07" w:rsidRPr="00387B4D" w:rsidRDefault="00893D07" w:rsidP="00893D07">
      <w:pPr>
        <w:widowControl/>
        <w:spacing w:line="360" w:lineRule="auto"/>
        <w:rPr>
          <w:rFonts w:ascii="Times New Roman" w:hAnsi="Times New Roman"/>
          <w:sz w:val="20"/>
          <w:szCs w:val="20"/>
        </w:rPr>
      </w:pPr>
      <w:r w:rsidRPr="00387B4D">
        <w:rPr>
          <w:rFonts w:ascii="Times New Roman" w:hAnsi="Times New Roman"/>
          <w:sz w:val="20"/>
          <w:szCs w:val="20"/>
        </w:rPr>
        <w:t xml:space="preserve">Figure </w:t>
      </w:r>
      <w:r w:rsidR="00171D58" w:rsidRPr="00387B4D">
        <w:rPr>
          <w:rFonts w:ascii="Times New Roman" w:hAnsi="Times New Roman"/>
          <w:sz w:val="20"/>
          <w:szCs w:val="20"/>
        </w:rPr>
        <w:t>S</w:t>
      </w:r>
      <w:r w:rsidRPr="00387B4D">
        <w:rPr>
          <w:rFonts w:ascii="Times New Roman" w:hAnsi="Times New Roman"/>
          <w:sz w:val="20"/>
          <w:szCs w:val="20"/>
        </w:rPr>
        <w:t xml:space="preserve">8. Comparison of median </w:t>
      </w:r>
      <w:r w:rsidRPr="00387B4D">
        <w:rPr>
          <w:rFonts w:ascii="Times New Roman" w:eastAsia="等线" w:hAnsi="Times New Roman"/>
          <w:sz w:val="20"/>
          <w:szCs w:val="20"/>
        </w:rPr>
        <w:t>phthalate</w:t>
      </w:r>
      <w:r w:rsidRPr="00387B4D">
        <w:rPr>
          <w:rFonts w:ascii="Times New Roman" w:hAnsi="Times New Roman"/>
          <w:sz w:val="20"/>
          <w:szCs w:val="20"/>
        </w:rPr>
        <w:t xml:space="preserve"> metabolite concentrations (μg/L) from various international</w:t>
      </w:r>
      <w:bookmarkStart w:id="20" w:name="_Hlk82963519"/>
      <w:r w:rsidRPr="00387B4D">
        <w:rPr>
          <w:rFonts w:ascii="Times New Roman" w:hAnsi="Times New Roman"/>
          <w:sz w:val="20"/>
          <w:szCs w:val="20"/>
        </w:rPr>
        <w:t xml:space="preserve"> studies</w:t>
      </w:r>
      <w:bookmarkEnd w:id="20"/>
    </w:p>
    <w:p w14:paraId="1CEBFE13" w14:textId="77777777" w:rsidR="00893D07" w:rsidRPr="00387B4D" w:rsidRDefault="00893D07" w:rsidP="00893D07">
      <w:pPr>
        <w:jc w:val="center"/>
        <w:rPr>
          <w:rFonts w:ascii="Times New Roman" w:hAnsi="Times New Roman"/>
          <w:sz w:val="20"/>
          <w:szCs w:val="20"/>
        </w:rPr>
      </w:pPr>
    </w:p>
    <w:p w14:paraId="30E91E8E" w14:textId="77777777" w:rsidR="00833B8B" w:rsidRPr="00387B4D" w:rsidRDefault="00833B8B">
      <w:pPr>
        <w:rPr>
          <w:rFonts w:ascii="Times New Roman" w:hAnsi="Times New Roman"/>
          <w:sz w:val="20"/>
          <w:szCs w:val="20"/>
        </w:rPr>
      </w:pPr>
    </w:p>
    <w:sectPr w:rsidR="00833B8B" w:rsidRPr="00387B4D" w:rsidSect="00833B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543F9" w14:textId="77777777" w:rsidR="000E3E52" w:rsidRDefault="000E3E52" w:rsidP="00893D07">
      <w:r>
        <w:separator/>
      </w:r>
    </w:p>
  </w:endnote>
  <w:endnote w:type="continuationSeparator" w:id="0">
    <w:p w14:paraId="75EAFA5F" w14:textId="77777777" w:rsidR="000E3E52" w:rsidRDefault="000E3E52" w:rsidP="00893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5AE28" w14:textId="77777777" w:rsidR="000E3E52" w:rsidRDefault="000E3E52" w:rsidP="00893D07">
      <w:r>
        <w:separator/>
      </w:r>
    </w:p>
  </w:footnote>
  <w:footnote w:type="continuationSeparator" w:id="0">
    <w:p w14:paraId="6054F03A" w14:textId="77777777" w:rsidR="000E3E52" w:rsidRDefault="000E3E52" w:rsidP="00893D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446766"/>
    <w:rsid w:val="00011726"/>
    <w:rsid w:val="00015136"/>
    <w:rsid w:val="0001768E"/>
    <w:rsid w:val="0005210B"/>
    <w:rsid w:val="000874CE"/>
    <w:rsid w:val="00096FD8"/>
    <w:rsid w:val="000E3E52"/>
    <w:rsid w:val="00130559"/>
    <w:rsid w:val="00134A60"/>
    <w:rsid w:val="00171D58"/>
    <w:rsid w:val="00185361"/>
    <w:rsid w:val="00186DF3"/>
    <w:rsid w:val="001D28CD"/>
    <w:rsid w:val="002015C5"/>
    <w:rsid w:val="002236AF"/>
    <w:rsid w:val="00224EF8"/>
    <w:rsid w:val="00246447"/>
    <w:rsid w:val="00260573"/>
    <w:rsid w:val="00271D41"/>
    <w:rsid w:val="00287F84"/>
    <w:rsid w:val="002F4E8F"/>
    <w:rsid w:val="002F727E"/>
    <w:rsid w:val="00317C30"/>
    <w:rsid w:val="00387B4D"/>
    <w:rsid w:val="003B03DF"/>
    <w:rsid w:val="003C49D0"/>
    <w:rsid w:val="00427F73"/>
    <w:rsid w:val="00446766"/>
    <w:rsid w:val="00455253"/>
    <w:rsid w:val="00484008"/>
    <w:rsid w:val="00526F28"/>
    <w:rsid w:val="00544257"/>
    <w:rsid w:val="00554A91"/>
    <w:rsid w:val="00562971"/>
    <w:rsid w:val="005D68CB"/>
    <w:rsid w:val="005D7677"/>
    <w:rsid w:val="005E4D46"/>
    <w:rsid w:val="00611274"/>
    <w:rsid w:val="0062090F"/>
    <w:rsid w:val="00621ED4"/>
    <w:rsid w:val="00626D4E"/>
    <w:rsid w:val="00677A74"/>
    <w:rsid w:val="006810F8"/>
    <w:rsid w:val="00702D77"/>
    <w:rsid w:val="0073007E"/>
    <w:rsid w:val="00751EAA"/>
    <w:rsid w:val="0075368A"/>
    <w:rsid w:val="00765E09"/>
    <w:rsid w:val="007B4E7A"/>
    <w:rsid w:val="007E4CA2"/>
    <w:rsid w:val="0081554F"/>
    <w:rsid w:val="00821E17"/>
    <w:rsid w:val="00833B8B"/>
    <w:rsid w:val="00861994"/>
    <w:rsid w:val="00875F3D"/>
    <w:rsid w:val="0088786E"/>
    <w:rsid w:val="00893D07"/>
    <w:rsid w:val="008B335E"/>
    <w:rsid w:val="008B33F3"/>
    <w:rsid w:val="008E78B9"/>
    <w:rsid w:val="00904AA9"/>
    <w:rsid w:val="009750CC"/>
    <w:rsid w:val="009A6A24"/>
    <w:rsid w:val="009B2B1A"/>
    <w:rsid w:val="00A44CA4"/>
    <w:rsid w:val="00A62C41"/>
    <w:rsid w:val="00AA14C4"/>
    <w:rsid w:val="00AA4062"/>
    <w:rsid w:val="00B14C5E"/>
    <w:rsid w:val="00B23F98"/>
    <w:rsid w:val="00B56BE2"/>
    <w:rsid w:val="00B94FCD"/>
    <w:rsid w:val="00BA4ACA"/>
    <w:rsid w:val="00BE3CA6"/>
    <w:rsid w:val="00C417C9"/>
    <w:rsid w:val="00C46313"/>
    <w:rsid w:val="00C61349"/>
    <w:rsid w:val="00C71A74"/>
    <w:rsid w:val="00CC27A3"/>
    <w:rsid w:val="00CC748C"/>
    <w:rsid w:val="00CE3704"/>
    <w:rsid w:val="00D34B95"/>
    <w:rsid w:val="00D40293"/>
    <w:rsid w:val="00D867C0"/>
    <w:rsid w:val="00DF1EE7"/>
    <w:rsid w:val="00E34CF9"/>
    <w:rsid w:val="00F0487F"/>
    <w:rsid w:val="00F60AB7"/>
    <w:rsid w:val="00FA22DF"/>
    <w:rsid w:val="00FC7743"/>
    <w:rsid w:val="00FD7101"/>
    <w:rsid w:val="00FE72E2"/>
    <w:rsid w:val="00FF33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68B4C"/>
  <w15:chartTrackingRefBased/>
  <w15:docId w15:val="{191E79DA-A89A-49ED-8825-4EF50515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3D0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3D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93D07"/>
    <w:rPr>
      <w:sz w:val="18"/>
      <w:szCs w:val="18"/>
    </w:rPr>
  </w:style>
  <w:style w:type="paragraph" w:styleId="a5">
    <w:name w:val="footer"/>
    <w:basedOn w:val="a"/>
    <w:link w:val="a6"/>
    <w:uiPriority w:val="99"/>
    <w:unhideWhenUsed/>
    <w:rsid w:val="00893D07"/>
    <w:pPr>
      <w:tabs>
        <w:tab w:val="center" w:pos="4153"/>
        <w:tab w:val="right" w:pos="8306"/>
      </w:tabs>
      <w:snapToGrid w:val="0"/>
      <w:jc w:val="left"/>
    </w:pPr>
    <w:rPr>
      <w:sz w:val="18"/>
      <w:szCs w:val="18"/>
    </w:rPr>
  </w:style>
  <w:style w:type="character" w:customStyle="1" w:styleId="a6">
    <w:name w:val="页脚 字符"/>
    <w:basedOn w:val="a0"/>
    <w:link w:val="a5"/>
    <w:uiPriority w:val="99"/>
    <w:rsid w:val="00893D07"/>
    <w:rPr>
      <w:sz w:val="18"/>
      <w:szCs w:val="18"/>
    </w:rPr>
  </w:style>
  <w:style w:type="character" w:styleId="a7">
    <w:name w:val="Hyperlink"/>
    <w:basedOn w:val="a0"/>
    <w:uiPriority w:val="99"/>
    <w:semiHidden/>
    <w:unhideWhenUsed/>
    <w:rsid w:val="00893D07"/>
    <w:rPr>
      <w:color w:val="0563C1" w:themeColor="hyperlink"/>
      <w:u w:val="single"/>
    </w:rPr>
  </w:style>
  <w:style w:type="paragraph" w:styleId="a8">
    <w:name w:val="List Paragraph"/>
    <w:basedOn w:val="a"/>
    <w:uiPriority w:val="34"/>
    <w:qFormat/>
    <w:rsid w:val="00765E09"/>
    <w:pPr>
      <w:ind w:firstLineChars="200" w:firstLine="420"/>
    </w:pPr>
  </w:style>
  <w:style w:type="table" w:styleId="a9">
    <w:name w:val="Table Grid"/>
    <w:basedOn w:val="a1"/>
    <w:uiPriority w:val="39"/>
    <w:qFormat/>
    <w:rsid w:val="00765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96965">
      <w:bodyDiv w:val="1"/>
      <w:marLeft w:val="0"/>
      <w:marRight w:val="0"/>
      <w:marTop w:val="0"/>
      <w:marBottom w:val="0"/>
      <w:divBdr>
        <w:top w:val="none" w:sz="0" w:space="0" w:color="auto"/>
        <w:left w:val="none" w:sz="0" w:space="0" w:color="auto"/>
        <w:bottom w:val="none" w:sz="0" w:space="0" w:color="auto"/>
        <w:right w:val="none" w:sz="0" w:space="0" w:color="auto"/>
      </w:divBdr>
    </w:div>
    <w:div w:id="147752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pn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hyperlink" Target="mailto:1013283493@qq.com" TargetMode="Externa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png"/><Relationship Id="rId2" Type="http://schemas.openxmlformats.org/officeDocument/2006/relationships/settings" Target="settings.xml"/><Relationship Id="rId16" Type="http://schemas.openxmlformats.org/officeDocument/2006/relationships/image" Target="media/image9.tiff"/><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hyperlink" Target="mailto:zy96_shenxubo@163.com" TargetMode="External"/><Relationship Id="rId11" Type="http://schemas.openxmlformats.org/officeDocument/2006/relationships/image" Target="media/image4.tiff"/><Relationship Id="rId24" Type="http://schemas.openxmlformats.org/officeDocument/2006/relationships/image" Target="media/image17.png"/><Relationship Id="rId5" Type="http://schemas.openxmlformats.org/officeDocument/2006/relationships/endnotes" Target="endnotes.xml"/><Relationship Id="rId15" Type="http://schemas.openxmlformats.org/officeDocument/2006/relationships/image" Target="media/image8.tiff"/><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footnotes" Target="footnote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1395</Words>
  <Characters>7957</Characters>
  <Application>Microsoft Office Word</Application>
  <DocSecurity>0</DocSecurity>
  <Lines>66</Lines>
  <Paragraphs>18</Paragraphs>
  <ScaleCrop>false</ScaleCrop>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hasee</dc:creator>
  <cp:keywords/>
  <dc:description/>
  <cp:lastModifiedBy>hasee</cp:lastModifiedBy>
  <cp:revision>56</cp:revision>
  <dcterms:created xsi:type="dcterms:W3CDTF">2021-11-09T10:40:00Z</dcterms:created>
  <dcterms:modified xsi:type="dcterms:W3CDTF">2021-12-12T07:38:00Z</dcterms:modified>
</cp:coreProperties>
</file>