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6323E" w14:textId="599E5E82" w:rsidR="009F393C" w:rsidRDefault="009F393C" w:rsidP="009F393C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E17F0F">
        <w:rPr>
          <w:rFonts w:ascii="Times New Roman" w:hAnsi="Times New Roman" w:cs="Times New Roman"/>
          <w:b/>
          <w:color w:val="000000" w:themeColor="text1"/>
          <w:lang w:val="en-US"/>
        </w:rPr>
        <w:t xml:space="preserve">Visualizing risky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situations</w:t>
      </w:r>
      <w:r w:rsidRPr="00E17F0F">
        <w:rPr>
          <w:rFonts w:ascii="Times New Roman" w:hAnsi="Times New Roman" w:cs="Times New Roman"/>
          <w:b/>
          <w:color w:val="000000" w:themeColor="text1"/>
          <w:lang w:val="en-US"/>
        </w:rPr>
        <w:t xml:space="preserve"> induces a stronger neural response in brain areas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 xml:space="preserve">associated with </w:t>
      </w:r>
      <w:r w:rsidRPr="005776C4">
        <w:rPr>
          <w:rFonts w:ascii="Times New Roman" w:hAnsi="Times New Roman" w:cs="Times New Roman"/>
          <w:b/>
          <w:color w:val="000000" w:themeColor="text1"/>
          <w:lang w:val="en-US"/>
        </w:rPr>
        <w:t xml:space="preserve">mental imagery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 xml:space="preserve">and </w:t>
      </w:r>
      <w:r w:rsidRPr="004572FD">
        <w:rPr>
          <w:rFonts w:ascii="Times New Roman" w:hAnsi="Times New Roman" w:cs="Times New Roman"/>
          <w:b/>
          <w:color w:val="000000" w:themeColor="text1"/>
          <w:lang w:val="en-US"/>
        </w:rPr>
        <w:t xml:space="preserve">emotions </w:t>
      </w:r>
      <w:r w:rsidRPr="00E17F0F">
        <w:rPr>
          <w:rFonts w:ascii="Times New Roman" w:hAnsi="Times New Roman" w:cs="Times New Roman"/>
          <w:b/>
          <w:color w:val="000000" w:themeColor="text1"/>
          <w:lang w:val="en-US"/>
        </w:rPr>
        <w:t xml:space="preserve">than visualizing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non-risky situations</w:t>
      </w:r>
    </w:p>
    <w:p w14:paraId="0E559609" w14:textId="2B9C7E37" w:rsidR="009F393C" w:rsidRDefault="009F393C" w:rsidP="009F393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DA2C76B" w14:textId="41713F36" w:rsidR="009F393C" w:rsidRDefault="009F393C" w:rsidP="009F393C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 Materials</w:t>
      </w:r>
    </w:p>
    <w:p w14:paraId="639189CD" w14:textId="77777777" w:rsidR="009F393C" w:rsidRDefault="009F393C" w:rsidP="009F393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C271A03" w14:textId="77777777" w:rsidR="009F393C" w:rsidRDefault="009F393C" w:rsidP="009F393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66C8CC5" w14:textId="616072F5" w:rsidR="0018730B" w:rsidRPr="008F2BC5" w:rsidRDefault="0018730B" w:rsidP="009F393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b/>
          <w:bCs/>
          <w:color w:val="000000" w:themeColor="text1"/>
          <w:lang w:val="en-US"/>
        </w:rPr>
        <w:t>Brief descriptions of risky (upper list) and neutral (bottom list) situations used in the experiment</w:t>
      </w:r>
    </w:p>
    <w:p w14:paraId="4D61290C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3709624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having unprotected sex</w:t>
      </w:r>
    </w:p>
    <w:p w14:paraId="313CA252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forging your signature on an important document</w:t>
      </w:r>
    </w:p>
    <w:p w14:paraId="7E2BE2F3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betting on the weekly earnings in playing cards</w:t>
      </w:r>
    </w:p>
    <w:p w14:paraId="74AE8932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downloading a work from the internet and presenting it as yours</w:t>
      </w:r>
    </w:p>
    <w:p w14:paraId="66D24C5B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expressing controversial views in a group of people you do not know</w:t>
      </w:r>
    </w:p>
    <w:p w14:paraId="2CC82F61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jumping with a parachute</w:t>
      </w:r>
    </w:p>
    <w:p w14:paraId="16CE5A6E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ignoring persistent health problems</w:t>
      </w:r>
    </w:p>
    <w:p w14:paraId="056FFEAA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spreading negative and false information about someone you dislike</w:t>
      </w:r>
    </w:p>
    <w:p w14:paraId="348964EC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driving your car fast and dangerously</w:t>
      </w:r>
    </w:p>
    <w:p w14:paraId="15F18F2C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reprimanding your boss or teacher publicly</w:t>
      </w:r>
    </w:p>
    <w:p w14:paraId="6F0E51DD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lending a few thousand dollars to your friend</w:t>
      </w:r>
    </w:p>
    <w:p w14:paraId="1367850C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travelling alone with a tent in wild, unpopulated places</w:t>
      </w:r>
    </w:p>
    <w:p w14:paraId="0567D748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investing a large amount of money on the stock market</w:t>
      </w:r>
    </w:p>
    <w:p w14:paraId="7BBAA84A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cutting in line</w:t>
      </w:r>
    </w:p>
    <w:p w14:paraId="42D7157F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taking hard drugs</w:t>
      </w:r>
    </w:p>
    <w:p w14:paraId="5060714B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taking a large mortgage</w:t>
      </w:r>
    </w:p>
    <w:p w14:paraId="1EE72104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taking strong medications without consulting your doctor</w:t>
      </w:r>
    </w:p>
    <w:p w14:paraId="23EA56F8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inviting a newly met person from work or school on a date</w:t>
      </w:r>
    </w:p>
    <w:p w14:paraId="70172AA1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kayaking on a rushing mountain river</w:t>
      </w:r>
    </w:p>
    <w:p w14:paraId="43CB47B7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cheating during the exam</w:t>
      </w:r>
    </w:p>
    <w:p w14:paraId="688B209A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C6EAE14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receiving a book award in a competition</w:t>
      </w:r>
    </w:p>
    <w:p w14:paraId="7D1911F3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getting a compliment from your partner</w:t>
      </w:r>
    </w:p>
    <w:p w14:paraId="45D28B91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watching an interesting movie in the cinema</w:t>
      </w:r>
    </w:p>
    <w:p w14:paraId="39410FEB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spending a great weekend out of town</w:t>
      </w:r>
    </w:p>
    <w:p w14:paraId="100C86D6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reading an interesting article in the press</w:t>
      </w:r>
    </w:p>
    <w:p w14:paraId="4B9D78C3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eating a tasty meal</w:t>
      </w:r>
    </w:p>
    <w:p w14:paraId="732EB371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successfully passing a difficult exam on the first term</w:t>
      </w:r>
    </w:p>
    <w:p w14:paraId="61A6F7C0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reaching your destination safely after a long journey</w:t>
      </w:r>
    </w:p>
    <w:p w14:paraId="5D7B6AC6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reading an interesting book</w:t>
      </w:r>
    </w:p>
    <w:p w14:paraId="62BC0897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resting with your friends</w:t>
      </w:r>
    </w:p>
    <w:p w14:paraId="62A280D0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walking in the park on a sunny spring day</w:t>
      </w:r>
    </w:p>
    <w:p w14:paraId="0F34A45A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visiting a close family member</w:t>
      </w:r>
    </w:p>
    <w:p w14:paraId="7191BCAD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listening to a great album from your favorite band</w:t>
      </w:r>
    </w:p>
    <w:p w14:paraId="7F002A96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going on a desired vacation during your vacation</w:t>
      </w:r>
    </w:p>
    <w:p w14:paraId="446EB281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having a tasty dinner with your friends</w:t>
      </w:r>
    </w:p>
    <w:p w14:paraId="65C2DBFF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doing small shopping in a local store</w:t>
      </w:r>
    </w:p>
    <w:p w14:paraId="7F7EBD5E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lastRenderedPageBreak/>
        <w:t>you are getting a discount coupon</w:t>
      </w:r>
    </w:p>
    <w:p w14:paraId="3C33C964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buying a cinema ticket for a movie premiere</w:t>
      </w:r>
    </w:p>
    <w:p w14:paraId="29C1E01D" w14:textId="77777777" w:rsidR="0018730B" w:rsidRPr="008F2BC5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getting a significant pay raise at work</w:t>
      </w:r>
    </w:p>
    <w:p w14:paraId="2DCAAD52" w14:textId="183E0EA2" w:rsidR="00592239" w:rsidRDefault="0018730B" w:rsidP="0018730B">
      <w:pPr>
        <w:rPr>
          <w:rFonts w:ascii="Times New Roman" w:hAnsi="Times New Roman" w:cs="Times New Roman"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color w:val="000000" w:themeColor="text1"/>
          <w:lang w:val="en-US"/>
        </w:rPr>
        <w:t>you are finishing an important project</w:t>
      </w:r>
    </w:p>
    <w:p w14:paraId="029472F4" w14:textId="77777777" w:rsidR="003779C0" w:rsidRDefault="003779C0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0A81AB0C" w14:textId="77777777" w:rsidR="003779C0" w:rsidRPr="003779C0" w:rsidRDefault="003779C0" w:rsidP="003779C0">
      <w:pPr>
        <w:spacing w:line="480" w:lineRule="auto"/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3779C0">
        <w:rPr>
          <w:rFonts w:ascii="Times New Roman" w:hAnsi="Times New Roman" w:cs="Times New Roman"/>
          <w:iCs/>
          <w:color w:val="000000" w:themeColor="text1"/>
          <w:lang w:val="en-US"/>
        </w:rPr>
        <w:lastRenderedPageBreak/>
        <w:t xml:space="preserve">Table S1. Descriptive statistics and Pearson’s </w:t>
      </w:r>
      <w:r w:rsidRPr="003779C0">
        <w:rPr>
          <w:rFonts w:ascii="Times New Roman" w:hAnsi="Times New Roman" w:cs="Times New Roman"/>
          <w:i/>
          <w:iCs/>
          <w:color w:val="000000" w:themeColor="text1"/>
          <w:lang w:val="en-US"/>
        </w:rPr>
        <w:t>r</w:t>
      </w:r>
      <w:r w:rsidRPr="003779C0">
        <w:rPr>
          <w:rFonts w:ascii="Times New Roman" w:hAnsi="Times New Roman" w:cs="Times New Roman"/>
          <w:iCs/>
          <w:color w:val="000000" w:themeColor="text1"/>
          <w:lang w:val="en-US"/>
        </w:rPr>
        <w:t xml:space="preserve"> correlation coefficient for risky situations.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794"/>
        <w:gridCol w:w="627"/>
        <w:gridCol w:w="970"/>
        <w:gridCol w:w="582"/>
        <w:gridCol w:w="970"/>
        <w:gridCol w:w="403"/>
        <w:gridCol w:w="1217"/>
        <w:gridCol w:w="299"/>
        <w:gridCol w:w="970"/>
        <w:gridCol w:w="399"/>
      </w:tblGrid>
      <w:tr w:rsidR="003779C0" w:rsidRPr="008F2BC5" w14:paraId="4EF89824" w14:textId="77777777" w:rsidTr="00761E97">
        <w:trPr>
          <w:tblHeader/>
        </w:trPr>
        <w:tc>
          <w:tcPr>
            <w:tcW w:w="1012" w:type="pct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2B8BAE32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Variable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28A68EE7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en-US"/>
              </w:rPr>
            </w:pPr>
            <w:r w:rsidRPr="008F2BC5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en-US"/>
              </w:rPr>
              <w:t>M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18C50C7C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en-US"/>
              </w:rPr>
              <w:t>SD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5A7CBF58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Risk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7EC58C0D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Fear 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7B9ABCF0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Vividness 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7A4F4AE1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VVIQ </w:t>
            </w:r>
          </w:p>
        </w:tc>
      </w:tr>
      <w:tr w:rsidR="003779C0" w:rsidRPr="008F2BC5" w14:paraId="2B94A61E" w14:textId="77777777" w:rsidTr="00761E97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18767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1. Risk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14:paraId="19E44A98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3.59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</w:tcPr>
          <w:p w14:paraId="660E6A54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0.58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212CC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–</w:t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806BC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71FFB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2B72E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A0EC5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551BD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DA603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69F93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779C0" w:rsidRPr="008F2BC5" w14:paraId="3DE43598" w14:textId="77777777" w:rsidTr="00761E97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58CF7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2. Fear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14:paraId="4FED9ED2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3.31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</w:tcPr>
          <w:p w14:paraId="69F2B5E1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0.64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86B02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.78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DF47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**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B7F6F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–</w:t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49A98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B87D2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64B86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C0B0E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0D47A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779C0" w:rsidRPr="008F2BC5" w14:paraId="4808D376" w14:textId="77777777" w:rsidTr="00761E97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8E9EC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3. Vividness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14:paraId="6062FD8A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3.73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</w:tcPr>
          <w:p w14:paraId="50A58C3F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0.56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2230D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-.23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A594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80259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-.05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ED32A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F35B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–</w:t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FE8FD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A0036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6EA57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779C0" w:rsidRPr="008F2BC5" w14:paraId="1FFFDDB4" w14:textId="77777777" w:rsidTr="00761E97">
        <w:tc>
          <w:tcPr>
            <w:tcW w:w="1012" w:type="pct"/>
            <w:tcBorders>
              <w:top w:val="nil"/>
              <w:left w:val="nil"/>
              <w:right w:val="nil"/>
            </w:tcBorders>
            <w:vAlign w:val="center"/>
          </w:tcPr>
          <w:p w14:paraId="15A53721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4. VVIQ </w:t>
            </w:r>
          </w:p>
        </w:tc>
        <w:tc>
          <w:tcPr>
            <w:tcW w:w="438" w:type="pct"/>
            <w:tcBorders>
              <w:top w:val="nil"/>
              <w:left w:val="nil"/>
              <w:right w:val="nil"/>
            </w:tcBorders>
          </w:tcPr>
          <w:p w14:paraId="7E40979E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63.04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</w:tcPr>
          <w:p w14:paraId="0F05962B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8.29</w:t>
            </w:r>
          </w:p>
        </w:tc>
        <w:tc>
          <w:tcPr>
            <w:tcW w:w="535" w:type="pct"/>
            <w:tcBorders>
              <w:top w:val="nil"/>
              <w:left w:val="nil"/>
              <w:right w:val="nil"/>
            </w:tcBorders>
            <w:vAlign w:val="center"/>
          </w:tcPr>
          <w:p w14:paraId="645E9635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-.32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vAlign w:val="center"/>
          </w:tcPr>
          <w:p w14:paraId="1BB55E00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right w:val="nil"/>
            </w:tcBorders>
            <w:vAlign w:val="center"/>
          </w:tcPr>
          <w:p w14:paraId="17E3EB50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-.34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vAlign w:val="center"/>
          </w:tcPr>
          <w:p w14:paraId="1DC71037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71" w:type="pct"/>
            <w:tcBorders>
              <w:top w:val="nil"/>
              <w:left w:val="nil"/>
              <w:right w:val="nil"/>
            </w:tcBorders>
            <w:vAlign w:val="center"/>
          </w:tcPr>
          <w:p w14:paraId="78C5D1A3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.30</w:t>
            </w:r>
          </w:p>
        </w:tc>
        <w:tc>
          <w:tcPr>
            <w:tcW w:w="165" w:type="pct"/>
            <w:tcBorders>
              <w:top w:val="nil"/>
              <w:left w:val="nil"/>
              <w:right w:val="nil"/>
            </w:tcBorders>
            <w:vAlign w:val="center"/>
          </w:tcPr>
          <w:p w14:paraId="58085B3D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* </w:t>
            </w:r>
          </w:p>
        </w:tc>
        <w:tc>
          <w:tcPr>
            <w:tcW w:w="535" w:type="pct"/>
            <w:tcBorders>
              <w:top w:val="nil"/>
              <w:left w:val="nil"/>
              <w:right w:val="nil"/>
            </w:tcBorders>
            <w:vAlign w:val="center"/>
          </w:tcPr>
          <w:p w14:paraId="53A12B45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–</w:t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vAlign w:val="center"/>
          </w:tcPr>
          <w:p w14:paraId="6905D66C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779C0" w:rsidRPr="008F2BC5" w14:paraId="4623B7D1" w14:textId="77777777" w:rsidTr="00761E97"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90E85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5. ER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ECCC6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39.29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29435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8.35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DC8BA6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E62357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* 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E697BF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.65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585DBF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** 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111652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-.20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920888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5DFA7C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sym w:font="Symbol" w:char="F02D"/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9</w:t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F3FEA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** </w:t>
            </w:r>
          </w:p>
        </w:tc>
      </w:tr>
    </w:tbl>
    <w:p w14:paraId="634FB586" w14:textId="77777777" w:rsidR="003779C0" w:rsidRPr="008F2BC5" w:rsidRDefault="003779C0" w:rsidP="003779C0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lang w:val="en-US"/>
        </w:rPr>
      </w:pPr>
      <w:r w:rsidRPr="00FC6B81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Note: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ER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, 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>emotional reactivity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;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VVIQ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, V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ividness of 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V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isual 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I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>magery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Questionnaire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; 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R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isk, 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F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ear and 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V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>ividness refer to ratings of scenarios provided by participants in the scanner.</w:t>
      </w:r>
    </w:p>
    <w:p w14:paraId="03F3C567" w14:textId="77777777" w:rsidR="003779C0" w:rsidRDefault="003779C0" w:rsidP="003779C0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* </w:t>
      </w:r>
      <w:r w:rsidRPr="008F2BC5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p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&lt; .05, ** </w:t>
      </w:r>
      <w:r w:rsidRPr="008F2BC5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p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&lt; .01, </w:t>
      </w:r>
      <w:r w:rsidRPr="008F2BC5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p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&lt; .001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.</w:t>
      </w:r>
    </w:p>
    <w:p w14:paraId="39E8AD3A" w14:textId="77777777" w:rsidR="003779C0" w:rsidRDefault="003779C0" w:rsidP="003779C0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lang w:val="en-US"/>
        </w:rPr>
      </w:pPr>
    </w:p>
    <w:p w14:paraId="2E4A5560" w14:textId="77777777" w:rsidR="003779C0" w:rsidRPr="008F2BC5" w:rsidRDefault="003779C0" w:rsidP="003779C0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lang w:val="en-US"/>
        </w:rPr>
      </w:pPr>
      <w:r w:rsidRPr="003779C0">
        <w:rPr>
          <w:rFonts w:ascii="Times New Roman" w:hAnsi="Times New Roman" w:cs="Times New Roman"/>
          <w:iCs/>
          <w:color w:val="000000" w:themeColor="text1"/>
          <w:lang w:val="en-US"/>
        </w:rPr>
        <w:t xml:space="preserve">Table S2. Descriptive statistics and Pearson’s </w:t>
      </w:r>
      <w:r w:rsidRPr="003779C0">
        <w:rPr>
          <w:rFonts w:ascii="Times New Roman" w:hAnsi="Times New Roman" w:cs="Times New Roman"/>
          <w:i/>
          <w:iCs/>
          <w:color w:val="000000" w:themeColor="text1"/>
          <w:lang w:val="en-US"/>
        </w:rPr>
        <w:t>r</w:t>
      </w:r>
      <w:r w:rsidRPr="003779C0">
        <w:rPr>
          <w:rFonts w:ascii="Times New Roman" w:hAnsi="Times New Roman" w:cs="Times New Roman"/>
          <w:iCs/>
          <w:color w:val="000000" w:themeColor="text1"/>
          <w:lang w:val="en-US"/>
        </w:rPr>
        <w:t xml:space="preserve"> correlation coefficient for non-risky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situations.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3"/>
        <w:gridCol w:w="782"/>
        <w:gridCol w:w="758"/>
        <w:gridCol w:w="957"/>
        <w:gridCol w:w="569"/>
        <w:gridCol w:w="957"/>
        <w:gridCol w:w="390"/>
        <w:gridCol w:w="1204"/>
        <w:gridCol w:w="286"/>
        <w:gridCol w:w="957"/>
        <w:gridCol w:w="383"/>
      </w:tblGrid>
      <w:tr w:rsidR="003779C0" w:rsidRPr="008F2BC5" w14:paraId="1421502A" w14:textId="77777777" w:rsidTr="00761E97">
        <w:trPr>
          <w:tblHeader/>
        </w:trPr>
        <w:tc>
          <w:tcPr>
            <w:tcW w:w="1005" w:type="pct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74BA0C67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Variable 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207AC507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en-US"/>
              </w:rPr>
            </w:pPr>
            <w:r w:rsidRPr="008F2BC5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en-US"/>
              </w:rPr>
              <w:t>M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20E56FE4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val="en-US"/>
              </w:rPr>
              <w:t>SD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1D024935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Risk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7BBF45C0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Fear 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73E3CC3C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Vividness 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14:paraId="051F12CF" w14:textId="77777777" w:rsidR="003779C0" w:rsidRPr="008F2BC5" w:rsidRDefault="003779C0" w:rsidP="00761E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VVIQ </w:t>
            </w:r>
          </w:p>
        </w:tc>
      </w:tr>
      <w:tr w:rsidR="003779C0" w:rsidRPr="008F2BC5" w14:paraId="5032DE32" w14:textId="77777777" w:rsidTr="00761E97"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D213D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1. Risk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11406" w14:textId="77777777" w:rsidR="003779C0" w:rsidRDefault="003779C0" w:rsidP="00761E9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A157B" w14:textId="77777777" w:rsidR="003779C0" w:rsidRDefault="003779C0" w:rsidP="00761E9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6C75A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–</w:t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AC654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73718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95E80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B129E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0120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61EA4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23046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779C0" w:rsidRPr="008F2BC5" w14:paraId="1621C3B0" w14:textId="77777777" w:rsidTr="00761E97"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30C3D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2. Fear 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96577" w14:textId="77777777" w:rsidR="003779C0" w:rsidRDefault="003779C0" w:rsidP="00761E9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64FE2" w14:textId="77777777" w:rsidR="003779C0" w:rsidRDefault="003779C0" w:rsidP="00761E9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38024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ECC5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** 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33FF9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–</w:t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9F76A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5940C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5179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B62E1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D1600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779C0" w:rsidRPr="008F2BC5" w14:paraId="631C17DA" w14:textId="77777777" w:rsidTr="00761E97"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CE791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3. Vividness 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C7B19" w14:textId="77777777" w:rsidR="003779C0" w:rsidRDefault="003779C0" w:rsidP="00761E9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B2442" w14:textId="77777777" w:rsidR="003779C0" w:rsidRDefault="003779C0" w:rsidP="00761E9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B7F7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05D36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4E2B1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-.04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986BB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27319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–</w:t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664A4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FCA43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F285C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779C0" w:rsidRPr="008F2BC5" w14:paraId="4E023B0A" w14:textId="77777777" w:rsidTr="00761E97">
        <w:tc>
          <w:tcPr>
            <w:tcW w:w="1005" w:type="pct"/>
            <w:tcBorders>
              <w:top w:val="nil"/>
              <w:left w:val="nil"/>
              <w:right w:val="nil"/>
            </w:tcBorders>
            <w:vAlign w:val="center"/>
          </w:tcPr>
          <w:p w14:paraId="47CBFC82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4. VVIQ 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vAlign w:val="center"/>
          </w:tcPr>
          <w:p w14:paraId="77A2D9CB" w14:textId="77777777" w:rsidR="003779C0" w:rsidRDefault="003779C0" w:rsidP="00761E9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63.04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  <w:vAlign w:val="center"/>
          </w:tcPr>
          <w:p w14:paraId="3D8A4765" w14:textId="77777777" w:rsidR="003779C0" w:rsidRDefault="003779C0" w:rsidP="00761E9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8.29</w:t>
            </w:r>
          </w:p>
        </w:tc>
        <w:tc>
          <w:tcPr>
            <w:tcW w:w="528" w:type="pct"/>
            <w:tcBorders>
              <w:top w:val="nil"/>
              <w:left w:val="nil"/>
              <w:right w:val="nil"/>
            </w:tcBorders>
            <w:vAlign w:val="center"/>
          </w:tcPr>
          <w:p w14:paraId="7CE1B0E6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.25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vAlign w:val="center"/>
          </w:tcPr>
          <w:p w14:paraId="794C6522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28" w:type="pct"/>
            <w:tcBorders>
              <w:top w:val="nil"/>
              <w:left w:val="nil"/>
              <w:right w:val="nil"/>
            </w:tcBorders>
            <w:vAlign w:val="center"/>
          </w:tcPr>
          <w:p w14:paraId="02D0B3AE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.01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  <w:vAlign w:val="center"/>
          </w:tcPr>
          <w:p w14:paraId="1B89C419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64" w:type="pct"/>
            <w:tcBorders>
              <w:top w:val="nil"/>
              <w:left w:val="nil"/>
              <w:right w:val="nil"/>
            </w:tcBorders>
            <w:vAlign w:val="center"/>
          </w:tcPr>
          <w:p w14:paraId="0F34BB2B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.51</w:t>
            </w:r>
          </w:p>
        </w:tc>
        <w:tc>
          <w:tcPr>
            <w:tcW w:w="158" w:type="pct"/>
            <w:tcBorders>
              <w:top w:val="nil"/>
              <w:left w:val="nil"/>
              <w:right w:val="nil"/>
            </w:tcBorders>
            <w:vAlign w:val="center"/>
          </w:tcPr>
          <w:p w14:paraId="74FD210E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  <w:tc>
          <w:tcPr>
            <w:tcW w:w="528" w:type="pct"/>
            <w:tcBorders>
              <w:top w:val="nil"/>
              <w:left w:val="nil"/>
              <w:right w:val="nil"/>
            </w:tcBorders>
            <w:vAlign w:val="center"/>
          </w:tcPr>
          <w:p w14:paraId="2DEA1E62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–</w:t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vAlign w:val="center"/>
          </w:tcPr>
          <w:p w14:paraId="099C58AB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779C0" w:rsidRPr="008F2BC5" w14:paraId="094C10E1" w14:textId="77777777" w:rsidTr="00761E97"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9FBAD6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5. ER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CF732A" w14:textId="77777777" w:rsidR="003779C0" w:rsidRDefault="003779C0" w:rsidP="00761E9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39.29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8200C7" w14:textId="77777777" w:rsidR="003779C0" w:rsidRDefault="003779C0" w:rsidP="00761E97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64A923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.14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B96B31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241F2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B8A03A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**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E7BD91" w14:textId="77777777" w:rsidR="003779C0" w:rsidRPr="00C80BC2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80BC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-.13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603E1D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3BC196" w14:textId="77777777" w:rsidR="003779C0" w:rsidRPr="008F2BC5" w:rsidRDefault="003779C0" w:rsidP="00761E97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sym w:font="Symbol" w:char="F02D"/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.4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9</w:t>
            </w: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7E9CA3" w14:textId="77777777" w:rsidR="003779C0" w:rsidRPr="008F2BC5" w:rsidRDefault="003779C0" w:rsidP="00761E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F2BC5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** </w:t>
            </w:r>
          </w:p>
        </w:tc>
      </w:tr>
    </w:tbl>
    <w:p w14:paraId="46303E5C" w14:textId="77777777" w:rsidR="003779C0" w:rsidRPr="008F2BC5" w:rsidRDefault="003779C0" w:rsidP="003779C0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lang w:val="en-US"/>
        </w:rPr>
      </w:pPr>
      <w:r w:rsidRPr="00FC6B81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Note: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ER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, 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>emotional reactivity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;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VVIQ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, V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ividness of 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V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isual 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I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>magery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Questionnaire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; 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R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isk, 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F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ear and 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V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>ividness refer to ratings of scenarios provided by participants in the scanner.</w:t>
      </w:r>
    </w:p>
    <w:p w14:paraId="43D53939" w14:textId="77777777" w:rsidR="003779C0" w:rsidRPr="008F2BC5" w:rsidRDefault="003779C0" w:rsidP="003779C0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lang w:val="en-US"/>
        </w:rPr>
      </w:pP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* </w:t>
      </w:r>
      <w:r w:rsidRPr="008F2BC5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p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&lt; .05, ** </w:t>
      </w:r>
      <w:r w:rsidRPr="008F2BC5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p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&lt; .01, </w:t>
      </w:r>
      <w:r w:rsidRPr="008F2BC5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p</w:t>
      </w:r>
      <w:r w:rsidRPr="008F2BC5">
        <w:rPr>
          <w:rFonts w:ascii="Times New Roman" w:hAnsi="Times New Roman" w:cs="Times New Roman"/>
          <w:bCs/>
          <w:iCs/>
          <w:color w:val="000000" w:themeColor="text1"/>
          <w:lang w:val="en-US"/>
        </w:rPr>
        <w:t xml:space="preserve"> &lt; .001</w:t>
      </w:r>
      <w:r>
        <w:rPr>
          <w:rFonts w:ascii="Times New Roman" w:hAnsi="Times New Roman" w:cs="Times New Roman"/>
          <w:bCs/>
          <w:iCs/>
          <w:color w:val="000000" w:themeColor="text1"/>
          <w:lang w:val="en-US"/>
        </w:rPr>
        <w:t>.</w:t>
      </w:r>
    </w:p>
    <w:p w14:paraId="66010577" w14:textId="77777777" w:rsidR="003779C0" w:rsidRPr="008F2BC5" w:rsidRDefault="003779C0" w:rsidP="003779C0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lang w:val="en-US"/>
        </w:rPr>
      </w:pPr>
    </w:p>
    <w:p w14:paraId="503B8431" w14:textId="77777777" w:rsidR="003779C0" w:rsidRDefault="003779C0" w:rsidP="003779C0"/>
    <w:p w14:paraId="1FC412A7" w14:textId="29321D22" w:rsidR="003779C0" w:rsidRDefault="003779C0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6D3CE386" w14:textId="77777777" w:rsidR="003779C0" w:rsidRPr="00517E27" w:rsidRDefault="003779C0" w:rsidP="003779C0">
      <w:pPr>
        <w:spacing w:line="360" w:lineRule="auto"/>
        <w:rPr>
          <w:rFonts w:ascii="Times New Roman" w:hAnsi="Times New Roman" w:cs="Times New Roman"/>
          <w:lang w:val="en-US"/>
        </w:rPr>
      </w:pPr>
      <w:r w:rsidRPr="00517E27">
        <w:rPr>
          <w:rFonts w:ascii="Times New Roman" w:hAnsi="Times New Roman" w:cs="Times New Roman"/>
          <w:lang w:val="en-US"/>
        </w:rPr>
        <w:lastRenderedPageBreak/>
        <w:t xml:space="preserve">Figure S1. Time-course plots (over the entire trial) showing the first </w:t>
      </w:r>
      <w:proofErr w:type="spellStart"/>
      <w:r w:rsidRPr="00517E27">
        <w:rPr>
          <w:rFonts w:ascii="Times New Roman" w:hAnsi="Times New Roman" w:cs="Times New Roman"/>
          <w:lang w:val="en-US"/>
        </w:rPr>
        <w:t>eigenvariate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517E27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extracted from a 3 mm sphere around the </w:t>
      </w:r>
      <w:r w:rsidRPr="00517E27">
        <w:rPr>
          <w:rFonts w:ascii="Times New Roman" w:hAnsi="Times New Roman" w:cs="Times New Roman"/>
          <w:lang w:val="en-US"/>
        </w:rPr>
        <w:t>local maxima of the significant clusters identified in whole trial analysis.</w:t>
      </w:r>
    </w:p>
    <w:p w14:paraId="53F183B7" w14:textId="77777777" w:rsidR="003779C0" w:rsidRPr="00361496" w:rsidRDefault="003779C0" w:rsidP="003779C0">
      <w:pPr>
        <w:rPr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669E4FA" wp14:editId="078234D9">
            <wp:simplePos x="0" y="0"/>
            <wp:positionH relativeFrom="column">
              <wp:posOffset>-391160</wp:posOffset>
            </wp:positionH>
            <wp:positionV relativeFrom="paragraph">
              <wp:posOffset>213995</wp:posOffset>
            </wp:positionV>
            <wp:extent cx="6132195" cy="7469505"/>
            <wp:effectExtent l="0" t="0" r="1905" b="0"/>
            <wp:wrapThrough wrapText="bothSides">
              <wp:wrapPolygon edited="0">
                <wp:start x="0" y="0"/>
                <wp:lineTo x="0" y="21539"/>
                <wp:lineTo x="21540" y="21539"/>
                <wp:lineTo x="21540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746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63570" w14:textId="77777777" w:rsidR="003779C0" w:rsidRPr="0018730B" w:rsidRDefault="003779C0" w:rsidP="0018730B">
      <w:pPr>
        <w:rPr>
          <w:lang w:val="en-US"/>
        </w:rPr>
      </w:pPr>
    </w:p>
    <w:sectPr w:rsidR="003779C0" w:rsidRPr="0018730B" w:rsidSect="00CB4D0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0B"/>
    <w:rsid w:val="0018730B"/>
    <w:rsid w:val="003779C0"/>
    <w:rsid w:val="009F393C"/>
    <w:rsid w:val="00CB4D04"/>
    <w:rsid w:val="00D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F476EB"/>
  <w15:chartTrackingRefBased/>
  <w15:docId w15:val="{896BE509-D199-8E48-A737-ECA54F00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3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557</Words>
  <Characters>2998</Characters>
  <Application>Microsoft Office Word</Application>
  <DocSecurity>0</DocSecurity>
  <Lines>49</Lines>
  <Paragraphs>16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Tomasz</cp:lastModifiedBy>
  <cp:revision>3</cp:revision>
  <dcterms:created xsi:type="dcterms:W3CDTF">2021-12-15T08:41:00Z</dcterms:created>
  <dcterms:modified xsi:type="dcterms:W3CDTF">2022-07-12T17:31:00Z</dcterms:modified>
</cp:coreProperties>
</file>