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8DF" w:rsidRPr="00046A72" w:rsidRDefault="009D48DF" w:rsidP="009D48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A72">
        <w:rPr>
          <w:rFonts w:ascii="Times New Roman" w:hAnsi="Times New Roman" w:cs="Times New Roman"/>
          <w:sz w:val="24"/>
          <w:szCs w:val="24"/>
        </w:rPr>
        <w:t>Appendix 1.  Questionnaire used for data collection from rural informants</w:t>
      </w:r>
    </w:p>
    <w:tbl>
      <w:tblPr>
        <w:tblW w:w="9168" w:type="dxa"/>
        <w:tblLook w:val="04A0" w:firstRow="1" w:lastRow="0" w:firstColumn="1" w:lastColumn="0" w:noHBand="0" w:noVBand="1"/>
      </w:tblPr>
      <w:tblGrid>
        <w:gridCol w:w="763"/>
        <w:gridCol w:w="6975"/>
        <w:gridCol w:w="1430"/>
      </w:tblGrid>
      <w:tr w:rsidR="009D48DF" w:rsidRPr="00046A72" w:rsidTr="00C206BF">
        <w:trPr>
          <w:trHeight w:val="318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S.No</w:t>
            </w:r>
            <w:proofErr w:type="spellEnd"/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Information on mushroom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Respondent</w:t>
            </w:r>
          </w:p>
        </w:tc>
      </w:tr>
      <w:tr w:rsidR="009D48DF" w:rsidRPr="00046A72" w:rsidTr="00C206BF">
        <w:trPr>
          <w:trHeight w:val="301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Who sells mushrooms, women or men?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18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Age of the vendo</w:t>
            </w:r>
            <w:bookmarkStart w:id="0" w:name="_GoBack"/>
            <w:bookmarkEnd w:id="0"/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rs (five age groups): &lt;18, 19-30, 31-40, 41-50, &gt;50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01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The level of education (Illiterate, primary, middle, secondary, higher secondary and above)?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18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Employment status (Govt. servant farmer and entrepreneur, housewife, and retired)?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621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Types of Socioeconomic data</w:t>
            </w:r>
            <w:r w:rsidRPr="00046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Wild or cultivated edible mushroom species local people know?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18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 xml:space="preserve"> Which edible mushrooms have you collected?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01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vii.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 xml:space="preserve"> Which mushroom species have you sold? 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18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viii.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Which mushroom species have you used but not sold?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01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ix.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The folk name of each mushroom species beings sold?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18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x.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Mushroom collected per season (kg)?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18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xi.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 xml:space="preserve"> Usage of gathered mushrooms (food, medicine, or income)?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01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xii.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 xml:space="preserve">Learning ways of traditional knowledge about </w:t>
            </w:r>
            <w:proofErr w:type="spellStart"/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macrofungi</w:t>
            </w:r>
            <w:proofErr w:type="spellEnd"/>
            <w:r w:rsidRPr="00046A7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18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xiii.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Basic marketing channels of wild and cultivated edible mushrooms?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01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xiv.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Economic aspects of wild and cultivated edible mushrooms in the studied area?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18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xv.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Methods of processing and preservation of mushrooms (freezing, sun drying, or salting)?</w:t>
            </w: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D48DF" w:rsidRPr="00046A72" w:rsidTr="00C206BF">
        <w:trPr>
          <w:trHeight w:val="301"/>
        </w:trPr>
        <w:tc>
          <w:tcPr>
            <w:tcW w:w="763" w:type="dxa"/>
          </w:tcPr>
          <w:p w:rsidR="009D48DF" w:rsidRPr="00046A72" w:rsidRDefault="009D48DF" w:rsidP="00C206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xvi.</w:t>
            </w:r>
          </w:p>
        </w:tc>
        <w:tc>
          <w:tcPr>
            <w:tcW w:w="6975" w:type="dxa"/>
          </w:tcPr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sz w:val="24"/>
                <w:szCs w:val="24"/>
              </w:rPr>
              <w:t>Therapeutic uses of mushrooms in the traditional pharmacopeia of the region?</w:t>
            </w:r>
          </w:p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8DF" w:rsidRPr="00046A72" w:rsidRDefault="009D48DF" w:rsidP="00C20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9D48DF" w:rsidRPr="00046A72" w:rsidRDefault="009D48DF" w:rsidP="00C206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6A1F6C" w:rsidRDefault="009D48DF"/>
    <w:sectPr w:rsidR="006A1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8DF"/>
    <w:rsid w:val="009D48DF"/>
    <w:rsid w:val="00B36AF1"/>
    <w:rsid w:val="00C6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050EE"/>
  <w15:chartTrackingRefBased/>
  <w15:docId w15:val="{42FCAC97-D920-457C-99C9-F4151600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8DF"/>
    <w:rPr>
      <w:rFonts w:eastAsiaTheme="minorEastAsia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>Springer Nature IT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Bhambure, Vijay</dc:creator>
  <cp:keywords/>
  <dc:description/>
  <cp:lastModifiedBy>Bhambure, Vijay</cp:lastModifiedBy>
  <cp:revision>1</cp:revision>
  <dcterms:created xsi:type="dcterms:W3CDTF">2021-12-28T15:33:00Z</dcterms:created>
  <dcterms:modified xsi:type="dcterms:W3CDTF">2021-12-28T15:34:00Z</dcterms:modified>
</cp:coreProperties>
</file>